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C1D40" w14:textId="77777777" w:rsidR="002828D8" w:rsidRPr="00534C1C" w:rsidRDefault="00214ECF" w:rsidP="007011EC">
      <w:pPr>
        <w:spacing w:after="0" w:line="240" w:lineRule="auto"/>
        <w:jc w:val="center"/>
        <w:rPr>
          <w:rFonts w:ascii="Book Antiqua" w:hAnsi="Book Antiqua"/>
          <w:sz w:val="24"/>
          <w:szCs w:val="24"/>
        </w:rPr>
      </w:pPr>
      <w:r w:rsidRPr="00534C1C">
        <w:rPr>
          <w:rFonts w:ascii="Book Antiqua" w:hAnsi="Book Antiqua"/>
          <w:noProof/>
          <w:sz w:val="24"/>
          <w:szCs w:val="24"/>
          <w:lang w:val="en-US"/>
        </w:rPr>
        <w:drawing>
          <wp:anchor distT="0" distB="0" distL="114300" distR="114300" simplePos="0" relativeHeight="251659776" behindDoc="1" locked="0" layoutInCell="1" allowOverlap="1" wp14:anchorId="69861CF9" wp14:editId="59127EC2">
            <wp:simplePos x="0" y="0"/>
            <wp:positionH relativeFrom="column">
              <wp:posOffset>2501900</wp:posOffset>
            </wp:positionH>
            <wp:positionV relativeFrom="paragraph">
              <wp:posOffset>72390</wp:posOffset>
            </wp:positionV>
            <wp:extent cx="838200" cy="928370"/>
            <wp:effectExtent l="0" t="0" r="0" b="0"/>
            <wp:wrapNone/>
            <wp:docPr id="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p>
    <w:p w14:paraId="7E6B282B" w14:textId="77777777" w:rsidR="002828D8" w:rsidRPr="00534C1C" w:rsidRDefault="002828D8" w:rsidP="007011EC">
      <w:pPr>
        <w:spacing w:after="0" w:line="240" w:lineRule="auto"/>
        <w:jc w:val="center"/>
        <w:rPr>
          <w:rFonts w:ascii="Book Antiqua" w:hAnsi="Book Antiqua"/>
          <w:bCs/>
          <w:sz w:val="24"/>
          <w:szCs w:val="24"/>
        </w:rPr>
      </w:pPr>
    </w:p>
    <w:p w14:paraId="6FF0E6A4" w14:textId="77777777" w:rsidR="002828D8" w:rsidRPr="00534C1C" w:rsidRDefault="002828D8" w:rsidP="007011EC">
      <w:pPr>
        <w:spacing w:after="0" w:line="240" w:lineRule="auto"/>
        <w:jc w:val="center"/>
        <w:rPr>
          <w:rFonts w:ascii="Book Antiqua" w:hAnsi="Book Antiqua"/>
          <w:bCs/>
          <w:sz w:val="24"/>
          <w:szCs w:val="24"/>
        </w:rPr>
      </w:pPr>
    </w:p>
    <w:p w14:paraId="07CD0683" w14:textId="77777777" w:rsidR="002828D8" w:rsidRPr="00534C1C" w:rsidRDefault="002828D8" w:rsidP="007011EC">
      <w:pPr>
        <w:spacing w:after="0" w:line="240" w:lineRule="auto"/>
        <w:rPr>
          <w:rFonts w:ascii="Book Antiqua" w:hAnsi="Book Antiqua"/>
          <w:bCs/>
          <w:sz w:val="24"/>
          <w:szCs w:val="24"/>
        </w:rPr>
      </w:pPr>
    </w:p>
    <w:p w14:paraId="5F7F767A" w14:textId="77777777" w:rsidR="002828D8" w:rsidRPr="00534C1C" w:rsidRDefault="002828D8" w:rsidP="007011EC">
      <w:pPr>
        <w:spacing w:after="0" w:line="240" w:lineRule="auto"/>
        <w:rPr>
          <w:rFonts w:ascii="Book Antiqua" w:hAnsi="Book Antiqua" w:cs="Book Antiqua"/>
          <w:sz w:val="24"/>
          <w:szCs w:val="24"/>
        </w:rPr>
      </w:pPr>
    </w:p>
    <w:p w14:paraId="37F10A93" w14:textId="77777777" w:rsidR="002828D8" w:rsidRPr="00534C1C" w:rsidRDefault="002828D8" w:rsidP="007011EC">
      <w:pPr>
        <w:spacing w:after="0" w:line="240" w:lineRule="auto"/>
        <w:jc w:val="center"/>
        <w:rPr>
          <w:rFonts w:ascii="Book Antiqua" w:hAnsi="Book Antiqua" w:cs="Book Antiqua"/>
          <w:bCs/>
          <w:sz w:val="24"/>
          <w:szCs w:val="24"/>
        </w:rPr>
      </w:pPr>
    </w:p>
    <w:p w14:paraId="352F8497" w14:textId="77777777" w:rsidR="002828D8" w:rsidRPr="00534C1C" w:rsidRDefault="002828D8" w:rsidP="007011EC">
      <w:pPr>
        <w:spacing w:after="0" w:line="240" w:lineRule="auto"/>
        <w:jc w:val="center"/>
        <w:rPr>
          <w:rFonts w:ascii="Book Antiqua" w:eastAsia="Batang" w:hAnsi="Book Antiqua"/>
          <w:bCs/>
          <w:sz w:val="24"/>
          <w:szCs w:val="24"/>
        </w:rPr>
      </w:pPr>
      <w:r w:rsidRPr="00534C1C">
        <w:rPr>
          <w:rFonts w:ascii="Book Antiqua" w:hAnsi="Book Antiqua" w:cs="Book Antiqua"/>
          <w:bCs/>
          <w:sz w:val="24"/>
          <w:szCs w:val="24"/>
        </w:rPr>
        <w:t>Republika e Kosovës</w:t>
      </w:r>
    </w:p>
    <w:p w14:paraId="7AFE70DD" w14:textId="77777777" w:rsidR="002828D8" w:rsidRPr="00534C1C" w:rsidRDefault="002828D8" w:rsidP="007011EC">
      <w:pPr>
        <w:spacing w:after="0" w:line="240" w:lineRule="auto"/>
        <w:jc w:val="center"/>
        <w:rPr>
          <w:rFonts w:ascii="Book Antiqua" w:hAnsi="Book Antiqua" w:cs="Book Antiqua"/>
          <w:bCs/>
          <w:sz w:val="24"/>
          <w:szCs w:val="24"/>
        </w:rPr>
      </w:pPr>
      <w:r w:rsidRPr="00534C1C">
        <w:rPr>
          <w:rFonts w:ascii="Book Antiqua" w:eastAsia="Batang" w:hAnsi="Book Antiqua" w:cs="Book Antiqua"/>
          <w:bCs/>
          <w:sz w:val="24"/>
          <w:szCs w:val="24"/>
        </w:rPr>
        <w:t>Republika Kosova-</w:t>
      </w:r>
      <w:r w:rsidRPr="00534C1C">
        <w:rPr>
          <w:rFonts w:ascii="Book Antiqua" w:hAnsi="Book Antiqua" w:cs="Book Antiqua"/>
          <w:bCs/>
          <w:sz w:val="24"/>
          <w:szCs w:val="24"/>
        </w:rPr>
        <w:t>Republic of Kosovo</w:t>
      </w:r>
    </w:p>
    <w:p w14:paraId="0E3CD097" w14:textId="77777777" w:rsidR="002828D8" w:rsidRPr="00534C1C" w:rsidRDefault="002828D8" w:rsidP="007011EC">
      <w:pPr>
        <w:spacing w:after="0" w:line="240" w:lineRule="auto"/>
        <w:jc w:val="center"/>
        <w:rPr>
          <w:rFonts w:ascii="Book Antiqua" w:hAnsi="Book Antiqua" w:cs="Book Antiqua"/>
          <w:bCs/>
          <w:iCs/>
          <w:sz w:val="24"/>
          <w:szCs w:val="24"/>
        </w:rPr>
      </w:pPr>
      <w:r w:rsidRPr="00534C1C">
        <w:rPr>
          <w:rFonts w:ascii="Book Antiqua" w:hAnsi="Book Antiqua" w:cs="Book Antiqua"/>
          <w:bCs/>
          <w:iCs/>
          <w:sz w:val="24"/>
          <w:szCs w:val="24"/>
        </w:rPr>
        <w:t>Qeveria –Vlada-Government</w:t>
      </w:r>
    </w:p>
    <w:p w14:paraId="4E1ADF89" w14:textId="77777777" w:rsidR="00B37237" w:rsidRPr="00534C1C" w:rsidRDefault="00B37237" w:rsidP="007011EC">
      <w:pPr>
        <w:spacing w:after="0" w:line="240" w:lineRule="auto"/>
        <w:jc w:val="center"/>
        <w:rPr>
          <w:rFonts w:ascii="Book Antiqua" w:hAnsi="Book Antiqua" w:cs="Book Antiqua"/>
          <w:bCs/>
          <w:iCs/>
          <w:sz w:val="24"/>
          <w:szCs w:val="24"/>
        </w:rPr>
      </w:pPr>
    </w:p>
    <w:p w14:paraId="77FE6AD3" w14:textId="77777777" w:rsidR="002828D8" w:rsidRPr="00534C1C" w:rsidRDefault="002828D8" w:rsidP="007011EC">
      <w:pPr>
        <w:pStyle w:val="BodyText2"/>
        <w:spacing w:after="0" w:line="240" w:lineRule="auto"/>
        <w:jc w:val="center"/>
        <w:rPr>
          <w:rFonts w:ascii="Book Antiqua" w:hAnsi="Book Antiqua" w:cs="Book Antiqua"/>
          <w:bCs/>
        </w:rPr>
      </w:pPr>
      <w:r w:rsidRPr="00534C1C">
        <w:rPr>
          <w:rFonts w:ascii="Book Antiqua" w:hAnsi="Book Antiqua"/>
          <w:bCs/>
        </w:rPr>
        <w:t>MINISTRIA E SHËNDETËSISË/MINISTARSTVO ZDRAVSTVA/MINISTRY OF HEALTH</w:t>
      </w:r>
    </w:p>
    <w:p w14:paraId="76551B9B" w14:textId="77777777" w:rsidR="002828D8" w:rsidRPr="00534C1C" w:rsidRDefault="002828D8" w:rsidP="00053817">
      <w:pPr>
        <w:spacing w:after="0" w:line="240" w:lineRule="auto"/>
        <w:rPr>
          <w:rFonts w:ascii="Book Antiqua" w:hAnsi="Book Antiqua"/>
          <w:sz w:val="24"/>
          <w:szCs w:val="24"/>
          <w:lang w:eastAsia="en-GB"/>
        </w:rPr>
      </w:pPr>
    </w:p>
    <w:p w14:paraId="3A110C5C" w14:textId="77777777" w:rsidR="002828D8" w:rsidRPr="00534C1C" w:rsidRDefault="002828D8" w:rsidP="00053817">
      <w:pPr>
        <w:spacing w:after="0" w:line="240" w:lineRule="auto"/>
        <w:rPr>
          <w:rFonts w:ascii="Book Antiqua" w:hAnsi="Book Antiqua"/>
          <w:sz w:val="24"/>
          <w:szCs w:val="24"/>
          <w:lang w:eastAsia="en-GB"/>
        </w:rPr>
      </w:pPr>
    </w:p>
    <w:p w14:paraId="3B13F36C" w14:textId="77777777" w:rsidR="00BA2A4C" w:rsidRPr="00534C1C" w:rsidRDefault="00BA2A4C" w:rsidP="00053817">
      <w:pPr>
        <w:spacing w:after="0" w:line="240" w:lineRule="auto"/>
        <w:rPr>
          <w:rFonts w:ascii="Book Antiqua" w:hAnsi="Book Antiqua"/>
          <w:sz w:val="24"/>
          <w:szCs w:val="24"/>
          <w:lang w:eastAsia="en-GB"/>
        </w:rPr>
      </w:pPr>
    </w:p>
    <w:p w14:paraId="076E5373" w14:textId="77777777" w:rsidR="00BA2A4C" w:rsidRPr="00534C1C" w:rsidRDefault="00BA2A4C" w:rsidP="00053817">
      <w:pPr>
        <w:spacing w:after="0" w:line="240" w:lineRule="auto"/>
        <w:rPr>
          <w:rFonts w:ascii="Book Antiqua" w:hAnsi="Book Antiqua"/>
          <w:sz w:val="24"/>
          <w:szCs w:val="24"/>
          <w:lang w:eastAsia="en-GB"/>
        </w:rPr>
      </w:pPr>
    </w:p>
    <w:p w14:paraId="2E8414C2" w14:textId="77777777" w:rsidR="002828D8" w:rsidRPr="00534C1C" w:rsidRDefault="002828D8" w:rsidP="00053817">
      <w:pPr>
        <w:spacing w:after="0" w:line="240" w:lineRule="auto"/>
        <w:rPr>
          <w:rFonts w:ascii="Book Antiqua" w:hAnsi="Book Antiqua"/>
          <w:sz w:val="24"/>
          <w:szCs w:val="24"/>
          <w:lang w:eastAsia="en-GB"/>
        </w:rPr>
      </w:pPr>
    </w:p>
    <w:p w14:paraId="1C1D0FE0" w14:textId="77777777" w:rsidR="00695234" w:rsidRPr="00534C1C" w:rsidRDefault="00695234" w:rsidP="00053817">
      <w:pPr>
        <w:spacing w:after="0" w:line="240" w:lineRule="auto"/>
        <w:rPr>
          <w:rFonts w:ascii="Book Antiqua" w:hAnsi="Book Antiqua"/>
          <w:sz w:val="24"/>
          <w:szCs w:val="24"/>
          <w:lang w:eastAsia="en-GB"/>
        </w:rPr>
      </w:pPr>
    </w:p>
    <w:p w14:paraId="21F6BD19" w14:textId="77777777" w:rsidR="00695234" w:rsidRPr="00534C1C" w:rsidRDefault="00695234" w:rsidP="00053817">
      <w:pPr>
        <w:spacing w:after="0" w:line="240" w:lineRule="auto"/>
        <w:rPr>
          <w:rFonts w:ascii="Book Antiqua" w:hAnsi="Book Antiqua"/>
          <w:sz w:val="24"/>
          <w:szCs w:val="24"/>
          <w:lang w:eastAsia="en-GB"/>
        </w:rPr>
      </w:pPr>
    </w:p>
    <w:p w14:paraId="11C12ED1" w14:textId="77777777" w:rsidR="00695234" w:rsidRPr="00534C1C" w:rsidRDefault="00695234" w:rsidP="00053817">
      <w:pPr>
        <w:spacing w:after="0" w:line="240" w:lineRule="auto"/>
        <w:rPr>
          <w:rFonts w:ascii="Book Antiqua" w:hAnsi="Book Antiqua"/>
          <w:sz w:val="24"/>
          <w:szCs w:val="24"/>
          <w:lang w:eastAsia="en-GB"/>
        </w:rPr>
      </w:pPr>
    </w:p>
    <w:p w14:paraId="3B2DCD63" w14:textId="77777777" w:rsidR="00616792" w:rsidRPr="00534C1C" w:rsidRDefault="00616792" w:rsidP="00053817">
      <w:pPr>
        <w:spacing w:after="0" w:line="240" w:lineRule="auto"/>
        <w:rPr>
          <w:rFonts w:ascii="Book Antiqua" w:hAnsi="Book Antiqua"/>
          <w:sz w:val="24"/>
          <w:szCs w:val="24"/>
          <w:lang w:eastAsia="en-GB"/>
        </w:rPr>
      </w:pPr>
    </w:p>
    <w:p w14:paraId="672D110D" w14:textId="77777777" w:rsidR="00616792" w:rsidRPr="00534C1C" w:rsidRDefault="00616792" w:rsidP="00053817">
      <w:pPr>
        <w:spacing w:after="0" w:line="240" w:lineRule="auto"/>
        <w:rPr>
          <w:rFonts w:ascii="Book Antiqua" w:hAnsi="Book Antiqua"/>
          <w:sz w:val="24"/>
          <w:szCs w:val="24"/>
          <w:lang w:eastAsia="en-GB"/>
        </w:rPr>
      </w:pPr>
    </w:p>
    <w:p w14:paraId="46F40181" w14:textId="77777777" w:rsidR="002828D8" w:rsidRPr="00534C1C" w:rsidRDefault="002828D8" w:rsidP="007011EC">
      <w:pPr>
        <w:spacing w:after="0" w:line="240" w:lineRule="auto"/>
        <w:jc w:val="right"/>
        <w:rPr>
          <w:rFonts w:ascii="Book Antiqua" w:hAnsi="Book Antiqua"/>
          <w:sz w:val="24"/>
          <w:szCs w:val="24"/>
          <w:lang w:eastAsia="en-GB"/>
        </w:rPr>
      </w:pPr>
    </w:p>
    <w:p w14:paraId="19EA8D47" w14:textId="77777777" w:rsidR="002828D8" w:rsidRPr="00534C1C" w:rsidRDefault="002828D8" w:rsidP="007011EC">
      <w:pPr>
        <w:spacing w:after="0" w:line="240" w:lineRule="auto"/>
        <w:jc w:val="center"/>
        <w:rPr>
          <w:rFonts w:ascii="Book Antiqua" w:hAnsi="Book Antiqua"/>
          <w:sz w:val="24"/>
          <w:szCs w:val="24"/>
        </w:rPr>
      </w:pPr>
      <w:r w:rsidRPr="00534C1C">
        <w:rPr>
          <w:rFonts w:ascii="Book Antiqua" w:hAnsi="Book Antiqua"/>
          <w:sz w:val="24"/>
          <w:szCs w:val="24"/>
        </w:rPr>
        <w:t xml:space="preserve">Raporti i llogarive </w:t>
      </w:r>
      <w:r w:rsidR="00251B37" w:rsidRPr="00534C1C">
        <w:rPr>
          <w:rFonts w:ascii="Book Antiqua" w:hAnsi="Book Antiqua"/>
          <w:sz w:val="24"/>
          <w:szCs w:val="24"/>
        </w:rPr>
        <w:t xml:space="preserve">kombëtare </w:t>
      </w:r>
      <w:r w:rsidRPr="00534C1C">
        <w:rPr>
          <w:rFonts w:ascii="Book Antiqua" w:hAnsi="Book Antiqua"/>
          <w:sz w:val="24"/>
          <w:szCs w:val="24"/>
        </w:rPr>
        <w:t>t</w:t>
      </w:r>
      <w:r w:rsidR="00BA2A4C" w:rsidRPr="00534C1C">
        <w:rPr>
          <w:rFonts w:ascii="Book Antiqua" w:hAnsi="Book Antiqua"/>
          <w:sz w:val="24"/>
          <w:szCs w:val="24"/>
        </w:rPr>
        <w:t>ë</w:t>
      </w:r>
      <w:r w:rsidRPr="00534C1C">
        <w:rPr>
          <w:rFonts w:ascii="Book Antiqua" w:hAnsi="Book Antiqua"/>
          <w:sz w:val="24"/>
          <w:szCs w:val="24"/>
        </w:rPr>
        <w:t xml:space="preserve"> sh</w:t>
      </w:r>
      <w:r w:rsidR="00BA2A4C" w:rsidRPr="00534C1C">
        <w:rPr>
          <w:rFonts w:ascii="Book Antiqua" w:hAnsi="Book Antiqua"/>
          <w:sz w:val="24"/>
          <w:szCs w:val="24"/>
        </w:rPr>
        <w:t>ë</w:t>
      </w:r>
      <w:r w:rsidRPr="00534C1C">
        <w:rPr>
          <w:rFonts w:ascii="Book Antiqua" w:hAnsi="Book Antiqua"/>
          <w:sz w:val="24"/>
          <w:szCs w:val="24"/>
        </w:rPr>
        <w:t>ndet</w:t>
      </w:r>
      <w:r w:rsidR="00BA2A4C" w:rsidRPr="00534C1C">
        <w:rPr>
          <w:rFonts w:ascii="Book Antiqua" w:hAnsi="Book Antiqua"/>
          <w:sz w:val="24"/>
          <w:szCs w:val="24"/>
        </w:rPr>
        <w:t>ë</w:t>
      </w:r>
      <w:r w:rsidRPr="00534C1C">
        <w:rPr>
          <w:rFonts w:ascii="Book Antiqua" w:hAnsi="Book Antiqua"/>
          <w:sz w:val="24"/>
          <w:szCs w:val="24"/>
        </w:rPr>
        <w:t>sis</w:t>
      </w:r>
      <w:r w:rsidR="00BA2A4C" w:rsidRPr="00534C1C">
        <w:rPr>
          <w:rFonts w:ascii="Book Antiqua" w:hAnsi="Book Antiqua"/>
          <w:sz w:val="24"/>
          <w:szCs w:val="24"/>
        </w:rPr>
        <w:t>ë</w:t>
      </w:r>
      <w:r w:rsidRPr="00534C1C">
        <w:rPr>
          <w:rFonts w:ascii="Book Antiqua" w:hAnsi="Book Antiqua"/>
          <w:sz w:val="24"/>
          <w:szCs w:val="24"/>
        </w:rPr>
        <w:t xml:space="preserve"> 201</w:t>
      </w:r>
      <w:r w:rsidR="00261174" w:rsidRPr="00534C1C">
        <w:rPr>
          <w:rFonts w:ascii="Book Antiqua" w:hAnsi="Book Antiqua"/>
          <w:sz w:val="24"/>
          <w:szCs w:val="24"/>
        </w:rPr>
        <w:t>8</w:t>
      </w:r>
    </w:p>
    <w:p w14:paraId="563AA758" w14:textId="77777777" w:rsidR="002828D8" w:rsidRPr="00534C1C" w:rsidRDefault="002828D8" w:rsidP="007011EC">
      <w:pPr>
        <w:spacing w:after="0" w:line="240" w:lineRule="auto"/>
        <w:rPr>
          <w:rFonts w:ascii="Book Antiqua" w:hAnsi="Book Antiqua"/>
          <w:sz w:val="24"/>
          <w:szCs w:val="24"/>
        </w:rPr>
      </w:pPr>
    </w:p>
    <w:p w14:paraId="2332D0E8" w14:textId="77777777" w:rsidR="00BA2A4C" w:rsidRPr="00534C1C" w:rsidRDefault="00BA2A4C" w:rsidP="007011EC">
      <w:pPr>
        <w:spacing w:after="0" w:line="240" w:lineRule="auto"/>
        <w:rPr>
          <w:rFonts w:ascii="Book Antiqua" w:hAnsi="Book Antiqua"/>
          <w:sz w:val="24"/>
          <w:szCs w:val="24"/>
        </w:rPr>
      </w:pPr>
    </w:p>
    <w:p w14:paraId="6F852A5F" w14:textId="77777777" w:rsidR="00BA2A4C" w:rsidRPr="00534C1C" w:rsidRDefault="00BA2A4C" w:rsidP="007011EC">
      <w:pPr>
        <w:spacing w:after="0" w:line="240" w:lineRule="auto"/>
        <w:rPr>
          <w:rFonts w:ascii="Book Antiqua" w:hAnsi="Book Antiqua"/>
          <w:sz w:val="24"/>
          <w:szCs w:val="24"/>
        </w:rPr>
      </w:pPr>
    </w:p>
    <w:p w14:paraId="62B77366" w14:textId="77777777" w:rsidR="00BA2A4C" w:rsidRPr="00534C1C" w:rsidRDefault="00BA2A4C" w:rsidP="007011EC">
      <w:pPr>
        <w:spacing w:after="0" w:line="240" w:lineRule="auto"/>
        <w:rPr>
          <w:rFonts w:ascii="Book Antiqua" w:hAnsi="Book Antiqua"/>
          <w:sz w:val="24"/>
          <w:szCs w:val="24"/>
        </w:rPr>
      </w:pPr>
    </w:p>
    <w:p w14:paraId="32D2F7AF" w14:textId="77777777" w:rsidR="00BA2A4C" w:rsidRPr="00534C1C" w:rsidRDefault="00BA2A4C" w:rsidP="007011EC">
      <w:pPr>
        <w:spacing w:after="0" w:line="240" w:lineRule="auto"/>
        <w:rPr>
          <w:rFonts w:ascii="Book Antiqua" w:hAnsi="Book Antiqua"/>
          <w:sz w:val="24"/>
          <w:szCs w:val="24"/>
        </w:rPr>
      </w:pPr>
    </w:p>
    <w:p w14:paraId="6274B011" w14:textId="77777777" w:rsidR="00BA2A4C" w:rsidRPr="00534C1C" w:rsidRDefault="00BA2A4C" w:rsidP="007011EC">
      <w:pPr>
        <w:spacing w:after="0" w:line="240" w:lineRule="auto"/>
        <w:rPr>
          <w:rFonts w:ascii="Book Antiqua" w:hAnsi="Book Antiqua"/>
          <w:sz w:val="24"/>
          <w:szCs w:val="24"/>
        </w:rPr>
      </w:pPr>
    </w:p>
    <w:p w14:paraId="31935E8F" w14:textId="77777777" w:rsidR="00BA2A4C" w:rsidRPr="00534C1C" w:rsidRDefault="00BA2A4C" w:rsidP="007011EC">
      <w:pPr>
        <w:spacing w:after="0" w:line="240" w:lineRule="auto"/>
        <w:rPr>
          <w:rFonts w:ascii="Book Antiqua" w:hAnsi="Book Antiqua"/>
          <w:sz w:val="24"/>
          <w:szCs w:val="24"/>
        </w:rPr>
      </w:pPr>
    </w:p>
    <w:p w14:paraId="7D9F5A61" w14:textId="77777777" w:rsidR="00BA2A4C" w:rsidRPr="00534C1C" w:rsidRDefault="00BA2A4C" w:rsidP="007011EC">
      <w:pPr>
        <w:spacing w:after="0" w:line="240" w:lineRule="auto"/>
        <w:rPr>
          <w:rFonts w:ascii="Book Antiqua" w:hAnsi="Book Antiqua"/>
          <w:sz w:val="24"/>
          <w:szCs w:val="24"/>
        </w:rPr>
      </w:pPr>
    </w:p>
    <w:p w14:paraId="655B318C" w14:textId="77777777" w:rsidR="00BA2A4C" w:rsidRPr="00534C1C" w:rsidRDefault="00BA2A4C" w:rsidP="007011EC">
      <w:pPr>
        <w:spacing w:after="0" w:line="240" w:lineRule="auto"/>
        <w:rPr>
          <w:rFonts w:ascii="Book Antiqua" w:hAnsi="Book Antiqua"/>
          <w:sz w:val="24"/>
          <w:szCs w:val="24"/>
        </w:rPr>
      </w:pPr>
    </w:p>
    <w:p w14:paraId="7688C0DE" w14:textId="77777777" w:rsidR="00BA2A4C" w:rsidRPr="00534C1C" w:rsidRDefault="00BA2A4C" w:rsidP="007011EC">
      <w:pPr>
        <w:spacing w:after="0" w:line="240" w:lineRule="auto"/>
        <w:rPr>
          <w:rFonts w:ascii="Book Antiqua" w:hAnsi="Book Antiqua"/>
          <w:sz w:val="24"/>
          <w:szCs w:val="24"/>
        </w:rPr>
      </w:pPr>
    </w:p>
    <w:p w14:paraId="775BEBE6" w14:textId="77777777" w:rsidR="00BA2A4C" w:rsidRPr="00534C1C" w:rsidRDefault="00BA2A4C" w:rsidP="007011EC">
      <w:pPr>
        <w:spacing w:after="0" w:line="240" w:lineRule="auto"/>
        <w:rPr>
          <w:rFonts w:ascii="Book Antiqua" w:hAnsi="Book Antiqua"/>
          <w:sz w:val="24"/>
          <w:szCs w:val="24"/>
        </w:rPr>
      </w:pPr>
    </w:p>
    <w:p w14:paraId="1C75BC16" w14:textId="77777777" w:rsidR="00BA2A4C" w:rsidRPr="00534C1C" w:rsidRDefault="00BA2A4C" w:rsidP="007011EC">
      <w:pPr>
        <w:spacing w:after="0" w:line="240" w:lineRule="auto"/>
        <w:rPr>
          <w:rFonts w:ascii="Book Antiqua" w:hAnsi="Book Antiqua"/>
          <w:sz w:val="24"/>
          <w:szCs w:val="24"/>
        </w:rPr>
      </w:pPr>
    </w:p>
    <w:p w14:paraId="6BBD5043" w14:textId="77777777" w:rsidR="00BA2A4C" w:rsidRPr="00534C1C" w:rsidRDefault="00BA2A4C" w:rsidP="007011EC">
      <w:pPr>
        <w:spacing w:after="0" w:line="240" w:lineRule="auto"/>
        <w:rPr>
          <w:rFonts w:ascii="Book Antiqua" w:hAnsi="Book Antiqua"/>
          <w:sz w:val="24"/>
          <w:szCs w:val="24"/>
        </w:rPr>
      </w:pPr>
    </w:p>
    <w:p w14:paraId="58BD03FD" w14:textId="77777777" w:rsidR="00616792" w:rsidRPr="00534C1C" w:rsidRDefault="00616792" w:rsidP="007011EC">
      <w:pPr>
        <w:spacing w:after="0" w:line="240" w:lineRule="auto"/>
        <w:rPr>
          <w:rFonts w:ascii="Book Antiqua" w:hAnsi="Book Antiqua"/>
          <w:sz w:val="24"/>
          <w:szCs w:val="24"/>
        </w:rPr>
      </w:pPr>
    </w:p>
    <w:p w14:paraId="664EDF3E" w14:textId="77777777" w:rsidR="00616792" w:rsidRPr="00534C1C" w:rsidRDefault="00616792" w:rsidP="007011EC">
      <w:pPr>
        <w:spacing w:after="0" w:line="240" w:lineRule="auto"/>
        <w:rPr>
          <w:rFonts w:ascii="Book Antiqua" w:hAnsi="Book Antiqua"/>
          <w:sz w:val="24"/>
          <w:szCs w:val="24"/>
        </w:rPr>
      </w:pPr>
    </w:p>
    <w:p w14:paraId="7AD741A9" w14:textId="77777777" w:rsidR="00616792" w:rsidRPr="00534C1C" w:rsidRDefault="00616792" w:rsidP="007011EC">
      <w:pPr>
        <w:spacing w:after="0" w:line="240" w:lineRule="auto"/>
        <w:rPr>
          <w:rFonts w:ascii="Book Antiqua" w:hAnsi="Book Antiqua"/>
          <w:sz w:val="24"/>
          <w:szCs w:val="24"/>
        </w:rPr>
      </w:pPr>
    </w:p>
    <w:p w14:paraId="2EFEDF11" w14:textId="77777777" w:rsidR="00616792" w:rsidRPr="00534C1C" w:rsidRDefault="00616792" w:rsidP="007011EC">
      <w:pPr>
        <w:spacing w:after="0" w:line="240" w:lineRule="auto"/>
        <w:rPr>
          <w:rFonts w:ascii="Book Antiqua" w:hAnsi="Book Antiqua"/>
          <w:sz w:val="24"/>
          <w:szCs w:val="24"/>
        </w:rPr>
      </w:pPr>
    </w:p>
    <w:p w14:paraId="02C04D98" w14:textId="77777777" w:rsidR="00BA2A4C" w:rsidRPr="00534C1C" w:rsidRDefault="00BA2A4C" w:rsidP="001D74CD">
      <w:pPr>
        <w:spacing w:after="0" w:line="240" w:lineRule="auto"/>
        <w:jc w:val="center"/>
        <w:rPr>
          <w:rFonts w:ascii="Book Antiqua" w:hAnsi="Book Antiqua"/>
          <w:sz w:val="24"/>
          <w:szCs w:val="24"/>
        </w:rPr>
      </w:pPr>
      <w:r w:rsidRPr="00534C1C">
        <w:rPr>
          <w:rFonts w:ascii="Book Antiqua" w:hAnsi="Book Antiqua"/>
          <w:sz w:val="24"/>
          <w:szCs w:val="24"/>
        </w:rPr>
        <w:t>Prishtinë</w:t>
      </w:r>
      <w:r w:rsidR="002828D8" w:rsidRPr="00534C1C">
        <w:rPr>
          <w:rFonts w:ascii="Book Antiqua" w:hAnsi="Book Antiqua"/>
          <w:sz w:val="24"/>
          <w:szCs w:val="24"/>
        </w:rPr>
        <w:t>,</w:t>
      </w:r>
    </w:p>
    <w:p w14:paraId="266D7F76" w14:textId="370089C6" w:rsidR="002828D8" w:rsidRPr="00534C1C" w:rsidRDefault="000E0662" w:rsidP="001D74CD">
      <w:pPr>
        <w:spacing w:after="0" w:line="240" w:lineRule="auto"/>
        <w:jc w:val="center"/>
        <w:rPr>
          <w:rFonts w:ascii="Book Antiqua" w:hAnsi="Book Antiqua"/>
          <w:sz w:val="24"/>
          <w:szCs w:val="24"/>
        </w:rPr>
      </w:pPr>
      <w:r w:rsidRPr="00534C1C">
        <w:rPr>
          <w:rFonts w:ascii="Book Antiqua" w:hAnsi="Book Antiqua"/>
          <w:sz w:val="24"/>
          <w:szCs w:val="24"/>
        </w:rPr>
        <w:t>Korrik</w:t>
      </w:r>
      <w:r w:rsidR="00D90B37" w:rsidRPr="00534C1C">
        <w:rPr>
          <w:rFonts w:ascii="Book Antiqua" w:hAnsi="Book Antiqua"/>
          <w:sz w:val="24"/>
          <w:szCs w:val="24"/>
        </w:rPr>
        <w:t xml:space="preserve"> </w:t>
      </w:r>
      <w:r w:rsidR="002750A5" w:rsidRPr="00534C1C">
        <w:rPr>
          <w:rFonts w:ascii="Book Antiqua" w:hAnsi="Book Antiqua"/>
          <w:sz w:val="24"/>
          <w:szCs w:val="24"/>
        </w:rPr>
        <w:t>2021</w:t>
      </w:r>
    </w:p>
    <w:p w14:paraId="51BF9109" w14:textId="77777777" w:rsidR="002828D8" w:rsidRPr="00534C1C" w:rsidRDefault="002828D8" w:rsidP="007011EC">
      <w:pPr>
        <w:spacing w:after="0" w:line="240" w:lineRule="auto"/>
        <w:rPr>
          <w:rFonts w:ascii="Book Antiqua" w:hAnsi="Book Antiqua"/>
          <w:sz w:val="24"/>
          <w:szCs w:val="24"/>
        </w:rPr>
      </w:pPr>
    </w:p>
    <w:p w14:paraId="3D2BD578" w14:textId="77777777" w:rsidR="002828D8" w:rsidRPr="00534C1C" w:rsidRDefault="002828D8" w:rsidP="007011EC">
      <w:pPr>
        <w:spacing w:after="0" w:line="240" w:lineRule="auto"/>
        <w:rPr>
          <w:rFonts w:ascii="Book Antiqua" w:hAnsi="Book Antiqua"/>
          <w:sz w:val="24"/>
          <w:szCs w:val="24"/>
        </w:rPr>
      </w:pPr>
    </w:p>
    <w:p w14:paraId="55A93635" w14:textId="77777777" w:rsidR="00B066CD" w:rsidRPr="00534C1C" w:rsidRDefault="00B066CD" w:rsidP="007011EC">
      <w:pPr>
        <w:spacing w:after="0" w:line="240" w:lineRule="auto"/>
        <w:rPr>
          <w:rFonts w:ascii="Book Antiqua" w:eastAsiaTheme="minorHAnsi" w:hAnsi="Book Antiqua"/>
          <w:sz w:val="24"/>
          <w:szCs w:val="24"/>
        </w:rPr>
      </w:pPr>
    </w:p>
    <w:p w14:paraId="57917262" w14:textId="77777777" w:rsidR="00B066CD" w:rsidRPr="00534C1C" w:rsidRDefault="00B066CD" w:rsidP="007011EC">
      <w:pPr>
        <w:spacing w:after="0" w:line="240" w:lineRule="auto"/>
        <w:rPr>
          <w:rFonts w:ascii="Book Antiqua" w:eastAsiaTheme="minorHAnsi" w:hAnsi="Book Antiqua"/>
          <w:sz w:val="24"/>
          <w:szCs w:val="24"/>
        </w:rPr>
      </w:pPr>
    </w:p>
    <w:p w14:paraId="01DDFF5C" w14:textId="77777777" w:rsidR="003F4403" w:rsidRPr="00534C1C" w:rsidRDefault="003F4403" w:rsidP="007011EC">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Përmbajtja:</w:t>
      </w:r>
    </w:p>
    <w:p w14:paraId="3C9A1329" w14:textId="77777777" w:rsidR="003F4403" w:rsidRPr="00534C1C" w:rsidRDefault="003F4403" w:rsidP="007011EC">
      <w:pPr>
        <w:spacing w:after="0" w:line="240" w:lineRule="auto"/>
        <w:jc w:val="both"/>
        <w:rPr>
          <w:rFonts w:ascii="Book Antiqua" w:eastAsiaTheme="minorHAnsi" w:hAnsi="Book Antiqua"/>
          <w:sz w:val="24"/>
          <w:szCs w:val="24"/>
        </w:rPr>
      </w:pPr>
    </w:p>
    <w:p w14:paraId="7DDDE236" w14:textId="22E0AFA1" w:rsidR="003F4403" w:rsidRPr="00534C1C" w:rsidRDefault="003F4403" w:rsidP="007011EC">
      <w:pPr>
        <w:pStyle w:val="ListParagraph"/>
        <w:numPr>
          <w:ilvl w:val="0"/>
          <w:numId w:val="7"/>
        </w:num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Hyrje</w:t>
      </w:r>
      <w:r w:rsidR="00726130" w:rsidRPr="00534C1C">
        <w:rPr>
          <w:rFonts w:ascii="Book Antiqua" w:eastAsiaTheme="minorHAnsi" w:hAnsi="Book Antiqua"/>
          <w:sz w:val="24"/>
          <w:szCs w:val="24"/>
        </w:rPr>
        <w:t>;</w:t>
      </w:r>
    </w:p>
    <w:p w14:paraId="20BE720E" w14:textId="19FF1343" w:rsidR="00F045DA" w:rsidRPr="00534C1C" w:rsidRDefault="00F045DA" w:rsidP="007011EC">
      <w:pPr>
        <w:pStyle w:val="ListParagraph"/>
        <w:numPr>
          <w:ilvl w:val="0"/>
          <w:numId w:val="7"/>
        </w:num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Metodologjia</w:t>
      </w:r>
    </w:p>
    <w:p w14:paraId="443C2C0D" w14:textId="77777777" w:rsidR="003F4403" w:rsidRPr="00534C1C" w:rsidRDefault="003F4403" w:rsidP="007011EC">
      <w:pPr>
        <w:pStyle w:val="ListParagraph"/>
        <w:numPr>
          <w:ilvl w:val="0"/>
          <w:numId w:val="7"/>
        </w:num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Fakte për Republikën e Kosovës</w:t>
      </w:r>
      <w:r w:rsidR="00726130" w:rsidRPr="00534C1C">
        <w:rPr>
          <w:rFonts w:ascii="Book Antiqua" w:eastAsiaTheme="minorHAnsi" w:hAnsi="Book Antiqua"/>
          <w:sz w:val="24"/>
          <w:szCs w:val="24"/>
        </w:rPr>
        <w:t>;</w:t>
      </w:r>
    </w:p>
    <w:p w14:paraId="5372C111" w14:textId="77777777" w:rsidR="003F4403" w:rsidRPr="00534C1C" w:rsidRDefault="003F4403" w:rsidP="007011EC">
      <w:pPr>
        <w:pStyle w:val="ListParagraph"/>
        <w:numPr>
          <w:ilvl w:val="0"/>
          <w:numId w:val="7"/>
        </w:num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Sistemi  Shëndetësor në Kosovë</w:t>
      </w:r>
      <w:r w:rsidR="00726130" w:rsidRPr="00534C1C">
        <w:rPr>
          <w:rFonts w:ascii="Book Antiqua" w:eastAsiaTheme="minorHAnsi" w:hAnsi="Book Antiqua"/>
          <w:sz w:val="24"/>
          <w:szCs w:val="24"/>
        </w:rPr>
        <w:t>;</w:t>
      </w:r>
    </w:p>
    <w:p w14:paraId="74659AEA" w14:textId="77777777" w:rsidR="00E5213C" w:rsidRPr="00534C1C" w:rsidRDefault="00E5213C" w:rsidP="007011EC">
      <w:pPr>
        <w:pStyle w:val="ListParagraph"/>
        <w:numPr>
          <w:ilvl w:val="0"/>
          <w:numId w:val="7"/>
        </w:numPr>
        <w:spacing w:after="0" w:line="240" w:lineRule="auto"/>
        <w:jc w:val="both"/>
        <w:rPr>
          <w:rFonts w:ascii="Book Antiqua" w:eastAsiaTheme="minorHAnsi" w:hAnsi="Book Antiqua"/>
          <w:sz w:val="24"/>
          <w:szCs w:val="24"/>
        </w:rPr>
      </w:pPr>
      <w:r w:rsidRPr="00534C1C">
        <w:rPr>
          <w:rFonts w:ascii="Book Antiqua" w:hAnsi="Book Antiqua"/>
          <w:sz w:val="24"/>
          <w:szCs w:val="24"/>
        </w:rPr>
        <w:t>Veprimtaria shëndetësore</w:t>
      </w:r>
      <w:r w:rsidR="00726130" w:rsidRPr="00534C1C">
        <w:rPr>
          <w:rFonts w:ascii="Book Antiqua" w:hAnsi="Book Antiqua"/>
          <w:sz w:val="24"/>
          <w:szCs w:val="24"/>
        </w:rPr>
        <w:t>;</w:t>
      </w:r>
    </w:p>
    <w:p w14:paraId="78F4F8DE" w14:textId="77777777" w:rsidR="003F4403" w:rsidRPr="00534C1C" w:rsidRDefault="003F4403" w:rsidP="007011EC">
      <w:pPr>
        <w:pStyle w:val="ListParagraph"/>
        <w:numPr>
          <w:ilvl w:val="0"/>
          <w:numId w:val="7"/>
        </w:num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Financimi i sistemit shëndetësor në </w:t>
      </w:r>
      <w:r w:rsidR="00420B0E" w:rsidRPr="00534C1C">
        <w:rPr>
          <w:rFonts w:ascii="Book Antiqua" w:eastAsiaTheme="minorHAnsi" w:hAnsi="Book Antiqua"/>
          <w:sz w:val="24"/>
          <w:szCs w:val="24"/>
        </w:rPr>
        <w:t>retrospektivë</w:t>
      </w:r>
      <w:r w:rsidR="00726130" w:rsidRPr="00534C1C">
        <w:rPr>
          <w:rFonts w:ascii="Book Antiqua" w:eastAsiaTheme="minorHAnsi" w:hAnsi="Book Antiqua"/>
          <w:sz w:val="24"/>
          <w:szCs w:val="24"/>
        </w:rPr>
        <w:t>;</w:t>
      </w:r>
    </w:p>
    <w:p w14:paraId="68FC5235" w14:textId="61091871" w:rsidR="003F4403" w:rsidRPr="00534C1C" w:rsidRDefault="003F4403" w:rsidP="007011EC">
      <w:pPr>
        <w:pStyle w:val="ListParagraph"/>
        <w:numPr>
          <w:ilvl w:val="0"/>
          <w:numId w:val="7"/>
        </w:num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Financimi i sistemit shëndetësor në vitin 2018</w:t>
      </w:r>
      <w:r w:rsidR="00726130" w:rsidRPr="00534C1C">
        <w:rPr>
          <w:rFonts w:ascii="Book Antiqua" w:eastAsiaTheme="minorHAnsi" w:hAnsi="Book Antiqua"/>
          <w:sz w:val="24"/>
          <w:szCs w:val="24"/>
        </w:rPr>
        <w:t>;</w:t>
      </w:r>
    </w:p>
    <w:p w14:paraId="34FB9AF7" w14:textId="05BE0F7A" w:rsidR="00F045DA" w:rsidRPr="00534C1C" w:rsidRDefault="00F045DA" w:rsidP="007011EC">
      <w:pPr>
        <w:pStyle w:val="ListParagraph"/>
        <w:numPr>
          <w:ilvl w:val="0"/>
          <w:numId w:val="7"/>
        </w:num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Konkluzione;</w:t>
      </w:r>
    </w:p>
    <w:p w14:paraId="676478D6" w14:textId="6C75DF6F" w:rsidR="00F045DA" w:rsidRPr="00534C1C" w:rsidRDefault="000E0662" w:rsidP="007011EC">
      <w:pPr>
        <w:pStyle w:val="ListParagraph"/>
        <w:numPr>
          <w:ilvl w:val="0"/>
          <w:numId w:val="7"/>
        </w:num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Grafikë</w:t>
      </w:r>
      <w:r w:rsidR="00F045DA" w:rsidRPr="00534C1C">
        <w:rPr>
          <w:rFonts w:ascii="Book Antiqua" w:eastAsiaTheme="minorHAnsi" w:hAnsi="Book Antiqua"/>
          <w:sz w:val="24"/>
          <w:szCs w:val="24"/>
        </w:rPr>
        <w:t>t sipas HAPT;</w:t>
      </w:r>
    </w:p>
    <w:p w14:paraId="32EABB4F" w14:textId="77777777" w:rsidR="003F4403" w:rsidRPr="00534C1C" w:rsidRDefault="003F4403" w:rsidP="007011EC">
      <w:pPr>
        <w:spacing w:after="0" w:line="240" w:lineRule="auto"/>
        <w:jc w:val="both"/>
        <w:rPr>
          <w:rFonts w:ascii="Book Antiqua" w:eastAsiaTheme="minorHAnsi" w:hAnsi="Book Antiqua"/>
          <w:sz w:val="24"/>
          <w:szCs w:val="24"/>
        </w:rPr>
      </w:pPr>
    </w:p>
    <w:p w14:paraId="7220896F" w14:textId="77777777" w:rsidR="003F4403" w:rsidRPr="00534C1C" w:rsidRDefault="003F4403" w:rsidP="002E0688">
      <w:pPr>
        <w:spacing w:after="0" w:line="240" w:lineRule="auto"/>
        <w:jc w:val="both"/>
        <w:rPr>
          <w:rFonts w:ascii="Book Antiqua" w:eastAsiaTheme="minorHAnsi" w:hAnsi="Book Antiqua"/>
          <w:sz w:val="24"/>
          <w:szCs w:val="24"/>
        </w:rPr>
      </w:pPr>
    </w:p>
    <w:p w14:paraId="654548F4" w14:textId="77777777" w:rsidR="003F4403" w:rsidRPr="00534C1C" w:rsidRDefault="003F4403" w:rsidP="002E0688">
      <w:pPr>
        <w:spacing w:after="0" w:line="240" w:lineRule="auto"/>
        <w:jc w:val="both"/>
        <w:rPr>
          <w:rFonts w:ascii="Book Antiqua" w:eastAsiaTheme="minorHAnsi" w:hAnsi="Book Antiqua"/>
          <w:sz w:val="24"/>
          <w:szCs w:val="24"/>
        </w:rPr>
      </w:pPr>
    </w:p>
    <w:p w14:paraId="2E0CAC8E" w14:textId="77777777" w:rsidR="003F4403" w:rsidRPr="00534C1C" w:rsidRDefault="00FF6B31" w:rsidP="002E0688">
      <w:pPr>
        <w:spacing w:after="0" w:line="240" w:lineRule="auto"/>
        <w:jc w:val="both"/>
        <w:rPr>
          <w:rFonts w:ascii="Book Antiqua" w:eastAsiaTheme="minorHAnsi" w:hAnsi="Book Antiqua"/>
          <w:i/>
          <w:iCs/>
        </w:rPr>
      </w:pPr>
      <w:r w:rsidRPr="00534C1C">
        <w:rPr>
          <w:rFonts w:ascii="Book Antiqua" w:eastAsiaTheme="minorHAnsi" w:hAnsi="Book Antiqua"/>
          <w:i/>
          <w:iCs/>
        </w:rPr>
        <w:t xml:space="preserve">Lista e </w:t>
      </w:r>
      <w:r w:rsidR="00604FAB" w:rsidRPr="00534C1C">
        <w:rPr>
          <w:rFonts w:ascii="Book Antiqua" w:eastAsiaTheme="minorHAnsi" w:hAnsi="Book Antiqua"/>
          <w:i/>
          <w:iCs/>
        </w:rPr>
        <w:t>s</w:t>
      </w:r>
      <w:r w:rsidR="00774EB1" w:rsidRPr="00534C1C">
        <w:rPr>
          <w:rFonts w:ascii="Book Antiqua" w:eastAsiaTheme="minorHAnsi" w:hAnsi="Book Antiqua"/>
          <w:i/>
          <w:iCs/>
        </w:rPr>
        <w:t>h</w:t>
      </w:r>
      <w:r w:rsidRPr="00534C1C">
        <w:rPr>
          <w:rFonts w:ascii="Book Antiqua" w:eastAsiaTheme="minorHAnsi" w:hAnsi="Book Antiqua"/>
          <w:i/>
          <w:iCs/>
        </w:rPr>
        <w:t>kurtesave</w:t>
      </w:r>
      <w:r w:rsidR="00BE51DA" w:rsidRPr="00534C1C">
        <w:rPr>
          <w:rFonts w:ascii="Book Antiqua" w:eastAsiaTheme="minorHAnsi" w:hAnsi="Book Antiqua"/>
          <w:i/>
          <w:iCs/>
        </w:rPr>
        <w:t>:</w:t>
      </w:r>
    </w:p>
    <w:tbl>
      <w:tblPr>
        <w:tblStyle w:val="TableGrid"/>
        <w:tblW w:w="5000" w:type="pct"/>
        <w:tblLook w:val="04A0" w:firstRow="1" w:lastRow="0" w:firstColumn="1" w:lastColumn="0" w:noHBand="0" w:noVBand="1"/>
      </w:tblPr>
      <w:tblGrid>
        <w:gridCol w:w="1862"/>
        <w:gridCol w:w="7157"/>
      </w:tblGrid>
      <w:tr w:rsidR="00622730" w:rsidRPr="00534C1C" w14:paraId="09FA3692" w14:textId="77777777" w:rsidTr="008D795A">
        <w:tc>
          <w:tcPr>
            <w:tcW w:w="1032" w:type="pct"/>
          </w:tcPr>
          <w:p w14:paraId="37449D5A" w14:textId="77777777" w:rsidR="00BE181C" w:rsidRPr="00534C1C" w:rsidRDefault="00581E84" w:rsidP="002E0688">
            <w:pPr>
              <w:jc w:val="both"/>
              <w:rPr>
                <w:rFonts w:ascii="Book Antiqua" w:eastAsiaTheme="minorHAnsi" w:hAnsi="Book Antiqua"/>
                <w:sz w:val="24"/>
                <w:szCs w:val="24"/>
              </w:rPr>
            </w:pPr>
            <w:r w:rsidRPr="00534C1C">
              <w:rPr>
                <w:rFonts w:ascii="Book Antiqua" w:eastAsiaTheme="minorHAnsi" w:hAnsi="Book Antiqua"/>
                <w:sz w:val="24"/>
                <w:szCs w:val="24"/>
              </w:rPr>
              <w:t>MSH</w:t>
            </w:r>
          </w:p>
        </w:tc>
        <w:tc>
          <w:tcPr>
            <w:tcW w:w="3968" w:type="pct"/>
          </w:tcPr>
          <w:p w14:paraId="5E555066" w14:textId="77777777" w:rsidR="00BE181C" w:rsidRPr="00534C1C" w:rsidRDefault="00581E84" w:rsidP="002E0688">
            <w:pPr>
              <w:jc w:val="both"/>
              <w:rPr>
                <w:rFonts w:ascii="Book Antiqua" w:eastAsiaTheme="minorHAnsi" w:hAnsi="Book Antiqua"/>
                <w:sz w:val="24"/>
                <w:szCs w:val="24"/>
              </w:rPr>
            </w:pPr>
            <w:r w:rsidRPr="00534C1C">
              <w:rPr>
                <w:rFonts w:ascii="Book Antiqua" w:eastAsiaTheme="minorHAnsi" w:hAnsi="Book Antiqua"/>
                <w:sz w:val="24"/>
                <w:szCs w:val="24"/>
              </w:rPr>
              <w:t>Ministria e Shëndetësisë e Republikës së Kosovës</w:t>
            </w:r>
          </w:p>
        </w:tc>
      </w:tr>
      <w:tr w:rsidR="00622730" w:rsidRPr="00534C1C" w14:paraId="502D7C02" w14:textId="77777777" w:rsidTr="008D795A">
        <w:tc>
          <w:tcPr>
            <w:tcW w:w="1032" w:type="pct"/>
          </w:tcPr>
          <w:p w14:paraId="5F0C2686" w14:textId="77777777" w:rsidR="00BE181C" w:rsidRPr="00534C1C" w:rsidRDefault="006D6F91" w:rsidP="002E0688">
            <w:pPr>
              <w:jc w:val="both"/>
              <w:rPr>
                <w:rFonts w:ascii="Book Antiqua" w:eastAsiaTheme="minorHAnsi" w:hAnsi="Book Antiqua"/>
                <w:sz w:val="24"/>
                <w:szCs w:val="24"/>
              </w:rPr>
            </w:pPr>
            <w:r w:rsidRPr="00534C1C">
              <w:rPr>
                <w:rFonts w:ascii="Book Antiqua" w:eastAsiaTheme="minorHAnsi" w:hAnsi="Book Antiqua"/>
                <w:sz w:val="24"/>
                <w:szCs w:val="24"/>
              </w:rPr>
              <w:t>SHSKUK</w:t>
            </w:r>
          </w:p>
        </w:tc>
        <w:tc>
          <w:tcPr>
            <w:tcW w:w="3968" w:type="pct"/>
          </w:tcPr>
          <w:p w14:paraId="702ED851" w14:textId="77777777" w:rsidR="00BE181C" w:rsidRPr="00534C1C" w:rsidRDefault="002750A5" w:rsidP="002E0688">
            <w:pPr>
              <w:jc w:val="both"/>
              <w:rPr>
                <w:rFonts w:ascii="Book Antiqua" w:eastAsiaTheme="minorHAnsi" w:hAnsi="Book Antiqua"/>
                <w:sz w:val="24"/>
                <w:szCs w:val="24"/>
              </w:rPr>
            </w:pPr>
            <w:r w:rsidRPr="00534C1C">
              <w:rPr>
                <w:rFonts w:ascii="Book Antiqua" w:eastAsiaTheme="minorHAnsi" w:hAnsi="Book Antiqua"/>
                <w:sz w:val="24"/>
                <w:szCs w:val="24"/>
              </w:rPr>
              <w:t>Shërbimi Spitalor Klinik dhe Universitar i Kosovës</w:t>
            </w:r>
          </w:p>
        </w:tc>
      </w:tr>
      <w:tr w:rsidR="00622730" w:rsidRPr="00534C1C" w14:paraId="58D44211" w14:textId="77777777" w:rsidTr="008D795A">
        <w:tc>
          <w:tcPr>
            <w:tcW w:w="1032" w:type="pct"/>
          </w:tcPr>
          <w:p w14:paraId="7BFB37CF" w14:textId="77777777" w:rsidR="00BE181C" w:rsidRPr="00534C1C" w:rsidRDefault="006D6F91" w:rsidP="002E0688">
            <w:pPr>
              <w:jc w:val="both"/>
              <w:rPr>
                <w:rFonts w:ascii="Book Antiqua" w:eastAsiaTheme="minorHAnsi" w:hAnsi="Book Antiqua"/>
                <w:sz w:val="24"/>
                <w:szCs w:val="24"/>
              </w:rPr>
            </w:pPr>
            <w:r w:rsidRPr="00534C1C">
              <w:rPr>
                <w:rFonts w:ascii="Book Antiqua" w:eastAsiaTheme="minorHAnsi" w:hAnsi="Book Antiqua"/>
                <w:sz w:val="24"/>
                <w:szCs w:val="24"/>
              </w:rPr>
              <w:t>OBSH</w:t>
            </w:r>
          </w:p>
        </w:tc>
        <w:tc>
          <w:tcPr>
            <w:tcW w:w="3968" w:type="pct"/>
          </w:tcPr>
          <w:p w14:paraId="6F98ED4B" w14:textId="77777777" w:rsidR="00BE181C" w:rsidRPr="00534C1C" w:rsidRDefault="002750A5" w:rsidP="002E0688">
            <w:pPr>
              <w:jc w:val="both"/>
              <w:rPr>
                <w:rFonts w:ascii="Book Antiqua" w:eastAsiaTheme="minorHAnsi" w:hAnsi="Book Antiqua"/>
                <w:sz w:val="24"/>
                <w:szCs w:val="24"/>
              </w:rPr>
            </w:pPr>
            <w:r w:rsidRPr="00534C1C">
              <w:rPr>
                <w:rFonts w:ascii="Book Antiqua" w:eastAsiaTheme="minorHAnsi" w:hAnsi="Book Antiqua"/>
                <w:sz w:val="24"/>
                <w:szCs w:val="24"/>
              </w:rPr>
              <w:t>Organizata Botërore e Shëndetësisë</w:t>
            </w:r>
          </w:p>
        </w:tc>
      </w:tr>
      <w:tr w:rsidR="00622730" w:rsidRPr="00534C1C" w14:paraId="07D6F697" w14:textId="77777777" w:rsidTr="008D795A">
        <w:tc>
          <w:tcPr>
            <w:tcW w:w="1032" w:type="pct"/>
          </w:tcPr>
          <w:p w14:paraId="61F76EB3" w14:textId="77777777" w:rsidR="00BE181C" w:rsidRPr="00534C1C" w:rsidRDefault="00B16636" w:rsidP="00CF5263">
            <w:pPr>
              <w:jc w:val="both"/>
              <w:rPr>
                <w:rFonts w:ascii="Book Antiqua" w:eastAsiaTheme="minorHAnsi" w:hAnsi="Book Antiqua"/>
                <w:sz w:val="24"/>
                <w:szCs w:val="24"/>
              </w:rPr>
            </w:pPr>
            <w:r w:rsidRPr="00534C1C">
              <w:rPr>
                <w:rFonts w:ascii="Book Antiqua" w:eastAsiaTheme="minorHAnsi" w:hAnsi="Book Antiqua"/>
                <w:sz w:val="24"/>
                <w:szCs w:val="24"/>
              </w:rPr>
              <w:t>HAPT</w:t>
            </w:r>
          </w:p>
        </w:tc>
        <w:tc>
          <w:tcPr>
            <w:tcW w:w="3968" w:type="pct"/>
          </w:tcPr>
          <w:p w14:paraId="6C5EB1C6" w14:textId="77777777" w:rsidR="00BE181C" w:rsidRPr="00534C1C" w:rsidRDefault="00B16636" w:rsidP="002E0688">
            <w:pPr>
              <w:jc w:val="both"/>
              <w:rPr>
                <w:rFonts w:ascii="Book Antiqua" w:eastAsiaTheme="minorHAnsi" w:hAnsi="Book Antiqua"/>
                <w:sz w:val="24"/>
                <w:szCs w:val="24"/>
              </w:rPr>
            </w:pPr>
            <w:r w:rsidRPr="00534C1C">
              <w:rPr>
                <w:rFonts w:ascii="Book Antiqua" w:eastAsiaTheme="minorHAnsi" w:hAnsi="Book Antiqua"/>
                <w:sz w:val="24"/>
                <w:szCs w:val="24"/>
              </w:rPr>
              <w:t>Health Accounts Production Tool</w:t>
            </w:r>
          </w:p>
        </w:tc>
      </w:tr>
      <w:tr w:rsidR="00622730" w:rsidRPr="00534C1C" w14:paraId="5D2C6C42" w14:textId="77777777" w:rsidTr="008D795A">
        <w:tc>
          <w:tcPr>
            <w:tcW w:w="1032" w:type="pct"/>
          </w:tcPr>
          <w:p w14:paraId="5CBEA37E" w14:textId="77777777" w:rsidR="00BE181C" w:rsidRPr="00534C1C" w:rsidRDefault="00F60B99" w:rsidP="002E0688">
            <w:pPr>
              <w:jc w:val="both"/>
              <w:rPr>
                <w:rFonts w:ascii="Book Antiqua" w:eastAsiaTheme="minorHAnsi" w:hAnsi="Book Antiqua"/>
                <w:sz w:val="24"/>
                <w:szCs w:val="24"/>
              </w:rPr>
            </w:pPr>
            <w:r w:rsidRPr="00534C1C">
              <w:rPr>
                <w:rFonts w:ascii="Book Antiqua" w:eastAsiaTheme="minorHAnsi" w:hAnsi="Book Antiqua"/>
                <w:sz w:val="24"/>
                <w:szCs w:val="24"/>
              </w:rPr>
              <w:t>ASK</w:t>
            </w:r>
          </w:p>
        </w:tc>
        <w:tc>
          <w:tcPr>
            <w:tcW w:w="3968" w:type="pct"/>
          </w:tcPr>
          <w:p w14:paraId="18931229" w14:textId="77777777" w:rsidR="00BE181C" w:rsidRPr="00534C1C" w:rsidRDefault="00F60B99" w:rsidP="002E0688">
            <w:pPr>
              <w:jc w:val="both"/>
              <w:rPr>
                <w:rFonts w:ascii="Book Antiqua" w:eastAsiaTheme="minorHAnsi" w:hAnsi="Book Antiqua"/>
                <w:sz w:val="24"/>
                <w:szCs w:val="24"/>
              </w:rPr>
            </w:pPr>
            <w:r w:rsidRPr="00534C1C">
              <w:rPr>
                <w:rFonts w:ascii="Book Antiqua" w:eastAsia="Arial" w:hAnsi="Book Antiqua" w:cs="Arial"/>
                <w:sz w:val="24"/>
                <w:szCs w:val="24"/>
              </w:rPr>
              <w:t>Agjencia e Statistikës së Kosovës</w:t>
            </w:r>
          </w:p>
        </w:tc>
      </w:tr>
      <w:tr w:rsidR="00622730" w:rsidRPr="00534C1C" w14:paraId="108BBA39" w14:textId="77777777" w:rsidTr="008D795A">
        <w:tc>
          <w:tcPr>
            <w:tcW w:w="1032" w:type="pct"/>
          </w:tcPr>
          <w:p w14:paraId="0C42171E" w14:textId="77777777" w:rsidR="00CF5263" w:rsidRPr="00534C1C" w:rsidRDefault="00CF5263" w:rsidP="002E0688">
            <w:pPr>
              <w:jc w:val="both"/>
              <w:rPr>
                <w:rFonts w:ascii="Book Antiqua" w:eastAsiaTheme="minorHAnsi" w:hAnsi="Book Antiqua"/>
                <w:sz w:val="24"/>
                <w:szCs w:val="24"/>
              </w:rPr>
            </w:pPr>
            <w:r w:rsidRPr="00534C1C">
              <w:rPr>
                <w:rFonts w:ascii="Book Antiqua" w:hAnsi="Book Antiqua"/>
                <w:sz w:val="24"/>
                <w:szCs w:val="24"/>
              </w:rPr>
              <w:t>KPSH</w:t>
            </w:r>
          </w:p>
        </w:tc>
        <w:tc>
          <w:tcPr>
            <w:tcW w:w="3968" w:type="pct"/>
          </w:tcPr>
          <w:p w14:paraId="5E7D8608" w14:textId="77777777" w:rsidR="00CF5263" w:rsidRPr="00534C1C" w:rsidRDefault="00CF5263" w:rsidP="002750A5">
            <w:pPr>
              <w:jc w:val="both"/>
              <w:rPr>
                <w:rFonts w:ascii="Book Antiqua" w:eastAsia="Arial" w:hAnsi="Book Antiqua" w:cs="Arial"/>
                <w:sz w:val="24"/>
                <w:szCs w:val="24"/>
              </w:rPr>
            </w:pPr>
            <w:r w:rsidRPr="00534C1C">
              <w:rPr>
                <w:rFonts w:ascii="Book Antiqua" w:hAnsi="Book Antiqua"/>
                <w:sz w:val="24"/>
                <w:szCs w:val="24"/>
              </w:rPr>
              <w:t>Kujdesi parësor shëndetësor</w:t>
            </w:r>
          </w:p>
        </w:tc>
      </w:tr>
      <w:tr w:rsidR="00622730" w:rsidRPr="00534C1C" w14:paraId="1B23E7EA" w14:textId="77777777" w:rsidTr="008D795A">
        <w:tc>
          <w:tcPr>
            <w:tcW w:w="1032" w:type="pct"/>
          </w:tcPr>
          <w:p w14:paraId="5B73E3F6" w14:textId="77777777" w:rsidR="00BE181C" w:rsidRPr="00534C1C" w:rsidRDefault="00CF5263" w:rsidP="002E0688">
            <w:pPr>
              <w:jc w:val="both"/>
              <w:rPr>
                <w:rFonts w:ascii="Book Antiqua" w:eastAsiaTheme="minorHAnsi" w:hAnsi="Book Antiqua"/>
                <w:sz w:val="24"/>
                <w:szCs w:val="24"/>
              </w:rPr>
            </w:pPr>
            <w:r w:rsidRPr="00534C1C">
              <w:rPr>
                <w:rFonts w:ascii="Book Antiqua" w:hAnsi="Book Antiqua"/>
                <w:sz w:val="24"/>
                <w:szCs w:val="24"/>
              </w:rPr>
              <w:t>KDSH</w:t>
            </w:r>
          </w:p>
        </w:tc>
        <w:tc>
          <w:tcPr>
            <w:tcW w:w="3968" w:type="pct"/>
          </w:tcPr>
          <w:p w14:paraId="07FD4A9C" w14:textId="77777777" w:rsidR="00BE181C" w:rsidRPr="00534C1C" w:rsidRDefault="00CF5263" w:rsidP="00CF5263">
            <w:pPr>
              <w:jc w:val="both"/>
              <w:rPr>
                <w:rFonts w:ascii="Book Antiqua" w:eastAsiaTheme="minorHAnsi" w:hAnsi="Book Antiqua"/>
                <w:sz w:val="24"/>
                <w:szCs w:val="24"/>
              </w:rPr>
            </w:pPr>
            <w:r w:rsidRPr="00534C1C">
              <w:rPr>
                <w:rFonts w:ascii="Book Antiqua" w:hAnsi="Book Antiqua"/>
                <w:sz w:val="24"/>
                <w:szCs w:val="24"/>
              </w:rPr>
              <w:t>Kujdesi dytësor shëndetësor</w:t>
            </w:r>
          </w:p>
        </w:tc>
      </w:tr>
      <w:tr w:rsidR="00622730" w:rsidRPr="00534C1C" w14:paraId="2CDD33D1" w14:textId="77777777" w:rsidTr="008D795A">
        <w:tc>
          <w:tcPr>
            <w:tcW w:w="1032" w:type="pct"/>
          </w:tcPr>
          <w:p w14:paraId="4B84BA0C" w14:textId="77777777" w:rsidR="00CF5263" w:rsidRPr="00534C1C" w:rsidRDefault="00CF5263" w:rsidP="00CF5263">
            <w:pPr>
              <w:jc w:val="both"/>
              <w:rPr>
                <w:rFonts w:ascii="Book Antiqua" w:eastAsiaTheme="minorHAnsi" w:hAnsi="Book Antiqua"/>
                <w:sz w:val="24"/>
                <w:szCs w:val="24"/>
              </w:rPr>
            </w:pPr>
            <w:r w:rsidRPr="00534C1C">
              <w:rPr>
                <w:rFonts w:ascii="Book Antiqua" w:hAnsi="Book Antiqua"/>
                <w:sz w:val="24"/>
                <w:szCs w:val="24"/>
              </w:rPr>
              <w:t>KTSH</w:t>
            </w:r>
          </w:p>
        </w:tc>
        <w:tc>
          <w:tcPr>
            <w:tcW w:w="3968" w:type="pct"/>
          </w:tcPr>
          <w:p w14:paraId="3DE2477C" w14:textId="77777777" w:rsidR="00CF5263" w:rsidRPr="00534C1C" w:rsidRDefault="00CF5263" w:rsidP="00CF5263">
            <w:pPr>
              <w:jc w:val="both"/>
              <w:rPr>
                <w:rFonts w:ascii="Book Antiqua" w:eastAsiaTheme="minorHAnsi" w:hAnsi="Book Antiqua"/>
                <w:sz w:val="24"/>
                <w:szCs w:val="24"/>
              </w:rPr>
            </w:pPr>
            <w:r w:rsidRPr="00534C1C">
              <w:rPr>
                <w:rFonts w:ascii="Book Antiqua" w:hAnsi="Book Antiqua"/>
                <w:sz w:val="24"/>
                <w:szCs w:val="24"/>
              </w:rPr>
              <w:t>Kujdesi tretësor shëndetësor</w:t>
            </w:r>
          </w:p>
        </w:tc>
      </w:tr>
      <w:tr w:rsidR="00622730" w:rsidRPr="00534C1C" w14:paraId="5AAC549C" w14:textId="77777777" w:rsidTr="008D795A">
        <w:tc>
          <w:tcPr>
            <w:tcW w:w="1032" w:type="pct"/>
          </w:tcPr>
          <w:p w14:paraId="3D19B59D" w14:textId="77777777" w:rsidR="00CF5263" w:rsidRPr="00534C1C" w:rsidRDefault="00F967AD" w:rsidP="00CF5263">
            <w:pPr>
              <w:jc w:val="both"/>
              <w:rPr>
                <w:rFonts w:ascii="Book Antiqua" w:eastAsiaTheme="minorHAnsi" w:hAnsi="Book Antiqua"/>
                <w:sz w:val="24"/>
                <w:szCs w:val="24"/>
              </w:rPr>
            </w:pPr>
            <w:r w:rsidRPr="00534C1C">
              <w:rPr>
                <w:rFonts w:ascii="Book Antiqua" w:eastAsiaTheme="minorHAnsi" w:hAnsi="Book Antiqua"/>
                <w:sz w:val="24"/>
                <w:szCs w:val="24"/>
              </w:rPr>
              <w:t>BB</w:t>
            </w:r>
          </w:p>
        </w:tc>
        <w:tc>
          <w:tcPr>
            <w:tcW w:w="3968" w:type="pct"/>
          </w:tcPr>
          <w:p w14:paraId="1E5915F7" w14:textId="77777777" w:rsidR="00CF5263" w:rsidRPr="00534C1C" w:rsidRDefault="00F967AD" w:rsidP="00CF5263">
            <w:pPr>
              <w:jc w:val="both"/>
              <w:rPr>
                <w:rFonts w:ascii="Book Antiqua" w:eastAsiaTheme="minorHAnsi" w:hAnsi="Book Antiqua"/>
                <w:sz w:val="24"/>
                <w:szCs w:val="24"/>
              </w:rPr>
            </w:pPr>
            <w:r w:rsidRPr="00534C1C">
              <w:rPr>
                <w:rFonts w:ascii="Book Antiqua" w:eastAsia="Times New Roman" w:hAnsi="Book Antiqua" w:cs="Courier New"/>
                <w:sz w:val="24"/>
                <w:szCs w:val="24"/>
              </w:rPr>
              <w:t>Banka Botërore</w:t>
            </w:r>
          </w:p>
        </w:tc>
      </w:tr>
      <w:tr w:rsidR="00622730" w:rsidRPr="00534C1C" w14:paraId="51D452E7" w14:textId="77777777" w:rsidTr="008D795A">
        <w:tc>
          <w:tcPr>
            <w:tcW w:w="1032" w:type="pct"/>
          </w:tcPr>
          <w:p w14:paraId="2036C123" w14:textId="77777777" w:rsidR="00F967AD" w:rsidRPr="00534C1C" w:rsidRDefault="004467D9" w:rsidP="00CF5263">
            <w:pPr>
              <w:jc w:val="both"/>
              <w:rPr>
                <w:rFonts w:ascii="Book Antiqua" w:eastAsiaTheme="minorHAnsi" w:hAnsi="Book Antiqua"/>
                <w:sz w:val="24"/>
                <w:szCs w:val="24"/>
              </w:rPr>
            </w:pPr>
            <w:r w:rsidRPr="00534C1C">
              <w:rPr>
                <w:rFonts w:ascii="Book Antiqua" w:eastAsiaTheme="minorHAnsi" w:hAnsi="Book Antiqua"/>
                <w:sz w:val="24"/>
                <w:szCs w:val="24"/>
              </w:rPr>
              <w:t>BQK</w:t>
            </w:r>
          </w:p>
        </w:tc>
        <w:tc>
          <w:tcPr>
            <w:tcW w:w="3968" w:type="pct"/>
          </w:tcPr>
          <w:p w14:paraId="6F9C14BC" w14:textId="77777777" w:rsidR="00F967AD" w:rsidRPr="00534C1C" w:rsidRDefault="004467D9" w:rsidP="004467D9">
            <w:pPr>
              <w:jc w:val="both"/>
              <w:rPr>
                <w:rFonts w:ascii="Book Antiqua" w:eastAsia="Times New Roman" w:hAnsi="Book Antiqua" w:cs="Courier New"/>
                <w:sz w:val="24"/>
                <w:szCs w:val="24"/>
              </w:rPr>
            </w:pPr>
            <w:r w:rsidRPr="00534C1C">
              <w:rPr>
                <w:rFonts w:ascii="Book Antiqua" w:eastAsiaTheme="minorHAnsi" w:hAnsi="Book Antiqua"/>
                <w:sz w:val="24"/>
                <w:szCs w:val="24"/>
              </w:rPr>
              <w:t>Banka Qendrore e Kosovës</w:t>
            </w:r>
          </w:p>
        </w:tc>
      </w:tr>
      <w:tr w:rsidR="00622730" w:rsidRPr="00534C1C" w14:paraId="09F7AE03" w14:textId="77777777" w:rsidTr="008D795A">
        <w:tc>
          <w:tcPr>
            <w:tcW w:w="1032" w:type="pct"/>
          </w:tcPr>
          <w:p w14:paraId="597D4341" w14:textId="77777777" w:rsidR="00F967AD" w:rsidRPr="00534C1C" w:rsidRDefault="00E97139" w:rsidP="00CF5263">
            <w:pPr>
              <w:jc w:val="both"/>
              <w:rPr>
                <w:rFonts w:ascii="Book Antiqua" w:eastAsiaTheme="minorHAnsi" w:hAnsi="Book Antiqua"/>
                <w:sz w:val="24"/>
                <w:szCs w:val="24"/>
              </w:rPr>
            </w:pPr>
            <w:r w:rsidRPr="00534C1C">
              <w:rPr>
                <w:rFonts w:ascii="Book Antiqua" w:eastAsiaTheme="minorHAnsi" w:hAnsi="Book Antiqua"/>
                <w:sz w:val="24"/>
                <w:szCs w:val="24"/>
              </w:rPr>
              <w:t>QKMF</w:t>
            </w:r>
          </w:p>
        </w:tc>
        <w:tc>
          <w:tcPr>
            <w:tcW w:w="3968" w:type="pct"/>
          </w:tcPr>
          <w:p w14:paraId="3589FE90" w14:textId="77777777" w:rsidR="00F967AD" w:rsidRPr="00534C1C" w:rsidRDefault="00E97139" w:rsidP="00CF5263">
            <w:pPr>
              <w:jc w:val="both"/>
              <w:rPr>
                <w:rFonts w:ascii="Book Antiqua" w:eastAsia="Times New Roman" w:hAnsi="Book Antiqua" w:cs="Courier New"/>
                <w:sz w:val="24"/>
                <w:szCs w:val="24"/>
              </w:rPr>
            </w:pPr>
            <w:r w:rsidRPr="00534C1C">
              <w:rPr>
                <w:rFonts w:ascii="Book Antiqua" w:hAnsi="Book Antiqua"/>
                <w:sz w:val="24"/>
                <w:szCs w:val="24"/>
              </w:rPr>
              <w:t>Qendra Kryesore e Mjekësisë Familjare</w:t>
            </w:r>
          </w:p>
        </w:tc>
      </w:tr>
      <w:tr w:rsidR="00622730" w:rsidRPr="00534C1C" w14:paraId="4E7587CF" w14:textId="77777777" w:rsidTr="008D795A">
        <w:tc>
          <w:tcPr>
            <w:tcW w:w="1032" w:type="pct"/>
          </w:tcPr>
          <w:p w14:paraId="7DDB5871" w14:textId="77777777" w:rsidR="00F967AD" w:rsidRPr="00534C1C" w:rsidRDefault="00E97139" w:rsidP="00CF5263">
            <w:pPr>
              <w:jc w:val="both"/>
              <w:rPr>
                <w:rFonts w:ascii="Book Antiqua" w:eastAsiaTheme="minorHAnsi" w:hAnsi="Book Antiqua"/>
                <w:sz w:val="24"/>
                <w:szCs w:val="24"/>
              </w:rPr>
            </w:pPr>
            <w:r w:rsidRPr="00534C1C">
              <w:rPr>
                <w:rFonts w:ascii="Book Antiqua" w:hAnsi="Book Antiqua"/>
                <w:sz w:val="24"/>
                <w:szCs w:val="24"/>
              </w:rPr>
              <w:t>QMF</w:t>
            </w:r>
          </w:p>
        </w:tc>
        <w:tc>
          <w:tcPr>
            <w:tcW w:w="3968" w:type="pct"/>
          </w:tcPr>
          <w:p w14:paraId="62DCDF75" w14:textId="77777777" w:rsidR="00F967AD" w:rsidRPr="00534C1C" w:rsidRDefault="00E97139" w:rsidP="00E97139">
            <w:pPr>
              <w:jc w:val="both"/>
              <w:rPr>
                <w:rFonts w:ascii="Book Antiqua" w:eastAsia="Times New Roman" w:hAnsi="Book Antiqua" w:cs="Courier New"/>
                <w:sz w:val="24"/>
                <w:szCs w:val="24"/>
              </w:rPr>
            </w:pPr>
            <w:r w:rsidRPr="00534C1C">
              <w:rPr>
                <w:rFonts w:ascii="Book Antiqua" w:hAnsi="Book Antiqua"/>
                <w:sz w:val="24"/>
                <w:szCs w:val="24"/>
              </w:rPr>
              <w:t>Qendra e Mjekësisë Familjare</w:t>
            </w:r>
          </w:p>
        </w:tc>
      </w:tr>
      <w:tr w:rsidR="00622730" w:rsidRPr="00534C1C" w14:paraId="2A4D1398" w14:textId="77777777" w:rsidTr="008D795A">
        <w:tc>
          <w:tcPr>
            <w:tcW w:w="1032" w:type="pct"/>
          </w:tcPr>
          <w:p w14:paraId="0DE7F727" w14:textId="77777777" w:rsidR="00F967AD" w:rsidRPr="00534C1C" w:rsidRDefault="00E97139" w:rsidP="00CF5263">
            <w:pPr>
              <w:jc w:val="both"/>
              <w:rPr>
                <w:rFonts w:ascii="Book Antiqua" w:eastAsiaTheme="minorHAnsi" w:hAnsi="Book Antiqua"/>
                <w:sz w:val="24"/>
                <w:szCs w:val="24"/>
              </w:rPr>
            </w:pPr>
            <w:r w:rsidRPr="00534C1C">
              <w:rPr>
                <w:rFonts w:ascii="Book Antiqua" w:hAnsi="Book Antiqua"/>
                <w:sz w:val="24"/>
                <w:szCs w:val="24"/>
              </w:rPr>
              <w:t>AMF</w:t>
            </w:r>
          </w:p>
        </w:tc>
        <w:tc>
          <w:tcPr>
            <w:tcW w:w="3968" w:type="pct"/>
          </w:tcPr>
          <w:p w14:paraId="17015CAD" w14:textId="77777777" w:rsidR="00F967AD" w:rsidRPr="00534C1C" w:rsidRDefault="00E97139" w:rsidP="00E97139">
            <w:pPr>
              <w:jc w:val="both"/>
              <w:rPr>
                <w:rFonts w:ascii="Book Antiqua" w:eastAsia="Times New Roman" w:hAnsi="Book Antiqua" w:cs="Courier New"/>
                <w:sz w:val="24"/>
                <w:szCs w:val="24"/>
              </w:rPr>
            </w:pPr>
            <w:r w:rsidRPr="00534C1C">
              <w:rPr>
                <w:rFonts w:ascii="Book Antiqua" w:hAnsi="Book Antiqua"/>
                <w:sz w:val="24"/>
                <w:szCs w:val="24"/>
              </w:rPr>
              <w:t>Ambulanca e Mjekësisë Familjare</w:t>
            </w:r>
          </w:p>
        </w:tc>
      </w:tr>
      <w:tr w:rsidR="00622730" w:rsidRPr="00534C1C" w14:paraId="27A2B4E4" w14:textId="77777777" w:rsidTr="008D795A">
        <w:tc>
          <w:tcPr>
            <w:tcW w:w="1032" w:type="pct"/>
          </w:tcPr>
          <w:p w14:paraId="69F57147" w14:textId="77777777" w:rsidR="00F967AD" w:rsidRPr="00534C1C" w:rsidRDefault="00E97139" w:rsidP="00CF5263">
            <w:pPr>
              <w:jc w:val="both"/>
              <w:rPr>
                <w:rFonts w:ascii="Book Antiqua" w:eastAsiaTheme="minorHAnsi" w:hAnsi="Book Antiqua"/>
                <w:sz w:val="24"/>
                <w:szCs w:val="24"/>
              </w:rPr>
            </w:pPr>
            <w:r w:rsidRPr="00534C1C">
              <w:rPr>
                <w:rFonts w:ascii="Book Antiqua" w:eastAsiaTheme="minorHAnsi" w:hAnsi="Book Antiqua"/>
                <w:sz w:val="24"/>
                <w:szCs w:val="24"/>
              </w:rPr>
              <w:t>MD</w:t>
            </w:r>
          </w:p>
        </w:tc>
        <w:tc>
          <w:tcPr>
            <w:tcW w:w="3968" w:type="pct"/>
          </w:tcPr>
          <w:p w14:paraId="0807A071" w14:textId="77777777" w:rsidR="00F967AD" w:rsidRPr="00534C1C" w:rsidRDefault="00E97139" w:rsidP="00E97139">
            <w:pPr>
              <w:jc w:val="both"/>
              <w:rPr>
                <w:rFonts w:ascii="Book Antiqua" w:eastAsia="Times New Roman" w:hAnsi="Book Antiqua" w:cs="Courier New"/>
                <w:sz w:val="24"/>
                <w:szCs w:val="24"/>
              </w:rPr>
            </w:pPr>
            <w:r w:rsidRPr="00534C1C">
              <w:rPr>
                <w:rFonts w:ascii="Book Antiqua" w:eastAsiaTheme="minorHAnsi" w:hAnsi="Book Antiqua"/>
                <w:sz w:val="24"/>
                <w:szCs w:val="24"/>
              </w:rPr>
              <w:t>Ministria e Drejtësisë</w:t>
            </w:r>
          </w:p>
        </w:tc>
      </w:tr>
      <w:tr w:rsidR="00622730" w:rsidRPr="00534C1C" w14:paraId="15587B56" w14:textId="77777777" w:rsidTr="008D795A">
        <w:tc>
          <w:tcPr>
            <w:tcW w:w="1032" w:type="pct"/>
          </w:tcPr>
          <w:p w14:paraId="28025E41" w14:textId="77777777" w:rsidR="00F967AD" w:rsidRPr="00534C1C" w:rsidRDefault="00E97139" w:rsidP="00CF5263">
            <w:pPr>
              <w:jc w:val="both"/>
              <w:rPr>
                <w:rFonts w:ascii="Book Antiqua" w:eastAsiaTheme="minorHAnsi" w:hAnsi="Book Antiqua"/>
                <w:sz w:val="24"/>
                <w:szCs w:val="24"/>
              </w:rPr>
            </w:pPr>
            <w:r w:rsidRPr="00534C1C">
              <w:rPr>
                <w:rFonts w:ascii="Book Antiqua" w:eastAsiaTheme="minorHAnsi" w:hAnsi="Book Antiqua"/>
                <w:sz w:val="24"/>
                <w:szCs w:val="24"/>
              </w:rPr>
              <w:t>MM</w:t>
            </w:r>
          </w:p>
        </w:tc>
        <w:tc>
          <w:tcPr>
            <w:tcW w:w="3968" w:type="pct"/>
          </w:tcPr>
          <w:p w14:paraId="7DE6ABC4" w14:textId="77777777" w:rsidR="00F967AD" w:rsidRPr="00534C1C" w:rsidRDefault="00E97139" w:rsidP="00CF5263">
            <w:pPr>
              <w:jc w:val="both"/>
              <w:rPr>
                <w:rFonts w:ascii="Book Antiqua" w:eastAsia="Times New Roman" w:hAnsi="Book Antiqua" w:cs="Courier New"/>
                <w:sz w:val="24"/>
                <w:szCs w:val="24"/>
              </w:rPr>
            </w:pPr>
            <w:r w:rsidRPr="00534C1C">
              <w:rPr>
                <w:rFonts w:ascii="Book Antiqua" w:eastAsiaTheme="minorHAnsi" w:hAnsi="Book Antiqua"/>
                <w:sz w:val="24"/>
                <w:szCs w:val="24"/>
              </w:rPr>
              <w:t>Ministria e Mbrojtjes</w:t>
            </w:r>
          </w:p>
        </w:tc>
      </w:tr>
      <w:tr w:rsidR="00622730" w:rsidRPr="00534C1C" w14:paraId="48B4EF40" w14:textId="77777777" w:rsidTr="008D795A">
        <w:tc>
          <w:tcPr>
            <w:tcW w:w="1032" w:type="pct"/>
          </w:tcPr>
          <w:p w14:paraId="7E8052E7" w14:textId="77777777" w:rsidR="00E97139" w:rsidRPr="00534C1C" w:rsidRDefault="00E97139" w:rsidP="00CF5263">
            <w:pPr>
              <w:jc w:val="both"/>
              <w:rPr>
                <w:rFonts w:ascii="Book Antiqua" w:eastAsiaTheme="minorHAnsi" w:hAnsi="Book Antiqua"/>
                <w:sz w:val="24"/>
                <w:szCs w:val="24"/>
              </w:rPr>
            </w:pPr>
            <w:r w:rsidRPr="00534C1C">
              <w:rPr>
                <w:rFonts w:ascii="Book Antiqua" w:eastAsiaTheme="minorHAnsi" w:hAnsi="Book Antiqua"/>
                <w:sz w:val="24"/>
                <w:szCs w:val="24"/>
              </w:rPr>
              <w:t>ASHNA</w:t>
            </w:r>
          </w:p>
        </w:tc>
        <w:tc>
          <w:tcPr>
            <w:tcW w:w="3968" w:type="pct"/>
          </w:tcPr>
          <w:p w14:paraId="1BF95EC2" w14:textId="77777777" w:rsidR="00E97139" w:rsidRPr="00534C1C" w:rsidRDefault="00E97139" w:rsidP="00E97139">
            <w:pPr>
              <w:jc w:val="both"/>
              <w:rPr>
                <w:rFonts w:ascii="Book Antiqua" w:eastAsia="Times New Roman" w:hAnsi="Book Antiqua" w:cs="Courier New"/>
                <w:sz w:val="24"/>
                <w:szCs w:val="24"/>
              </w:rPr>
            </w:pPr>
            <w:r w:rsidRPr="00534C1C">
              <w:rPr>
                <w:rFonts w:ascii="Book Antiqua" w:eastAsia="Times New Roman" w:hAnsi="Book Antiqua" w:cs="Courier New"/>
                <w:sz w:val="24"/>
                <w:szCs w:val="24"/>
              </w:rPr>
              <w:t>Agjencioni i Shërbimeve të Navigimit Ajror</w:t>
            </w:r>
          </w:p>
        </w:tc>
      </w:tr>
      <w:tr w:rsidR="00622730" w:rsidRPr="00534C1C" w14:paraId="1546404A" w14:textId="77777777" w:rsidTr="008D795A">
        <w:tc>
          <w:tcPr>
            <w:tcW w:w="1032" w:type="pct"/>
          </w:tcPr>
          <w:p w14:paraId="604B3B9F" w14:textId="77777777" w:rsidR="000B20E5" w:rsidRPr="00534C1C" w:rsidRDefault="000B20E5" w:rsidP="00CF5263">
            <w:pPr>
              <w:jc w:val="both"/>
              <w:rPr>
                <w:rFonts w:ascii="Book Antiqua" w:eastAsiaTheme="minorHAnsi" w:hAnsi="Book Antiqua"/>
                <w:sz w:val="24"/>
                <w:szCs w:val="24"/>
              </w:rPr>
            </w:pPr>
            <w:r w:rsidRPr="00534C1C">
              <w:rPr>
                <w:rFonts w:ascii="Book Antiqua" w:hAnsi="Book Antiqua" w:cs="Arial"/>
                <w:bCs/>
                <w:sz w:val="24"/>
                <w:szCs w:val="24"/>
              </w:rPr>
              <w:t>BPV</w:t>
            </w:r>
          </w:p>
        </w:tc>
        <w:tc>
          <w:tcPr>
            <w:tcW w:w="3968" w:type="pct"/>
          </w:tcPr>
          <w:p w14:paraId="413B26A4" w14:textId="77777777" w:rsidR="000B20E5" w:rsidRPr="00534C1C" w:rsidRDefault="000B20E5" w:rsidP="000B20E5">
            <w:pPr>
              <w:jc w:val="both"/>
              <w:rPr>
                <w:rFonts w:ascii="Book Antiqua" w:eastAsia="Times New Roman" w:hAnsi="Book Antiqua" w:cs="Courier New"/>
                <w:sz w:val="24"/>
                <w:szCs w:val="24"/>
              </w:rPr>
            </w:pPr>
            <w:r w:rsidRPr="00534C1C">
              <w:rPr>
                <w:rFonts w:ascii="Book Antiqua" w:hAnsi="Book Antiqua" w:cs="Arial"/>
                <w:bCs/>
                <w:sz w:val="24"/>
                <w:szCs w:val="24"/>
              </w:rPr>
              <w:t>Bruto Produkti Vendor</w:t>
            </w:r>
          </w:p>
        </w:tc>
      </w:tr>
      <w:tr w:rsidR="00622730" w:rsidRPr="00534C1C" w14:paraId="728959DE" w14:textId="77777777" w:rsidTr="008D795A">
        <w:tc>
          <w:tcPr>
            <w:tcW w:w="1032" w:type="pct"/>
          </w:tcPr>
          <w:p w14:paraId="431D2123" w14:textId="77777777" w:rsidR="009B5692" w:rsidRPr="00534C1C" w:rsidRDefault="0012352C" w:rsidP="00CF5263">
            <w:pPr>
              <w:jc w:val="both"/>
              <w:rPr>
                <w:rFonts w:ascii="Book Antiqua" w:hAnsi="Book Antiqua" w:cs="Arial"/>
                <w:bCs/>
                <w:sz w:val="24"/>
                <w:szCs w:val="24"/>
              </w:rPr>
            </w:pPr>
            <w:r w:rsidRPr="00534C1C">
              <w:rPr>
                <w:rFonts w:ascii="Book Antiqua" w:eastAsia="Times New Roman" w:hAnsi="Book Antiqua" w:cs="Arial"/>
                <w:sz w:val="24"/>
                <w:szCs w:val="24"/>
              </w:rPr>
              <w:t>FS</w:t>
            </w:r>
          </w:p>
        </w:tc>
        <w:tc>
          <w:tcPr>
            <w:tcW w:w="3968" w:type="pct"/>
          </w:tcPr>
          <w:p w14:paraId="4F8D15C7" w14:textId="77777777" w:rsidR="009B5692" w:rsidRPr="00534C1C" w:rsidRDefault="00921707" w:rsidP="000B20E5">
            <w:pPr>
              <w:jc w:val="both"/>
              <w:rPr>
                <w:rFonts w:ascii="Book Antiqua" w:hAnsi="Book Antiqua" w:cs="Arial"/>
                <w:bCs/>
                <w:sz w:val="24"/>
                <w:szCs w:val="24"/>
              </w:rPr>
            </w:pPr>
            <w:r w:rsidRPr="00534C1C">
              <w:rPr>
                <w:rFonts w:ascii="Book Antiqua" w:eastAsia="Times New Roman" w:hAnsi="Book Antiqua" w:cs="Times New Roman"/>
                <w:sz w:val="24"/>
                <w:szCs w:val="24"/>
              </w:rPr>
              <w:t>Të ardhurat e skemave të financimit të kujdesit shëndetësor</w:t>
            </w:r>
            <w:r w:rsidRPr="00534C1C">
              <w:rPr>
                <w:rFonts w:ascii="Book Antiqua" w:eastAsia="Times New Roman" w:hAnsi="Book Antiqua" w:cs="Arial"/>
                <w:sz w:val="24"/>
                <w:szCs w:val="24"/>
              </w:rPr>
              <w:t xml:space="preserve"> </w:t>
            </w:r>
            <w:r w:rsidR="0012352C" w:rsidRPr="00534C1C">
              <w:rPr>
                <w:rFonts w:ascii="Book Antiqua" w:eastAsia="Times New Roman" w:hAnsi="Book Antiqua" w:cs="Arial"/>
                <w:sz w:val="24"/>
                <w:szCs w:val="24"/>
              </w:rPr>
              <w:t>(Revenues of health care financing schemes)</w:t>
            </w:r>
          </w:p>
        </w:tc>
      </w:tr>
      <w:tr w:rsidR="00622730" w:rsidRPr="00534C1C" w14:paraId="32D18FBC" w14:textId="77777777" w:rsidTr="008D795A">
        <w:tc>
          <w:tcPr>
            <w:tcW w:w="1032" w:type="pct"/>
          </w:tcPr>
          <w:p w14:paraId="1A498D0A" w14:textId="77777777" w:rsidR="009B5692" w:rsidRPr="00534C1C" w:rsidRDefault="0012352C" w:rsidP="00CF5263">
            <w:pPr>
              <w:jc w:val="both"/>
              <w:rPr>
                <w:rFonts w:ascii="Book Antiqua" w:hAnsi="Book Antiqua" w:cs="Arial"/>
                <w:bCs/>
                <w:sz w:val="24"/>
                <w:szCs w:val="24"/>
              </w:rPr>
            </w:pPr>
            <w:r w:rsidRPr="00534C1C">
              <w:rPr>
                <w:rFonts w:ascii="Book Antiqua" w:eastAsia="Times New Roman" w:hAnsi="Book Antiqua" w:cs="Arial"/>
                <w:sz w:val="24"/>
                <w:szCs w:val="24"/>
              </w:rPr>
              <w:t>HF</w:t>
            </w:r>
          </w:p>
        </w:tc>
        <w:tc>
          <w:tcPr>
            <w:tcW w:w="3968" w:type="pct"/>
          </w:tcPr>
          <w:p w14:paraId="12B487FC" w14:textId="77777777" w:rsidR="009B5692" w:rsidRPr="00534C1C" w:rsidRDefault="00921707" w:rsidP="000B20E5">
            <w:pPr>
              <w:jc w:val="both"/>
              <w:rPr>
                <w:rFonts w:ascii="Book Antiqua" w:hAnsi="Book Antiqua" w:cs="Arial"/>
                <w:bCs/>
                <w:sz w:val="24"/>
                <w:szCs w:val="24"/>
              </w:rPr>
            </w:pPr>
            <w:r w:rsidRPr="00534C1C">
              <w:rPr>
                <w:rFonts w:ascii="Book Antiqua" w:eastAsia="Times New Roman" w:hAnsi="Book Antiqua" w:cs="Times New Roman"/>
                <w:sz w:val="24"/>
                <w:szCs w:val="24"/>
              </w:rPr>
              <w:t>Skemat e financimit</w:t>
            </w:r>
            <w:r w:rsidRPr="00534C1C">
              <w:rPr>
                <w:rFonts w:ascii="Book Antiqua" w:eastAsia="Times New Roman" w:hAnsi="Book Antiqua" w:cs="Arial"/>
                <w:sz w:val="24"/>
                <w:szCs w:val="24"/>
              </w:rPr>
              <w:t xml:space="preserve"> </w:t>
            </w:r>
            <w:r w:rsidR="0012352C" w:rsidRPr="00534C1C">
              <w:rPr>
                <w:rFonts w:ascii="Book Antiqua" w:eastAsia="Times New Roman" w:hAnsi="Book Antiqua" w:cs="Arial"/>
                <w:sz w:val="24"/>
                <w:szCs w:val="24"/>
              </w:rPr>
              <w:t>(Financing schemes)</w:t>
            </w:r>
          </w:p>
        </w:tc>
      </w:tr>
      <w:tr w:rsidR="00622730" w:rsidRPr="00534C1C" w14:paraId="5058CAD3" w14:textId="77777777" w:rsidTr="008D795A">
        <w:tc>
          <w:tcPr>
            <w:tcW w:w="1032" w:type="pct"/>
          </w:tcPr>
          <w:p w14:paraId="2C83FA30" w14:textId="77777777" w:rsidR="009B5692" w:rsidRPr="00534C1C" w:rsidRDefault="0012352C" w:rsidP="00CF5263">
            <w:pPr>
              <w:jc w:val="both"/>
              <w:rPr>
                <w:rFonts w:ascii="Book Antiqua" w:hAnsi="Book Antiqua" w:cs="Arial"/>
                <w:bCs/>
                <w:sz w:val="24"/>
                <w:szCs w:val="24"/>
              </w:rPr>
            </w:pPr>
            <w:r w:rsidRPr="00534C1C">
              <w:rPr>
                <w:rFonts w:ascii="Book Antiqua" w:eastAsia="Times New Roman" w:hAnsi="Book Antiqua" w:cs="Arial"/>
                <w:sz w:val="24"/>
                <w:szCs w:val="24"/>
              </w:rPr>
              <w:t>HP</w:t>
            </w:r>
          </w:p>
        </w:tc>
        <w:tc>
          <w:tcPr>
            <w:tcW w:w="3968" w:type="pct"/>
          </w:tcPr>
          <w:p w14:paraId="5E21C393" w14:textId="77777777" w:rsidR="009B5692" w:rsidRPr="00534C1C" w:rsidRDefault="00921707" w:rsidP="000B20E5">
            <w:pPr>
              <w:jc w:val="both"/>
              <w:rPr>
                <w:rFonts w:ascii="Book Antiqua" w:hAnsi="Book Antiqua" w:cs="Arial"/>
                <w:bCs/>
                <w:sz w:val="24"/>
                <w:szCs w:val="24"/>
              </w:rPr>
            </w:pPr>
            <w:r w:rsidRPr="00534C1C">
              <w:rPr>
                <w:rFonts w:ascii="Book Antiqua" w:eastAsia="Times New Roman" w:hAnsi="Book Antiqua" w:cs="Times New Roman"/>
                <w:sz w:val="24"/>
                <w:szCs w:val="24"/>
              </w:rPr>
              <w:t>Ofruesit e kujdesit shëndetësor</w:t>
            </w:r>
            <w:r w:rsidRPr="00534C1C">
              <w:rPr>
                <w:rFonts w:ascii="Book Antiqua" w:eastAsia="Times New Roman" w:hAnsi="Book Antiqua" w:cs="Arial"/>
                <w:sz w:val="24"/>
                <w:szCs w:val="24"/>
              </w:rPr>
              <w:t xml:space="preserve"> </w:t>
            </w:r>
            <w:r w:rsidR="0012352C" w:rsidRPr="00534C1C">
              <w:rPr>
                <w:rFonts w:ascii="Book Antiqua" w:eastAsia="Times New Roman" w:hAnsi="Book Antiqua" w:cs="Arial"/>
                <w:sz w:val="24"/>
                <w:szCs w:val="24"/>
              </w:rPr>
              <w:t>(Health care providers)</w:t>
            </w:r>
          </w:p>
        </w:tc>
      </w:tr>
      <w:tr w:rsidR="00622730" w:rsidRPr="00534C1C" w14:paraId="2CE0F72C" w14:textId="77777777" w:rsidTr="008D795A">
        <w:tc>
          <w:tcPr>
            <w:tcW w:w="1032" w:type="pct"/>
          </w:tcPr>
          <w:p w14:paraId="7969D41F" w14:textId="77777777" w:rsidR="009B5692" w:rsidRPr="00534C1C" w:rsidRDefault="0012352C" w:rsidP="00CF5263">
            <w:pPr>
              <w:jc w:val="both"/>
              <w:rPr>
                <w:rFonts w:ascii="Book Antiqua" w:hAnsi="Book Antiqua" w:cs="Arial"/>
                <w:bCs/>
                <w:sz w:val="24"/>
                <w:szCs w:val="24"/>
              </w:rPr>
            </w:pPr>
            <w:r w:rsidRPr="00534C1C">
              <w:rPr>
                <w:rFonts w:ascii="Book Antiqua" w:eastAsia="Times New Roman" w:hAnsi="Book Antiqua" w:cs="Arial"/>
                <w:sz w:val="24"/>
                <w:szCs w:val="24"/>
              </w:rPr>
              <w:t>HC</w:t>
            </w:r>
          </w:p>
        </w:tc>
        <w:tc>
          <w:tcPr>
            <w:tcW w:w="3968" w:type="pct"/>
          </w:tcPr>
          <w:p w14:paraId="6BFB9070" w14:textId="77777777" w:rsidR="009B5692" w:rsidRPr="00534C1C" w:rsidRDefault="00921707" w:rsidP="000B20E5">
            <w:pPr>
              <w:jc w:val="both"/>
              <w:rPr>
                <w:rFonts w:ascii="Book Antiqua" w:hAnsi="Book Antiqua" w:cs="Arial"/>
                <w:bCs/>
                <w:sz w:val="24"/>
                <w:szCs w:val="24"/>
              </w:rPr>
            </w:pPr>
            <w:r w:rsidRPr="00534C1C">
              <w:rPr>
                <w:rFonts w:ascii="Book Antiqua" w:eastAsia="Times New Roman" w:hAnsi="Book Antiqua" w:cs="Times New Roman"/>
                <w:sz w:val="24"/>
                <w:szCs w:val="24"/>
              </w:rPr>
              <w:t>Funksionet e kujdesit shëndetësor</w:t>
            </w:r>
            <w:r w:rsidRPr="00534C1C">
              <w:rPr>
                <w:rFonts w:ascii="Book Antiqua" w:eastAsia="Times New Roman" w:hAnsi="Book Antiqua" w:cs="Arial"/>
                <w:sz w:val="24"/>
                <w:szCs w:val="24"/>
              </w:rPr>
              <w:t xml:space="preserve"> </w:t>
            </w:r>
            <w:r w:rsidR="0012352C" w:rsidRPr="00534C1C">
              <w:rPr>
                <w:rFonts w:ascii="Book Antiqua" w:eastAsia="Times New Roman" w:hAnsi="Book Antiqua" w:cs="Arial"/>
                <w:sz w:val="24"/>
                <w:szCs w:val="24"/>
              </w:rPr>
              <w:t>(Health care functions)</w:t>
            </w:r>
          </w:p>
        </w:tc>
      </w:tr>
      <w:tr w:rsidR="00622730" w:rsidRPr="00534C1C" w14:paraId="681246B2" w14:textId="77777777" w:rsidTr="008D795A">
        <w:tc>
          <w:tcPr>
            <w:tcW w:w="1032" w:type="pct"/>
          </w:tcPr>
          <w:p w14:paraId="4D772EC5" w14:textId="77777777" w:rsidR="009B5692" w:rsidRPr="00534C1C" w:rsidRDefault="0012352C" w:rsidP="00CF5263">
            <w:pPr>
              <w:jc w:val="both"/>
              <w:rPr>
                <w:rFonts w:ascii="Book Antiqua" w:hAnsi="Book Antiqua" w:cs="Arial"/>
                <w:bCs/>
                <w:sz w:val="24"/>
                <w:szCs w:val="24"/>
              </w:rPr>
            </w:pPr>
            <w:r w:rsidRPr="00534C1C">
              <w:rPr>
                <w:rFonts w:ascii="Book Antiqua" w:eastAsia="Times New Roman" w:hAnsi="Book Antiqua" w:cs="Arial"/>
                <w:sz w:val="24"/>
                <w:szCs w:val="24"/>
              </w:rPr>
              <w:t>HK</w:t>
            </w:r>
          </w:p>
        </w:tc>
        <w:tc>
          <w:tcPr>
            <w:tcW w:w="3968" w:type="pct"/>
          </w:tcPr>
          <w:p w14:paraId="704A28F6" w14:textId="77777777" w:rsidR="009B5692" w:rsidRPr="00534C1C" w:rsidRDefault="00921707" w:rsidP="000B20E5">
            <w:pPr>
              <w:jc w:val="both"/>
              <w:rPr>
                <w:rFonts w:ascii="Book Antiqua" w:hAnsi="Book Antiqua" w:cs="Arial"/>
                <w:bCs/>
                <w:sz w:val="24"/>
                <w:szCs w:val="24"/>
              </w:rPr>
            </w:pPr>
            <w:r w:rsidRPr="00534C1C">
              <w:rPr>
                <w:rFonts w:ascii="Book Antiqua" w:eastAsia="Times New Roman" w:hAnsi="Book Antiqua" w:cs="Times New Roman"/>
                <w:sz w:val="24"/>
                <w:szCs w:val="24"/>
              </w:rPr>
              <w:t>Investime Kapitale</w:t>
            </w:r>
            <w:r w:rsidRPr="00534C1C">
              <w:rPr>
                <w:rFonts w:ascii="Book Antiqua" w:eastAsia="Times New Roman" w:hAnsi="Book Antiqua" w:cs="Arial"/>
                <w:sz w:val="24"/>
                <w:szCs w:val="24"/>
              </w:rPr>
              <w:t xml:space="preserve"> </w:t>
            </w:r>
            <w:r w:rsidR="0012352C" w:rsidRPr="00534C1C">
              <w:rPr>
                <w:rFonts w:ascii="Book Antiqua" w:eastAsia="Times New Roman" w:hAnsi="Book Antiqua" w:cs="Arial"/>
                <w:sz w:val="24"/>
                <w:szCs w:val="24"/>
              </w:rPr>
              <w:t>(Capital Account)</w:t>
            </w:r>
          </w:p>
        </w:tc>
      </w:tr>
    </w:tbl>
    <w:p w14:paraId="202F1912" w14:textId="77777777" w:rsidR="003F4403" w:rsidRPr="00534C1C" w:rsidRDefault="003F4403" w:rsidP="002E0688">
      <w:pPr>
        <w:spacing w:after="0" w:line="240" w:lineRule="auto"/>
        <w:jc w:val="both"/>
        <w:rPr>
          <w:rFonts w:ascii="Book Antiqua" w:eastAsiaTheme="minorHAnsi" w:hAnsi="Book Antiqua"/>
          <w:sz w:val="24"/>
          <w:szCs w:val="24"/>
        </w:rPr>
      </w:pPr>
    </w:p>
    <w:p w14:paraId="49E18B6C" w14:textId="77777777" w:rsidR="003F4403" w:rsidRPr="00534C1C" w:rsidRDefault="003F4403" w:rsidP="002E0688">
      <w:pPr>
        <w:spacing w:after="0" w:line="240" w:lineRule="auto"/>
        <w:jc w:val="both"/>
        <w:rPr>
          <w:rFonts w:ascii="Book Antiqua" w:eastAsiaTheme="minorHAnsi" w:hAnsi="Book Antiqua"/>
          <w:sz w:val="24"/>
          <w:szCs w:val="24"/>
        </w:rPr>
      </w:pPr>
    </w:p>
    <w:p w14:paraId="6CAE9DCD" w14:textId="77777777" w:rsidR="004467D9" w:rsidRPr="00534C1C" w:rsidRDefault="004467D9" w:rsidP="002E0688">
      <w:pPr>
        <w:spacing w:after="0" w:line="240" w:lineRule="auto"/>
        <w:jc w:val="both"/>
        <w:rPr>
          <w:rFonts w:ascii="Book Antiqua" w:eastAsiaTheme="minorHAnsi" w:hAnsi="Book Antiqua"/>
          <w:sz w:val="24"/>
          <w:szCs w:val="24"/>
        </w:rPr>
      </w:pPr>
    </w:p>
    <w:p w14:paraId="01E8AD13" w14:textId="77777777" w:rsidR="004467D9" w:rsidRPr="00534C1C" w:rsidRDefault="004467D9" w:rsidP="002E0688">
      <w:pPr>
        <w:spacing w:after="0" w:line="240" w:lineRule="auto"/>
        <w:jc w:val="both"/>
        <w:rPr>
          <w:rFonts w:ascii="Book Antiqua" w:eastAsiaTheme="minorHAnsi" w:hAnsi="Book Antiqua"/>
          <w:sz w:val="24"/>
          <w:szCs w:val="24"/>
        </w:rPr>
      </w:pPr>
    </w:p>
    <w:p w14:paraId="56445F15" w14:textId="77777777" w:rsidR="004467D9" w:rsidRPr="00534C1C" w:rsidRDefault="004467D9" w:rsidP="002E0688">
      <w:pPr>
        <w:spacing w:after="0" w:line="240" w:lineRule="auto"/>
        <w:jc w:val="both"/>
        <w:rPr>
          <w:rFonts w:ascii="Book Antiqua" w:eastAsiaTheme="minorHAnsi" w:hAnsi="Book Antiqua"/>
          <w:sz w:val="24"/>
          <w:szCs w:val="24"/>
        </w:rPr>
      </w:pPr>
    </w:p>
    <w:p w14:paraId="180096C7" w14:textId="77777777" w:rsidR="003F4403" w:rsidRPr="00534C1C" w:rsidRDefault="003F4403" w:rsidP="002E0688">
      <w:pPr>
        <w:spacing w:after="0" w:line="240" w:lineRule="auto"/>
        <w:jc w:val="both"/>
        <w:rPr>
          <w:rFonts w:ascii="Book Antiqua" w:eastAsiaTheme="minorHAnsi" w:hAnsi="Book Antiqua"/>
          <w:sz w:val="24"/>
          <w:szCs w:val="24"/>
        </w:rPr>
      </w:pPr>
    </w:p>
    <w:p w14:paraId="69A51B38" w14:textId="77777777" w:rsidR="003F4403" w:rsidRPr="00534C1C" w:rsidRDefault="003F4403" w:rsidP="002E0688">
      <w:pPr>
        <w:spacing w:after="0" w:line="240" w:lineRule="auto"/>
        <w:jc w:val="both"/>
        <w:rPr>
          <w:rFonts w:ascii="Book Antiqua" w:eastAsiaTheme="minorHAnsi" w:hAnsi="Book Antiqua"/>
          <w:sz w:val="24"/>
          <w:szCs w:val="24"/>
        </w:rPr>
      </w:pPr>
    </w:p>
    <w:p w14:paraId="473AF36D" w14:textId="3B9973BD" w:rsidR="00BF2CA4" w:rsidRPr="00534C1C" w:rsidRDefault="009A43D8" w:rsidP="00B20325">
      <w:pPr>
        <w:spacing w:after="0" w:line="240" w:lineRule="auto"/>
        <w:jc w:val="both"/>
        <w:rPr>
          <w:rFonts w:ascii="Book Antiqua" w:eastAsiaTheme="minorHAnsi" w:hAnsi="Book Antiqua"/>
          <w:b/>
          <w:sz w:val="24"/>
          <w:szCs w:val="24"/>
        </w:rPr>
      </w:pPr>
      <w:r w:rsidRPr="00534C1C">
        <w:rPr>
          <w:rFonts w:ascii="Book Antiqua" w:eastAsiaTheme="minorHAnsi" w:hAnsi="Book Antiqua"/>
          <w:b/>
          <w:sz w:val="24"/>
          <w:szCs w:val="24"/>
        </w:rPr>
        <w:lastRenderedPageBreak/>
        <w:t>Hyrje</w:t>
      </w:r>
    </w:p>
    <w:p w14:paraId="505FBFE1" w14:textId="77777777" w:rsidR="009A43D8" w:rsidRPr="00534C1C" w:rsidRDefault="009A43D8" w:rsidP="00B20325">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Ministria e Shëndetësisë e Republikës së Kosovës, duke parë rëndësinë enorme të analizës së të dhënave të sakta / faktev</w:t>
      </w:r>
      <w:r w:rsidR="002C0805" w:rsidRPr="00534C1C">
        <w:rPr>
          <w:rFonts w:ascii="Book Antiqua" w:eastAsiaTheme="minorHAnsi" w:hAnsi="Book Antiqua"/>
          <w:sz w:val="24"/>
          <w:szCs w:val="24"/>
        </w:rPr>
        <w:t>e për procesin e vendimmarrjes,</w:t>
      </w:r>
      <w:r w:rsidRPr="00534C1C">
        <w:rPr>
          <w:rFonts w:ascii="Book Antiqua" w:eastAsiaTheme="minorHAnsi" w:hAnsi="Book Antiqua"/>
          <w:sz w:val="24"/>
          <w:szCs w:val="24"/>
        </w:rPr>
        <w:t xml:space="preserve"> ka ndërmarrë hapa konkrete për të përmirësuar situatën në sistemin shëndetësor në vend.</w:t>
      </w:r>
    </w:p>
    <w:p w14:paraId="0451073D" w14:textId="77777777" w:rsidR="009A43D8" w:rsidRPr="00534C1C" w:rsidRDefault="009A43D8" w:rsidP="00B20325">
      <w:pPr>
        <w:spacing w:after="0" w:line="240" w:lineRule="auto"/>
        <w:jc w:val="both"/>
        <w:rPr>
          <w:rFonts w:ascii="Book Antiqua" w:eastAsiaTheme="minorHAnsi" w:hAnsi="Book Antiqua"/>
          <w:sz w:val="24"/>
          <w:szCs w:val="24"/>
        </w:rPr>
      </w:pPr>
    </w:p>
    <w:p w14:paraId="338F633D" w14:textId="77777777" w:rsidR="009A43D8" w:rsidRPr="00534C1C" w:rsidRDefault="009A43D8" w:rsidP="00B20325">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Reforma në vazhdim e sistemit shëndetësor, pos ndryshimeve strukturore dhe riorganizimit të mënyrës së financimit, si faktorë </w:t>
      </w:r>
      <w:r w:rsidR="003C44E9" w:rsidRPr="00534C1C">
        <w:rPr>
          <w:rFonts w:ascii="Book Antiqua" w:eastAsiaTheme="minorHAnsi" w:hAnsi="Book Antiqua"/>
          <w:sz w:val="24"/>
          <w:szCs w:val="24"/>
        </w:rPr>
        <w:t>kyç</w:t>
      </w:r>
      <w:r w:rsidRPr="00534C1C">
        <w:rPr>
          <w:rFonts w:ascii="Book Antiqua" w:eastAsiaTheme="minorHAnsi" w:hAnsi="Book Antiqua"/>
          <w:sz w:val="24"/>
          <w:szCs w:val="24"/>
        </w:rPr>
        <w:t>, është përqendruar në sistemet e informimit shëndetësor, ndryshimet në mënyrën e udhëheqjes / llogaridhënies, si dhe në analizën e financimit të sistemit.</w:t>
      </w:r>
    </w:p>
    <w:p w14:paraId="1EDED7DB" w14:textId="77777777" w:rsidR="009A43D8" w:rsidRPr="00534C1C" w:rsidRDefault="009A43D8" w:rsidP="00B20325">
      <w:pPr>
        <w:spacing w:after="0" w:line="240" w:lineRule="auto"/>
        <w:jc w:val="both"/>
        <w:rPr>
          <w:rFonts w:ascii="Book Antiqua" w:eastAsiaTheme="minorHAnsi" w:hAnsi="Book Antiqua"/>
          <w:sz w:val="24"/>
          <w:szCs w:val="24"/>
        </w:rPr>
      </w:pPr>
    </w:p>
    <w:p w14:paraId="660BA4FA" w14:textId="77777777" w:rsidR="009A43D8" w:rsidRPr="00534C1C" w:rsidRDefault="009A43D8" w:rsidP="00B20325">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Analiza e financimit të shëndetësisë është duke u kryer në bashkëpunim me Zyrën e OBSH në Republikën e Kosovës, dhe ekspertizën e konsulentëve të OBSH – së. Procedura zbatohet dhe udhëhiqet nga Komisioni </w:t>
      </w:r>
      <w:r w:rsidR="00245579" w:rsidRPr="00534C1C">
        <w:rPr>
          <w:rFonts w:ascii="Book Antiqua" w:eastAsiaTheme="minorHAnsi" w:hAnsi="Book Antiqua"/>
          <w:sz w:val="24"/>
          <w:szCs w:val="24"/>
        </w:rPr>
        <w:t>ndër dikasterial</w:t>
      </w:r>
      <w:r w:rsidRPr="00534C1C">
        <w:rPr>
          <w:rFonts w:ascii="Book Antiqua" w:eastAsiaTheme="minorHAnsi" w:hAnsi="Book Antiqua"/>
          <w:sz w:val="24"/>
          <w:szCs w:val="24"/>
        </w:rPr>
        <w:t xml:space="preserve"> për </w:t>
      </w:r>
      <w:r w:rsidRPr="00534C1C">
        <w:rPr>
          <w:rFonts w:ascii="Book Antiqua" w:hAnsi="Book Antiqua"/>
          <w:sz w:val="24"/>
          <w:szCs w:val="24"/>
        </w:rPr>
        <w:t xml:space="preserve">Raportimin e llogarive </w:t>
      </w:r>
      <w:r w:rsidR="00251B37" w:rsidRPr="00534C1C">
        <w:rPr>
          <w:rFonts w:ascii="Book Antiqua" w:hAnsi="Book Antiqua"/>
          <w:sz w:val="24"/>
          <w:szCs w:val="24"/>
        </w:rPr>
        <w:t xml:space="preserve">kombëtare </w:t>
      </w:r>
      <w:r w:rsidRPr="00534C1C">
        <w:rPr>
          <w:rFonts w:ascii="Book Antiqua" w:hAnsi="Book Antiqua"/>
          <w:sz w:val="24"/>
          <w:szCs w:val="24"/>
        </w:rPr>
        <w:t xml:space="preserve">të shëndetësisë, themeluar nga </w:t>
      </w:r>
      <w:r w:rsidR="00F020F9" w:rsidRPr="00534C1C">
        <w:rPr>
          <w:rFonts w:ascii="Book Antiqua" w:hAnsi="Book Antiqua"/>
          <w:sz w:val="24"/>
          <w:szCs w:val="24"/>
        </w:rPr>
        <w:t xml:space="preserve">ish </w:t>
      </w:r>
      <w:r w:rsidRPr="00534C1C">
        <w:rPr>
          <w:rFonts w:ascii="Book Antiqua" w:hAnsi="Book Antiqua"/>
          <w:sz w:val="24"/>
          <w:szCs w:val="24"/>
        </w:rPr>
        <w:t>Ministri i Shëndetësisë, z. Uran Ismaili</w:t>
      </w:r>
      <w:r w:rsidR="00BD66DF" w:rsidRPr="00534C1C">
        <w:rPr>
          <w:rFonts w:ascii="Book Antiqua" w:hAnsi="Book Antiqua"/>
          <w:sz w:val="24"/>
          <w:szCs w:val="24"/>
        </w:rPr>
        <w:t xml:space="preserve"> (Vendim nr. 05-5344, datë 03.10.2019 me përbërje: </w:t>
      </w:r>
      <w:r w:rsidR="00BD66DF" w:rsidRPr="00534C1C">
        <w:rPr>
          <w:rFonts w:ascii="Book Antiqua" w:eastAsia="Times New Roman" w:hAnsi="Book Antiqua" w:cs="Times New Roman"/>
          <w:color w:val="000000"/>
          <w:sz w:val="24"/>
          <w:szCs w:val="24"/>
        </w:rPr>
        <w:t xml:space="preserve">Arsim Qavdarbasha, MSh; </w:t>
      </w:r>
      <w:r w:rsidR="00BD66DF" w:rsidRPr="00534C1C">
        <w:rPr>
          <w:rFonts w:ascii="Book Antiqua" w:hAnsi="Book Antiqua" w:cs="Times New Roman"/>
          <w:sz w:val="24"/>
          <w:szCs w:val="24"/>
        </w:rPr>
        <w:t>Nazmie Fazliu, MF; Bardh Kukaj, Makroekonomia, MF; Halim Kastrati, Thesari, MF; Liridon Dervishaj, FSSH; Luljeta Selimi, ASK; Kadrije Berisha, MSH; Vjosa Kalaja, MSH; Ragip Hyseni, MSH; Kosovare Murseli, MSH)</w:t>
      </w:r>
      <w:r w:rsidRPr="00534C1C">
        <w:rPr>
          <w:rFonts w:ascii="Book Antiqua" w:hAnsi="Book Antiqua"/>
          <w:sz w:val="24"/>
          <w:szCs w:val="24"/>
        </w:rPr>
        <w:t>, nën mbikëqyrje dhe përkrahje të afërt nga Sekretari i Përgjithshëm i Ministrisë së Shëndetësisë, Dr. Naim Bardiqi.</w:t>
      </w:r>
    </w:p>
    <w:p w14:paraId="67C50267" w14:textId="77777777" w:rsidR="009A43D8" w:rsidRPr="00534C1C" w:rsidRDefault="009A43D8" w:rsidP="00B20325">
      <w:pPr>
        <w:spacing w:after="0" w:line="240" w:lineRule="auto"/>
        <w:jc w:val="both"/>
        <w:rPr>
          <w:rFonts w:ascii="Book Antiqua" w:eastAsiaTheme="minorHAnsi" w:hAnsi="Book Antiqua"/>
          <w:sz w:val="24"/>
          <w:szCs w:val="24"/>
        </w:rPr>
      </w:pPr>
    </w:p>
    <w:p w14:paraId="0BFA25BA" w14:textId="17040709" w:rsidR="009A43D8" w:rsidRPr="00534C1C" w:rsidRDefault="009A43D8" w:rsidP="00B20325">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Raporti përgatitet përmes soft</w:t>
      </w:r>
      <w:r w:rsidR="00534C1C">
        <w:rPr>
          <w:rFonts w:ascii="Book Antiqua" w:eastAsiaTheme="minorHAnsi" w:hAnsi="Book Antiqua"/>
          <w:sz w:val="24"/>
          <w:szCs w:val="24"/>
        </w:rPr>
        <w:t>w</w:t>
      </w:r>
      <w:r w:rsidRPr="00534C1C">
        <w:rPr>
          <w:rFonts w:ascii="Book Antiqua" w:eastAsiaTheme="minorHAnsi" w:hAnsi="Book Antiqua"/>
          <w:sz w:val="24"/>
          <w:szCs w:val="24"/>
        </w:rPr>
        <w:t>are HAPT (Health Accounts Production Tool), modul standard i OBSH për të gjitha vendet të cilat raportojnë, të cilin Komisioni është duke e përvetësuar dhe aplikuar për kushtet vendore.</w:t>
      </w:r>
    </w:p>
    <w:p w14:paraId="16861129" w14:textId="77777777" w:rsidR="009A43D8" w:rsidRPr="00534C1C" w:rsidRDefault="009A43D8" w:rsidP="00B20325">
      <w:pPr>
        <w:spacing w:after="0" w:line="240" w:lineRule="auto"/>
        <w:jc w:val="both"/>
        <w:rPr>
          <w:rFonts w:ascii="Book Antiqua" w:eastAsiaTheme="minorHAnsi" w:hAnsi="Book Antiqua"/>
          <w:sz w:val="24"/>
          <w:szCs w:val="24"/>
        </w:rPr>
      </w:pPr>
    </w:p>
    <w:p w14:paraId="304D1B67" w14:textId="514C280A" w:rsidR="009A43D8" w:rsidRPr="00534C1C" w:rsidRDefault="00FB6DE0" w:rsidP="00B20325">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P</w:t>
      </w:r>
      <w:r w:rsidR="009A43D8" w:rsidRPr="00534C1C">
        <w:rPr>
          <w:rFonts w:ascii="Book Antiqua" w:eastAsiaTheme="minorHAnsi" w:hAnsi="Book Antiqua"/>
          <w:sz w:val="24"/>
          <w:szCs w:val="24"/>
        </w:rPr>
        <w:t xml:space="preserve">ërkundër përparimit evident në raportimin dhe mbledhjen e të dhënave, raporti ka kufizime kur bëhet fjalë për shpenzimet e sektorit privat, në veçanti për shpenzimet e qytetarëve për trajtim jashtë </w:t>
      </w:r>
      <w:r w:rsidR="00CB4055" w:rsidRPr="00534C1C">
        <w:rPr>
          <w:rFonts w:ascii="Book Antiqua" w:eastAsiaTheme="minorHAnsi" w:hAnsi="Book Antiqua"/>
          <w:sz w:val="24"/>
          <w:szCs w:val="24"/>
        </w:rPr>
        <w:t xml:space="preserve">institucioneve </w:t>
      </w:r>
      <w:r w:rsidR="00534C1C" w:rsidRPr="00534C1C">
        <w:rPr>
          <w:rFonts w:ascii="Book Antiqua" w:eastAsiaTheme="minorHAnsi" w:hAnsi="Book Antiqua"/>
          <w:sz w:val="24"/>
          <w:szCs w:val="24"/>
        </w:rPr>
        <w:t>shëndetësore</w:t>
      </w:r>
      <w:r w:rsidR="00CB4055" w:rsidRPr="00534C1C">
        <w:rPr>
          <w:rFonts w:ascii="Book Antiqua" w:eastAsiaTheme="minorHAnsi" w:hAnsi="Book Antiqua"/>
          <w:sz w:val="24"/>
          <w:szCs w:val="24"/>
        </w:rPr>
        <w:t xml:space="preserve"> publike</w:t>
      </w:r>
      <w:r w:rsidR="009A43D8" w:rsidRPr="00534C1C">
        <w:rPr>
          <w:rFonts w:ascii="Book Antiqua" w:eastAsiaTheme="minorHAnsi" w:hAnsi="Book Antiqua"/>
          <w:sz w:val="24"/>
          <w:szCs w:val="24"/>
        </w:rPr>
        <w:t>.</w:t>
      </w:r>
    </w:p>
    <w:p w14:paraId="1920F92A" w14:textId="77777777" w:rsidR="009A43D8" w:rsidRPr="00534C1C" w:rsidRDefault="009A43D8" w:rsidP="00B20325">
      <w:pPr>
        <w:spacing w:after="0" w:line="240" w:lineRule="auto"/>
        <w:jc w:val="both"/>
        <w:rPr>
          <w:rFonts w:ascii="Book Antiqua" w:eastAsiaTheme="minorHAnsi" w:hAnsi="Book Antiqua"/>
          <w:sz w:val="24"/>
          <w:szCs w:val="24"/>
        </w:rPr>
      </w:pPr>
    </w:p>
    <w:p w14:paraId="21038352" w14:textId="77777777" w:rsidR="009A43D8" w:rsidRPr="00534C1C" w:rsidRDefault="001D74CD" w:rsidP="00B20325">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Për hartimin</w:t>
      </w:r>
      <w:r w:rsidR="00657777" w:rsidRPr="00534C1C">
        <w:rPr>
          <w:rFonts w:ascii="Book Antiqua" w:eastAsiaTheme="minorHAnsi" w:hAnsi="Book Antiqua"/>
          <w:sz w:val="24"/>
          <w:szCs w:val="24"/>
        </w:rPr>
        <w:t xml:space="preserve"> e</w:t>
      </w:r>
      <w:r w:rsidRPr="00534C1C">
        <w:rPr>
          <w:rFonts w:ascii="Book Antiqua" w:eastAsiaTheme="minorHAnsi" w:hAnsi="Book Antiqua"/>
          <w:sz w:val="24"/>
          <w:szCs w:val="24"/>
        </w:rPr>
        <w:t xml:space="preserve"> kë</w:t>
      </w:r>
      <w:r w:rsidR="00657777" w:rsidRPr="00534C1C">
        <w:rPr>
          <w:rFonts w:ascii="Book Antiqua" w:eastAsiaTheme="minorHAnsi" w:hAnsi="Book Antiqua"/>
          <w:sz w:val="24"/>
          <w:szCs w:val="24"/>
        </w:rPr>
        <w:t>t</w:t>
      </w:r>
      <w:r w:rsidR="00656778" w:rsidRPr="00534C1C">
        <w:rPr>
          <w:rFonts w:ascii="Book Antiqua" w:eastAsiaTheme="minorHAnsi" w:hAnsi="Book Antiqua"/>
          <w:sz w:val="24"/>
          <w:szCs w:val="24"/>
        </w:rPr>
        <w:t xml:space="preserve">ij </w:t>
      </w:r>
      <w:r w:rsidRPr="00534C1C">
        <w:rPr>
          <w:rFonts w:ascii="Book Antiqua" w:eastAsiaTheme="minorHAnsi" w:hAnsi="Book Antiqua"/>
          <w:sz w:val="24"/>
          <w:szCs w:val="24"/>
        </w:rPr>
        <w:t>R</w:t>
      </w:r>
      <w:r w:rsidR="00656778" w:rsidRPr="00534C1C">
        <w:rPr>
          <w:rFonts w:ascii="Book Antiqua" w:eastAsiaTheme="minorHAnsi" w:hAnsi="Book Antiqua"/>
          <w:sz w:val="24"/>
          <w:szCs w:val="24"/>
        </w:rPr>
        <w:t>a</w:t>
      </w:r>
      <w:r w:rsidRPr="00534C1C">
        <w:rPr>
          <w:rFonts w:ascii="Book Antiqua" w:eastAsiaTheme="minorHAnsi" w:hAnsi="Book Antiqua"/>
          <w:sz w:val="24"/>
          <w:szCs w:val="24"/>
        </w:rPr>
        <w:t xml:space="preserve">porti janë përdorur burime të ndryshme të të dhënave, si Raportet e </w:t>
      </w:r>
      <w:r w:rsidR="003770A7" w:rsidRPr="00534C1C">
        <w:rPr>
          <w:rFonts w:ascii="Book Antiqua" w:eastAsiaTheme="minorHAnsi" w:hAnsi="Book Antiqua"/>
          <w:sz w:val="24"/>
          <w:szCs w:val="24"/>
        </w:rPr>
        <w:t xml:space="preserve">Departamentit të Buxhetit dhe financave të </w:t>
      </w:r>
      <w:r w:rsidRPr="00534C1C">
        <w:rPr>
          <w:rFonts w:ascii="Book Antiqua" w:eastAsiaTheme="minorHAnsi" w:hAnsi="Book Antiqua"/>
          <w:sz w:val="24"/>
          <w:szCs w:val="24"/>
        </w:rPr>
        <w:t>Ministrisë së Shëndetësisë, Raportet e donacioneve nga Departamenti i Integrimit evropian dhe koordinimit të politikave të M</w:t>
      </w:r>
      <w:r w:rsidR="006B11DF" w:rsidRPr="00534C1C">
        <w:rPr>
          <w:rFonts w:ascii="Book Antiqua" w:eastAsiaTheme="minorHAnsi" w:hAnsi="Book Antiqua"/>
          <w:sz w:val="24"/>
          <w:szCs w:val="24"/>
        </w:rPr>
        <w:t>SH</w:t>
      </w:r>
      <w:r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Raportet e Thesarit të Ministrisë</w:t>
      </w:r>
      <w:r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së</w:t>
      </w:r>
      <w:r w:rsidRPr="00534C1C">
        <w:rPr>
          <w:rFonts w:ascii="Book Antiqua" w:eastAsiaTheme="minorHAnsi" w:hAnsi="Book Antiqua"/>
          <w:sz w:val="24"/>
          <w:szCs w:val="24"/>
        </w:rPr>
        <w:t xml:space="preserve"> Financave </w:t>
      </w:r>
      <w:r w:rsidR="00656778" w:rsidRPr="00534C1C">
        <w:rPr>
          <w:rFonts w:ascii="Book Antiqua" w:eastAsiaTheme="minorHAnsi" w:hAnsi="Book Antiqua"/>
          <w:sz w:val="24"/>
          <w:szCs w:val="24"/>
        </w:rPr>
        <w:t>për</w:t>
      </w:r>
      <w:r w:rsidRPr="00534C1C">
        <w:rPr>
          <w:rFonts w:ascii="Book Antiqua" w:eastAsiaTheme="minorHAnsi" w:hAnsi="Book Antiqua"/>
          <w:sz w:val="24"/>
          <w:szCs w:val="24"/>
        </w:rPr>
        <w:t xml:space="preserve"> buxhetet e MSh, </w:t>
      </w:r>
      <w:r w:rsidR="00657777" w:rsidRPr="00534C1C">
        <w:rPr>
          <w:rFonts w:ascii="Book Antiqua" w:eastAsiaTheme="minorHAnsi" w:hAnsi="Book Antiqua"/>
          <w:sz w:val="24"/>
          <w:szCs w:val="24"/>
        </w:rPr>
        <w:t xml:space="preserve">SHSKUK dhe Komunave; Raportet e </w:t>
      </w:r>
      <w:r w:rsidR="00656778" w:rsidRPr="00534C1C">
        <w:rPr>
          <w:rFonts w:ascii="Book Antiqua" w:eastAsiaTheme="minorHAnsi" w:hAnsi="Book Antiqua"/>
          <w:sz w:val="24"/>
          <w:szCs w:val="24"/>
        </w:rPr>
        <w:t>Makroekonomisë</w:t>
      </w:r>
      <w:r w:rsidR="00657777"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së</w:t>
      </w:r>
      <w:r w:rsidR="00657777"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Ministrisë</w:t>
      </w:r>
      <w:r w:rsidR="00657777"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së</w:t>
      </w:r>
      <w:r w:rsidR="00657777" w:rsidRPr="00534C1C">
        <w:rPr>
          <w:rFonts w:ascii="Book Antiqua" w:eastAsiaTheme="minorHAnsi" w:hAnsi="Book Antiqua"/>
          <w:sz w:val="24"/>
          <w:szCs w:val="24"/>
        </w:rPr>
        <w:t xml:space="preserve"> Financave,</w:t>
      </w:r>
      <w:r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të</w:t>
      </w:r>
      <w:r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dhënat</w:t>
      </w:r>
      <w:r w:rsidRPr="00534C1C">
        <w:rPr>
          <w:rFonts w:ascii="Book Antiqua" w:eastAsiaTheme="minorHAnsi" w:hAnsi="Book Antiqua"/>
          <w:sz w:val="24"/>
          <w:szCs w:val="24"/>
        </w:rPr>
        <w:t xml:space="preserve"> e A</w:t>
      </w:r>
      <w:r w:rsidR="006B11DF" w:rsidRPr="00534C1C">
        <w:rPr>
          <w:rFonts w:ascii="Book Antiqua" w:eastAsiaTheme="minorHAnsi" w:hAnsi="Book Antiqua"/>
          <w:sz w:val="24"/>
          <w:szCs w:val="24"/>
        </w:rPr>
        <w:t>SK</w:t>
      </w:r>
      <w:r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të</w:t>
      </w:r>
      <w:r w:rsidR="00657777"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dhënat</w:t>
      </w:r>
      <w:r w:rsidR="00657777" w:rsidRPr="00534C1C">
        <w:rPr>
          <w:rFonts w:ascii="Book Antiqua" w:eastAsiaTheme="minorHAnsi" w:hAnsi="Book Antiqua"/>
          <w:sz w:val="24"/>
          <w:szCs w:val="24"/>
        </w:rPr>
        <w:t xml:space="preserve"> e shpenzimeve </w:t>
      </w:r>
      <w:r w:rsidR="00656778" w:rsidRPr="00534C1C">
        <w:rPr>
          <w:rFonts w:ascii="Book Antiqua" w:eastAsiaTheme="minorHAnsi" w:hAnsi="Book Antiqua"/>
          <w:sz w:val="24"/>
          <w:szCs w:val="24"/>
        </w:rPr>
        <w:t>për</w:t>
      </w:r>
      <w:r w:rsidR="00657777"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shëndetësi</w:t>
      </w:r>
      <w:r w:rsidR="00657777"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të</w:t>
      </w:r>
      <w:r w:rsidR="00657777" w:rsidRPr="00534C1C">
        <w:rPr>
          <w:rFonts w:ascii="Book Antiqua" w:eastAsiaTheme="minorHAnsi" w:hAnsi="Book Antiqua"/>
          <w:sz w:val="24"/>
          <w:szCs w:val="24"/>
        </w:rPr>
        <w:t xml:space="preserve"> dik</w:t>
      </w:r>
      <w:r w:rsidR="00656778" w:rsidRPr="00534C1C">
        <w:rPr>
          <w:rFonts w:ascii="Book Antiqua" w:eastAsiaTheme="minorHAnsi" w:hAnsi="Book Antiqua"/>
          <w:sz w:val="24"/>
          <w:szCs w:val="24"/>
        </w:rPr>
        <w:t>a</w:t>
      </w:r>
      <w:r w:rsidR="00657777" w:rsidRPr="00534C1C">
        <w:rPr>
          <w:rFonts w:ascii="Book Antiqua" w:eastAsiaTheme="minorHAnsi" w:hAnsi="Book Antiqua"/>
          <w:sz w:val="24"/>
          <w:szCs w:val="24"/>
        </w:rPr>
        <w:t xml:space="preserve">stereve </w:t>
      </w:r>
      <w:r w:rsidR="00656778" w:rsidRPr="00534C1C">
        <w:rPr>
          <w:rFonts w:ascii="Book Antiqua" w:eastAsiaTheme="minorHAnsi" w:hAnsi="Book Antiqua"/>
          <w:sz w:val="24"/>
          <w:szCs w:val="24"/>
        </w:rPr>
        <w:t>të</w:t>
      </w:r>
      <w:r w:rsidR="00657777"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tjerë</w:t>
      </w:r>
      <w:r w:rsidR="00657777" w:rsidRPr="00534C1C">
        <w:rPr>
          <w:rFonts w:ascii="Book Antiqua" w:eastAsiaTheme="minorHAnsi" w:hAnsi="Book Antiqua"/>
          <w:sz w:val="24"/>
          <w:szCs w:val="24"/>
        </w:rPr>
        <w:t xml:space="preserve">, </w:t>
      </w:r>
      <w:r w:rsidR="00656778" w:rsidRPr="00534C1C">
        <w:rPr>
          <w:rFonts w:ascii="Book Antiqua" w:eastAsiaTheme="minorHAnsi" w:hAnsi="Book Antiqua"/>
          <w:sz w:val="24"/>
          <w:szCs w:val="24"/>
        </w:rPr>
        <w:t>të dhënat e B</w:t>
      </w:r>
      <w:r w:rsidR="006B11DF" w:rsidRPr="00534C1C">
        <w:rPr>
          <w:rFonts w:ascii="Book Antiqua" w:eastAsiaTheme="minorHAnsi" w:hAnsi="Book Antiqua"/>
          <w:sz w:val="24"/>
          <w:szCs w:val="24"/>
        </w:rPr>
        <w:t>QK</w:t>
      </w:r>
      <w:r w:rsidR="00656778" w:rsidRPr="00534C1C">
        <w:rPr>
          <w:rFonts w:ascii="Book Antiqua" w:eastAsiaTheme="minorHAnsi" w:hAnsi="Book Antiqua"/>
          <w:sz w:val="24"/>
          <w:szCs w:val="24"/>
        </w:rPr>
        <w:t>; si dhe është shfrytëzuar asistenca teknike e mundësuar nga Zyra e OBSH në Kosovë.</w:t>
      </w:r>
    </w:p>
    <w:p w14:paraId="1ED1AA12" w14:textId="77777777" w:rsidR="00845530" w:rsidRPr="00534C1C" w:rsidRDefault="00845530" w:rsidP="00B20325">
      <w:pPr>
        <w:spacing w:after="0" w:line="240" w:lineRule="auto"/>
        <w:jc w:val="both"/>
        <w:rPr>
          <w:rFonts w:ascii="Book Antiqua" w:eastAsiaTheme="minorHAnsi" w:hAnsi="Book Antiqua"/>
          <w:sz w:val="24"/>
          <w:szCs w:val="24"/>
        </w:rPr>
      </w:pPr>
    </w:p>
    <w:p w14:paraId="6C7640BD" w14:textId="7A42C992" w:rsidR="009A43D8" w:rsidRPr="00534C1C" w:rsidRDefault="00AB1C73" w:rsidP="00B20325">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Meqenëse </w:t>
      </w:r>
      <w:r w:rsidRPr="00534C1C">
        <w:rPr>
          <w:rFonts w:ascii="Book Antiqua" w:hAnsi="Book Antiqua"/>
          <w:sz w:val="24"/>
          <w:szCs w:val="24"/>
        </w:rPr>
        <w:t>ASK-ja ka rishikuar të dh</w:t>
      </w:r>
      <w:r w:rsidR="002A52A6" w:rsidRPr="00534C1C">
        <w:rPr>
          <w:rFonts w:ascii="Book Antiqua" w:hAnsi="Book Antiqua"/>
          <w:sz w:val="24"/>
          <w:szCs w:val="24"/>
        </w:rPr>
        <w:t>ë</w:t>
      </w:r>
      <w:r w:rsidRPr="00534C1C">
        <w:rPr>
          <w:rFonts w:ascii="Book Antiqua" w:hAnsi="Book Antiqua"/>
          <w:sz w:val="24"/>
          <w:szCs w:val="24"/>
        </w:rPr>
        <w:t xml:space="preserve">nat e </w:t>
      </w:r>
      <w:r w:rsidR="006B11DF" w:rsidRPr="00534C1C">
        <w:rPr>
          <w:rFonts w:ascii="Book Antiqua" w:hAnsi="Book Antiqua"/>
          <w:sz w:val="24"/>
          <w:szCs w:val="24"/>
        </w:rPr>
        <w:t>BPV</w:t>
      </w:r>
      <w:r w:rsidRPr="00534C1C">
        <w:rPr>
          <w:rFonts w:ascii="Book Antiqua" w:hAnsi="Book Antiqua"/>
          <w:sz w:val="24"/>
          <w:szCs w:val="24"/>
        </w:rPr>
        <w:t xml:space="preserve"> sipas dy qasjeve (sipas aktiviteteve ekonomike dhe qasjen e shpenzimeve), me çmime aktuale dhe çmime t</w:t>
      </w:r>
      <w:r w:rsidR="002A52A6" w:rsidRPr="00534C1C">
        <w:rPr>
          <w:rFonts w:ascii="Book Antiqua" w:hAnsi="Book Antiqua"/>
          <w:sz w:val="24"/>
          <w:szCs w:val="24"/>
        </w:rPr>
        <w:t>ë</w:t>
      </w:r>
      <w:r w:rsidRPr="00534C1C">
        <w:rPr>
          <w:rFonts w:ascii="Book Antiqua" w:hAnsi="Book Antiqua"/>
          <w:sz w:val="24"/>
          <w:szCs w:val="24"/>
        </w:rPr>
        <w:t xml:space="preserve"> vitit paraprak për periudhën 2008-2019 në publikimin “Statistikat e Llogarive Kombëtare” gjegj</w:t>
      </w:r>
      <w:r w:rsidR="002A52A6" w:rsidRPr="00534C1C">
        <w:rPr>
          <w:rFonts w:ascii="Book Antiqua" w:hAnsi="Book Antiqua"/>
          <w:sz w:val="24"/>
          <w:szCs w:val="24"/>
        </w:rPr>
        <w:t>ë</w:t>
      </w:r>
      <w:r w:rsidRPr="00534C1C">
        <w:rPr>
          <w:rFonts w:ascii="Book Antiqua" w:hAnsi="Book Antiqua"/>
          <w:sz w:val="24"/>
          <w:szCs w:val="24"/>
        </w:rPr>
        <w:t xml:space="preserve">sisht ka bërë </w:t>
      </w:r>
      <w:r w:rsidR="00534C1C" w:rsidRPr="00534C1C">
        <w:rPr>
          <w:rFonts w:ascii="Book Antiqua" w:hAnsi="Book Antiqua"/>
          <w:sz w:val="24"/>
          <w:szCs w:val="24"/>
        </w:rPr>
        <w:t>revidimin</w:t>
      </w:r>
      <w:r w:rsidRPr="00534C1C">
        <w:rPr>
          <w:rFonts w:ascii="Book Antiqua" w:hAnsi="Book Antiqua"/>
          <w:sz w:val="24"/>
          <w:szCs w:val="24"/>
        </w:rPr>
        <w:t xml:space="preserve"> me titullin “Rishikimi i Llogarive Kombëtare 2008 –2019”</w:t>
      </w:r>
      <w:r w:rsidRPr="00534C1C">
        <w:rPr>
          <w:rFonts w:ascii="Book Antiqua" w:eastAsiaTheme="minorHAnsi" w:hAnsi="Book Antiqua"/>
          <w:sz w:val="24"/>
          <w:szCs w:val="24"/>
        </w:rPr>
        <w:t xml:space="preserve"> të dhënat e rishikuara janë përdorur në fazën e finalizimit të këtij raporti.</w:t>
      </w:r>
    </w:p>
    <w:p w14:paraId="0F9E8873" w14:textId="77777777" w:rsidR="009A43D8" w:rsidRPr="00534C1C" w:rsidRDefault="009A43D8" w:rsidP="00B20325">
      <w:pPr>
        <w:spacing w:after="0" w:line="240" w:lineRule="auto"/>
        <w:jc w:val="both"/>
        <w:rPr>
          <w:rFonts w:ascii="Book Antiqua" w:eastAsiaTheme="minorHAnsi" w:hAnsi="Book Antiqua"/>
          <w:sz w:val="24"/>
          <w:szCs w:val="24"/>
        </w:rPr>
      </w:pPr>
    </w:p>
    <w:p w14:paraId="4FE56BEF" w14:textId="6561C846" w:rsidR="006B11DF" w:rsidRPr="00534C1C" w:rsidRDefault="006B11DF" w:rsidP="00B20325">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Të gjitha shumat e përdorura në këtë Raport janë në Euro, </w:t>
      </w:r>
      <w:r w:rsidR="00534C1C" w:rsidRPr="00534C1C">
        <w:rPr>
          <w:rFonts w:ascii="Book Antiqua" w:eastAsiaTheme="minorHAnsi" w:hAnsi="Book Antiqua"/>
          <w:sz w:val="24"/>
          <w:szCs w:val="24"/>
        </w:rPr>
        <w:t>përveç</w:t>
      </w:r>
      <w:r w:rsidRPr="00534C1C">
        <w:rPr>
          <w:rFonts w:ascii="Book Antiqua" w:eastAsiaTheme="minorHAnsi" w:hAnsi="Book Antiqua"/>
          <w:sz w:val="24"/>
          <w:szCs w:val="24"/>
        </w:rPr>
        <w:t xml:space="preserve"> nëse ësh</w:t>
      </w:r>
      <w:r w:rsidR="00CA5399" w:rsidRPr="00534C1C">
        <w:rPr>
          <w:rFonts w:ascii="Book Antiqua" w:eastAsiaTheme="minorHAnsi" w:hAnsi="Book Antiqua"/>
          <w:sz w:val="24"/>
          <w:szCs w:val="24"/>
        </w:rPr>
        <w:t>t</w:t>
      </w:r>
      <w:r w:rsidRPr="00534C1C">
        <w:rPr>
          <w:rFonts w:ascii="Book Antiqua" w:eastAsiaTheme="minorHAnsi" w:hAnsi="Book Antiqua"/>
          <w:sz w:val="24"/>
          <w:szCs w:val="24"/>
        </w:rPr>
        <w:t>ë indikuar ndryshe në tabelë.</w:t>
      </w:r>
    </w:p>
    <w:p w14:paraId="31633D40" w14:textId="77777777" w:rsidR="00B20325" w:rsidRPr="00534C1C" w:rsidRDefault="00B20325" w:rsidP="00B20325">
      <w:pPr>
        <w:spacing w:after="0" w:line="240" w:lineRule="auto"/>
        <w:jc w:val="both"/>
        <w:rPr>
          <w:rFonts w:ascii="Book Antiqua" w:eastAsiaTheme="minorHAnsi" w:hAnsi="Book Antiqua"/>
          <w:sz w:val="24"/>
          <w:szCs w:val="24"/>
        </w:rPr>
      </w:pPr>
    </w:p>
    <w:p w14:paraId="2F6A8698" w14:textId="77777777" w:rsidR="00CD79BA" w:rsidRPr="00534C1C" w:rsidRDefault="00CD79BA" w:rsidP="007011EC">
      <w:pPr>
        <w:spacing w:after="0" w:line="240" w:lineRule="auto"/>
        <w:jc w:val="both"/>
        <w:rPr>
          <w:rFonts w:ascii="Book Antiqua" w:eastAsiaTheme="minorHAnsi" w:hAnsi="Book Antiqua"/>
          <w:b/>
          <w:sz w:val="24"/>
          <w:szCs w:val="24"/>
        </w:rPr>
      </w:pPr>
      <w:r w:rsidRPr="00534C1C">
        <w:rPr>
          <w:rFonts w:ascii="Book Antiqua" w:eastAsiaTheme="minorHAnsi" w:hAnsi="Book Antiqua"/>
          <w:b/>
          <w:sz w:val="24"/>
          <w:szCs w:val="24"/>
        </w:rPr>
        <w:lastRenderedPageBreak/>
        <w:t>Metodologjia</w:t>
      </w:r>
    </w:p>
    <w:p w14:paraId="24BA35BC" w14:textId="77777777" w:rsidR="00CD79BA" w:rsidRPr="00534C1C" w:rsidRDefault="00CD79BA" w:rsidP="007011EC">
      <w:pPr>
        <w:spacing w:after="0" w:line="240" w:lineRule="auto"/>
        <w:jc w:val="both"/>
        <w:rPr>
          <w:rFonts w:ascii="Book Antiqua" w:eastAsiaTheme="minorHAnsi" w:hAnsi="Book Antiqua"/>
          <w:b/>
          <w:sz w:val="24"/>
          <w:szCs w:val="24"/>
        </w:rPr>
      </w:pPr>
    </w:p>
    <w:p w14:paraId="16AC2FD6" w14:textId="77777777" w:rsidR="00927705" w:rsidRPr="00534C1C" w:rsidRDefault="009F58AA" w:rsidP="00B20325">
      <w:pPr>
        <w:spacing w:after="0" w:line="240" w:lineRule="auto"/>
        <w:jc w:val="both"/>
        <w:rPr>
          <w:rFonts w:ascii="Book Antiqua" w:hAnsi="Book Antiqua"/>
          <w:sz w:val="24"/>
          <w:szCs w:val="24"/>
        </w:rPr>
      </w:pPr>
      <w:r w:rsidRPr="00534C1C">
        <w:rPr>
          <w:rFonts w:ascii="Book Antiqua" w:eastAsiaTheme="minorHAnsi" w:hAnsi="Book Antiqua"/>
          <w:sz w:val="24"/>
          <w:szCs w:val="24"/>
        </w:rPr>
        <w:t xml:space="preserve">Analiza e financimit të shëndetësisë është duke u kryer në bashkëpunim me Zyrën e OBSH në Republikën e Kosovës, dhe ekspertizën e konsulentëve të OBSH – së. Procedura zbatohet dhe udhëhiqet nga Komisioni ndër dikasterial për </w:t>
      </w:r>
      <w:r w:rsidRPr="00534C1C">
        <w:rPr>
          <w:rFonts w:ascii="Book Antiqua" w:hAnsi="Book Antiqua"/>
          <w:sz w:val="24"/>
          <w:szCs w:val="24"/>
        </w:rPr>
        <w:t>Raportimin e llogarive kombëtare të shëndetësisë.</w:t>
      </w:r>
      <w:r w:rsidR="00A76234" w:rsidRPr="00534C1C">
        <w:rPr>
          <w:rFonts w:ascii="Book Antiqua" w:hAnsi="Book Antiqua"/>
          <w:sz w:val="24"/>
          <w:szCs w:val="24"/>
        </w:rPr>
        <w:t xml:space="preserve"> </w:t>
      </w:r>
      <w:r w:rsidR="00927705" w:rsidRPr="00534C1C">
        <w:rPr>
          <w:rFonts w:ascii="Book Antiqua" w:eastAsiaTheme="minorHAnsi" w:hAnsi="Book Antiqua"/>
          <w:sz w:val="24"/>
          <w:szCs w:val="24"/>
        </w:rPr>
        <w:t>P</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rkund</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r v</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shtir</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sive n</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 xml:space="preserve"> krijimin e kapaciteteve dhe njohurive teknike p</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rkat</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se p</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r k</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t</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 xml:space="preserve"> proces, grupi i pun</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s ka vazhduar me p</w:t>
      </w:r>
      <w:r w:rsidRPr="00534C1C">
        <w:rPr>
          <w:rFonts w:ascii="Book Antiqua" w:eastAsiaTheme="minorHAnsi" w:hAnsi="Book Antiqua"/>
          <w:sz w:val="24"/>
          <w:szCs w:val="24"/>
        </w:rPr>
        <w:t>ë</w:t>
      </w:r>
      <w:r w:rsidR="00927705" w:rsidRPr="00534C1C">
        <w:rPr>
          <w:rFonts w:ascii="Book Antiqua" w:eastAsiaTheme="minorHAnsi" w:hAnsi="Book Antiqua"/>
          <w:sz w:val="24"/>
          <w:szCs w:val="24"/>
        </w:rPr>
        <w:t xml:space="preserve">rgatitjet dhe hartimin e raportit </w:t>
      </w:r>
      <w:r w:rsidR="00927705" w:rsidRPr="00534C1C">
        <w:rPr>
          <w:rFonts w:ascii="Book Antiqua" w:hAnsi="Book Antiqua"/>
          <w:sz w:val="24"/>
          <w:szCs w:val="24"/>
        </w:rPr>
        <w:t>t</w:t>
      </w:r>
      <w:r w:rsidRPr="00534C1C">
        <w:rPr>
          <w:rFonts w:ascii="Book Antiqua" w:hAnsi="Book Antiqua"/>
          <w:sz w:val="24"/>
          <w:szCs w:val="24"/>
        </w:rPr>
        <w:t>ë</w:t>
      </w:r>
      <w:r w:rsidR="00927705" w:rsidRPr="00534C1C">
        <w:rPr>
          <w:rFonts w:ascii="Book Antiqua" w:hAnsi="Book Antiqua"/>
          <w:sz w:val="24"/>
          <w:szCs w:val="24"/>
        </w:rPr>
        <w:t xml:space="preserve"> llogarive kombëtare të shëndetësisë 2018, me k</w:t>
      </w:r>
      <w:r w:rsidRPr="00534C1C">
        <w:rPr>
          <w:rFonts w:ascii="Book Antiqua" w:hAnsi="Book Antiqua"/>
          <w:sz w:val="24"/>
          <w:szCs w:val="24"/>
        </w:rPr>
        <w:t>ë</w:t>
      </w:r>
      <w:r w:rsidR="00927705" w:rsidRPr="00534C1C">
        <w:rPr>
          <w:rFonts w:ascii="Book Antiqua" w:hAnsi="Book Antiqua"/>
          <w:sz w:val="24"/>
          <w:szCs w:val="24"/>
        </w:rPr>
        <w:t>t</w:t>
      </w:r>
      <w:r w:rsidRPr="00534C1C">
        <w:rPr>
          <w:rFonts w:ascii="Book Antiqua" w:hAnsi="Book Antiqua"/>
          <w:sz w:val="24"/>
          <w:szCs w:val="24"/>
        </w:rPr>
        <w:t>ë</w:t>
      </w:r>
      <w:r w:rsidR="00927705" w:rsidRPr="00534C1C">
        <w:rPr>
          <w:rFonts w:ascii="Book Antiqua" w:hAnsi="Book Antiqua"/>
          <w:sz w:val="24"/>
          <w:szCs w:val="24"/>
        </w:rPr>
        <w:t xml:space="preserve"> metodologji:</w:t>
      </w:r>
    </w:p>
    <w:p w14:paraId="66B3E39B" w14:textId="77777777" w:rsidR="00927705" w:rsidRPr="00534C1C" w:rsidRDefault="00927705" w:rsidP="00B20325">
      <w:pPr>
        <w:spacing w:after="0" w:line="240" w:lineRule="auto"/>
        <w:jc w:val="both"/>
        <w:rPr>
          <w:rFonts w:ascii="Book Antiqua" w:hAnsi="Book Antiqua"/>
          <w:sz w:val="24"/>
          <w:szCs w:val="24"/>
        </w:rPr>
      </w:pPr>
    </w:p>
    <w:p w14:paraId="1E2F9A5C" w14:textId="77777777" w:rsidR="00927705" w:rsidRPr="00534C1C" w:rsidRDefault="00927705" w:rsidP="00B20325">
      <w:pPr>
        <w:spacing w:after="0" w:line="240" w:lineRule="auto"/>
        <w:jc w:val="both"/>
        <w:rPr>
          <w:rFonts w:ascii="Book Antiqua" w:hAnsi="Book Antiqua"/>
          <w:sz w:val="24"/>
          <w:szCs w:val="24"/>
        </w:rPr>
      </w:pPr>
      <w:r w:rsidRPr="00534C1C">
        <w:rPr>
          <w:rFonts w:ascii="Book Antiqua" w:hAnsi="Book Antiqua"/>
          <w:sz w:val="24"/>
          <w:szCs w:val="24"/>
        </w:rPr>
        <w:t>N</w:t>
      </w:r>
      <w:r w:rsidR="009F58AA" w:rsidRPr="00534C1C">
        <w:rPr>
          <w:rFonts w:ascii="Book Antiqua" w:hAnsi="Book Antiqua"/>
          <w:sz w:val="24"/>
          <w:szCs w:val="24"/>
        </w:rPr>
        <w:t>ë</w:t>
      </w:r>
      <w:r w:rsidRPr="00534C1C">
        <w:rPr>
          <w:rFonts w:ascii="Book Antiqua" w:hAnsi="Book Antiqua"/>
          <w:sz w:val="24"/>
          <w:szCs w:val="24"/>
        </w:rPr>
        <w:t xml:space="preserve"> fillim </w:t>
      </w:r>
      <w:r w:rsidR="009F58AA" w:rsidRPr="00534C1C">
        <w:rPr>
          <w:rFonts w:ascii="Book Antiqua" w:hAnsi="Book Antiqua"/>
          <w:sz w:val="24"/>
          <w:szCs w:val="24"/>
        </w:rPr>
        <w:t>ë</w:t>
      </w:r>
      <w:r w:rsidRPr="00534C1C">
        <w:rPr>
          <w:rFonts w:ascii="Book Antiqua" w:hAnsi="Book Antiqua"/>
          <w:sz w:val="24"/>
          <w:szCs w:val="24"/>
        </w:rPr>
        <w:t>sht</w:t>
      </w:r>
      <w:r w:rsidR="009F58AA" w:rsidRPr="00534C1C">
        <w:rPr>
          <w:rFonts w:ascii="Book Antiqua" w:hAnsi="Book Antiqua"/>
          <w:sz w:val="24"/>
          <w:szCs w:val="24"/>
        </w:rPr>
        <w:t>ë</w:t>
      </w:r>
      <w:r w:rsidRPr="00534C1C">
        <w:rPr>
          <w:rFonts w:ascii="Book Antiqua" w:hAnsi="Book Antiqua"/>
          <w:sz w:val="24"/>
          <w:szCs w:val="24"/>
        </w:rPr>
        <w:t xml:space="preserve"> identifikuar nevoja p</w:t>
      </w:r>
      <w:r w:rsidR="009F58AA" w:rsidRPr="00534C1C">
        <w:rPr>
          <w:rFonts w:ascii="Book Antiqua" w:hAnsi="Book Antiqua"/>
          <w:sz w:val="24"/>
          <w:szCs w:val="24"/>
        </w:rPr>
        <w:t>ë</w:t>
      </w:r>
      <w:r w:rsidRPr="00534C1C">
        <w:rPr>
          <w:rFonts w:ascii="Book Antiqua" w:hAnsi="Book Antiqua"/>
          <w:sz w:val="24"/>
          <w:szCs w:val="24"/>
        </w:rPr>
        <w:t>r  t</w:t>
      </w:r>
      <w:r w:rsidR="009F58AA" w:rsidRPr="00534C1C">
        <w:rPr>
          <w:rFonts w:ascii="Book Antiqua" w:hAnsi="Book Antiqua"/>
          <w:sz w:val="24"/>
          <w:szCs w:val="24"/>
        </w:rPr>
        <w:t>ë</w:t>
      </w:r>
      <w:r w:rsidRPr="00534C1C">
        <w:rPr>
          <w:rFonts w:ascii="Book Antiqua" w:hAnsi="Book Antiqua"/>
          <w:sz w:val="24"/>
          <w:szCs w:val="24"/>
        </w:rPr>
        <w:t xml:space="preserve"> dh</w:t>
      </w:r>
      <w:r w:rsidR="009F58AA" w:rsidRPr="00534C1C">
        <w:rPr>
          <w:rFonts w:ascii="Book Antiqua" w:hAnsi="Book Antiqua"/>
          <w:sz w:val="24"/>
          <w:szCs w:val="24"/>
        </w:rPr>
        <w:t>ë</w:t>
      </w:r>
      <w:r w:rsidRPr="00534C1C">
        <w:rPr>
          <w:rFonts w:ascii="Book Antiqua" w:hAnsi="Book Antiqua"/>
          <w:sz w:val="24"/>
          <w:szCs w:val="24"/>
        </w:rPr>
        <w:t>nat e domosdoshme p</w:t>
      </w:r>
      <w:r w:rsidR="009F58AA" w:rsidRPr="00534C1C">
        <w:rPr>
          <w:rFonts w:ascii="Book Antiqua" w:hAnsi="Book Antiqua"/>
          <w:sz w:val="24"/>
          <w:szCs w:val="24"/>
        </w:rPr>
        <w:t>ë</w:t>
      </w:r>
      <w:r w:rsidRPr="00534C1C">
        <w:rPr>
          <w:rFonts w:ascii="Book Antiqua" w:hAnsi="Book Antiqua"/>
          <w:sz w:val="24"/>
          <w:szCs w:val="24"/>
        </w:rPr>
        <w:t>r raportim, duke b</w:t>
      </w:r>
      <w:r w:rsidR="009F58AA" w:rsidRPr="00534C1C">
        <w:rPr>
          <w:rFonts w:ascii="Book Antiqua" w:hAnsi="Book Antiqua"/>
          <w:sz w:val="24"/>
          <w:szCs w:val="24"/>
        </w:rPr>
        <w:t>ë</w:t>
      </w:r>
      <w:r w:rsidRPr="00534C1C">
        <w:rPr>
          <w:rFonts w:ascii="Book Antiqua" w:hAnsi="Book Antiqua"/>
          <w:sz w:val="24"/>
          <w:szCs w:val="24"/>
        </w:rPr>
        <w:t>r</w:t>
      </w:r>
      <w:r w:rsidR="009F58AA" w:rsidRPr="00534C1C">
        <w:rPr>
          <w:rFonts w:ascii="Book Antiqua" w:hAnsi="Book Antiqua"/>
          <w:sz w:val="24"/>
          <w:szCs w:val="24"/>
        </w:rPr>
        <w:t>ë</w:t>
      </w:r>
      <w:r w:rsidRPr="00534C1C">
        <w:rPr>
          <w:rFonts w:ascii="Book Antiqua" w:hAnsi="Book Antiqua"/>
          <w:sz w:val="24"/>
          <w:szCs w:val="24"/>
        </w:rPr>
        <w:t xml:space="preserve"> ndarjen n</w:t>
      </w:r>
      <w:r w:rsidR="009F58AA" w:rsidRPr="00534C1C">
        <w:rPr>
          <w:rFonts w:ascii="Book Antiqua" w:hAnsi="Book Antiqua"/>
          <w:sz w:val="24"/>
          <w:szCs w:val="24"/>
        </w:rPr>
        <w:t>ë</w:t>
      </w:r>
      <w:r w:rsidRPr="00534C1C">
        <w:rPr>
          <w:rFonts w:ascii="Book Antiqua" w:hAnsi="Book Antiqua"/>
          <w:sz w:val="24"/>
          <w:szCs w:val="24"/>
        </w:rPr>
        <w:t xml:space="preserve"> mes t</w:t>
      </w:r>
      <w:r w:rsidR="009F58AA" w:rsidRPr="00534C1C">
        <w:rPr>
          <w:rFonts w:ascii="Book Antiqua" w:hAnsi="Book Antiqua"/>
          <w:sz w:val="24"/>
          <w:szCs w:val="24"/>
        </w:rPr>
        <w:t>ë</w:t>
      </w:r>
      <w:r w:rsidRPr="00534C1C">
        <w:rPr>
          <w:rFonts w:ascii="Book Antiqua" w:hAnsi="Book Antiqua"/>
          <w:sz w:val="24"/>
          <w:szCs w:val="24"/>
        </w:rPr>
        <w:t xml:space="preserve"> sektorit </w:t>
      </w:r>
      <w:r w:rsidR="009F58AA" w:rsidRPr="00534C1C">
        <w:rPr>
          <w:rFonts w:ascii="Book Antiqua" w:hAnsi="Book Antiqua"/>
          <w:sz w:val="24"/>
          <w:szCs w:val="24"/>
        </w:rPr>
        <w:t>publik</w:t>
      </w:r>
      <w:r w:rsidRPr="00534C1C">
        <w:rPr>
          <w:rFonts w:ascii="Book Antiqua" w:hAnsi="Book Antiqua"/>
          <w:sz w:val="24"/>
          <w:szCs w:val="24"/>
        </w:rPr>
        <w:t xml:space="preserve"> dhe atij privat; si</w:t>
      </w:r>
      <w:r w:rsidR="009F58AA" w:rsidRPr="00534C1C">
        <w:rPr>
          <w:rFonts w:ascii="Book Antiqua" w:hAnsi="Book Antiqua"/>
          <w:sz w:val="24"/>
          <w:szCs w:val="24"/>
        </w:rPr>
        <w:t xml:space="preserve"> </w:t>
      </w:r>
      <w:r w:rsidRPr="00534C1C">
        <w:rPr>
          <w:rFonts w:ascii="Book Antiqua" w:hAnsi="Book Antiqua"/>
          <w:sz w:val="24"/>
          <w:szCs w:val="24"/>
        </w:rPr>
        <w:t>dhe duke identifikuar burimet e k</w:t>
      </w:r>
      <w:r w:rsidR="009F58AA" w:rsidRPr="00534C1C">
        <w:rPr>
          <w:rFonts w:ascii="Book Antiqua" w:hAnsi="Book Antiqua"/>
          <w:sz w:val="24"/>
          <w:szCs w:val="24"/>
        </w:rPr>
        <w:t>ë</w:t>
      </w:r>
      <w:r w:rsidRPr="00534C1C">
        <w:rPr>
          <w:rFonts w:ascii="Book Antiqua" w:hAnsi="Book Antiqua"/>
          <w:sz w:val="24"/>
          <w:szCs w:val="24"/>
        </w:rPr>
        <w:t>tyre t</w:t>
      </w:r>
      <w:r w:rsidR="009F58AA" w:rsidRPr="00534C1C">
        <w:rPr>
          <w:rFonts w:ascii="Book Antiqua" w:hAnsi="Book Antiqua"/>
          <w:sz w:val="24"/>
          <w:szCs w:val="24"/>
        </w:rPr>
        <w:t>ë</w:t>
      </w:r>
      <w:r w:rsidRPr="00534C1C">
        <w:rPr>
          <w:rFonts w:ascii="Book Antiqua" w:hAnsi="Book Antiqua"/>
          <w:sz w:val="24"/>
          <w:szCs w:val="24"/>
        </w:rPr>
        <w:t xml:space="preserve"> dh</w:t>
      </w:r>
      <w:r w:rsidR="009F58AA" w:rsidRPr="00534C1C">
        <w:rPr>
          <w:rFonts w:ascii="Book Antiqua" w:hAnsi="Book Antiqua"/>
          <w:sz w:val="24"/>
          <w:szCs w:val="24"/>
        </w:rPr>
        <w:t>ë</w:t>
      </w:r>
      <w:r w:rsidRPr="00534C1C">
        <w:rPr>
          <w:rFonts w:ascii="Book Antiqua" w:hAnsi="Book Antiqua"/>
          <w:sz w:val="24"/>
          <w:szCs w:val="24"/>
        </w:rPr>
        <w:t>nave.</w:t>
      </w:r>
    </w:p>
    <w:p w14:paraId="2341883A" w14:textId="77777777" w:rsidR="00927705" w:rsidRPr="00534C1C" w:rsidRDefault="00927705" w:rsidP="00B20325">
      <w:pPr>
        <w:spacing w:after="0" w:line="240" w:lineRule="auto"/>
        <w:jc w:val="both"/>
        <w:rPr>
          <w:rFonts w:ascii="Book Antiqua" w:hAnsi="Book Antiqua"/>
          <w:sz w:val="24"/>
          <w:szCs w:val="24"/>
        </w:rPr>
      </w:pPr>
    </w:p>
    <w:p w14:paraId="2413D384" w14:textId="77777777" w:rsidR="009F58AA" w:rsidRPr="00534C1C" w:rsidRDefault="00927705" w:rsidP="00B20325">
      <w:pPr>
        <w:spacing w:after="0" w:line="240" w:lineRule="auto"/>
        <w:jc w:val="both"/>
        <w:rPr>
          <w:rFonts w:ascii="Book Antiqua" w:eastAsiaTheme="minorHAnsi" w:hAnsi="Book Antiqua"/>
          <w:sz w:val="24"/>
          <w:szCs w:val="24"/>
        </w:rPr>
      </w:pPr>
      <w:r w:rsidRPr="00534C1C">
        <w:rPr>
          <w:rFonts w:ascii="Book Antiqua" w:hAnsi="Book Antiqua"/>
          <w:sz w:val="24"/>
          <w:szCs w:val="24"/>
        </w:rPr>
        <w:t>M</w:t>
      </w:r>
      <w:r w:rsidR="009F58AA" w:rsidRPr="00534C1C">
        <w:rPr>
          <w:rFonts w:ascii="Book Antiqua" w:hAnsi="Book Antiqua"/>
          <w:sz w:val="24"/>
          <w:szCs w:val="24"/>
        </w:rPr>
        <w:t>ë</w:t>
      </w:r>
      <w:r w:rsidRPr="00534C1C">
        <w:rPr>
          <w:rFonts w:ascii="Book Antiqua" w:hAnsi="Book Antiqua"/>
          <w:sz w:val="24"/>
          <w:szCs w:val="24"/>
        </w:rPr>
        <w:t xml:space="preserve"> pas jan</w:t>
      </w:r>
      <w:r w:rsidR="009F58AA" w:rsidRPr="00534C1C">
        <w:rPr>
          <w:rFonts w:ascii="Book Antiqua" w:hAnsi="Book Antiqua"/>
          <w:sz w:val="24"/>
          <w:szCs w:val="24"/>
        </w:rPr>
        <w:t>ë</w:t>
      </w:r>
      <w:r w:rsidRPr="00534C1C">
        <w:rPr>
          <w:rFonts w:ascii="Book Antiqua" w:hAnsi="Book Antiqua"/>
          <w:sz w:val="24"/>
          <w:szCs w:val="24"/>
        </w:rPr>
        <w:t xml:space="preserve"> paraqitur k</w:t>
      </w:r>
      <w:r w:rsidR="009F58AA" w:rsidRPr="00534C1C">
        <w:rPr>
          <w:rFonts w:ascii="Book Antiqua" w:hAnsi="Book Antiqua"/>
          <w:sz w:val="24"/>
          <w:szCs w:val="24"/>
        </w:rPr>
        <w:t>ë</w:t>
      </w:r>
      <w:r w:rsidRPr="00534C1C">
        <w:rPr>
          <w:rFonts w:ascii="Book Antiqua" w:hAnsi="Book Antiqua"/>
          <w:sz w:val="24"/>
          <w:szCs w:val="24"/>
        </w:rPr>
        <w:t>rkesat p</w:t>
      </w:r>
      <w:r w:rsidR="009F58AA" w:rsidRPr="00534C1C">
        <w:rPr>
          <w:rFonts w:ascii="Book Antiqua" w:hAnsi="Book Antiqua"/>
          <w:sz w:val="24"/>
          <w:szCs w:val="24"/>
        </w:rPr>
        <w:t>ë</w:t>
      </w:r>
      <w:r w:rsidRPr="00534C1C">
        <w:rPr>
          <w:rFonts w:ascii="Book Antiqua" w:hAnsi="Book Antiqua"/>
          <w:sz w:val="24"/>
          <w:szCs w:val="24"/>
        </w:rPr>
        <w:t xml:space="preserve">r </w:t>
      </w:r>
      <w:r w:rsidR="009F58AA" w:rsidRPr="00534C1C">
        <w:rPr>
          <w:rFonts w:ascii="Book Antiqua" w:hAnsi="Book Antiqua"/>
          <w:sz w:val="24"/>
          <w:szCs w:val="24"/>
        </w:rPr>
        <w:t>furnizim</w:t>
      </w:r>
      <w:r w:rsidRPr="00534C1C">
        <w:rPr>
          <w:rFonts w:ascii="Book Antiqua" w:hAnsi="Book Antiqua"/>
          <w:sz w:val="24"/>
          <w:szCs w:val="24"/>
        </w:rPr>
        <w:t xml:space="preserve"> me t</w:t>
      </w:r>
      <w:r w:rsidR="009F58AA" w:rsidRPr="00534C1C">
        <w:rPr>
          <w:rFonts w:ascii="Book Antiqua" w:hAnsi="Book Antiqua"/>
          <w:sz w:val="24"/>
          <w:szCs w:val="24"/>
        </w:rPr>
        <w:t>ë</w:t>
      </w:r>
      <w:r w:rsidRPr="00534C1C">
        <w:rPr>
          <w:rFonts w:ascii="Book Antiqua" w:hAnsi="Book Antiqua"/>
          <w:sz w:val="24"/>
          <w:szCs w:val="24"/>
        </w:rPr>
        <w:t xml:space="preserve"> dh</w:t>
      </w:r>
      <w:r w:rsidR="009F58AA" w:rsidRPr="00534C1C">
        <w:rPr>
          <w:rFonts w:ascii="Book Antiqua" w:hAnsi="Book Antiqua"/>
          <w:sz w:val="24"/>
          <w:szCs w:val="24"/>
        </w:rPr>
        <w:t>ë</w:t>
      </w:r>
      <w:r w:rsidRPr="00534C1C">
        <w:rPr>
          <w:rFonts w:ascii="Book Antiqua" w:hAnsi="Book Antiqua"/>
          <w:sz w:val="24"/>
          <w:szCs w:val="24"/>
        </w:rPr>
        <w:t>nat e nevojshme, n</w:t>
      </w:r>
      <w:r w:rsidR="009F58AA" w:rsidRPr="00534C1C">
        <w:rPr>
          <w:rFonts w:ascii="Book Antiqua" w:hAnsi="Book Antiqua"/>
          <w:sz w:val="24"/>
          <w:szCs w:val="24"/>
        </w:rPr>
        <w:t>ë</w:t>
      </w:r>
      <w:r w:rsidRPr="00534C1C">
        <w:rPr>
          <w:rFonts w:ascii="Book Antiqua" w:hAnsi="Book Antiqua"/>
          <w:sz w:val="24"/>
          <w:szCs w:val="24"/>
        </w:rPr>
        <w:t xml:space="preserve"> baz</w:t>
      </w:r>
      <w:r w:rsidR="009F58AA" w:rsidRPr="00534C1C">
        <w:rPr>
          <w:rFonts w:ascii="Book Antiqua" w:hAnsi="Book Antiqua"/>
          <w:sz w:val="24"/>
          <w:szCs w:val="24"/>
        </w:rPr>
        <w:t>ë</w:t>
      </w:r>
      <w:r w:rsidRPr="00534C1C">
        <w:rPr>
          <w:rFonts w:ascii="Book Antiqua" w:hAnsi="Book Antiqua"/>
          <w:sz w:val="24"/>
          <w:szCs w:val="24"/>
        </w:rPr>
        <w:t xml:space="preserve"> t</w:t>
      </w:r>
      <w:r w:rsidR="009F58AA" w:rsidRPr="00534C1C">
        <w:rPr>
          <w:rFonts w:ascii="Book Antiqua" w:hAnsi="Book Antiqua"/>
          <w:sz w:val="24"/>
          <w:szCs w:val="24"/>
        </w:rPr>
        <w:t>ë</w:t>
      </w:r>
      <w:r w:rsidRPr="00534C1C">
        <w:rPr>
          <w:rFonts w:ascii="Book Antiqua" w:hAnsi="Book Antiqua"/>
          <w:sz w:val="24"/>
          <w:szCs w:val="24"/>
        </w:rPr>
        <w:t xml:space="preserve"> </w:t>
      </w:r>
      <w:r w:rsidR="009F58AA" w:rsidRPr="00534C1C">
        <w:rPr>
          <w:rFonts w:ascii="Book Antiqua" w:hAnsi="Book Antiqua"/>
          <w:sz w:val="24"/>
          <w:szCs w:val="24"/>
        </w:rPr>
        <w:t>legjislacionit</w:t>
      </w:r>
      <w:r w:rsidRPr="00534C1C">
        <w:rPr>
          <w:rFonts w:ascii="Book Antiqua" w:hAnsi="Book Antiqua"/>
          <w:sz w:val="24"/>
          <w:szCs w:val="24"/>
        </w:rPr>
        <w:t xml:space="preserve"> dhe praktikave n</w:t>
      </w:r>
      <w:r w:rsidR="009F58AA" w:rsidRPr="00534C1C">
        <w:rPr>
          <w:rFonts w:ascii="Book Antiqua" w:hAnsi="Book Antiqua"/>
          <w:sz w:val="24"/>
          <w:szCs w:val="24"/>
        </w:rPr>
        <w:t>ë</w:t>
      </w:r>
      <w:r w:rsidRPr="00534C1C">
        <w:rPr>
          <w:rFonts w:ascii="Book Antiqua" w:hAnsi="Book Antiqua"/>
          <w:sz w:val="24"/>
          <w:szCs w:val="24"/>
        </w:rPr>
        <w:t xml:space="preserve"> fuqi, p</w:t>
      </w:r>
      <w:r w:rsidR="009F58AA" w:rsidRPr="00534C1C">
        <w:rPr>
          <w:rFonts w:ascii="Book Antiqua" w:hAnsi="Book Antiqua"/>
          <w:sz w:val="24"/>
          <w:szCs w:val="24"/>
        </w:rPr>
        <w:t>ë</w:t>
      </w:r>
      <w:r w:rsidRPr="00534C1C">
        <w:rPr>
          <w:rFonts w:ascii="Book Antiqua" w:hAnsi="Book Antiqua"/>
          <w:sz w:val="24"/>
          <w:szCs w:val="24"/>
        </w:rPr>
        <w:t>rkat</w:t>
      </w:r>
      <w:r w:rsidR="009F58AA" w:rsidRPr="00534C1C">
        <w:rPr>
          <w:rFonts w:ascii="Book Antiqua" w:hAnsi="Book Antiqua"/>
          <w:sz w:val="24"/>
          <w:szCs w:val="24"/>
        </w:rPr>
        <w:t>ë</w:t>
      </w:r>
      <w:r w:rsidRPr="00534C1C">
        <w:rPr>
          <w:rFonts w:ascii="Book Antiqua" w:hAnsi="Book Antiqua"/>
          <w:sz w:val="24"/>
          <w:szCs w:val="24"/>
        </w:rPr>
        <w:t xml:space="preserve">sisht, sistemin e </w:t>
      </w:r>
      <w:r w:rsidR="009F58AA" w:rsidRPr="00534C1C">
        <w:rPr>
          <w:rFonts w:ascii="Book Antiqua" w:hAnsi="Book Antiqua"/>
          <w:sz w:val="24"/>
          <w:szCs w:val="24"/>
        </w:rPr>
        <w:t>regjistrimit</w:t>
      </w:r>
      <w:r w:rsidRPr="00534C1C">
        <w:rPr>
          <w:rFonts w:ascii="Book Antiqua" w:hAnsi="Book Antiqua"/>
          <w:sz w:val="24"/>
          <w:szCs w:val="24"/>
        </w:rPr>
        <w:t xml:space="preserve"> dhe raportimit t</w:t>
      </w:r>
      <w:r w:rsidR="009F58AA" w:rsidRPr="00534C1C">
        <w:rPr>
          <w:rFonts w:ascii="Book Antiqua" w:hAnsi="Book Antiqua"/>
          <w:sz w:val="24"/>
          <w:szCs w:val="24"/>
        </w:rPr>
        <w:t>ë</w:t>
      </w:r>
      <w:r w:rsidRPr="00534C1C">
        <w:rPr>
          <w:rFonts w:ascii="Book Antiqua" w:hAnsi="Book Antiqua"/>
          <w:sz w:val="24"/>
          <w:szCs w:val="24"/>
        </w:rPr>
        <w:t xml:space="preserve"> shpenzimeve n</w:t>
      </w:r>
      <w:r w:rsidR="009F58AA" w:rsidRPr="00534C1C">
        <w:rPr>
          <w:rFonts w:ascii="Book Antiqua" w:hAnsi="Book Antiqua"/>
          <w:sz w:val="24"/>
          <w:szCs w:val="24"/>
        </w:rPr>
        <w:t>ë</w:t>
      </w:r>
      <w:r w:rsidRPr="00534C1C">
        <w:rPr>
          <w:rFonts w:ascii="Book Antiqua" w:hAnsi="Book Antiqua"/>
          <w:sz w:val="24"/>
          <w:szCs w:val="24"/>
        </w:rPr>
        <w:t xml:space="preserve"> Departamentin e Thesarit t</w:t>
      </w:r>
      <w:r w:rsidR="009F58AA" w:rsidRPr="00534C1C">
        <w:rPr>
          <w:rFonts w:ascii="Book Antiqua" w:hAnsi="Book Antiqua"/>
          <w:sz w:val="24"/>
          <w:szCs w:val="24"/>
        </w:rPr>
        <w:t>ë</w:t>
      </w:r>
      <w:r w:rsidRPr="00534C1C">
        <w:rPr>
          <w:rFonts w:ascii="Book Antiqua" w:hAnsi="Book Antiqua"/>
          <w:sz w:val="24"/>
          <w:szCs w:val="24"/>
        </w:rPr>
        <w:t xml:space="preserve"> Ministris</w:t>
      </w:r>
      <w:r w:rsidR="009F58AA" w:rsidRPr="00534C1C">
        <w:rPr>
          <w:rFonts w:ascii="Book Antiqua" w:hAnsi="Book Antiqua"/>
          <w:sz w:val="24"/>
          <w:szCs w:val="24"/>
        </w:rPr>
        <w:t>ë</w:t>
      </w:r>
      <w:r w:rsidRPr="00534C1C">
        <w:rPr>
          <w:rFonts w:ascii="Book Antiqua" w:hAnsi="Book Antiqua"/>
          <w:sz w:val="24"/>
          <w:szCs w:val="24"/>
        </w:rPr>
        <w:t xml:space="preserve"> s</w:t>
      </w:r>
      <w:r w:rsidR="009F58AA" w:rsidRPr="00534C1C">
        <w:rPr>
          <w:rFonts w:ascii="Book Antiqua" w:hAnsi="Book Antiqua"/>
          <w:sz w:val="24"/>
          <w:szCs w:val="24"/>
        </w:rPr>
        <w:t>ë</w:t>
      </w:r>
      <w:r w:rsidRPr="00534C1C">
        <w:rPr>
          <w:rFonts w:ascii="Book Antiqua" w:hAnsi="Book Antiqua"/>
          <w:sz w:val="24"/>
          <w:szCs w:val="24"/>
        </w:rPr>
        <w:t xml:space="preserve"> Financave, p</w:t>
      </w:r>
      <w:r w:rsidR="009F58AA" w:rsidRPr="00534C1C">
        <w:rPr>
          <w:rFonts w:ascii="Book Antiqua" w:hAnsi="Book Antiqua"/>
          <w:sz w:val="24"/>
          <w:szCs w:val="24"/>
        </w:rPr>
        <w:t>ë</w:t>
      </w:r>
      <w:r w:rsidRPr="00534C1C">
        <w:rPr>
          <w:rFonts w:ascii="Book Antiqua" w:hAnsi="Book Antiqua"/>
          <w:sz w:val="24"/>
          <w:szCs w:val="24"/>
        </w:rPr>
        <w:t>r sektorin publik.</w:t>
      </w:r>
      <w:r w:rsidR="00031784" w:rsidRPr="00534C1C">
        <w:rPr>
          <w:rFonts w:ascii="Book Antiqua" w:hAnsi="Book Antiqua"/>
          <w:sz w:val="24"/>
          <w:szCs w:val="24"/>
        </w:rPr>
        <w:t xml:space="preserve"> </w:t>
      </w:r>
      <w:r w:rsidR="009F58AA" w:rsidRPr="00534C1C">
        <w:rPr>
          <w:rFonts w:ascii="Book Antiqua" w:eastAsiaTheme="minorHAnsi" w:hAnsi="Book Antiqua"/>
          <w:sz w:val="24"/>
          <w:szCs w:val="24"/>
        </w:rPr>
        <w:t>Për hartimin e këtij Raporti janë përdorur burime të ndryshme të të dhënave, si Raportet e Departamentit të Buxhetit dhe financave të Ministrisë së Shëndetësisë, Raportet e donacioneve nga Departamenti i Integrimit evropian dhe koordinimit të politikave të Ministrisë së Shëndetësisë, Raportet e Thesarit të Ministrisë së Financave për buxhetet e MSh, SHSKUK dhe Komunave; Raportet e Makroekonomisë së Ministrisë së Financave, të dhënat e Agjencionit të Statistikave të Kosovës, të dhënat e shpenzimeve për shëndetësi të dikastereve të tjerë, të dhënat e Bankës Qendrore të Kosovës, etj.; si dhe është shfrytëzuar asistenca teknike e mundësuar nga Zyra e OBSH në Kosovë.</w:t>
      </w:r>
    </w:p>
    <w:p w14:paraId="27A63C81" w14:textId="77777777" w:rsidR="00927705" w:rsidRPr="00534C1C" w:rsidRDefault="00927705" w:rsidP="00B20325">
      <w:pPr>
        <w:spacing w:after="0" w:line="240" w:lineRule="auto"/>
        <w:jc w:val="both"/>
        <w:rPr>
          <w:rFonts w:ascii="Book Antiqua" w:hAnsi="Book Antiqua"/>
          <w:sz w:val="24"/>
          <w:szCs w:val="24"/>
        </w:rPr>
      </w:pPr>
    </w:p>
    <w:p w14:paraId="1920F6DF" w14:textId="6C73C587" w:rsidR="00FD5436" w:rsidRPr="00534C1C" w:rsidRDefault="00927705" w:rsidP="00B20325">
      <w:pPr>
        <w:spacing w:after="0" w:line="240" w:lineRule="auto"/>
        <w:jc w:val="both"/>
        <w:rPr>
          <w:rFonts w:ascii="Book Antiqua" w:eastAsiaTheme="minorHAnsi" w:hAnsi="Book Antiqua"/>
          <w:sz w:val="24"/>
          <w:szCs w:val="24"/>
        </w:rPr>
      </w:pPr>
      <w:r w:rsidRPr="00534C1C">
        <w:rPr>
          <w:rFonts w:ascii="Book Antiqua" w:hAnsi="Book Antiqua"/>
          <w:sz w:val="24"/>
          <w:szCs w:val="24"/>
        </w:rPr>
        <w:t>Sa</w:t>
      </w:r>
      <w:r w:rsidR="009F58AA" w:rsidRPr="00534C1C">
        <w:rPr>
          <w:rFonts w:ascii="Book Antiqua" w:hAnsi="Book Antiqua"/>
          <w:sz w:val="24"/>
          <w:szCs w:val="24"/>
        </w:rPr>
        <w:t xml:space="preserve"> </w:t>
      </w:r>
      <w:r w:rsidRPr="00534C1C">
        <w:rPr>
          <w:rFonts w:ascii="Book Antiqua" w:hAnsi="Book Antiqua"/>
          <w:sz w:val="24"/>
          <w:szCs w:val="24"/>
        </w:rPr>
        <w:t>i p</w:t>
      </w:r>
      <w:r w:rsidR="009F58AA" w:rsidRPr="00534C1C">
        <w:rPr>
          <w:rFonts w:ascii="Book Antiqua" w:hAnsi="Book Antiqua"/>
          <w:sz w:val="24"/>
          <w:szCs w:val="24"/>
        </w:rPr>
        <w:t>ë</w:t>
      </w:r>
      <w:r w:rsidRPr="00534C1C">
        <w:rPr>
          <w:rFonts w:ascii="Book Antiqua" w:hAnsi="Book Antiqua"/>
          <w:sz w:val="24"/>
          <w:szCs w:val="24"/>
        </w:rPr>
        <w:t>rket sektorit pr</w:t>
      </w:r>
      <w:r w:rsidR="009F58AA" w:rsidRPr="00534C1C">
        <w:rPr>
          <w:rFonts w:ascii="Book Antiqua" w:hAnsi="Book Antiqua"/>
          <w:sz w:val="24"/>
          <w:szCs w:val="24"/>
        </w:rPr>
        <w:t>i</w:t>
      </w:r>
      <w:r w:rsidRPr="00534C1C">
        <w:rPr>
          <w:rFonts w:ascii="Book Antiqua" w:hAnsi="Book Antiqua"/>
          <w:sz w:val="24"/>
          <w:szCs w:val="24"/>
        </w:rPr>
        <w:t>vat, pas konsul</w:t>
      </w:r>
      <w:r w:rsidR="009F58AA" w:rsidRPr="00534C1C">
        <w:rPr>
          <w:rFonts w:ascii="Book Antiqua" w:hAnsi="Book Antiqua"/>
          <w:sz w:val="24"/>
          <w:szCs w:val="24"/>
        </w:rPr>
        <w:t xml:space="preserve">timeve të gjata, dhe tentimeve </w:t>
      </w:r>
      <w:r w:rsidRPr="00534C1C">
        <w:rPr>
          <w:rFonts w:ascii="Book Antiqua" w:hAnsi="Book Antiqua"/>
          <w:sz w:val="24"/>
          <w:szCs w:val="24"/>
        </w:rPr>
        <w:t>p</w:t>
      </w:r>
      <w:r w:rsidR="009F58AA" w:rsidRPr="00534C1C">
        <w:rPr>
          <w:rFonts w:ascii="Book Antiqua" w:hAnsi="Book Antiqua"/>
          <w:sz w:val="24"/>
          <w:szCs w:val="24"/>
        </w:rPr>
        <w:t>ë</w:t>
      </w:r>
      <w:r w:rsidRPr="00534C1C">
        <w:rPr>
          <w:rFonts w:ascii="Book Antiqua" w:hAnsi="Book Antiqua"/>
          <w:sz w:val="24"/>
          <w:szCs w:val="24"/>
        </w:rPr>
        <w:t>r t</w:t>
      </w:r>
      <w:r w:rsidR="009F58AA" w:rsidRPr="00534C1C">
        <w:rPr>
          <w:rFonts w:ascii="Book Antiqua" w:hAnsi="Book Antiqua"/>
          <w:sz w:val="24"/>
          <w:szCs w:val="24"/>
        </w:rPr>
        <w:t>ë</w:t>
      </w:r>
      <w:r w:rsidRPr="00534C1C">
        <w:rPr>
          <w:rFonts w:ascii="Book Antiqua" w:hAnsi="Book Antiqua"/>
          <w:sz w:val="24"/>
          <w:szCs w:val="24"/>
        </w:rPr>
        <w:t xml:space="preserve"> gjetur m</w:t>
      </w:r>
      <w:r w:rsidR="009F58AA" w:rsidRPr="00534C1C">
        <w:rPr>
          <w:rFonts w:ascii="Book Antiqua" w:hAnsi="Book Antiqua"/>
          <w:sz w:val="24"/>
          <w:szCs w:val="24"/>
        </w:rPr>
        <w:t>ë</w:t>
      </w:r>
      <w:r w:rsidRPr="00534C1C">
        <w:rPr>
          <w:rFonts w:ascii="Book Antiqua" w:hAnsi="Book Antiqua"/>
          <w:sz w:val="24"/>
          <w:szCs w:val="24"/>
        </w:rPr>
        <w:t>nyr</w:t>
      </w:r>
      <w:r w:rsidR="009F58AA" w:rsidRPr="00534C1C">
        <w:rPr>
          <w:rFonts w:ascii="Book Antiqua" w:hAnsi="Book Antiqua"/>
          <w:sz w:val="24"/>
          <w:szCs w:val="24"/>
        </w:rPr>
        <w:t>ë</w:t>
      </w:r>
      <w:r w:rsidRPr="00534C1C">
        <w:rPr>
          <w:rFonts w:ascii="Book Antiqua" w:hAnsi="Book Antiqua"/>
          <w:sz w:val="24"/>
          <w:szCs w:val="24"/>
        </w:rPr>
        <w:t>n me adekuate t</w:t>
      </w:r>
      <w:r w:rsidR="009F58AA" w:rsidRPr="00534C1C">
        <w:rPr>
          <w:rFonts w:ascii="Book Antiqua" w:hAnsi="Book Antiqua"/>
          <w:sz w:val="24"/>
          <w:szCs w:val="24"/>
        </w:rPr>
        <w:t>ë</w:t>
      </w:r>
      <w:r w:rsidRPr="00534C1C">
        <w:rPr>
          <w:rFonts w:ascii="Book Antiqua" w:hAnsi="Book Antiqua"/>
          <w:sz w:val="24"/>
          <w:szCs w:val="24"/>
        </w:rPr>
        <w:t xml:space="preserve"> mbledhjes s</w:t>
      </w:r>
      <w:r w:rsidR="009F58AA" w:rsidRPr="00534C1C">
        <w:rPr>
          <w:rFonts w:ascii="Book Antiqua" w:hAnsi="Book Antiqua"/>
          <w:sz w:val="24"/>
          <w:szCs w:val="24"/>
        </w:rPr>
        <w:t>ë</w:t>
      </w:r>
      <w:r w:rsidRPr="00534C1C">
        <w:rPr>
          <w:rFonts w:ascii="Book Antiqua" w:hAnsi="Book Antiqua"/>
          <w:sz w:val="24"/>
          <w:szCs w:val="24"/>
        </w:rPr>
        <w:t xml:space="preserve"> t</w:t>
      </w:r>
      <w:r w:rsidR="009F58AA" w:rsidRPr="00534C1C">
        <w:rPr>
          <w:rFonts w:ascii="Book Antiqua" w:hAnsi="Book Antiqua"/>
          <w:sz w:val="24"/>
          <w:szCs w:val="24"/>
        </w:rPr>
        <w:t>ë</w:t>
      </w:r>
      <w:r w:rsidRPr="00534C1C">
        <w:rPr>
          <w:rFonts w:ascii="Book Antiqua" w:hAnsi="Book Antiqua"/>
          <w:sz w:val="24"/>
          <w:szCs w:val="24"/>
        </w:rPr>
        <w:t xml:space="preserve"> dh</w:t>
      </w:r>
      <w:r w:rsidR="009F58AA" w:rsidRPr="00534C1C">
        <w:rPr>
          <w:rFonts w:ascii="Book Antiqua" w:hAnsi="Book Antiqua"/>
          <w:sz w:val="24"/>
          <w:szCs w:val="24"/>
        </w:rPr>
        <w:t>ë</w:t>
      </w:r>
      <w:r w:rsidRPr="00534C1C">
        <w:rPr>
          <w:rFonts w:ascii="Book Antiqua" w:hAnsi="Book Antiqua"/>
          <w:sz w:val="24"/>
          <w:szCs w:val="24"/>
        </w:rPr>
        <w:t>nave, pas konsultave me ekspert</w:t>
      </w:r>
      <w:r w:rsidR="009F58AA" w:rsidRPr="00534C1C">
        <w:rPr>
          <w:rFonts w:ascii="Book Antiqua" w:hAnsi="Book Antiqua"/>
          <w:sz w:val="24"/>
          <w:szCs w:val="24"/>
        </w:rPr>
        <w:t>ë</w:t>
      </w:r>
      <w:r w:rsidRPr="00534C1C">
        <w:rPr>
          <w:rFonts w:ascii="Book Antiqua" w:hAnsi="Book Antiqua"/>
          <w:sz w:val="24"/>
          <w:szCs w:val="24"/>
        </w:rPr>
        <w:t>t nd</w:t>
      </w:r>
      <w:r w:rsidR="009F58AA" w:rsidRPr="00534C1C">
        <w:rPr>
          <w:rFonts w:ascii="Book Antiqua" w:hAnsi="Book Antiqua"/>
          <w:sz w:val="24"/>
          <w:szCs w:val="24"/>
        </w:rPr>
        <w:t>ë</w:t>
      </w:r>
      <w:r w:rsidRPr="00534C1C">
        <w:rPr>
          <w:rFonts w:ascii="Book Antiqua" w:hAnsi="Book Antiqua"/>
          <w:sz w:val="24"/>
          <w:szCs w:val="24"/>
        </w:rPr>
        <w:t>rkomb</w:t>
      </w:r>
      <w:r w:rsidR="009F58AA" w:rsidRPr="00534C1C">
        <w:rPr>
          <w:rFonts w:ascii="Book Antiqua" w:hAnsi="Book Antiqua"/>
          <w:sz w:val="24"/>
          <w:szCs w:val="24"/>
        </w:rPr>
        <w:t>ë</w:t>
      </w:r>
      <w:r w:rsidRPr="00534C1C">
        <w:rPr>
          <w:rFonts w:ascii="Book Antiqua" w:hAnsi="Book Antiqua"/>
          <w:sz w:val="24"/>
          <w:szCs w:val="24"/>
        </w:rPr>
        <w:t>tare dhe trajnimit p</w:t>
      </w:r>
      <w:r w:rsidR="009F58AA" w:rsidRPr="00534C1C">
        <w:rPr>
          <w:rFonts w:ascii="Book Antiqua" w:hAnsi="Book Antiqua"/>
          <w:sz w:val="24"/>
          <w:szCs w:val="24"/>
        </w:rPr>
        <w:t>ë</w:t>
      </w:r>
      <w:r w:rsidRPr="00534C1C">
        <w:rPr>
          <w:rFonts w:ascii="Book Antiqua" w:hAnsi="Book Antiqua"/>
          <w:sz w:val="24"/>
          <w:szCs w:val="24"/>
        </w:rPr>
        <w:t>rkat</w:t>
      </w:r>
      <w:r w:rsidR="009F58AA" w:rsidRPr="00534C1C">
        <w:rPr>
          <w:rFonts w:ascii="Book Antiqua" w:hAnsi="Book Antiqua"/>
          <w:sz w:val="24"/>
          <w:szCs w:val="24"/>
        </w:rPr>
        <w:t>ë</w:t>
      </w:r>
      <w:r w:rsidRPr="00534C1C">
        <w:rPr>
          <w:rFonts w:ascii="Book Antiqua" w:hAnsi="Book Antiqua"/>
          <w:sz w:val="24"/>
          <w:szCs w:val="24"/>
        </w:rPr>
        <w:t>s me konsulenten nd</w:t>
      </w:r>
      <w:r w:rsidR="009F58AA" w:rsidRPr="00534C1C">
        <w:rPr>
          <w:rFonts w:ascii="Book Antiqua" w:hAnsi="Book Antiqua"/>
          <w:sz w:val="24"/>
          <w:szCs w:val="24"/>
        </w:rPr>
        <w:t>ë</w:t>
      </w:r>
      <w:r w:rsidRPr="00534C1C">
        <w:rPr>
          <w:rFonts w:ascii="Book Antiqua" w:hAnsi="Book Antiqua"/>
          <w:sz w:val="24"/>
          <w:szCs w:val="24"/>
        </w:rPr>
        <w:t>rkomb</w:t>
      </w:r>
      <w:r w:rsidR="009F58AA" w:rsidRPr="00534C1C">
        <w:rPr>
          <w:rFonts w:ascii="Book Antiqua" w:hAnsi="Book Antiqua"/>
          <w:sz w:val="24"/>
          <w:szCs w:val="24"/>
        </w:rPr>
        <w:t>ë</w:t>
      </w:r>
      <w:r w:rsidRPr="00534C1C">
        <w:rPr>
          <w:rFonts w:ascii="Book Antiqua" w:hAnsi="Book Antiqua"/>
          <w:sz w:val="24"/>
          <w:szCs w:val="24"/>
        </w:rPr>
        <w:t>tare, u vendos q</w:t>
      </w:r>
      <w:r w:rsidR="009F58AA" w:rsidRPr="00534C1C">
        <w:rPr>
          <w:rFonts w:ascii="Book Antiqua" w:hAnsi="Book Antiqua"/>
          <w:sz w:val="24"/>
          <w:szCs w:val="24"/>
        </w:rPr>
        <w:t>ë</w:t>
      </w:r>
      <w:r w:rsidRPr="00534C1C">
        <w:rPr>
          <w:rFonts w:ascii="Book Antiqua" w:hAnsi="Book Antiqua"/>
          <w:sz w:val="24"/>
          <w:szCs w:val="24"/>
        </w:rPr>
        <w:t xml:space="preserve"> si burim me adekuat i t</w:t>
      </w:r>
      <w:r w:rsidR="009F58AA" w:rsidRPr="00534C1C">
        <w:rPr>
          <w:rFonts w:ascii="Book Antiqua" w:hAnsi="Book Antiqua"/>
          <w:sz w:val="24"/>
          <w:szCs w:val="24"/>
        </w:rPr>
        <w:t>ë</w:t>
      </w:r>
      <w:r w:rsidRPr="00534C1C">
        <w:rPr>
          <w:rFonts w:ascii="Book Antiqua" w:hAnsi="Book Antiqua"/>
          <w:sz w:val="24"/>
          <w:szCs w:val="24"/>
        </w:rPr>
        <w:t xml:space="preserve"> dh</w:t>
      </w:r>
      <w:r w:rsidR="009F58AA" w:rsidRPr="00534C1C">
        <w:rPr>
          <w:rFonts w:ascii="Book Antiqua" w:hAnsi="Book Antiqua"/>
          <w:sz w:val="24"/>
          <w:szCs w:val="24"/>
        </w:rPr>
        <w:t>ë</w:t>
      </w:r>
      <w:r w:rsidRPr="00534C1C">
        <w:rPr>
          <w:rFonts w:ascii="Book Antiqua" w:hAnsi="Book Antiqua"/>
          <w:sz w:val="24"/>
          <w:szCs w:val="24"/>
        </w:rPr>
        <w:t>nave t</w:t>
      </w:r>
      <w:r w:rsidR="009F58AA" w:rsidRPr="00534C1C">
        <w:rPr>
          <w:rFonts w:ascii="Book Antiqua" w:hAnsi="Book Antiqua"/>
          <w:sz w:val="24"/>
          <w:szCs w:val="24"/>
        </w:rPr>
        <w:t>ë</w:t>
      </w:r>
      <w:r w:rsidRPr="00534C1C">
        <w:rPr>
          <w:rFonts w:ascii="Book Antiqua" w:hAnsi="Book Antiqua"/>
          <w:sz w:val="24"/>
          <w:szCs w:val="24"/>
        </w:rPr>
        <w:t xml:space="preserve"> shfryt</w:t>
      </w:r>
      <w:r w:rsidR="009F58AA" w:rsidRPr="00534C1C">
        <w:rPr>
          <w:rFonts w:ascii="Book Antiqua" w:hAnsi="Book Antiqua"/>
          <w:sz w:val="24"/>
          <w:szCs w:val="24"/>
        </w:rPr>
        <w:t>ë</w:t>
      </w:r>
      <w:r w:rsidRPr="00534C1C">
        <w:rPr>
          <w:rFonts w:ascii="Book Antiqua" w:hAnsi="Book Antiqua"/>
          <w:sz w:val="24"/>
          <w:szCs w:val="24"/>
        </w:rPr>
        <w:t>zohet Anketa e shpenzimit t</w:t>
      </w:r>
      <w:r w:rsidR="009F58AA" w:rsidRPr="00534C1C">
        <w:rPr>
          <w:rFonts w:ascii="Book Antiqua" w:hAnsi="Book Antiqua"/>
          <w:sz w:val="24"/>
          <w:szCs w:val="24"/>
        </w:rPr>
        <w:t>ë</w:t>
      </w:r>
      <w:r w:rsidRPr="00534C1C">
        <w:rPr>
          <w:rFonts w:ascii="Book Antiqua" w:hAnsi="Book Antiqua"/>
          <w:sz w:val="24"/>
          <w:szCs w:val="24"/>
        </w:rPr>
        <w:t xml:space="preserve"> Ekonomive familjare, anket</w:t>
      </w:r>
      <w:r w:rsidR="009F58AA" w:rsidRPr="00534C1C">
        <w:rPr>
          <w:rFonts w:ascii="Book Antiqua" w:hAnsi="Book Antiqua"/>
          <w:sz w:val="24"/>
          <w:szCs w:val="24"/>
        </w:rPr>
        <w:t>ë</w:t>
      </w:r>
      <w:r w:rsidRPr="00534C1C">
        <w:rPr>
          <w:rFonts w:ascii="Book Antiqua" w:hAnsi="Book Antiqua"/>
          <w:sz w:val="24"/>
          <w:szCs w:val="24"/>
        </w:rPr>
        <w:t xml:space="preserve"> kjo q</w:t>
      </w:r>
      <w:r w:rsidR="009F58AA" w:rsidRPr="00534C1C">
        <w:rPr>
          <w:rFonts w:ascii="Book Antiqua" w:hAnsi="Book Antiqua"/>
          <w:sz w:val="24"/>
          <w:szCs w:val="24"/>
        </w:rPr>
        <w:t>ë</w:t>
      </w:r>
      <w:r w:rsidRPr="00534C1C">
        <w:rPr>
          <w:rFonts w:ascii="Book Antiqua" w:hAnsi="Book Antiqua"/>
          <w:sz w:val="24"/>
          <w:szCs w:val="24"/>
        </w:rPr>
        <w:t xml:space="preserve"> zhvillohet nga Agjencioni i Statistikave t</w:t>
      </w:r>
      <w:r w:rsidR="009F58AA" w:rsidRPr="00534C1C">
        <w:rPr>
          <w:rFonts w:ascii="Book Antiqua" w:hAnsi="Book Antiqua"/>
          <w:sz w:val="24"/>
          <w:szCs w:val="24"/>
        </w:rPr>
        <w:t>ë</w:t>
      </w:r>
      <w:r w:rsidRPr="00534C1C">
        <w:rPr>
          <w:rFonts w:ascii="Book Antiqua" w:hAnsi="Book Antiqua"/>
          <w:sz w:val="24"/>
          <w:szCs w:val="24"/>
        </w:rPr>
        <w:t xml:space="preserve"> Kosov</w:t>
      </w:r>
      <w:r w:rsidR="009F58AA" w:rsidRPr="00534C1C">
        <w:rPr>
          <w:rFonts w:ascii="Book Antiqua" w:hAnsi="Book Antiqua"/>
          <w:sz w:val="24"/>
          <w:szCs w:val="24"/>
        </w:rPr>
        <w:t>ë</w:t>
      </w:r>
      <w:r w:rsidRPr="00534C1C">
        <w:rPr>
          <w:rFonts w:ascii="Book Antiqua" w:hAnsi="Book Antiqua"/>
          <w:sz w:val="24"/>
          <w:szCs w:val="24"/>
        </w:rPr>
        <w:t>s, n</w:t>
      </w:r>
      <w:r w:rsidR="009F58AA" w:rsidRPr="00534C1C">
        <w:rPr>
          <w:rFonts w:ascii="Book Antiqua" w:hAnsi="Book Antiqua"/>
          <w:sz w:val="24"/>
          <w:szCs w:val="24"/>
        </w:rPr>
        <w:t>ë</w:t>
      </w:r>
      <w:r w:rsidRPr="00534C1C">
        <w:rPr>
          <w:rFonts w:ascii="Book Antiqua" w:hAnsi="Book Antiqua"/>
          <w:sz w:val="24"/>
          <w:szCs w:val="24"/>
        </w:rPr>
        <w:t xml:space="preserve"> baza periodike</w:t>
      </w:r>
      <w:r w:rsidR="009F58AA" w:rsidRPr="00534C1C">
        <w:rPr>
          <w:rFonts w:ascii="Book Antiqua" w:hAnsi="Book Antiqua"/>
          <w:sz w:val="24"/>
          <w:szCs w:val="24"/>
        </w:rPr>
        <w:t>.</w:t>
      </w:r>
      <w:r w:rsidR="006707E5" w:rsidRPr="00534C1C">
        <w:rPr>
          <w:rFonts w:ascii="Book Antiqua" w:hAnsi="Book Antiqua"/>
          <w:sz w:val="24"/>
          <w:szCs w:val="24"/>
        </w:rPr>
        <w:t xml:space="preserve"> Shpenzimet nga sektori privat, apo siç quhen shpenzimet nga xhepi </w:t>
      </w:r>
      <w:r w:rsidR="006707E5" w:rsidRPr="00534C1C">
        <w:rPr>
          <w:rFonts w:ascii="Book Antiqua" w:eastAsiaTheme="minorHAnsi" w:hAnsi="Book Antiqua"/>
          <w:sz w:val="24"/>
          <w:szCs w:val="24"/>
        </w:rPr>
        <w:t>(</w:t>
      </w:r>
      <w:r w:rsidR="006707E5" w:rsidRPr="00534C1C">
        <w:rPr>
          <w:rFonts w:ascii="Book Antiqua" w:eastAsiaTheme="minorHAnsi" w:hAnsi="Book Antiqua"/>
          <w:i/>
          <w:sz w:val="24"/>
          <w:szCs w:val="24"/>
        </w:rPr>
        <w:t>out-of-pocket payments</w:t>
      </w:r>
      <w:r w:rsidR="006707E5" w:rsidRPr="00534C1C">
        <w:rPr>
          <w:rFonts w:ascii="Book Antiqua" w:eastAsiaTheme="minorHAnsi" w:hAnsi="Book Antiqua"/>
          <w:sz w:val="24"/>
          <w:szCs w:val="24"/>
        </w:rPr>
        <w:t>)</w:t>
      </w:r>
      <w:r w:rsidR="00BC13AD" w:rsidRPr="00534C1C">
        <w:rPr>
          <w:rFonts w:ascii="Book Antiqua" w:eastAsiaTheme="minorHAnsi" w:hAnsi="Book Antiqua"/>
          <w:sz w:val="24"/>
          <w:szCs w:val="24"/>
        </w:rPr>
        <w:t xml:space="preserve">, janë të vetmet shpenzime për të cilat janë përdorur </w:t>
      </w:r>
      <w:r w:rsidR="00FD5436" w:rsidRPr="00534C1C">
        <w:rPr>
          <w:rFonts w:ascii="Book Antiqua" w:eastAsiaTheme="minorHAnsi" w:hAnsi="Book Antiqua"/>
          <w:sz w:val="24"/>
          <w:szCs w:val="24"/>
        </w:rPr>
        <w:t>supozime</w:t>
      </w:r>
      <w:r w:rsidR="00BC13AD" w:rsidRPr="00534C1C">
        <w:rPr>
          <w:rFonts w:ascii="Book Antiqua" w:eastAsiaTheme="minorHAnsi" w:hAnsi="Book Antiqua"/>
          <w:sz w:val="24"/>
          <w:szCs w:val="24"/>
        </w:rPr>
        <w:t xml:space="preserve"> për t’i vlerësuar. Ndryshe nga shpenzimet nga xhepi, të gjitha shpenzimet tjera janë aktuale, dhe për këtë arsye nuk janë përdorur supozime për t’i vlerësuar ato.</w:t>
      </w:r>
      <w:r w:rsidR="00FD5436" w:rsidRPr="00534C1C">
        <w:rPr>
          <w:rFonts w:ascii="Book Antiqua" w:eastAsiaTheme="minorHAnsi" w:hAnsi="Book Antiqua"/>
          <w:sz w:val="24"/>
          <w:szCs w:val="24"/>
        </w:rPr>
        <w:t xml:space="preserve"> Për t’i vlerësuar këto shpenzime është ndjekur metodologjia në vijim: përqindja e shpenzimeve të ekonomive familjare në shëndetësi ndaj shpenzimeve totale të ekonomive familjare (e marrë nga Anketa e Shpenzimeve të Ekonomive Familjare – nga Agjencioni i Statistikave të Kosovës) është shumëzuar me vlerën nominale të konsumit privat (apo të konsumit final të ekonomive familjare) të marrë nga Llogaritë Kombëtare të publikuar nga Agjencioni i Statistikave të Kosovës. Gjithashtu, shpenzimet specifike në kategorinë e shpenzimeve nga xhepi janë ndarë në bazë të të dhënave të disagreguara të marra prapë nga Agjencioni i Statistikave të Kosovës. Siç edhe u përmend më herët, ky vlerësim është i bazuar në metodologjinë e zhvilluar </w:t>
      </w:r>
      <w:r w:rsidR="00FD5436" w:rsidRPr="00534C1C">
        <w:rPr>
          <w:rFonts w:ascii="Book Antiqua" w:eastAsiaTheme="minorHAnsi" w:hAnsi="Book Antiqua"/>
          <w:sz w:val="24"/>
          <w:szCs w:val="24"/>
        </w:rPr>
        <w:lastRenderedPageBreak/>
        <w:t>dhe nga konsulentët e angazhuar nga OBSH për të ofruar asistencë teknike tek Ministria e Shëndetësisë në Kosovë.</w:t>
      </w:r>
    </w:p>
    <w:p w14:paraId="2F6BFAA1" w14:textId="333F2952" w:rsidR="00927705" w:rsidRPr="00534C1C" w:rsidRDefault="00927705" w:rsidP="00B20325">
      <w:pPr>
        <w:spacing w:after="0" w:line="240" w:lineRule="auto"/>
        <w:jc w:val="both"/>
        <w:rPr>
          <w:rFonts w:ascii="Book Antiqua" w:hAnsi="Book Antiqua"/>
          <w:sz w:val="24"/>
          <w:szCs w:val="24"/>
        </w:rPr>
      </w:pPr>
    </w:p>
    <w:p w14:paraId="6BB8DE4F" w14:textId="7E4FE97E" w:rsidR="009F58AA" w:rsidRPr="00534C1C" w:rsidRDefault="009F58AA" w:rsidP="00B20325">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Meqenëse </w:t>
      </w:r>
      <w:r w:rsidRPr="00534C1C">
        <w:rPr>
          <w:rFonts w:ascii="Book Antiqua" w:hAnsi="Book Antiqua"/>
          <w:sz w:val="24"/>
          <w:szCs w:val="24"/>
        </w:rPr>
        <w:t>ASK-ja ka rishikuar të dhënat e Bruto Produktit Vendor (BPV) sipas dy qasjeve (sipas aktiviteteve ekonomike dhe qasjen e shpenzimeve), me çmime aktuale dhe çmime të vitit paraprak për periudhën 2008-2019 në publikimin “Statistikat e Llogarive Kombëtare” gjegjësisht ka bërë revidimin me titullin “Rishikimi i Llogarive Kombëtare 2008 –2019”</w:t>
      </w:r>
      <w:r w:rsidRPr="00534C1C">
        <w:rPr>
          <w:rFonts w:ascii="Book Antiqua" w:eastAsiaTheme="minorHAnsi" w:hAnsi="Book Antiqua"/>
          <w:sz w:val="24"/>
          <w:szCs w:val="24"/>
        </w:rPr>
        <w:t xml:space="preserve"> të dhënat e rishikuara janë përdorur në fazën e finalizimit të këtij raporti.</w:t>
      </w:r>
    </w:p>
    <w:p w14:paraId="2E3570EA" w14:textId="77777777" w:rsidR="00561003" w:rsidRPr="00534C1C" w:rsidRDefault="00561003" w:rsidP="00B20325">
      <w:pPr>
        <w:spacing w:after="0" w:line="240" w:lineRule="auto"/>
        <w:jc w:val="both"/>
        <w:rPr>
          <w:rFonts w:ascii="Book Antiqua" w:eastAsiaTheme="minorHAnsi" w:hAnsi="Book Antiqua"/>
          <w:sz w:val="24"/>
          <w:szCs w:val="24"/>
        </w:rPr>
      </w:pPr>
    </w:p>
    <w:p w14:paraId="77398CD0" w14:textId="45C58B68" w:rsidR="006707E5" w:rsidRPr="00534C1C" w:rsidRDefault="00561003" w:rsidP="00B20325">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Sa i përket </w:t>
      </w:r>
      <w:r w:rsidR="00534C1C" w:rsidRPr="00534C1C">
        <w:rPr>
          <w:rFonts w:ascii="Book Antiqua" w:eastAsiaTheme="minorHAnsi" w:hAnsi="Book Antiqua"/>
          <w:sz w:val="24"/>
          <w:szCs w:val="24"/>
        </w:rPr>
        <w:t>kufizimeve</w:t>
      </w:r>
      <w:r w:rsidR="00D11EC7" w:rsidRPr="00534C1C">
        <w:rPr>
          <w:rFonts w:ascii="Book Antiqua" w:eastAsiaTheme="minorHAnsi" w:hAnsi="Book Antiqua"/>
          <w:sz w:val="24"/>
          <w:szCs w:val="24"/>
        </w:rPr>
        <w:t xml:space="preserve"> të </w:t>
      </w:r>
      <w:r w:rsidR="00534C1C" w:rsidRPr="00534C1C">
        <w:rPr>
          <w:rFonts w:ascii="Book Antiqua" w:eastAsiaTheme="minorHAnsi" w:hAnsi="Book Antiqua"/>
          <w:sz w:val="24"/>
          <w:szCs w:val="24"/>
        </w:rPr>
        <w:t>kësaj</w:t>
      </w:r>
      <w:r w:rsidR="00D11EC7" w:rsidRPr="00534C1C">
        <w:rPr>
          <w:rFonts w:ascii="Book Antiqua" w:eastAsiaTheme="minorHAnsi" w:hAnsi="Book Antiqua"/>
          <w:sz w:val="24"/>
          <w:szCs w:val="24"/>
        </w:rPr>
        <w:t xml:space="preserve"> metodologjie gjithsej janë identifikuar dy. E para ka të bëj</w:t>
      </w:r>
      <w:r w:rsidR="00FD5436" w:rsidRPr="00534C1C">
        <w:rPr>
          <w:rFonts w:ascii="Book Antiqua" w:eastAsiaTheme="minorHAnsi" w:hAnsi="Book Antiqua"/>
          <w:sz w:val="24"/>
          <w:szCs w:val="24"/>
        </w:rPr>
        <w:t>ë</w:t>
      </w:r>
      <w:r w:rsidR="00D11EC7" w:rsidRPr="00534C1C">
        <w:rPr>
          <w:rFonts w:ascii="Book Antiqua" w:eastAsiaTheme="minorHAnsi" w:hAnsi="Book Antiqua"/>
          <w:sz w:val="24"/>
          <w:szCs w:val="24"/>
        </w:rPr>
        <w:t xml:space="preserve"> me vlerësimin e shpenzimeve nga xhepi (</w:t>
      </w:r>
      <w:r w:rsidR="00D11EC7" w:rsidRPr="00534C1C">
        <w:rPr>
          <w:rFonts w:ascii="Book Antiqua" w:eastAsiaTheme="minorHAnsi" w:hAnsi="Book Antiqua"/>
          <w:i/>
          <w:sz w:val="24"/>
          <w:szCs w:val="24"/>
        </w:rPr>
        <w:t>out-of-pocket payments</w:t>
      </w:r>
      <w:r w:rsidR="00D11EC7" w:rsidRPr="00534C1C">
        <w:rPr>
          <w:rFonts w:ascii="Book Antiqua" w:eastAsiaTheme="minorHAnsi" w:hAnsi="Book Antiqua"/>
          <w:sz w:val="24"/>
          <w:szCs w:val="24"/>
        </w:rPr>
        <w:t xml:space="preserve">). </w:t>
      </w:r>
      <w:r w:rsidR="00BC13AD" w:rsidRPr="00534C1C">
        <w:rPr>
          <w:rFonts w:ascii="Book Antiqua" w:eastAsiaTheme="minorHAnsi" w:hAnsi="Book Antiqua"/>
          <w:sz w:val="24"/>
          <w:szCs w:val="24"/>
        </w:rPr>
        <w:t>Siç u cek edhe më lart, n</w:t>
      </w:r>
      <w:r w:rsidR="00D11EC7" w:rsidRPr="00534C1C">
        <w:rPr>
          <w:rFonts w:ascii="Book Antiqua" w:eastAsiaTheme="minorHAnsi" w:hAnsi="Book Antiqua"/>
          <w:sz w:val="24"/>
          <w:szCs w:val="24"/>
        </w:rPr>
        <w:t xml:space="preserve">dryshe nga të gjitha shpenzimet tjera të cilat janë të bazuara në </w:t>
      </w:r>
      <w:r w:rsidR="006707E5" w:rsidRPr="00534C1C">
        <w:rPr>
          <w:rFonts w:ascii="Book Antiqua" w:eastAsiaTheme="minorHAnsi" w:hAnsi="Book Antiqua"/>
          <w:sz w:val="24"/>
          <w:szCs w:val="24"/>
        </w:rPr>
        <w:t xml:space="preserve">të dhëna aktuale, shpenzimet nga xhepi janë një vlerësim. </w:t>
      </w:r>
      <w:r w:rsidR="0087774D" w:rsidRPr="00534C1C">
        <w:rPr>
          <w:rFonts w:ascii="Book Antiqua" w:eastAsiaTheme="minorHAnsi" w:hAnsi="Book Antiqua"/>
          <w:sz w:val="24"/>
          <w:szCs w:val="24"/>
        </w:rPr>
        <w:t xml:space="preserve">Ky vlerësim nganjëherë mund të mos jetë plotësisht i saktë meqë bazohet në </w:t>
      </w:r>
      <w:r w:rsidR="00FD5436" w:rsidRPr="00534C1C">
        <w:rPr>
          <w:rFonts w:ascii="Book Antiqua" w:eastAsiaTheme="minorHAnsi" w:hAnsi="Book Antiqua"/>
          <w:sz w:val="24"/>
          <w:szCs w:val="24"/>
        </w:rPr>
        <w:t xml:space="preserve">të dhënat të rrumbullaksuara (pa presje decimale), e ku çdo shifër shtesë mund të ndryshojë shumën totale konsiderueshëm. E dyta, prapë ka të bëjë me shpenzimet nga xhepi – specifikisht </w:t>
      </w:r>
      <w:r w:rsidR="00FD4823" w:rsidRPr="00534C1C">
        <w:rPr>
          <w:rFonts w:ascii="Book Antiqua" w:eastAsiaTheme="minorHAnsi" w:hAnsi="Book Antiqua"/>
          <w:sz w:val="24"/>
          <w:szCs w:val="24"/>
        </w:rPr>
        <w:t>rreth faktit se në vitin 2018 janë përdorur të dhënat nga Anketa e Shpenzimeve të Ekonomive Familjare – nga Agjen</w:t>
      </w:r>
      <w:r w:rsidR="00534C1C">
        <w:rPr>
          <w:rFonts w:ascii="Book Antiqua" w:eastAsiaTheme="minorHAnsi" w:hAnsi="Book Antiqua"/>
          <w:sz w:val="24"/>
          <w:szCs w:val="24"/>
        </w:rPr>
        <w:t>c</w:t>
      </w:r>
      <w:r w:rsidR="00FD4823" w:rsidRPr="00534C1C">
        <w:rPr>
          <w:rFonts w:ascii="Book Antiqua" w:eastAsiaTheme="minorHAnsi" w:hAnsi="Book Antiqua"/>
          <w:sz w:val="24"/>
          <w:szCs w:val="24"/>
        </w:rPr>
        <w:t xml:space="preserve">ioni i Statistikave të Kosovës për vitin 2017. Duhet cekur se rrallë herë ndodh që struktura e shpenzimeve nga viti në vit </w:t>
      </w:r>
      <w:r w:rsidR="00132465" w:rsidRPr="00534C1C">
        <w:rPr>
          <w:rFonts w:ascii="Book Antiqua" w:eastAsiaTheme="minorHAnsi" w:hAnsi="Book Antiqua"/>
          <w:sz w:val="24"/>
          <w:szCs w:val="24"/>
        </w:rPr>
        <w:t xml:space="preserve">të ndryshojë substancialisht. Përjashtime </w:t>
      </w:r>
      <w:r w:rsidR="00534C1C" w:rsidRPr="00534C1C">
        <w:rPr>
          <w:rFonts w:ascii="Book Antiqua" w:eastAsiaTheme="minorHAnsi" w:hAnsi="Book Antiqua"/>
          <w:sz w:val="24"/>
          <w:szCs w:val="24"/>
        </w:rPr>
        <w:t>bëjnë</w:t>
      </w:r>
      <w:r w:rsidR="00132465" w:rsidRPr="00534C1C">
        <w:rPr>
          <w:rFonts w:ascii="Book Antiqua" w:eastAsiaTheme="minorHAnsi" w:hAnsi="Book Antiqua"/>
          <w:sz w:val="24"/>
          <w:szCs w:val="24"/>
        </w:rPr>
        <w:t xml:space="preserve"> vitet kur shëndeti publik pëson ndryshime drastike (si në rastet e epidemive apo pandemive të ndryshme). Gjithashtu, jo vetëm Kosova, por shumë shtete Anketën e Shpenzimeve të Ekonomive Familjare nuk e zhvillojnë </w:t>
      </w:r>
      <w:r w:rsidR="00701FE1" w:rsidRPr="00534C1C">
        <w:rPr>
          <w:rFonts w:ascii="Book Antiqua" w:eastAsiaTheme="minorHAnsi" w:hAnsi="Book Antiqua"/>
          <w:sz w:val="24"/>
          <w:szCs w:val="24"/>
        </w:rPr>
        <w:t>çdo vit.</w:t>
      </w:r>
    </w:p>
    <w:p w14:paraId="6263DA9C" w14:textId="77777777" w:rsidR="00CD79BA" w:rsidRPr="00534C1C" w:rsidRDefault="00CD79BA" w:rsidP="00927705">
      <w:pPr>
        <w:spacing w:after="0" w:line="240" w:lineRule="auto"/>
        <w:rPr>
          <w:rFonts w:ascii="Book Antiqua" w:eastAsiaTheme="minorHAnsi" w:hAnsi="Book Antiqua"/>
          <w:sz w:val="24"/>
          <w:szCs w:val="24"/>
        </w:rPr>
      </w:pPr>
    </w:p>
    <w:p w14:paraId="3F534133" w14:textId="77777777" w:rsidR="00CD79BA" w:rsidRPr="00534C1C" w:rsidRDefault="00CD79BA" w:rsidP="00927705">
      <w:pPr>
        <w:spacing w:after="0" w:line="240" w:lineRule="auto"/>
        <w:rPr>
          <w:rFonts w:ascii="Book Antiqua" w:eastAsiaTheme="minorHAnsi" w:hAnsi="Book Antiqua"/>
          <w:sz w:val="24"/>
          <w:szCs w:val="24"/>
        </w:rPr>
      </w:pPr>
    </w:p>
    <w:p w14:paraId="77F91512" w14:textId="77777777" w:rsidR="00CD79BA" w:rsidRPr="00534C1C" w:rsidRDefault="00CD79BA" w:rsidP="00927705">
      <w:pPr>
        <w:spacing w:after="0" w:line="240" w:lineRule="auto"/>
        <w:rPr>
          <w:rFonts w:ascii="Book Antiqua" w:eastAsiaTheme="minorHAnsi" w:hAnsi="Book Antiqua"/>
          <w:sz w:val="24"/>
          <w:szCs w:val="24"/>
        </w:rPr>
      </w:pPr>
    </w:p>
    <w:p w14:paraId="248D5224" w14:textId="77777777" w:rsidR="00BF2CA4" w:rsidRPr="00534C1C" w:rsidRDefault="00BF2CA4" w:rsidP="00927705">
      <w:pPr>
        <w:spacing w:after="0" w:line="240" w:lineRule="auto"/>
        <w:rPr>
          <w:rFonts w:ascii="Book Antiqua" w:eastAsiaTheme="minorHAnsi" w:hAnsi="Book Antiqua"/>
          <w:sz w:val="24"/>
          <w:szCs w:val="24"/>
        </w:rPr>
      </w:pPr>
    </w:p>
    <w:p w14:paraId="5C94FAC1" w14:textId="77777777" w:rsidR="00BF2CA4" w:rsidRPr="00534C1C" w:rsidRDefault="00BF2CA4" w:rsidP="00927705">
      <w:pPr>
        <w:spacing w:after="0" w:line="240" w:lineRule="auto"/>
        <w:rPr>
          <w:rFonts w:ascii="Book Antiqua" w:eastAsiaTheme="minorHAnsi" w:hAnsi="Book Antiqua"/>
          <w:sz w:val="24"/>
          <w:szCs w:val="24"/>
        </w:rPr>
      </w:pPr>
    </w:p>
    <w:p w14:paraId="5A64A97C" w14:textId="77777777" w:rsidR="00BF2CA4" w:rsidRPr="00534C1C" w:rsidRDefault="00BF2CA4" w:rsidP="00927705">
      <w:pPr>
        <w:spacing w:after="0" w:line="240" w:lineRule="auto"/>
        <w:rPr>
          <w:rFonts w:ascii="Book Antiqua" w:eastAsiaTheme="minorHAnsi" w:hAnsi="Book Antiqua"/>
          <w:sz w:val="24"/>
          <w:szCs w:val="24"/>
        </w:rPr>
      </w:pPr>
    </w:p>
    <w:p w14:paraId="62C6DF0C" w14:textId="77777777" w:rsidR="00BF2CA4" w:rsidRPr="00534C1C" w:rsidRDefault="00BF2CA4" w:rsidP="00927705">
      <w:pPr>
        <w:spacing w:after="0" w:line="240" w:lineRule="auto"/>
        <w:rPr>
          <w:rFonts w:ascii="Book Antiqua" w:eastAsiaTheme="minorHAnsi" w:hAnsi="Book Antiqua"/>
          <w:sz w:val="24"/>
          <w:szCs w:val="24"/>
        </w:rPr>
      </w:pPr>
    </w:p>
    <w:p w14:paraId="0267C9DF" w14:textId="77777777" w:rsidR="00BF2CA4" w:rsidRPr="00534C1C" w:rsidRDefault="00BF2CA4" w:rsidP="00927705">
      <w:pPr>
        <w:spacing w:after="0" w:line="240" w:lineRule="auto"/>
        <w:rPr>
          <w:rFonts w:ascii="Book Antiqua" w:eastAsiaTheme="minorHAnsi" w:hAnsi="Book Antiqua"/>
          <w:sz w:val="24"/>
          <w:szCs w:val="24"/>
        </w:rPr>
      </w:pPr>
    </w:p>
    <w:p w14:paraId="62B822D0" w14:textId="77777777" w:rsidR="00BF2CA4" w:rsidRPr="00534C1C" w:rsidRDefault="00BF2CA4" w:rsidP="00927705">
      <w:pPr>
        <w:spacing w:after="0" w:line="240" w:lineRule="auto"/>
        <w:rPr>
          <w:rFonts w:ascii="Book Antiqua" w:eastAsiaTheme="minorHAnsi" w:hAnsi="Book Antiqua"/>
          <w:sz w:val="24"/>
          <w:szCs w:val="24"/>
        </w:rPr>
      </w:pPr>
    </w:p>
    <w:p w14:paraId="4D1C653F" w14:textId="77777777" w:rsidR="00BF2CA4" w:rsidRPr="00534C1C" w:rsidRDefault="00BF2CA4" w:rsidP="00927705">
      <w:pPr>
        <w:spacing w:after="0" w:line="240" w:lineRule="auto"/>
        <w:rPr>
          <w:rFonts w:ascii="Book Antiqua" w:eastAsiaTheme="minorHAnsi" w:hAnsi="Book Antiqua"/>
          <w:sz w:val="24"/>
          <w:szCs w:val="24"/>
        </w:rPr>
      </w:pPr>
    </w:p>
    <w:p w14:paraId="55651101" w14:textId="77777777" w:rsidR="00BF2CA4" w:rsidRPr="00534C1C" w:rsidRDefault="00BF2CA4" w:rsidP="00927705">
      <w:pPr>
        <w:spacing w:after="0" w:line="240" w:lineRule="auto"/>
        <w:rPr>
          <w:rFonts w:ascii="Book Antiqua" w:eastAsiaTheme="minorHAnsi" w:hAnsi="Book Antiqua"/>
          <w:sz w:val="24"/>
          <w:szCs w:val="24"/>
        </w:rPr>
      </w:pPr>
    </w:p>
    <w:p w14:paraId="214A3B84" w14:textId="77777777" w:rsidR="00BF2CA4" w:rsidRPr="00534C1C" w:rsidRDefault="00BF2CA4" w:rsidP="00927705">
      <w:pPr>
        <w:spacing w:after="0" w:line="240" w:lineRule="auto"/>
        <w:rPr>
          <w:rFonts w:ascii="Book Antiqua" w:eastAsiaTheme="minorHAnsi" w:hAnsi="Book Antiqua"/>
          <w:sz w:val="24"/>
          <w:szCs w:val="24"/>
        </w:rPr>
      </w:pPr>
    </w:p>
    <w:p w14:paraId="37D9FCDD" w14:textId="77777777" w:rsidR="00BF2CA4" w:rsidRPr="00534C1C" w:rsidRDefault="00BF2CA4" w:rsidP="00927705">
      <w:pPr>
        <w:spacing w:after="0" w:line="240" w:lineRule="auto"/>
        <w:rPr>
          <w:rFonts w:ascii="Book Antiqua" w:eastAsiaTheme="minorHAnsi" w:hAnsi="Book Antiqua"/>
          <w:sz w:val="24"/>
          <w:szCs w:val="24"/>
        </w:rPr>
      </w:pPr>
    </w:p>
    <w:p w14:paraId="40C66FD2" w14:textId="77777777" w:rsidR="00BF2CA4" w:rsidRPr="00534C1C" w:rsidRDefault="00BF2CA4" w:rsidP="00927705">
      <w:pPr>
        <w:spacing w:after="0" w:line="240" w:lineRule="auto"/>
        <w:rPr>
          <w:rFonts w:ascii="Book Antiqua" w:eastAsiaTheme="minorHAnsi" w:hAnsi="Book Antiqua"/>
          <w:sz w:val="24"/>
          <w:szCs w:val="24"/>
        </w:rPr>
      </w:pPr>
    </w:p>
    <w:p w14:paraId="17BC9459" w14:textId="77777777" w:rsidR="00BF2CA4" w:rsidRPr="00534C1C" w:rsidRDefault="00BF2CA4" w:rsidP="00927705">
      <w:pPr>
        <w:spacing w:after="0" w:line="240" w:lineRule="auto"/>
        <w:rPr>
          <w:rFonts w:ascii="Book Antiqua" w:eastAsiaTheme="minorHAnsi" w:hAnsi="Book Antiqua"/>
          <w:sz w:val="24"/>
          <w:szCs w:val="24"/>
        </w:rPr>
      </w:pPr>
    </w:p>
    <w:p w14:paraId="3893D1A1" w14:textId="77777777" w:rsidR="00BF2CA4" w:rsidRPr="00534C1C" w:rsidRDefault="00BF2CA4" w:rsidP="00927705">
      <w:pPr>
        <w:spacing w:after="0" w:line="240" w:lineRule="auto"/>
        <w:rPr>
          <w:rFonts w:ascii="Book Antiqua" w:eastAsiaTheme="minorHAnsi" w:hAnsi="Book Antiqua"/>
          <w:sz w:val="24"/>
          <w:szCs w:val="24"/>
        </w:rPr>
      </w:pPr>
    </w:p>
    <w:p w14:paraId="19DDE947" w14:textId="77777777" w:rsidR="00BF2CA4" w:rsidRPr="00534C1C" w:rsidRDefault="00BF2CA4" w:rsidP="00927705">
      <w:pPr>
        <w:spacing w:after="0" w:line="240" w:lineRule="auto"/>
        <w:rPr>
          <w:rFonts w:ascii="Book Antiqua" w:eastAsiaTheme="minorHAnsi" w:hAnsi="Book Antiqua"/>
          <w:sz w:val="24"/>
          <w:szCs w:val="24"/>
        </w:rPr>
      </w:pPr>
    </w:p>
    <w:p w14:paraId="714B0FD3" w14:textId="77777777" w:rsidR="00BF2CA4" w:rsidRPr="00534C1C" w:rsidRDefault="00BF2CA4" w:rsidP="00927705">
      <w:pPr>
        <w:spacing w:after="0" w:line="240" w:lineRule="auto"/>
        <w:rPr>
          <w:rFonts w:ascii="Book Antiqua" w:eastAsiaTheme="minorHAnsi" w:hAnsi="Book Antiqua"/>
          <w:sz w:val="24"/>
          <w:szCs w:val="24"/>
        </w:rPr>
      </w:pPr>
    </w:p>
    <w:p w14:paraId="67AAF2FB" w14:textId="77777777" w:rsidR="00BF2CA4" w:rsidRPr="00534C1C" w:rsidRDefault="00BF2CA4" w:rsidP="00927705">
      <w:pPr>
        <w:spacing w:after="0" w:line="240" w:lineRule="auto"/>
        <w:rPr>
          <w:rFonts w:ascii="Book Antiqua" w:eastAsiaTheme="minorHAnsi" w:hAnsi="Book Antiqua"/>
          <w:sz w:val="24"/>
          <w:szCs w:val="24"/>
        </w:rPr>
      </w:pPr>
    </w:p>
    <w:p w14:paraId="24388597" w14:textId="77777777" w:rsidR="00BF2CA4" w:rsidRPr="00534C1C" w:rsidRDefault="00BF2CA4" w:rsidP="00927705">
      <w:pPr>
        <w:spacing w:after="0" w:line="240" w:lineRule="auto"/>
        <w:rPr>
          <w:rFonts w:ascii="Book Antiqua" w:eastAsiaTheme="minorHAnsi" w:hAnsi="Book Antiqua"/>
          <w:sz w:val="24"/>
          <w:szCs w:val="24"/>
        </w:rPr>
      </w:pPr>
    </w:p>
    <w:p w14:paraId="2769B5BE" w14:textId="77777777" w:rsidR="00BF2CA4" w:rsidRPr="00534C1C" w:rsidRDefault="00BF2CA4" w:rsidP="00927705">
      <w:pPr>
        <w:spacing w:after="0" w:line="240" w:lineRule="auto"/>
        <w:rPr>
          <w:rFonts w:ascii="Book Antiqua" w:eastAsiaTheme="minorHAnsi" w:hAnsi="Book Antiqua"/>
          <w:sz w:val="24"/>
          <w:szCs w:val="24"/>
        </w:rPr>
      </w:pPr>
    </w:p>
    <w:p w14:paraId="1D6E033B" w14:textId="77777777" w:rsidR="00BF2CA4" w:rsidRPr="00534C1C" w:rsidRDefault="00BF2CA4" w:rsidP="00927705">
      <w:pPr>
        <w:spacing w:after="0" w:line="240" w:lineRule="auto"/>
        <w:rPr>
          <w:rFonts w:ascii="Book Antiqua" w:eastAsiaTheme="minorHAnsi" w:hAnsi="Book Antiqua"/>
          <w:sz w:val="24"/>
          <w:szCs w:val="24"/>
        </w:rPr>
      </w:pPr>
    </w:p>
    <w:p w14:paraId="29AA41AF" w14:textId="77777777" w:rsidR="00CD79BA" w:rsidRPr="00534C1C" w:rsidRDefault="00CD79BA" w:rsidP="007011EC">
      <w:pPr>
        <w:spacing w:after="0" w:line="240" w:lineRule="auto"/>
        <w:jc w:val="both"/>
        <w:rPr>
          <w:rFonts w:ascii="Book Antiqua" w:eastAsiaTheme="minorHAnsi" w:hAnsi="Book Antiqua"/>
          <w:sz w:val="24"/>
          <w:szCs w:val="24"/>
        </w:rPr>
      </w:pPr>
    </w:p>
    <w:p w14:paraId="03A6B104" w14:textId="77777777" w:rsidR="0094498A" w:rsidRPr="00534C1C" w:rsidRDefault="0094498A" w:rsidP="007011EC">
      <w:pPr>
        <w:spacing w:after="0" w:line="240" w:lineRule="auto"/>
        <w:jc w:val="both"/>
        <w:rPr>
          <w:rFonts w:ascii="Book Antiqua" w:eastAsiaTheme="minorHAnsi" w:hAnsi="Book Antiqua"/>
          <w:b/>
          <w:sz w:val="24"/>
          <w:szCs w:val="24"/>
        </w:rPr>
      </w:pPr>
      <w:r w:rsidRPr="00534C1C">
        <w:rPr>
          <w:rFonts w:ascii="Book Antiqua" w:eastAsiaTheme="minorHAnsi" w:hAnsi="Book Antiqua"/>
          <w:b/>
          <w:sz w:val="24"/>
          <w:szCs w:val="24"/>
        </w:rPr>
        <w:lastRenderedPageBreak/>
        <w:t>Fakte për Kosovën</w:t>
      </w:r>
    </w:p>
    <w:p w14:paraId="2CE1A326" w14:textId="77777777" w:rsidR="0094498A" w:rsidRPr="00534C1C" w:rsidRDefault="0094498A" w:rsidP="007011EC">
      <w:pPr>
        <w:spacing w:after="0" w:line="240" w:lineRule="auto"/>
        <w:ind w:left="-5" w:right="89" w:hanging="10"/>
        <w:jc w:val="both"/>
        <w:rPr>
          <w:rFonts w:ascii="Book Antiqua" w:eastAsia="Arial" w:hAnsi="Book Antiqua" w:cs="Arial"/>
          <w:sz w:val="24"/>
          <w:szCs w:val="24"/>
        </w:rPr>
      </w:pPr>
    </w:p>
    <w:p w14:paraId="673CA139" w14:textId="77777777" w:rsidR="0094498A" w:rsidRPr="00534C1C" w:rsidRDefault="0094498A" w:rsidP="00B20325">
      <w:pPr>
        <w:spacing w:after="0" w:line="240" w:lineRule="auto"/>
        <w:ind w:left="-5" w:right="89" w:hanging="10"/>
        <w:jc w:val="both"/>
        <w:rPr>
          <w:rFonts w:ascii="Book Antiqua" w:hAnsi="Book Antiqua"/>
          <w:sz w:val="24"/>
          <w:szCs w:val="24"/>
        </w:rPr>
      </w:pPr>
      <w:r w:rsidRPr="00534C1C">
        <w:rPr>
          <w:rFonts w:ascii="Book Antiqua" w:eastAsia="Arial" w:hAnsi="Book Antiqua" w:cs="Arial"/>
          <w:sz w:val="24"/>
          <w:szCs w:val="24"/>
        </w:rPr>
        <w:t>Republika e Kosovë ka një sipërfaqe prej 10.905,25 km².</w:t>
      </w:r>
      <w:r w:rsidRPr="00534C1C">
        <w:rPr>
          <w:rFonts w:ascii="Book Antiqua" w:eastAsia="Arial" w:hAnsi="Book Antiqua" w:cs="Arial"/>
          <w:sz w:val="24"/>
          <w:szCs w:val="24"/>
          <w:vertAlign w:val="superscript"/>
        </w:rPr>
        <w:footnoteReference w:id="1"/>
      </w:r>
      <w:r w:rsidRPr="00534C1C">
        <w:rPr>
          <w:rFonts w:ascii="Book Antiqua" w:eastAsia="Arial" w:hAnsi="Book Antiqua" w:cs="Arial"/>
          <w:sz w:val="24"/>
          <w:szCs w:val="24"/>
        </w:rPr>
        <w:t xml:space="preserve"> Gjendet në pjesën e Evropës jug-lindore, e kufizuar me Shqipërinë në jug-perëndim, Malin e Zi veri-perëndim, Serbinë në veri-lindje dhe në jug me Maqedoninë. </w:t>
      </w:r>
    </w:p>
    <w:p w14:paraId="1C01FF4C" w14:textId="77777777" w:rsidR="0094498A" w:rsidRPr="00534C1C" w:rsidRDefault="0094498A" w:rsidP="00B20325">
      <w:pPr>
        <w:spacing w:after="0" w:line="240" w:lineRule="auto"/>
        <w:jc w:val="both"/>
        <w:rPr>
          <w:rFonts w:ascii="Book Antiqua" w:hAnsi="Book Antiqua"/>
          <w:sz w:val="24"/>
          <w:szCs w:val="24"/>
        </w:rPr>
      </w:pPr>
    </w:p>
    <w:p w14:paraId="13ABB631" w14:textId="77777777" w:rsidR="0094498A" w:rsidRPr="00534C1C" w:rsidRDefault="0094498A" w:rsidP="00B20325">
      <w:pPr>
        <w:spacing w:after="0" w:line="240" w:lineRule="auto"/>
        <w:ind w:left="-5" w:right="8" w:hanging="10"/>
        <w:jc w:val="both"/>
        <w:rPr>
          <w:rFonts w:ascii="Book Antiqua" w:hAnsi="Book Antiqua"/>
          <w:sz w:val="24"/>
          <w:szCs w:val="24"/>
        </w:rPr>
      </w:pPr>
      <w:r w:rsidRPr="00534C1C">
        <w:rPr>
          <w:rFonts w:ascii="Book Antiqua" w:eastAsia="Arial" w:hAnsi="Book Antiqua" w:cs="Arial"/>
          <w:sz w:val="24"/>
          <w:szCs w:val="24"/>
        </w:rPr>
        <w:t>Territori shtrihet brenda gjerësive gjeografike 41° 51’ dhe 43° 16’, dhe brenda gjatësisë gjeografike 19° 59’  dhe 21° 47’.</w:t>
      </w:r>
    </w:p>
    <w:p w14:paraId="3D793664" w14:textId="77777777" w:rsidR="0094498A" w:rsidRPr="00534C1C" w:rsidRDefault="0094498A" w:rsidP="00B20325">
      <w:pPr>
        <w:spacing w:after="0" w:line="240" w:lineRule="auto"/>
        <w:jc w:val="both"/>
        <w:rPr>
          <w:rFonts w:ascii="Book Antiqua" w:hAnsi="Book Antiqua"/>
          <w:sz w:val="24"/>
          <w:szCs w:val="24"/>
        </w:rPr>
      </w:pPr>
    </w:p>
    <w:p w14:paraId="6E2863D5" w14:textId="77777777" w:rsidR="001B50CD" w:rsidRPr="00534C1C" w:rsidRDefault="0094498A" w:rsidP="00B20325">
      <w:pPr>
        <w:spacing w:after="0" w:line="240" w:lineRule="auto"/>
        <w:ind w:left="-5" w:right="93" w:hanging="10"/>
        <w:jc w:val="both"/>
        <w:rPr>
          <w:rFonts w:ascii="Book Antiqua" w:eastAsia="Arial" w:hAnsi="Book Antiqua" w:cs="Arial"/>
          <w:sz w:val="24"/>
          <w:szCs w:val="24"/>
        </w:rPr>
      </w:pPr>
      <w:r w:rsidRPr="00534C1C">
        <w:rPr>
          <w:rFonts w:ascii="Book Antiqua" w:eastAsia="Arial" w:hAnsi="Book Antiqua" w:cs="Arial"/>
          <w:sz w:val="24"/>
          <w:szCs w:val="24"/>
        </w:rPr>
        <w:t>Territori i Republikës së Kosovës karakterizohet me lartësi të ndryshme mbidetare. Pika më e ulët e Kosovës ndodhet në luginën e lumit Drini i Bardhë, në kufi me Shqipërinë dhe arrin lartësinë 270 m mbi nivelin e detit, e ajo më e lartë ndodhet në perëndim të Kosovës, n</w:t>
      </w:r>
      <w:r w:rsidR="001B50CD" w:rsidRPr="00534C1C">
        <w:rPr>
          <w:rFonts w:ascii="Book Antiqua" w:eastAsia="Arial" w:hAnsi="Book Antiqua" w:cs="Arial"/>
          <w:sz w:val="24"/>
          <w:szCs w:val="24"/>
        </w:rPr>
        <w:t>ë Gjeravicë – 2.656 m.</w:t>
      </w:r>
    </w:p>
    <w:p w14:paraId="1E8AC37D" w14:textId="77777777" w:rsidR="001B50CD" w:rsidRPr="00534C1C" w:rsidRDefault="001B50CD" w:rsidP="00B20325">
      <w:pPr>
        <w:spacing w:after="0" w:line="240" w:lineRule="auto"/>
        <w:ind w:left="-5" w:right="93" w:hanging="10"/>
        <w:jc w:val="both"/>
        <w:rPr>
          <w:rFonts w:ascii="Book Antiqua" w:eastAsia="Arial" w:hAnsi="Book Antiqua" w:cs="Arial"/>
          <w:sz w:val="24"/>
          <w:szCs w:val="24"/>
        </w:rPr>
      </w:pPr>
    </w:p>
    <w:p w14:paraId="4C7A5578" w14:textId="77777777" w:rsidR="0094498A" w:rsidRPr="00534C1C" w:rsidRDefault="0094498A" w:rsidP="00B20325">
      <w:pPr>
        <w:spacing w:after="0" w:line="240" w:lineRule="auto"/>
        <w:ind w:left="-5" w:right="93" w:hanging="10"/>
        <w:jc w:val="both"/>
        <w:rPr>
          <w:rFonts w:ascii="Book Antiqua" w:hAnsi="Book Antiqua"/>
          <w:sz w:val="24"/>
          <w:szCs w:val="24"/>
        </w:rPr>
      </w:pPr>
      <w:r w:rsidRPr="00534C1C">
        <w:rPr>
          <w:rFonts w:ascii="Book Antiqua" w:eastAsia="Arial" w:hAnsi="Book Antiqua" w:cs="Arial"/>
          <w:sz w:val="24"/>
          <w:szCs w:val="24"/>
        </w:rPr>
        <w:t xml:space="preserve">Në aspektin hidrografik, Kosova ndahet në pellgje lumore: Drini i Bardhë, Ibri, Morava e Binçës dhe </w:t>
      </w:r>
      <w:r w:rsidR="00746B7B" w:rsidRPr="00534C1C">
        <w:rPr>
          <w:rFonts w:ascii="Book Antiqua" w:eastAsia="Arial" w:hAnsi="Book Antiqua" w:cs="Arial"/>
          <w:sz w:val="24"/>
          <w:szCs w:val="24"/>
        </w:rPr>
        <w:t>Lepenci</w:t>
      </w:r>
      <w:r w:rsidRPr="00534C1C">
        <w:rPr>
          <w:rFonts w:ascii="Book Antiqua" w:eastAsia="Arial" w:hAnsi="Book Antiqua" w:cs="Arial"/>
          <w:sz w:val="24"/>
          <w:szCs w:val="24"/>
        </w:rPr>
        <w:t xml:space="preserve">. Rrjedhat lumore të Kosovës derdhën në tre ujëmbledhës detarë: Deti i Zi, Deti </w:t>
      </w:r>
      <w:r w:rsidR="00BE5F95" w:rsidRPr="00534C1C">
        <w:rPr>
          <w:rFonts w:ascii="Book Antiqua" w:eastAsia="Arial" w:hAnsi="Book Antiqua" w:cs="Arial"/>
          <w:sz w:val="24"/>
          <w:szCs w:val="24"/>
        </w:rPr>
        <w:t>Adriatik dhe Deti Egje.</w:t>
      </w:r>
    </w:p>
    <w:p w14:paraId="0C2DCC3E" w14:textId="77777777" w:rsidR="0094498A" w:rsidRPr="00534C1C" w:rsidRDefault="0094498A" w:rsidP="00B20325">
      <w:pPr>
        <w:spacing w:after="0" w:line="240" w:lineRule="auto"/>
        <w:jc w:val="both"/>
        <w:rPr>
          <w:rFonts w:ascii="Book Antiqua" w:hAnsi="Book Antiqua"/>
          <w:sz w:val="24"/>
          <w:szCs w:val="24"/>
        </w:rPr>
      </w:pPr>
    </w:p>
    <w:p w14:paraId="54010C5D" w14:textId="47319E6F" w:rsidR="0094498A" w:rsidRPr="00534C1C" w:rsidRDefault="0094498A" w:rsidP="00B20325">
      <w:pPr>
        <w:spacing w:after="0" w:line="240" w:lineRule="auto"/>
        <w:jc w:val="both"/>
        <w:rPr>
          <w:rFonts w:ascii="Book Antiqua" w:hAnsi="Book Antiqua"/>
          <w:sz w:val="24"/>
          <w:szCs w:val="24"/>
        </w:rPr>
      </w:pPr>
      <w:r w:rsidRPr="00534C1C">
        <w:rPr>
          <w:rFonts w:ascii="Book Antiqua" w:eastAsia="Arial" w:hAnsi="Book Antiqua" w:cs="Arial"/>
          <w:sz w:val="24"/>
          <w:szCs w:val="24"/>
        </w:rPr>
        <w:t>Klima e Republikës së Kosovës në pjesën më të madhe është kontinentale, duke rezultuar me verë të ngrohtë dhe dimra të ftohtë, me ndikime mesdhetare dhe kontinentale (temperatura mesatare brenda vendit luhatet nga + 30 °C në verë, në – 10 °C në dimër). Megjithatë, për shkak të ngritjeve të pabarabarta në disa pjesë të vendit, ka ndryshime në temperaturë dhe shpërndarjen e reshjeve</w:t>
      </w:r>
      <w:r w:rsidR="00B20325" w:rsidRPr="00534C1C">
        <w:rPr>
          <w:rFonts w:ascii="Book Antiqua" w:eastAsia="Arial" w:hAnsi="Book Antiqua" w:cs="Arial"/>
          <w:sz w:val="24"/>
          <w:szCs w:val="24"/>
        </w:rPr>
        <w:t>.</w:t>
      </w:r>
    </w:p>
    <w:p w14:paraId="47441B36" w14:textId="77777777" w:rsidR="0094498A" w:rsidRPr="00534C1C" w:rsidRDefault="0094498A" w:rsidP="007011EC">
      <w:pPr>
        <w:spacing w:after="0" w:line="240" w:lineRule="auto"/>
        <w:rPr>
          <w:rFonts w:ascii="Book Antiqua" w:hAnsi="Book Antiqua"/>
          <w:sz w:val="24"/>
          <w:szCs w:val="24"/>
        </w:rPr>
      </w:pPr>
    </w:p>
    <w:p w14:paraId="1AD4AEC7" w14:textId="77777777" w:rsidR="0094498A" w:rsidRPr="00534C1C" w:rsidRDefault="0094498A" w:rsidP="007011EC">
      <w:pPr>
        <w:spacing w:after="0" w:line="240" w:lineRule="auto"/>
        <w:rPr>
          <w:rFonts w:ascii="Book Antiqua" w:hAnsi="Book Antiqua"/>
          <w:sz w:val="24"/>
          <w:szCs w:val="24"/>
        </w:rPr>
      </w:pPr>
      <w:r w:rsidRPr="00534C1C">
        <w:rPr>
          <w:rFonts w:ascii="Book Antiqua" w:hAnsi="Book Antiqua"/>
          <w:noProof/>
          <w:sz w:val="24"/>
          <w:szCs w:val="24"/>
          <w:lang w:val="en-US"/>
        </w:rPr>
        <w:drawing>
          <wp:inline distT="0" distB="0" distL="0" distR="0" wp14:anchorId="3595AD72" wp14:editId="4A2BC781">
            <wp:extent cx="5610225" cy="3937000"/>
            <wp:effectExtent l="19050" t="19050" r="28575" b="25400"/>
            <wp:docPr id="764145" name="Picture 764145"/>
            <wp:cNvGraphicFramePr/>
            <a:graphic xmlns:a="http://schemas.openxmlformats.org/drawingml/2006/main">
              <a:graphicData uri="http://schemas.openxmlformats.org/drawingml/2006/picture">
                <pic:pic xmlns:pic="http://schemas.openxmlformats.org/drawingml/2006/picture">
                  <pic:nvPicPr>
                    <pic:cNvPr id="764145" name="Picture 764145"/>
                    <pic:cNvPicPr/>
                  </pic:nvPicPr>
                  <pic:blipFill>
                    <a:blip r:embed="rId9" cstate="print"/>
                    <a:stretch>
                      <a:fillRect/>
                    </a:stretch>
                  </pic:blipFill>
                  <pic:spPr>
                    <a:xfrm>
                      <a:off x="0" y="0"/>
                      <a:ext cx="5610225" cy="3937000"/>
                    </a:xfrm>
                    <a:prstGeom prst="rect">
                      <a:avLst/>
                    </a:prstGeom>
                    <a:ln>
                      <a:solidFill>
                        <a:schemeClr val="tx1"/>
                      </a:solidFill>
                    </a:ln>
                  </pic:spPr>
                </pic:pic>
              </a:graphicData>
            </a:graphic>
          </wp:inline>
        </w:drawing>
      </w:r>
    </w:p>
    <w:p w14:paraId="6C41B8B2" w14:textId="77777777" w:rsidR="00155D7E" w:rsidRPr="00534C1C" w:rsidRDefault="0094498A" w:rsidP="00B20325">
      <w:pPr>
        <w:spacing w:after="0" w:line="240" w:lineRule="auto"/>
        <w:jc w:val="both"/>
        <w:rPr>
          <w:rFonts w:ascii="Book Antiqua" w:hAnsi="Book Antiqua"/>
          <w:sz w:val="24"/>
          <w:szCs w:val="24"/>
        </w:rPr>
      </w:pPr>
      <w:bookmarkStart w:id="0" w:name="_Toc24616713"/>
      <w:r w:rsidRPr="00534C1C">
        <w:rPr>
          <w:rFonts w:ascii="Book Antiqua" w:hAnsi="Book Antiqua"/>
          <w:sz w:val="24"/>
          <w:szCs w:val="24"/>
        </w:rPr>
        <w:lastRenderedPageBreak/>
        <w:t>Ndarja administrative e Kosovës</w:t>
      </w:r>
      <w:bookmarkEnd w:id="0"/>
      <w:r w:rsidRPr="00534C1C">
        <w:rPr>
          <w:rFonts w:ascii="Book Antiqua" w:hAnsi="Book Antiqua"/>
          <w:sz w:val="24"/>
          <w:szCs w:val="24"/>
        </w:rPr>
        <w:t xml:space="preserve"> - Aktualisht në Kosovë janë 38 komuna me 1.469 vendbanime, të organizuara sipas ligjeve të vendit.</w:t>
      </w:r>
    </w:p>
    <w:p w14:paraId="30576B8B" w14:textId="77777777" w:rsidR="0094498A" w:rsidRPr="00534C1C" w:rsidRDefault="0094498A" w:rsidP="007011EC">
      <w:pPr>
        <w:spacing w:after="0" w:line="240" w:lineRule="auto"/>
        <w:rPr>
          <w:rFonts w:ascii="Book Antiqua" w:hAnsi="Book Antiqua"/>
          <w:sz w:val="24"/>
          <w:szCs w:val="24"/>
        </w:rPr>
      </w:pPr>
    </w:p>
    <w:p w14:paraId="24C5761C" w14:textId="77777777" w:rsidR="0094498A" w:rsidRPr="00534C1C" w:rsidRDefault="0094498A" w:rsidP="007011EC">
      <w:pPr>
        <w:spacing w:after="0" w:line="240" w:lineRule="auto"/>
        <w:rPr>
          <w:rFonts w:ascii="Book Antiqua" w:hAnsi="Book Antiqua"/>
          <w:sz w:val="24"/>
          <w:szCs w:val="24"/>
        </w:rPr>
      </w:pPr>
      <w:r w:rsidRPr="00534C1C">
        <w:rPr>
          <w:rFonts w:ascii="Book Antiqua" w:hAnsi="Book Antiqua"/>
          <w:noProof/>
          <w:sz w:val="24"/>
          <w:szCs w:val="24"/>
          <w:lang w:val="en-US"/>
        </w:rPr>
        <w:drawing>
          <wp:inline distT="0" distB="0" distL="0" distR="0" wp14:anchorId="0C917895" wp14:editId="43CBA201">
            <wp:extent cx="5462905" cy="3057525"/>
            <wp:effectExtent l="19050" t="19050" r="23495" b="28575"/>
            <wp:docPr id="7470" name="Picture 7470"/>
            <wp:cNvGraphicFramePr/>
            <a:graphic xmlns:a="http://schemas.openxmlformats.org/drawingml/2006/main">
              <a:graphicData uri="http://schemas.openxmlformats.org/drawingml/2006/picture">
                <pic:pic xmlns:pic="http://schemas.openxmlformats.org/drawingml/2006/picture">
                  <pic:nvPicPr>
                    <pic:cNvPr id="7470" name="Picture 7470"/>
                    <pic:cNvPicPr/>
                  </pic:nvPicPr>
                  <pic:blipFill>
                    <a:blip r:embed="rId10"/>
                    <a:stretch>
                      <a:fillRect/>
                    </a:stretch>
                  </pic:blipFill>
                  <pic:spPr>
                    <a:xfrm>
                      <a:off x="0" y="0"/>
                      <a:ext cx="5462905" cy="3057525"/>
                    </a:xfrm>
                    <a:prstGeom prst="rect">
                      <a:avLst/>
                    </a:prstGeom>
                    <a:ln>
                      <a:solidFill>
                        <a:schemeClr val="tx1"/>
                      </a:solidFill>
                    </a:ln>
                  </pic:spPr>
                </pic:pic>
              </a:graphicData>
            </a:graphic>
          </wp:inline>
        </w:drawing>
      </w:r>
    </w:p>
    <w:p w14:paraId="4650D601" w14:textId="77777777" w:rsidR="0094498A" w:rsidRPr="00534C1C" w:rsidRDefault="0094498A" w:rsidP="007011EC">
      <w:pPr>
        <w:spacing w:after="0" w:line="240" w:lineRule="auto"/>
        <w:rPr>
          <w:rFonts w:ascii="Book Antiqua" w:hAnsi="Book Antiqua"/>
          <w:sz w:val="24"/>
          <w:szCs w:val="24"/>
        </w:rPr>
      </w:pPr>
    </w:p>
    <w:p w14:paraId="262EC94B" w14:textId="77777777" w:rsidR="0094498A" w:rsidRPr="00534C1C" w:rsidRDefault="0094498A" w:rsidP="00B20325">
      <w:pPr>
        <w:spacing w:after="0" w:line="240" w:lineRule="auto"/>
        <w:jc w:val="both"/>
        <w:rPr>
          <w:rFonts w:ascii="Book Antiqua" w:hAnsi="Book Antiqua"/>
          <w:sz w:val="24"/>
          <w:szCs w:val="24"/>
        </w:rPr>
      </w:pPr>
      <w:bookmarkStart w:id="1" w:name="_Toc24616714"/>
      <w:r w:rsidRPr="00534C1C">
        <w:rPr>
          <w:rFonts w:ascii="Book Antiqua" w:hAnsi="Book Antiqua"/>
          <w:sz w:val="24"/>
          <w:szCs w:val="24"/>
        </w:rPr>
        <w:t>Popullsi</w:t>
      </w:r>
      <w:bookmarkEnd w:id="1"/>
      <w:r w:rsidRPr="00534C1C">
        <w:rPr>
          <w:rFonts w:ascii="Book Antiqua" w:hAnsi="Book Antiqua"/>
          <w:sz w:val="24"/>
          <w:szCs w:val="24"/>
        </w:rPr>
        <w:t>a</w:t>
      </w:r>
    </w:p>
    <w:p w14:paraId="6BED0F6B" w14:textId="77777777" w:rsidR="0094498A" w:rsidRPr="00534C1C" w:rsidRDefault="0094498A" w:rsidP="00B20325">
      <w:pPr>
        <w:spacing w:after="0" w:line="240" w:lineRule="auto"/>
        <w:jc w:val="both"/>
        <w:rPr>
          <w:rFonts w:ascii="Book Antiqua" w:hAnsi="Book Antiqua"/>
          <w:sz w:val="24"/>
          <w:szCs w:val="24"/>
        </w:rPr>
      </w:pPr>
    </w:p>
    <w:p w14:paraId="00757F86" w14:textId="77777777" w:rsidR="004976B0" w:rsidRPr="00534C1C" w:rsidRDefault="004976B0" w:rsidP="00B20325">
      <w:pPr>
        <w:spacing w:after="0" w:line="240" w:lineRule="auto"/>
        <w:ind w:left="-5" w:right="89" w:hanging="10"/>
        <w:jc w:val="both"/>
        <w:rPr>
          <w:rFonts w:ascii="Book Antiqua" w:eastAsia="Arial" w:hAnsi="Book Antiqua" w:cs="Arial"/>
          <w:sz w:val="24"/>
          <w:szCs w:val="24"/>
        </w:rPr>
      </w:pPr>
      <w:r w:rsidRPr="00534C1C">
        <w:rPr>
          <w:rFonts w:ascii="Book Antiqua" w:eastAsia="Arial" w:hAnsi="Book Antiqua" w:cs="Arial"/>
          <w:sz w:val="24"/>
          <w:szCs w:val="24"/>
        </w:rPr>
        <w:t>Për ta analizuar situatën demografike të një vendi, burimet kryesore sigurohen nga të dhënat e fituara me regjistrimin e popullsisë (i cili sipas rregullave të Kombeve të Bashkuara, realizohet në çdo dhjetë vjet) dhe Statistikave vitale.</w:t>
      </w:r>
      <w:r w:rsidR="00634D37" w:rsidRPr="00534C1C">
        <w:rPr>
          <w:rFonts w:ascii="Book Antiqua" w:eastAsia="Arial" w:hAnsi="Book Antiqua" w:cs="Arial"/>
          <w:sz w:val="24"/>
          <w:szCs w:val="24"/>
        </w:rPr>
        <w:t xml:space="preserve"> Regjistrimi i fundit i popullsisë në Kosovë është bërë në vitin 2011.</w:t>
      </w:r>
    </w:p>
    <w:p w14:paraId="36A9F0B3" w14:textId="77777777" w:rsidR="004976B0" w:rsidRPr="00534C1C" w:rsidRDefault="004976B0" w:rsidP="00B20325">
      <w:pPr>
        <w:tabs>
          <w:tab w:val="left" w:pos="6211"/>
        </w:tabs>
        <w:spacing w:after="0" w:line="240" w:lineRule="auto"/>
        <w:ind w:left="-5" w:right="89" w:hanging="10"/>
        <w:jc w:val="both"/>
        <w:rPr>
          <w:rFonts w:ascii="Book Antiqua" w:hAnsi="Book Antiqua"/>
          <w:sz w:val="24"/>
          <w:szCs w:val="24"/>
        </w:rPr>
      </w:pPr>
    </w:p>
    <w:p w14:paraId="3083E5A3" w14:textId="77777777" w:rsidR="0094498A" w:rsidRPr="00534C1C" w:rsidRDefault="0094498A" w:rsidP="00B20325">
      <w:pPr>
        <w:spacing w:after="0" w:line="240" w:lineRule="auto"/>
        <w:ind w:left="-5" w:right="8" w:hanging="10"/>
        <w:jc w:val="both"/>
        <w:rPr>
          <w:rFonts w:ascii="Book Antiqua" w:eastAsia="Arial" w:hAnsi="Book Antiqua" w:cs="Arial"/>
          <w:sz w:val="24"/>
          <w:szCs w:val="24"/>
        </w:rPr>
      </w:pPr>
      <w:r w:rsidRPr="00534C1C">
        <w:rPr>
          <w:rFonts w:ascii="Book Antiqua" w:eastAsia="Arial" w:hAnsi="Book Antiqua" w:cs="Arial"/>
          <w:sz w:val="24"/>
          <w:szCs w:val="24"/>
        </w:rPr>
        <w:t>Shteti i Kosovës karakterizohet me strukturë shumë të re të popullsisë, ku mosha mesatare është 30.2 vjet.</w:t>
      </w:r>
    </w:p>
    <w:p w14:paraId="4F0D5EA7" w14:textId="77777777" w:rsidR="00410E26" w:rsidRPr="00534C1C" w:rsidRDefault="00410E26" w:rsidP="00B20325">
      <w:pPr>
        <w:spacing w:after="0" w:line="240" w:lineRule="auto"/>
        <w:ind w:left="-5" w:right="8" w:hanging="10"/>
        <w:jc w:val="both"/>
        <w:rPr>
          <w:rFonts w:ascii="Book Antiqua" w:eastAsia="Arial" w:hAnsi="Book Antiqua" w:cs="Arial"/>
          <w:sz w:val="24"/>
          <w:szCs w:val="24"/>
        </w:rPr>
      </w:pPr>
    </w:p>
    <w:p w14:paraId="4EF50E99" w14:textId="77777777" w:rsidR="00410E26" w:rsidRPr="00534C1C" w:rsidRDefault="007011EC" w:rsidP="007011EC">
      <w:pPr>
        <w:spacing w:after="0" w:line="240" w:lineRule="auto"/>
        <w:jc w:val="both"/>
        <w:rPr>
          <w:rFonts w:ascii="Book Antiqua" w:eastAsiaTheme="minorHAnsi" w:hAnsi="Book Antiqua"/>
          <w:i/>
          <w:iCs/>
        </w:rPr>
      </w:pPr>
      <w:r w:rsidRPr="00534C1C">
        <w:rPr>
          <w:rFonts w:ascii="Book Antiqua" w:eastAsia="Times New Roman" w:hAnsi="Book Antiqua"/>
          <w:i/>
          <w:iCs/>
          <w:noProof/>
          <w:color w:val="181717"/>
          <w:lang w:val="en-US"/>
        </w:rPr>
        <w:drawing>
          <wp:anchor distT="0" distB="0" distL="114300" distR="114300" simplePos="0" relativeHeight="251658240" behindDoc="0" locked="0" layoutInCell="1" allowOverlap="0" wp14:anchorId="7612CAD7" wp14:editId="49FC8913">
            <wp:simplePos x="0" y="0"/>
            <wp:positionH relativeFrom="margin">
              <wp:align>left</wp:align>
            </wp:positionH>
            <wp:positionV relativeFrom="paragraph">
              <wp:posOffset>259080</wp:posOffset>
            </wp:positionV>
            <wp:extent cx="5462905" cy="2508250"/>
            <wp:effectExtent l="19050" t="19050" r="23495" b="25400"/>
            <wp:wrapTopAndBottom/>
            <wp:docPr id="12" name="Picture 5"/>
            <wp:cNvGraphicFramePr/>
            <a:graphic xmlns:a="http://schemas.openxmlformats.org/drawingml/2006/main">
              <a:graphicData uri="http://schemas.openxmlformats.org/drawingml/2006/picture">
                <pic:pic xmlns:pic="http://schemas.openxmlformats.org/drawingml/2006/picture">
                  <pic:nvPicPr>
                    <pic:cNvPr id="267302" name="Picture 267302"/>
                    <pic:cNvPicPr/>
                  </pic:nvPicPr>
                  <pic:blipFill>
                    <a:blip r:embed="rId11" cstate="print"/>
                    <a:stretch>
                      <a:fillRect/>
                    </a:stretch>
                  </pic:blipFill>
                  <pic:spPr>
                    <a:xfrm>
                      <a:off x="0" y="0"/>
                      <a:ext cx="5462905" cy="2508250"/>
                    </a:xfrm>
                    <a:prstGeom prst="rect">
                      <a:avLst/>
                    </a:prstGeom>
                    <a:ln>
                      <a:solidFill>
                        <a:schemeClr val="tx1"/>
                      </a:solidFill>
                    </a:ln>
                  </pic:spPr>
                </pic:pic>
              </a:graphicData>
            </a:graphic>
            <wp14:sizeRelH relativeFrom="margin">
              <wp14:pctWidth>0</wp14:pctWidth>
            </wp14:sizeRelH>
          </wp:anchor>
        </w:drawing>
      </w:r>
      <w:r w:rsidR="007A0909" w:rsidRPr="00534C1C">
        <w:rPr>
          <w:rFonts w:ascii="Book Antiqua" w:eastAsia="Times New Roman" w:hAnsi="Book Antiqua"/>
          <w:i/>
          <w:iCs/>
          <w:color w:val="181717"/>
        </w:rPr>
        <w:t xml:space="preserve">Piramida e popullsisë </w:t>
      </w:r>
      <w:r w:rsidR="00410E26" w:rsidRPr="00534C1C">
        <w:rPr>
          <w:rFonts w:ascii="Book Antiqua" w:eastAsia="Times New Roman" w:hAnsi="Book Antiqua"/>
          <w:i/>
          <w:iCs/>
          <w:color w:val="181717"/>
        </w:rPr>
        <w:t>e datës 31 mars 2011</w:t>
      </w:r>
      <w:r w:rsidR="007A0909" w:rsidRPr="00534C1C">
        <w:rPr>
          <w:rFonts w:ascii="Book Antiqua" w:eastAsia="Times New Roman" w:hAnsi="Book Antiqua"/>
          <w:i/>
          <w:iCs/>
          <w:color w:val="181717"/>
        </w:rPr>
        <w:t>,</w:t>
      </w:r>
      <w:r w:rsidR="00410E26" w:rsidRPr="00534C1C">
        <w:rPr>
          <w:rFonts w:ascii="Book Antiqua" w:eastAsia="Times New Roman" w:hAnsi="Book Antiqua"/>
          <w:i/>
          <w:iCs/>
          <w:color w:val="181717"/>
        </w:rPr>
        <w:t xml:space="preserve"> sipas gjinisë dhe moshës</w:t>
      </w:r>
      <w:r w:rsidR="00BE51DA" w:rsidRPr="00534C1C">
        <w:rPr>
          <w:rFonts w:ascii="Book Antiqua" w:eastAsia="Times New Roman" w:hAnsi="Book Antiqua"/>
          <w:i/>
          <w:iCs/>
          <w:color w:val="181717"/>
        </w:rPr>
        <w:t>:</w:t>
      </w:r>
    </w:p>
    <w:p w14:paraId="2A3DECEF" w14:textId="77777777" w:rsidR="00410E26" w:rsidRPr="00534C1C" w:rsidRDefault="00410E26" w:rsidP="007011EC">
      <w:pPr>
        <w:spacing w:after="0" w:line="240" w:lineRule="auto"/>
        <w:jc w:val="both"/>
        <w:rPr>
          <w:rFonts w:ascii="Book Antiqua" w:eastAsiaTheme="minorHAnsi" w:hAnsi="Book Antiqua"/>
          <w:sz w:val="16"/>
          <w:szCs w:val="16"/>
        </w:rPr>
      </w:pPr>
      <w:r w:rsidRPr="00534C1C">
        <w:rPr>
          <w:rFonts w:ascii="Book Antiqua" w:eastAsiaTheme="minorHAnsi" w:hAnsi="Book Antiqua"/>
          <w:sz w:val="16"/>
          <w:szCs w:val="16"/>
        </w:rPr>
        <w:t>Burimi: ASK, 2019</w:t>
      </w:r>
    </w:p>
    <w:p w14:paraId="24B74F23" w14:textId="77777777" w:rsidR="00410E26" w:rsidRPr="00534C1C" w:rsidRDefault="00410E26" w:rsidP="007011EC">
      <w:pPr>
        <w:spacing w:after="0" w:line="240" w:lineRule="auto"/>
        <w:jc w:val="both"/>
        <w:rPr>
          <w:rFonts w:ascii="Book Antiqua" w:hAnsi="Book Antiqua"/>
          <w:sz w:val="24"/>
          <w:szCs w:val="24"/>
        </w:rPr>
      </w:pPr>
    </w:p>
    <w:p w14:paraId="2763C20A" w14:textId="77777777" w:rsidR="00D41496" w:rsidRPr="00534C1C" w:rsidRDefault="00D41496" w:rsidP="00B20325">
      <w:pPr>
        <w:spacing w:after="0" w:line="240" w:lineRule="auto"/>
        <w:ind w:left="-5" w:right="92" w:hanging="10"/>
        <w:jc w:val="both"/>
        <w:rPr>
          <w:rFonts w:ascii="Book Antiqua" w:hAnsi="Book Antiqua"/>
          <w:sz w:val="24"/>
          <w:szCs w:val="24"/>
        </w:rPr>
      </w:pPr>
      <w:r w:rsidRPr="00534C1C">
        <w:rPr>
          <w:rFonts w:ascii="Book Antiqua" w:eastAsia="Arial" w:hAnsi="Book Antiqua" w:cs="Arial"/>
          <w:sz w:val="24"/>
          <w:szCs w:val="24"/>
        </w:rPr>
        <w:t>Piramidat e popullsisë paraqesin strukturën e popullsisë sipas viteve të regjistrimeve, moshës dhe gjinisë. Deri në regjistrimin e fundit të vitit 2011, rezultatet janë prezantuar në bazë të koncepcionit të popullsisë rezidente dhe jo rezidente. Ndërsa</w:t>
      </w:r>
      <w:r w:rsidR="00AE2130" w:rsidRPr="00534C1C">
        <w:rPr>
          <w:rFonts w:ascii="Book Antiqua" w:eastAsia="Arial" w:hAnsi="Book Antiqua" w:cs="Arial"/>
          <w:sz w:val="24"/>
          <w:szCs w:val="24"/>
        </w:rPr>
        <w:t>,</w:t>
      </w:r>
      <w:r w:rsidRPr="00534C1C">
        <w:rPr>
          <w:rFonts w:ascii="Book Antiqua" w:eastAsia="Arial" w:hAnsi="Book Antiqua" w:cs="Arial"/>
          <w:sz w:val="24"/>
          <w:szCs w:val="24"/>
        </w:rPr>
        <w:t xml:space="preserve"> në regjistrimin e popullsisë të vitit 2011, nuk është përfshirë popullsia që jetonte jashtë Kosovës për më shumë se 12 muaj. Andaj për shkak të ndërrimit të metodologjisë, kemi disproporcion me numrin e përgjithshëm të popullsisë krahasuar me vitet e mëparshme. </w:t>
      </w:r>
    </w:p>
    <w:p w14:paraId="3917C8AF" w14:textId="77777777" w:rsidR="00D41496" w:rsidRPr="00534C1C" w:rsidRDefault="00D41496" w:rsidP="007011EC">
      <w:pPr>
        <w:spacing w:after="0" w:line="240" w:lineRule="auto"/>
        <w:jc w:val="both"/>
        <w:rPr>
          <w:rFonts w:ascii="Book Antiqua" w:hAnsi="Book Antiqua"/>
          <w:sz w:val="24"/>
          <w:szCs w:val="24"/>
        </w:rPr>
      </w:pPr>
    </w:p>
    <w:p w14:paraId="607AAD40" w14:textId="77777777" w:rsidR="00714477" w:rsidRPr="00534C1C" w:rsidRDefault="00714477" w:rsidP="007011EC">
      <w:pPr>
        <w:spacing w:after="0" w:line="240" w:lineRule="auto"/>
        <w:jc w:val="both"/>
        <w:rPr>
          <w:rFonts w:ascii="Book Antiqua" w:hAnsi="Book Antiqua"/>
          <w:i/>
          <w:iCs/>
        </w:rPr>
      </w:pPr>
      <w:r w:rsidRPr="00534C1C">
        <w:rPr>
          <w:rFonts w:ascii="Book Antiqua" w:hAnsi="Book Antiqua"/>
          <w:i/>
          <w:iCs/>
        </w:rPr>
        <w:t>Popullata sipas moshës, 2018</w:t>
      </w:r>
    </w:p>
    <w:tbl>
      <w:tblPr>
        <w:tblpPr w:vertAnchor="text" w:horzAnchor="margin" w:tblpY="140"/>
        <w:tblOverlap w:val="never"/>
        <w:tblW w:w="86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120" w:type="dxa"/>
        </w:tblCellMar>
        <w:tblLook w:val="04A0" w:firstRow="1" w:lastRow="0" w:firstColumn="1" w:lastColumn="0" w:noHBand="0" w:noVBand="1"/>
      </w:tblPr>
      <w:tblGrid>
        <w:gridCol w:w="9009"/>
      </w:tblGrid>
      <w:tr w:rsidR="00714477" w:rsidRPr="00534C1C" w14:paraId="736FF57E" w14:textId="77777777" w:rsidTr="006E3920">
        <w:trPr>
          <w:trHeight w:val="5830"/>
        </w:trPr>
        <w:tc>
          <w:tcPr>
            <w:tcW w:w="8624" w:type="dxa"/>
            <w:vAlign w:val="bottom"/>
          </w:tcPr>
          <w:p w14:paraId="5D555B9F" w14:textId="77777777" w:rsidR="00714477" w:rsidRPr="00534C1C" w:rsidRDefault="00214ECF" w:rsidP="007011EC">
            <w:pPr>
              <w:jc w:val="both"/>
              <w:rPr>
                <w:rFonts w:ascii="Book Antiqua" w:hAnsi="Book Antiqua"/>
                <w:sz w:val="24"/>
                <w:szCs w:val="24"/>
              </w:rPr>
            </w:pPr>
            <w:r w:rsidRPr="00534C1C">
              <w:rPr>
                <w:rFonts w:ascii="Book Antiqua" w:hAnsi="Book Antiqua"/>
                <w:noProof/>
                <w:color w:val="000000"/>
                <w:sz w:val="24"/>
                <w:szCs w:val="24"/>
                <w:lang w:val="en-US"/>
              </w:rPr>
              <mc:AlternateContent>
                <mc:Choice Requires="wpg">
                  <w:drawing>
                    <wp:inline distT="0" distB="0" distL="0" distR="0" wp14:anchorId="78237830" wp14:editId="03C6C4EC">
                      <wp:extent cx="5610225" cy="2495550"/>
                      <wp:effectExtent l="0" t="0" r="66675" b="38100"/>
                      <wp:docPr id="764120" name="Group 164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495550"/>
                                <a:chOff x="0" y="0"/>
                                <a:chExt cx="41740" cy="20312"/>
                              </a:xfrm>
                            </wpg:grpSpPr>
                            <wps:wsp>
                              <wps:cNvPr id="764121" name="Shape 2002"/>
                              <wps:cNvSpPr>
                                <a:spLocks/>
                              </wps:cNvSpPr>
                              <wps:spPr bwMode="auto">
                                <a:xfrm>
                                  <a:off x="41126"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2" name="Shape 2003"/>
                              <wps:cNvSpPr>
                                <a:spLocks/>
                              </wps:cNvSpPr>
                              <wps:spPr bwMode="auto">
                                <a:xfrm>
                                  <a:off x="3774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3" name="Shape 2004"/>
                              <wps:cNvSpPr>
                                <a:spLocks/>
                              </wps:cNvSpPr>
                              <wps:spPr bwMode="auto">
                                <a:xfrm>
                                  <a:off x="3435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4" name="Shape 2005"/>
                              <wps:cNvSpPr>
                                <a:spLocks/>
                              </wps:cNvSpPr>
                              <wps:spPr bwMode="auto">
                                <a:xfrm>
                                  <a:off x="3097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5" name="Shape 2006"/>
                              <wps:cNvSpPr>
                                <a:spLocks/>
                              </wps:cNvSpPr>
                              <wps:spPr bwMode="auto">
                                <a:xfrm>
                                  <a:off x="2758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6" name="Shape 2007"/>
                              <wps:cNvSpPr>
                                <a:spLocks/>
                              </wps:cNvSpPr>
                              <wps:spPr bwMode="auto">
                                <a:xfrm>
                                  <a:off x="2410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7" name="Shape 2008"/>
                              <wps:cNvSpPr>
                                <a:spLocks/>
                              </wps:cNvSpPr>
                              <wps:spPr bwMode="auto">
                                <a:xfrm>
                                  <a:off x="2071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8" name="Shape 2009"/>
                              <wps:cNvSpPr>
                                <a:spLocks/>
                              </wps:cNvSpPr>
                              <wps:spPr bwMode="auto">
                                <a:xfrm>
                                  <a:off x="1733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9" name="Shape 2010"/>
                              <wps:cNvSpPr>
                                <a:spLocks/>
                              </wps:cNvSpPr>
                              <wps:spPr bwMode="auto">
                                <a:xfrm>
                                  <a:off x="1394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30" name="Shape 2011"/>
                              <wps:cNvSpPr>
                                <a:spLocks/>
                              </wps:cNvSpPr>
                              <wps:spPr bwMode="auto">
                                <a:xfrm>
                                  <a:off x="1056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31" name="Shape 246720"/>
                              <wps:cNvSpPr>
                                <a:spLocks/>
                              </wps:cNvSpPr>
                              <wps:spPr bwMode="auto">
                                <a:xfrm>
                                  <a:off x="7125" y="2281"/>
                                  <a:ext cx="5277" cy="798"/>
                                </a:xfrm>
                                <a:custGeom>
                                  <a:avLst/>
                                  <a:gdLst>
                                    <a:gd name="T0" fmla="*/ 0 w 527685"/>
                                    <a:gd name="T1" fmla="*/ 0 h 79820"/>
                                    <a:gd name="T2" fmla="*/ 527685 w 527685"/>
                                    <a:gd name="T3" fmla="*/ 0 h 79820"/>
                                    <a:gd name="T4" fmla="*/ 527685 w 527685"/>
                                    <a:gd name="T5" fmla="*/ 79820 h 79820"/>
                                    <a:gd name="T6" fmla="*/ 0 w 527685"/>
                                    <a:gd name="T7" fmla="*/ 79820 h 79820"/>
                                    <a:gd name="T8" fmla="*/ 0 w 527685"/>
                                    <a:gd name="T9" fmla="*/ 0 h 79820"/>
                                    <a:gd name="T10" fmla="*/ 0 w 527685"/>
                                    <a:gd name="T11" fmla="*/ 0 h 79820"/>
                                    <a:gd name="T12" fmla="*/ 527685 w 527685"/>
                                    <a:gd name="T13" fmla="*/ 79820 h 79820"/>
                                  </a:gdLst>
                                  <a:ahLst/>
                                  <a:cxnLst>
                                    <a:cxn ang="0">
                                      <a:pos x="T0" y="T1"/>
                                    </a:cxn>
                                    <a:cxn ang="0">
                                      <a:pos x="T2" y="T3"/>
                                    </a:cxn>
                                    <a:cxn ang="0">
                                      <a:pos x="T4" y="T5"/>
                                    </a:cxn>
                                    <a:cxn ang="0">
                                      <a:pos x="T6" y="T7"/>
                                    </a:cxn>
                                    <a:cxn ang="0">
                                      <a:pos x="T8" y="T9"/>
                                    </a:cxn>
                                  </a:cxnLst>
                                  <a:rect l="T10" t="T11" r="T12" b="T13"/>
                                  <a:pathLst>
                                    <a:path w="527685" h="79820">
                                      <a:moveTo>
                                        <a:pt x="0" y="0"/>
                                      </a:moveTo>
                                      <a:lnTo>
                                        <a:pt x="527685" y="0"/>
                                      </a:lnTo>
                                      <a:lnTo>
                                        <a:pt x="527685"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2" name="Shape 246721"/>
                              <wps:cNvSpPr>
                                <a:spLocks/>
                              </wps:cNvSpPr>
                              <wps:spPr bwMode="auto">
                                <a:xfrm>
                                  <a:off x="7125" y="5972"/>
                                  <a:ext cx="6173" cy="798"/>
                                </a:xfrm>
                                <a:custGeom>
                                  <a:avLst/>
                                  <a:gdLst>
                                    <a:gd name="T0" fmla="*/ 0 w 617283"/>
                                    <a:gd name="T1" fmla="*/ 0 h 79807"/>
                                    <a:gd name="T2" fmla="*/ 617283 w 617283"/>
                                    <a:gd name="T3" fmla="*/ 0 h 79807"/>
                                    <a:gd name="T4" fmla="*/ 617283 w 617283"/>
                                    <a:gd name="T5" fmla="*/ 79807 h 79807"/>
                                    <a:gd name="T6" fmla="*/ 0 w 617283"/>
                                    <a:gd name="T7" fmla="*/ 79807 h 79807"/>
                                    <a:gd name="T8" fmla="*/ 0 w 617283"/>
                                    <a:gd name="T9" fmla="*/ 0 h 79807"/>
                                    <a:gd name="T10" fmla="*/ 0 w 617283"/>
                                    <a:gd name="T11" fmla="*/ 0 h 79807"/>
                                    <a:gd name="T12" fmla="*/ 617283 w 617283"/>
                                    <a:gd name="T13" fmla="*/ 79807 h 79807"/>
                                  </a:gdLst>
                                  <a:ahLst/>
                                  <a:cxnLst>
                                    <a:cxn ang="0">
                                      <a:pos x="T0" y="T1"/>
                                    </a:cxn>
                                    <a:cxn ang="0">
                                      <a:pos x="T2" y="T3"/>
                                    </a:cxn>
                                    <a:cxn ang="0">
                                      <a:pos x="T4" y="T5"/>
                                    </a:cxn>
                                    <a:cxn ang="0">
                                      <a:pos x="T6" y="T7"/>
                                    </a:cxn>
                                    <a:cxn ang="0">
                                      <a:pos x="T8" y="T9"/>
                                    </a:cxn>
                                  </a:cxnLst>
                                  <a:rect l="T10" t="T11" r="T12" b="T13"/>
                                  <a:pathLst>
                                    <a:path w="617283" h="79807">
                                      <a:moveTo>
                                        <a:pt x="0" y="0"/>
                                      </a:moveTo>
                                      <a:lnTo>
                                        <a:pt x="617283" y="0"/>
                                      </a:lnTo>
                                      <a:lnTo>
                                        <a:pt x="617283"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3" name="Shape 246722"/>
                              <wps:cNvSpPr>
                                <a:spLocks/>
                              </wps:cNvSpPr>
                              <wps:spPr bwMode="auto">
                                <a:xfrm>
                                  <a:off x="7125" y="7817"/>
                                  <a:ext cx="5675" cy="798"/>
                                </a:xfrm>
                                <a:custGeom>
                                  <a:avLst/>
                                  <a:gdLst>
                                    <a:gd name="T0" fmla="*/ 0 w 567512"/>
                                    <a:gd name="T1" fmla="*/ 0 h 79807"/>
                                    <a:gd name="T2" fmla="*/ 567512 w 567512"/>
                                    <a:gd name="T3" fmla="*/ 0 h 79807"/>
                                    <a:gd name="T4" fmla="*/ 567512 w 567512"/>
                                    <a:gd name="T5" fmla="*/ 79807 h 79807"/>
                                    <a:gd name="T6" fmla="*/ 0 w 567512"/>
                                    <a:gd name="T7" fmla="*/ 79807 h 79807"/>
                                    <a:gd name="T8" fmla="*/ 0 w 567512"/>
                                    <a:gd name="T9" fmla="*/ 0 h 79807"/>
                                    <a:gd name="T10" fmla="*/ 0 w 567512"/>
                                    <a:gd name="T11" fmla="*/ 0 h 79807"/>
                                    <a:gd name="T12" fmla="*/ 567512 w 567512"/>
                                    <a:gd name="T13" fmla="*/ 79807 h 79807"/>
                                  </a:gdLst>
                                  <a:ahLst/>
                                  <a:cxnLst>
                                    <a:cxn ang="0">
                                      <a:pos x="T0" y="T1"/>
                                    </a:cxn>
                                    <a:cxn ang="0">
                                      <a:pos x="T2" y="T3"/>
                                    </a:cxn>
                                    <a:cxn ang="0">
                                      <a:pos x="T4" y="T5"/>
                                    </a:cxn>
                                    <a:cxn ang="0">
                                      <a:pos x="T6" y="T7"/>
                                    </a:cxn>
                                    <a:cxn ang="0">
                                      <a:pos x="T8" y="T9"/>
                                    </a:cxn>
                                  </a:cxnLst>
                                  <a:rect l="T10" t="T11" r="T12" b="T13"/>
                                  <a:pathLst>
                                    <a:path w="567512" h="79807">
                                      <a:moveTo>
                                        <a:pt x="0" y="0"/>
                                      </a:moveTo>
                                      <a:lnTo>
                                        <a:pt x="567512" y="0"/>
                                      </a:lnTo>
                                      <a:lnTo>
                                        <a:pt x="567512"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4" name="Shape 246723"/>
                              <wps:cNvSpPr>
                                <a:spLocks/>
                              </wps:cNvSpPr>
                              <wps:spPr bwMode="auto">
                                <a:xfrm>
                                  <a:off x="7125" y="9663"/>
                                  <a:ext cx="6073" cy="798"/>
                                </a:xfrm>
                                <a:custGeom>
                                  <a:avLst/>
                                  <a:gdLst>
                                    <a:gd name="T0" fmla="*/ 0 w 607327"/>
                                    <a:gd name="T1" fmla="*/ 0 h 79807"/>
                                    <a:gd name="T2" fmla="*/ 607327 w 607327"/>
                                    <a:gd name="T3" fmla="*/ 0 h 79807"/>
                                    <a:gd name="T4" fmla="*/ 607327 w 607327"/>
                                    <a:gd name="T5" fmla="*/ 79807 h 79807"/>
                                    <a:gd name="T6" fmla="*/ 0 w 607327"/>
                                    <a:gd name="T7" fmla="*/ 79807 h 79807"/>
                                    <a:gd name="T8" fmla="*/ 0 w 607327"/>
                                    <a:gd name="T9" fmla="*/ 0 h 79807"/>
                                    <a:gd name="T10" fmla="*/ 0 w 607327"/>
                                    <a:gd name="T11" fmla="*/ 0 h 79807"/>
                                    <a:gd name="T12" fmla="*/ 607327 w 607327"/>
                                    <a:gd name="T13" fmla="*/ 79807 h 79807"/>
                                  </a:gdLst>
                                  <a:ahLst/>
                                  <a:cxnLst>
                                    <a:cxn ang="0">
                                      <a:pos x="T0" y="T1"/>
                                    </a:cxn>
                                    <a:cxn ang="0">
                                      <a:pos x="T2" y="T3"/>
                                    </a:cxn>
                                    <a:cxn ang="0">
                                      <a:pos x="T4" y="T5"/>
                                    </a:cxn>
                                    <a:cxn ang="0">
                                      <a:pos x="T6" y="T7"/>
                                    </a:cxn>
                                    <a:cxn ang="0">
                                      <a:pos x="T8" y="T9"/>
                                    </a:cxn>
                                  </a:cxnLst>
                                  <a:rect l="T10" t="T11" r="T12" b="T13"/>
                                  <a:pathLst>
                                    <a:path w="607327" h="79807">
                                      <a:moveTo>
                                        <a:pt x="0" y="0"/>
                                      </a:moveTo>
                                      <a:lnTo>
                                        <a:pt x="607327" y="0"/>
                                      </a:lnTo>
                                      <a:lnTo>
                                        <a:pt x="607327"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5" name="Shape 246724"/>
                              <wps:cNvSpPr>
                                <a:spLocks/>
                              </wps:cNvSpPr>
                              <wps:spPr bwMode="auto">
                                <a:xfrm>
                                  <a:off x="7125" y="11508"/>
                                  <a:ext cx="4878" cy="798"/>
                                </a:xfrm>
                                <a:custGeom>
                                  <a:avLst/>
                                  <a:gdLst>
                                    <a:gd name="T0" fmla="*/ 0 w 487858"/>
                                    <a:gd name="T1" fmla="*/ 0 h 79807"/>
                                    <a:gd name="T2" fmla="*/ 487858 w 487858"/>
                                    <a:gd name="T3" fmla="*/ 0 h 79807"/>
                                    <a:gd name="T4" fmla="*/ 487858 w 487858"/>
                                    <a:gd name="T5" fmla="*/ 79807 h 79807"/>
                                    <a:gd name="T6" fmla="*/ 0 w 487858"/>
                                    <a:gd name="T7" fmla="*/ 79807 h 79807"/>
                                    <a:gd name="T8" fmla="*/ 0 w 487858"/>
                                    <a:gd name="T9" fmla="*/ 0 h 79807"/>
                                    <a:gd name="T10" fmla="*/ 0 w 487858"/>
                                    <a:gd name="T11" fmla="*/ 0 h 79807"/>
                                    <a:gd name="T12" fmla="*/ 487858 w 487858"/>
                                    <a:gd name="T13" fmla="*/ 79807 h 79807"/>
                                  </a:gdLst>
                                  <a:ahLst/>
                                  <a:cxnLst>
                                    <a:cxn ang="0">
                                      <a:pos x="T0" y="T1"/>
                                    </a:cxn>
                                    <a:cxn ang="0">
                                      <a:pos x="T2" y="T3"/>
                                    </a:cxn>
                                    <a:cxn ang="0">
                                      <a:pos x="T4" y="T5"/>
                                    </a:cxn>
                                    <a:cxn ang="0">
                                      <a:pos x="T6" y="T7"/>
                                    </a:cxn>
                                    <a:cxn ang="0">
                                      <a:pos x="T8" y="T9"/>
                                    </a:cxn>
                                  </a:cxnLst>
                                  <a:rect l="T10" t="T11" r="T12" b="T13"/>
                                  <a:pathLst>
                                    <a:path w="487858" h="79807">
                                      <a:moveTo>
                                        <a:pt x="0" y="0"/>
                                      </a:moveTo>
                                      <a:lnTo>
                                        <a:pt x="487858" y="0"/>
                                      </a:lnTo>
                                      <a:lnTo>
                                        <a:pt x="487858"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6" name="Shape 246725"/>
                              <wps:cNvSpPr>
                                <a:spLocks/>
                              </wps:cNvSpPr>
                              <wps:spPr bwMode="auto">
                                <a:xfrm>
                                  <a:off x="7125" y="13353"/>
                                  <a:ext cx="8064" cy="799"/>
                                </a:xfrm>
                                <a:custGeom>
                                  <a:avLst/>
                                  <a:gdLst>
                                    <a:gd name="T0" fmla="*/ 0 w 806450"/>
                                    <a:gd name="T1" fmla="*/ 0 h 79820"/>
                                    <a:gd name="T2" fmla="*/ 806450 w 806450"/>
                                    <a:gd name="T3" fmla="*/ 0 h 79820"/>
                                    <a:gd name="T4" fmla="*/ 806450 w 806450"/>
                                    <a:gd name="T5" fmla="*/ 79820 h 79820"/>
                                    <a:gd name="T6" fmla="*/ 0 w 806450"/>
                                    <a:gd name="T7" fmla="*/ 79820 h 79820"/>
                                    <a:gd name="T8" fmla="*/ 0 w 806450"/>
                                    <a:gd name="T9" fmla="*/ 0 h 79820"/>
                                    <a:gd name="T10" fmla="*/ 0 w 806450"/>
                                    <a:gd name="T11" fmla="*/ 0 h 79820"/>
                                    <a:gd name="T12" fmla="*/ 806450 w 806450"/>
                                    <a:gd name="T13" fmla="*/ 79820 h 79820"/>
                                  </a:gdLst>
                                  <a:ahLst/>
                                  <a:cxnLst>
                                    <a:cxn ang="0">
                                      <a:pos x="T0" y="T1"/>
                                    </a:cxn>
                                    <a:cxn ang="0">
                                      <a:pos x="T2" y="T3"/>
                                    </a:cxn>
                                    <a:cxn ang="0">
                                      <a:pos x="T4" y="T5"/>
                                    </a:cxn>
                                    <a:cxn ang="0">
                                      <a:pos x="T6" y="T7"/>
                                    </a:cxn>
                                    <a:cxn ang="0">
                                      <a:pos x="T8" y="T9"/>
                                    </a:cxn>
                                  </a:cxnLst>
                                  <a:rect l="T10" t="T11" r="T12" b="T13"/>
                                  <a:pathLst>
                                    <a:path w="806450" h="79820">
                                      <a:moveTo>
                                        <a:pt x="0" y="0"/>
                                      </a:moveTo>
                                      <a:lnTo>
                                        <a:pt x="806450" y="0"/>
                                      </a:lnTo>
                                      <a:lnTo>
                                        <a:pt x="806450"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7" name="Shape 246726"/>
                              <wps:cNvSpPr>
                                <a:spLocks/>
                              </wps:cNvSpPr>
                              <wps:spPr bwMode="auto">
                                <a:xfrm>
                                  <a:off x="7125" y="15199"/>
                                  <a:ext cx="8562" cy="798"/>
                                </a:xfrm>
                                <a:custGeom>
                                  <a:avLst/>
                                  <a:gdLst>
                                    <a:gd name="T0" fmla="*/ 0 w 856234"/>
                                    <a:gd name="T1" fmla="*/ 0 h 79807"/>
                                    <a:gd name="T2" fmla="*/ 856234 w 856234"/>
                                    <a:gd name="T3" fmla="*/ 0 h 79807"/>
                                    <a:gd name="T4" fmla="*/ 856234 w 856234"/>
                                    <a:gd name="T5" fmla="*/ 79807 h 79807"/>
                                    <a:gd name="T6" fmla="*/ 0 w 856234"/>
                                    <a:gd name="T7" fmla="*/ 79807 h 79807"/>
                                    <a:gd name="T8" fmla="*/ 0 w 856234"/>
                                    <a:gd name="T9" fmla="*/ 0 h 79807"/>
                                    <a:gd name="T10" fmla="*/ 0 w 856234"/>
                                    <a:gd name="T11" fmla="*/ 0 h 79807"/>
                                    <a:gd name="T12" fmla="*/ 856234 w 856234"/>
                                    <a:gd name="T13" fmla="*/ 79807 h 79807"/>
                                  </a:gdLst>
                                  <a:ahLst/>
                                  <a:cxnLst>
                                    <a:cxn ang="0">
                                      <a:pos x="T0" y="T1"/>
                                    </a:cxn>
                                    <a:cxn ang="0">
                                      <a:pos x="T2" y="T3"/>
                                    </a:cxn>
                                    <a:cxn ang="0">
                                      <a:pos x="T4" y="T5"/>
                                    </a:cxn>
                                    <a:cxn ang="0">
                                      <a:pos x="T6" y="T7"/>
                                    </a:cxn>
                                    <a:cxn ang="0">
                                      <a:pos x="T8" y="T9"/>
                                    </a:cxn>
                                  </a:cxnLst>
                                  <a:rect l="T10" t="T11" r="T12" b="T13"/>
                                  <a:pathLst>
                                    <a:path w="856234" h="79807">
                                      <a:moveTo>
                                        <a:pt x="0" y="0"/>
                                      </a:moveTo>
                                      <a:lnTo>
                                        <a:pt x="856234" y="0"/>
                                      </a:lnTo>
                                      <a:lnTo>
                                        <a:pt x="856234"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8" name="Shape 246727"/>
                              <wps:cNvSpPr>
                                <a:spLocks/>
                              </wps:cNvSpPr>
                              <wps:spPr bwMode="auto">
                                <a:xfrm>
                                  <a:off x="12402" y="2281"/>
                                  <a:ext cx="22003" cy="798"/>
                                </a:xfrm>
                                <a:custGeom>
                                  <a:avLst/>
                                  <a:gdLst>
                                    <a:gd name="T0" fmla="*/ 0 w 2200326"/>
                                    <a:gd name="T1" fmla="*/ 0 h 79820"/>
                                    <a:gd name="T2" fmla="*/ 2200326 w 2200326"/>
                                    <a:gd name="T3" fmla="*/ 0 h 79820"/>
                                    <a:gd name="T4" fmla="*/ 2200326 w 2200326"/>
                                    <a:gd name="T5" fmla="*/ 79820 h 79820"/>
                                    <a:gd name="T6" fmla="*/ 0 w 2200326"/>
                                    <a:gd name="T7" fmla="*/ 79820 h 79820"/>
                                    <a:gd name="T8" fmla="*/ 0 w 2200326"/>
                                    <a:gd name="T9" fmla="*/ 0 h 79820"/>
                                    <a:gd name="T10" fmla="*/ 0 w 2200326"/>
                                    <a:gd name="T11" fmla="*/ 0 h 79820"/>
                                    <a:gd name="T12" fmla="*/ 2200326 w 2200326"/>
                                    <a:gd name="T13" fmla="*/ 79820 h 79820"/>
                                  </a:gdLst>
                                  <a:ahLst/>
                                  <a:cxnLst>
                                    <a:cxn ang="0">
                                      <a:pos x="T0" y="T1"/>
                                    </a:cxn>
                                    <a:cxn ang="0">
                                      <a:pos x="T2" y="T3"/>
                                    </a:cxn>
                                    <a:cxn ang="0">
                                      <a:pos x="T4" y="T5"/>
                                    </a:cxn>
                                    <a:cxn ang="0">
                                      <a:pos x="T6" y="T7"/>
                                    </a:cxn>
                                    <a:cxn ang="0">
                                      <a:pos x="T8" y="T9"/>
                                    </a:cxn>
                                  </a:cxnLst>
                                  <a:rect l="T10" t="T11" r="T12" b="T13"/>
                                  <a:pathLst>
                                    <a:path w="2200326" h="79820">
                                      <a:moveTo>
                                        <a:pt x="0" y="0"/>
                                      </a:moveTo>
                                      <a:lnTo>
                                        <a:pt x="2200326" y="0"/>
                                      </a:lnTo>
                                      <a:lnTo>
                                        <a:pt x="2200326"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9" name="Shape 246728"/>
                              <wps:cNvSpPr>
                                <a:spLocks/>
                              </wps:cNvSpPr>
                              <wps:spPr bwMode="auto">
                                <a:xfrm>
                                  <a:off x="13298" y="5972"/>
                                  <a:ext cx="22800" cy="798"/>
                                </a:xfrm>
                                <a:custGeom>
                                  <a:avLst/>
                                  <a:gdLst>
                                    <a:gd name="T0" fmla="*/ 0 w 2279980"/>
                                    <a:gd name="T1" fmla="*/ 0 h 79807"/>
                                    <a:gd name="T2" fmla="*/ 2279980 w 2279980"/>
                                    <a:gd name="T3" fmla="*/ 0 h 79807"/>
                                    <a:gd name="T4" fmla="*/ 2279980 w 2279980"/>
                                    <a:gd name="T5" fmla="*/ 79807 h 79807"/>
                                    <a:gd name="T6" fmla="*/ 0 w 2279980"/>
                                    <a:gd name="T7" fmla="*/ 79807 h 79807"/>
                                    <a:gd name="T8" fmla="*/ 0 w 2279980"/>
                                    <a:gd name="T9" fmla="*/ 0 h 79807"/>
                                    <a:gd name="T10" fmla="*/ 0 w 2279980"/>
                                    <a:gd name="T11" fmla="*/ 0 h 79807"/>
                                    <a:gd name="T12" fmla="*/ 2279980 w 2279980"/>
                                    <a:gd name="T13" fmla="*/ 79807 h 79807"/>
                                  </a:gdLst>
                                  <a:ahLst/>
                                  <a:cxnLst>
                                    <a:cxn ang="0">
                                      <a:pos x="T0" y="T1"/>
                                    </a:cxn>
                                    <a:cxn ang="0">
                                      <a:pos x="T2" y="T3"/>
                                    </a:cxn>
                                    <a:cxn ang="0">
                                      <a:pos x="T4" y="T5"/>
                                    </a:cxn>
                                    <a:cxn ang="0">
                                      <a:pos x="T6" y="T7"/>
                                    </a:cxn>
                                    <a:cxn ang="0">
                                      <a:pos x="T8" y="T9"/>
                                    </a:cxn>
                                  </a:cxnLst>
                                  <a:rect l="T10" t="T11" r="T12" b="T13"/>
                                  <a:pathLst>
                                    <a:path w="2279980" h="79807">
                                      <a:moveTo>
                                        <a:pt x="0" y="0"/>
                                      </a:moveTo>
                                      <a:lnTo>
                                        <a:pt x="2279980" y="0"/>
                                      </a:lnTo>
                                      <a:lnTo>
                                        <a:pt x="2279980"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0" name="Shape 246729"/>
                              <wps:cNvSpPr>
                                <a:spLocks/>
                              </wps:cNvSpPr>
                              <wps:spPr bwMode="auto">
                                <a:xfrm>
                                  <a:off x="12800" y="7817"/>
                                  <a:ext cx="23696" cy="798"/>
                                </a:xfrm>
                                <a:custGeom>
                                  <a:avLst/>
                                  <a:gdLst>
                                    <a:gd name="T0" fmla="*/ 0 w 2369592"/>
                                    <a:gd name="T1" fmla="*/ 0 h 79807"/>
                                    <a:gd name="T2" fmla="*/ 2369592 w 2369592"/>
                                    <a:gd name="T3" fmla="*/ 0 h 79807"/>
                                    <a:gd name="T4" fmla="*/ 2369592 w 2369592"/>
                                    <a:gd name="T5" fmla="*/ 79807 h 79807"/>
                                    <a:gd name="T6" fmla="*/ 0 w 2369592"/>
                                    <a:gd name="T7" fmla="*/ 79807 h 79807"/>
                                    <a:gd name="T8" fmla="*/ 0 w 2369592"/>
                                    <a:gd name="T9" fmla="*/ 0 h 79807"/>
                                    <a:gd name="T10" fmla="*/ 0 w 2369592"/>
                                    <a:gd name="T11" fmla="*/ 0 h 79807"/>
                                    <a:gd name="T12" fmla="*/ 2369592 w 2369592"/>
                                    <a:gd name="T13" fmla="*/ 79807 h 79807"/>
                                  </a:gdLst>
                                  <a:ahLst/>
                                  <a:cxnLst>
                                    <a:cxn ang="0">
                                      <a:pos x="T0" y="T1"/>
                                    </a:cxn>
                                    <a:cxn ang="0">
                                      <a:pos x="T2" y="T3"/>
                                    </a:cxn>
                                    <a:cxn ang="0">
                                      <a:pos x="T4" y="T5"/>
                                    </a:cxn>
                                    <a:cxn ang="0">
                                      <a:pos x="T6" y="T7"/>
                                    </a:cxn>
                                    <a:cxn ang="0">
                                      <a:pos x="T8" y="T9"/>
                                    </a:cxn>
                                  </a:cxnLst>
                                  <a:rect l="T10" t="T11" r="T12" b="T13"/>
                                  <a:pathLst>
                                    <a:path w="2369592" h="79807">
                                      <a:moveTo>
                                        <a:pt x="0" y="0"/>
                                      </a:moveTo>
                                      <a:lnTo>
                                        <a:pt x="2369592" y="0"/>
                                      </a:lnTo>
                                      <a:lnTo>
                                        <a:pt x="2369592"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1" name="Shape 246730"/>
                              <wps:cNvSpPr>
                                <a:spLocks/>
                              </wps:cNvSpPr>
                              <wps:spPr bwMode="auto">
                                <a:xfrm>
                                  <a:off x="13198" y="9663"/>
                                  <a:ext cx="23298" cy="798"/>
                                </a:xfrm>
                                <a:custGeom>
                                  <a:avLst/>
                                  <a:gdLst>
                                    <a:gd name="T0" fmla="*/ 0 w 2329764"/>
                                    <a:gd name="T1" fmla="*/ 0 h 79807"/>
                                    <a:gd name="T2" fmla="*/ 2329764 w 2329764"/>
                                    <a:gd name="T3" fmla="*/ 0 h 79807"/>
                                    <a:gd name="T4" fmla="*/ 2329764 w 2329764"/>
                                    <a:gd name="T5" fmla="*/ 79807 h 79807"/>
                                    <a:gd name="T6" fmla="*/ 0 w 2329764"/>
                                    <a:gd name="T7" fmla="*/ 79807 h 79807"/>
                                    <a:gd name="T8" fmla="*/ 0 w 2329764"/>
                                    <a:gd name="T9" fmla="*/ 0 h 79807"/>
                                    <a:gd name="T10" fmla="*/ 0 w 2329764"/>
                                    <a:gd name="T11" fmla="*/ 0 h 79807"/>
                                    <a:gd name="T12" fmla="*/ 2329764 w 2329764"/>
                                    <a:gd name="T13" fmla="*/ 79807 h 79807"/>
                                  </a:gdLst>
                                  <a:ahLst/>
                                  <a:cxnLst>
                                    <a:cxn ang="0">
                                      <a:pos x="T0" y="T1"/>
                                    </a:cxn>
                                    <a:cxn ang="0">
                                      <a:pos x="T2" y="T3"/>
                                    </a:cxn>
                                    <a:cxn ang="0">
                                      <a:pos x="T4" y="T5"/>
                                    </a:cxn>
                                    <a:cxn ang="0">
                                      <a:pos x="T6" y="T7"/>
                                    </a:cxn>
                                    <a:cxn ang="0">
                                      <a:pos x="T8" y="T9"/>
                                    </a:cxn>
                                  </a:cxnLst>
                                  <a:rect l="T10" t="T11" r="T12" b="T13"/>
                                  <a:pathLst>
                                    <a:path w="2329764" h="79807">
                                      <a:moveTo>
                                        <a:pt x="0" y="0"/>
                                      </a:moveTo>
                                      <a:lnTo>
                                        <a:pt x="2329764" y="0"/>
                                      </a:lnTo>
                                      <a:lnTo>
                                        <a:pt x="232976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2" name="Shape 246731"/>
                              <wps:cNvSpPr>
                                <a:spLocks/>
                              </wps:cNvSpPr>
                              <wps:spPr bwMode="auto">
                                <a:xfrm>
                                  <a:off x="12003" y="11508"/>
                                  <a:ext cx="22402" cy="798"/>
                                </a:xfrm>
                                <a:custGeom>
                                  <a:avLst/>
                                  <a:gdLst>
                                    <a:gd name="T0" fmla="*/ 0 w 2240153"/>
                                    <a:gd name="T1" fmla="*/ 0 h 79807"/>
                                    <a:gd name="T2" fmla="*/ 2240153 w 2240153"/>
                                    <a:gd name="T3" fmla="*/ 0 h 79807"/>
                                    <a:gd name="T4" fmla="*/ 2240153 w 2240153"/>
                                    <a:gd name="T5" fmla="*/ 79807 h 79807"/>
                                    <a:gd name="T6" fmla="*/ 0 w 2240153"/>
                                    <a:gd name="T7" fmla="*/ 79807 h 79807"/>
                                    <a:gd name="T8" fmla="*/ 0 w 2240153"/>
                                    <a:gd name="T9" fmla="*/ 0 h 79807"/>
                                    <a:gd name="T10" fmla="*/ 0 w 2240153"/>
                                    <a:gd name="T11" fmla="*/ 0 h 79807"/>
                                    <a:gd name="T12" fmla="*/ 2240153 w 2240153"/>
                                    <a:gd name="T13" fmla="*/ 79807 h 79807"/>
                                  </a:gdLst>
                                  <a:ahLst/>
                                  <a:cxnLst>
                                    <a:cxn ang="0">
                                      <a:pos x="T0" y="T1"/>
                                    </a:cxn>
                                    <a:cxn ang="0">
                                      <a:pos x="T2" y="T3"/>
                                    </a:cxn>
                                    <a:cxn ang="0">
                                      <a:pos x="T4" y="T5"/>
                                    </a:cxn>
                                    <a:cxn ang="0">
                                      <a:pos x="T6" y="T7"/>
                                    </a:cxn>
                                    <a:cxn ang="0">
                                      <a:pos x="T8" y="T9"/>
                                    </a:cxn>
                                  </a:cxnLst>
                                  <a:rect l="T10" t="T11" r="T12" b="T13"/>
                                  <a:pathLst>
                                    <a:path w="2240153" h="79807">
                                      <a:moveTo>
                                        <a:pt x="0" y="0"/>
                                      </a:moveTo>
                                      <a:lnTo>
                                        <a:pt x="2240153" y="0"/>
                                      </a:lnTo>
                                      <a:lnTo>
                                        <a:pt x="2240153"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3" name="Shape 246732"/>
                              <wps:cNvSpPr>
                                <a:spLocks/>
                              </wps:cNvSpPr>
                              <wps:spPr bwMode="auto">
                                <a:xfrm>
                                  <a:off x="15189" y="13353"/>
                                  <a:ext cx="22999" cy="799"/>
                                </a:xfrm>
                                <a:custGeom>
                                  <a:avLst/>
                                  <a:gdLst>
                                    <a:gd name="T0" fmla="*/ 0 w 2299894"/>
                                    <a:gd name="T1" fmla="*/ 0 h 79820"/>
                                    <a:gd name="T2" fmla="*/ 2299894 w 2299894"/>
                                    <a:gd name="T3" fmla="*/ 0 h 79820"/>
                                    <a:gd name="T4" fmla="*/ 2299894 w 2299894"/>
                                    <a:gd name="T5" fmla="*/ 79820 h 79820"/>
                                    <a:gd name="T6" fmla="*/ 0 w 2299894"/>
                                    <a:gd name="T7" fmla="*/ 79820 h 79820"/>
                                    <a:gd name="T8" fmla="*/ 0 w 2299894"/>
                                    <a:gd name="T9" fmla="*/ 0 h 79820"/>
                                    <a:gd name="T10" fmla="*/ 0 w 2299894"/>
                                    <a:gd name="T11" fmla="*/ 0 h 79820"/>
                                    <a:gd name="T12" fmla="*/ 2299894 w 2299894"/>
                                    <a:gd name="T13" fmla="*/ 79820 h 79820"/>
                                  </a:gdLst>
                                  <a:ahLst/>
                                  <a:cxnLst>
                                    <a:cxn ang="0">
                                      <a:pos x="T0" y="T1"/>
                                    </a:cxn>
                                    <a:cxn ang="0">
                                      <a:pos x="T2" y="T3"/>
                                    </a:cxn>
                                    <a:cxn ang="0">
                                      <a:pos x="T4" y="T5"/>
                                    </a:cxn>
                                    <a:cxn ang="0">
                                      <a:pos x="T6" y="T7"/>
                                    </a:cxn>
                                    <a:cxn ang="0">
                                      <a:pos x="T8" y="T9"/>
                                    </a:cxn>
                                  </a:cxnLst>
                                  <a:rect l="T10" t="T11" r="T12" b="T13"/>
                                  <a:pathLst>
                                    <a:path w="2299894" h="79820">
                                      <a:moveTo>
                                        <a:pt x="0" y="0"/>
                                      </a:moveTo>
                                      <a:lnTo>
                                        <a:pt x="2299894" y="0"/>
                                      </a:lnTo>
                                      <a:lnTo>
                                        <a:pt x="2299894"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4" name="Shape 246733"/>
                              <wps:cNvSpPr>
                                <a:spLocks/>
                              </wps:cNvSpPr>
                              <wps:spPr bwMode="auto">
                                <a:xfrm>
                                  <a:off x="15687" y="15199"/>
                                  <a:ext cx="22701" cy="798"/>
                                </a:xfrm>
                                <a:custGeom>
                                  <a:avLst/>
                                  <a:gdLst>
                                    <a:gd name="T0" fmla="*/ 0 w 2270024"/>
                                    <a:gd name="T1" fmla="*/ 0 h 79807"/>
                                    <a:gd name="T2" fmla="*/ 2270024 w 2270024"/>
                                    <a:gd name="T3" fmla="*/ 0 h 79807"/>
                                    <a:gd name="T4" fmla="*/ 2270024 w 2270024"/>
                                    <a:gd name="T5" fmla="*/ 79807 h 79807"/>
                                    <a:gd name="T6" fmla="*/ 0 w 2270024"/>
                                    <a:gd name="T7" fmla="*/ 79807 h 79807"/>
                                    <a:gd name="T8" fmla="*/ 0 w 2270024"/>
                                    <a:gd name="T9" fmla="*/ 0 h 79807"/>
                                    <a:gd name="T10" fmla="*/ 0 w 2270024"/>
                                    <a:gd name="T11" fmla="*/ 0 h 79807"/>
                                    <a:gd name="T12" fmla="*/ 2270024 w 2270024"/>
                                    <a:gd name="T13" fmla="*/ 79807 h 79807"/>
                                  </a:gdLst>
                                  <a:ahLst/>
                                  <a:cxnLst>
                                    <a:cxn ang="0">
                                      <a:pos x="T0" y="T1"/>
                                    </a:cxn>
                                    <a:cxn ang="0">
                                      <a:pos x="T2" y="T3"/>
                                    </a:cxn>
                                    <a:cxn ang="0">
                                      <a:pos x="T4" y="T5"/>
                                    </a:cxn>
                                    <a:cxn ang="0">
                                      <a:pos x="T6" y="T7"/>
                                    </a:cxn>
                                    <a:cxn ang="0">
                                      <a:pos x="T8" y="T9"/>
                                    </a:cxn>
                                  </a:cxnLst>
                                  <a:rect l="T10" t="T11" r="T12" b="T13"/>
                                  <a:pathLst>
                                    <a:path w="2270024" h="79807">
                                      <a:moveTo>
                                        <a:pt x="0" y="0"/>
                                      </a:moveTo>
                                      <a:lnTo>
                                        <a:pt x="2270024" y="0"/>
                                      </a:lnTo>
                                      <a:lnTo>
                                        <a:pt x="227002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6" name="Shape 246734"/>
                              <wps:cNvSpPr>
                                <a:spLocks/>
                              </wps:cNvSpPr>
                              <wps:spPr bwMode="auto">
                                <a:xfrm>
                                  <a:off x="34405" y="2281"/>
                                  <a:ext cx="6770" cy="798"/>
                                </a:xfrm>
                                <a:custGeom>
                                  <a:avLst/>
                                  <a:gdLst>
                                    <a:gd name="T0" fmla="*/ 0 w 677037"/>
                                    <a:gd name="T1" fmla="*/ 0 h 79820"/>
                                    <a:gd name="T2" fmla="*/ 677037 w 677037"/>
                                    <a:gd name="T3" fmla="*/ 0 h 79820"/>
                                    <a:gd name="T4" fmla="*/ 677037 w 677037"/>
                                    <a:gd name="T5" fmla="*/ 79820 h 79820"/>
                                    <a:gd name="T6" fmla="*/ 0 w 677037"/>
                                    <a:gd name="T7" fmla="*/ 79820 h 79820"/>
                                    <a:gd name="T8" fmla="*/ 0 w 677037"/>
                                    <a:gd name="T9" fmla="*/ 0 h 79820"/>
                                    <a:gd name="T10" fmla="*/ 0 w 677037"/>
                                    <a:gd name="T11" fmla="*/ 0 h 79820"/>
                                    <a:gd name="T12" fmla="*/ 677037 w 677037"/>
                                    <a:gd name="T13" fmla="*/ 79820 h 79820"/>
                                  </a:gdLst>
                                  <a:ahLst/>
                                  <a:cxnLst>
                                    <a:cxn ang="0">
                                      <a:pos x="T0" y="T1"/>
                                    </a:cxn>
                                    <a:cxn ang="0">
                                      <a:pos x="T2" y="T3"/>
                                    </a:cxn>
                                    <a:cxn ang="0">
                                      <a:pos x="T4" y="T5"/>
                                    </a:cxn>
                                    <a:cxn ang="0">
                                      <a:pos x="T6" y="T7"/>
                                    </a:cxn>
                                    <a:cxn ang="0">
                                      <a:pos x="T8" y="T9"/>
                                    </a:cxn>
                                  </a:cxnLst>
                                  <a:rect l="T10" t="T11" r="T12" b="T13"/>
                                  <a:pathLst>
                                    <a:path w="677037" h="79820">
                                      <a:moveTo>
                                        <a:pt x="0" y="0"/>
                                      </a:moveTo>
                                      <a:lnTo>
                                        <a:pt x="677037" y="0"/>
                                      </a:lnTo>
                                      <a:lnTo>
                                        <a:pt x="677037"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7" name="Shape 246735"/>
                              <wps:cNvSpPr>
                                <a:spLocks/>
                              </wps:cNvSpPr>
                              <wps:spPr bwMode="auto">
                                <a:xfrm>
                                  <a:off x="36098" y="5972"/>
                                  <a:ext cx="5077" cy="798"/>
                                </a:xfrm>
                                <a:custGeom>
                                  <a:avLst/>
                                  <a:gdLst>
                                    <a:gd name="T0" fmla="*/ 0 w 507771"/>
                                    <a:gd name="T1" fmla="*/ 0 h 79807"/>
                                    <a:gd name="T2" fmla="*/ 507771 w 507771"/>
                                    <a:gd name="T3" fmla="*/ 0 h 79807"/>
                                    <a:gd name="T4" fmla="*/ 507771 w 507771"/>
                                    <a:gd name="T5" fmla="*/ 79807 h 79807"/>
                                    <a:gd name="T6" fmla="*/ 0 w 507771"/>
                                    <a:gd name="T7" fmla="*/ 79807 h 79807"/>
                                    <a:gd name="T8" fmla="*/ 0 w 507771"/>
                                    <a:gd name="T9" fmla="*/ 0 h 79807"/>
                                    <a:gd name="T10" fmla="*/ 0 w 507771"/>
                                    <a:gd name="T11" fmla="*/ 0 h 79807"/>
                                    <a:gd name="T12" fmla="*/ 507771 w 507771"/>
                                    <a:gd name="T13" fmla="*/ 79807 h 79807"/>
                                  </a:gdLst>
                                  <a:ahLst/>
                                  <a:cxnLst>
                                    <a:cxn ang="0">
                                      <a:pos x="T0" y="T1"/>
                                    </a:cxn>
                                    <a:cxn ang="0">
                                      <a:pos x="T2" y="T3"/>
                                    </a:cxn>
                                    <a:cxn ang="0">
                                      <a:pos x="T4" y="T5"/>
                                    </a:cxn>
                                    <a:cxn ang="0">
                                      <a:pos x="T6" y="T7"/>
                                    </a:cxn>
                                    <a:cxn ang="0">
                                      <a:pos x="T8" y="T9"/>
                                    </a:cxn>
                                  </a:cxnLst>
                                  <a:rect l="T10" t="T11" r="T12" b="T13"/>
                                  <a:pathLst>
                                    <a:path w="507771" h="79807">
                                      <a:moveTo>
                                        <a:pt x="0" y="0"/>
                                      </a:moveTo>
                                      <a:lnTo>
                                        <a:pt x="507771" y="0"/>
                                      </a:lnTo>
                                      <a:lnTo>
                                        <a:pt x="507771"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8" name="Shape 246736"/>
                              <wps:cNvSpPr>
                                <a:spLocks/>
                              </wps:cNvSpPr>
                              <wps:spPr bwMode="auto">
                                <a:xfrm>
                                  <a:off x="36496" y="7817"/>
                                  <a:ext cx="4679" cy="798"/>
                                </a:xfrm>
                                <a:custGeom>
                                  <a:avLst/>
                                  <a:gdLst>
                                    <a:gd name="T0" fmla="*/ 0 w 467957"/>
                                    <a:gd name="T1" fmla="*/ 0 h 79807"/>
                                    <a:gd name="T2" fmla="*/ 467957 w 467957"/>
                                    <a:gd name="T3" fmla="*/ 0 h 79807"/>
                                    <a:gd name="T4" fmla="*/ 467957 w 467957"/>
                                    <a:gd name="T5" fmla="*/ 79807 h 79807"/>
                                    <a:gd name="T6" fmla="*/ 0 w 467957"/>
                                    <a:gd name="T7" fmla="*/ 79807 h 79807"/>
                                    <a:gd name="T8" fmla="*/ 0 w 467957"/>
                                    <a:gd name="T9" fmla="*/ 0 h 79807"/>
                                    <a:gd name="T10" fmla="*/ 0 w 467957"/>
                                    <a:gd name="T11" fmla="*/ 0 h 79807"/>
                                    <a:gd name="T12" fmla="*/ 467957 w 467957"/>
                                    <a:gd name="T13" fmla="*/ 79807 h 79807"/>
                                  </a:gdLst>
                                  <a:ahLst/>
                                  <a:cxnLst>
                                    <a:cxn ang="0">
                                      <a:pos x="T0" y="T1"/>
                                    </a:cxn>
                                    <a:cxn ang="0">
                                      <a:pos x="T2" y="T3"/>
                                    </a:cxn>
                                    <a:cxn ang="0">
                                      <a:pos x="T4" y="T5"/>
                                    </a:cxn>
                                    <a:cxn ang="0">
                                      <a:pos x="T6" y="T7"/>
                                    </a:cxn>
                                    <a:cxn ang="0">
                                      <a:pos x="T8" y="T9"/>
                                    </a:cxn>
                                  </a:cxnLst>
                                  <a:rect l="T10" t="T11" r="T12" b="T13"/>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9" name="Shape 246737"/>
                              <wps:cNvSpPr>
                                <a:spLocks/>
                              </wps:cNvSpPr>
                              <wps:spPr bwMode="auto">
                                <a:xfrm>
                                  <a:off x="36496" y="9663"/>
                                  <a:ext cx="4679" cy="798"/>
                                </a:xfrm>
                                <a:custGeom>
                                  <a:avLst/>
                                  <a:gdLst>
                                    <a:gd name="T0" fmla="*/ 0 w 467957"/>
                                    <a:gd name="T1" fmla="*/ 0 h 79807"/>
                                    <a:gd name="T2" fmla="*/ 467957 w 467957"/>
                                    <a:gd name="T3" fmla="*/ 0 h 79807"/>
                                    <a:gd name="T4" fmla="*/ 467957 w 467957"/>
                                    <a:gd name="T5" fmla="*/ 79807 h 79807"/>
                                    <a:gd name="T6" fmla="*/ 0 w 467957"/>
                                    <a:gd name="T7" fmla="*/ 79807 h 79807"/>
                                    <a:gd name="T8" fmla="*/ 0 w 467957"/>
                                    <a:gd name="T9" fmla="*/ 0 h 79807"/>
                                    <a:gd name="T10" fmla="*/ 0 w 467957"/>
                                    <a:gd name="T11" fmla="*/ 0 h 79807"/>
                                    <a:gd name="T12" fmla="*/ 467957 w 467957"/>
                                    <a:gd name="T13" fmla="*/ 79807 h 79807"/>
                                  </a:gdLst>
                                  <a:ahLst/>
                                  <a:cxnLst>
                                    <a:cxn ang="0">
                                      <a:pos x="T0" y="T1"/>
                                    </a:cxn>
                                    <a:cxn ang="0">
                                      <a:pos x="T2" y="T3"/>
                                    </a:cxn>
                                    <a:cxn ang="0">
                                      <a:pos x="T4" y="T5"/>
                                    </a:cxn>
                                    <a:cxn ang="0">
                                      <a:pos x="T6" y="T7"/>
                                    </a:cxn>
                                    <a:cxn ang="0">
                                      <a:pos x="T8" y="T9"/>
                                    </a:cxn>
                                  </a:cxnLst>
                                  <a:rect l="T10" t="T11" r="T12" b="T13"/>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0" name="Shape 246738"/>
                              <wps:cNvSpPr>
                                <a:spLocks/>
                              </wps:cNvSpPr>
                              <wps:spPr bwMode="auto">
                                <a:xfrm>
                                  <a:off x="34405" y="11508"/>
                                  <a:ext cx="6770" cy="798"/>
                                </a:xfrm>
                                <a:custGeom>
                                  <a:avLst/>
                                  <a:gdLst>
                                    <a:gd name="T0" fmla="*/ 0 w 677037"/>
                                    <a:gd name="T1" fmla="*/ 0 h 79807"/>
                                    <a:gd name="T2" fmla="*/ 677037 w 677037"/>
                                    <a:gd name="T3" fmla="*/ 0 h 79807"/>
                                    <a:gd name="T4" fmla="*/ 677037 w 677037"/>
                                    <a:gd name="T5" fmla="*/ 79807 h 79807"/>
                                    <a:gd name="T6" fmla="*/ 0 w 677037"/>
                                    <a:gd name="T7" fmla="*/ 79807 h 79807"/>
                                    <a:gd name="T8" fmla="*/ 0 w 677037"/>
                                    <a:gd name="T9" fmla="*/ 0 h 79807"/>
                                    <a:gd name="T10" fmla="*/ 0 w 677037"/>
                                    <a:gd name="T11" fmla="*/ 0 h 79807"/>
                                    <a:gd name="T12" fmla="*/ 677037 w 677037"/>
                                    <a:gd name="T13" fmla="*/ 79807 h 79807"/>
                                  </a:gdLst>
                                  <a:ahLst/>
                                  <a:cxnLst>
                                    <a:cxn ang="0">
                                      <a:pos x="T0" y="T1"/>
                                    </a:cxn>
                                    <a:cxn ang="0">
                                      <a:pos x="T2" y="T3"/>
                                    </a:cxn>
                                    <a:cxn ang="0">
                                      <a:pos x="T4" y="T5"/>
                                    </a:cxn>
                                    <a:cxn ang="0">
                                      <a:pos x="T6" y="T7"/>
                                    </a:cxn>
                                    <a:cxn ang="0">
                                      <a:pos x="T8" y="T9"/>
                                    </a:cxn>
                                  </a:cxnLst>
                                  <a:rect l="T10" t="T11" r="T12" b="T13"/>
                                  <a:pathLst>
                                    <a:path w="677037" h="79807">
                                      <a:moveTo>
                                        <a:pt x="0" y="0"/>
                                      </a:moveTo>
                                      <a:lnTo>
                                        <a:pt x="677037" y="0"/>
                                      </a:lnTo>
                                      <a:lnTo>
                                        <a:pt x="67703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1" name="Shape 246739"/>
                              <wps:cNvSpPr>
                                <a:spLocks/>
                              </wps:cNvSpPr>
                              <wps:spPr bwMode="auto">
                                <a:xfrm>
                                  <a:off x="38188" y="13353"/>
                                  <a:ext cx="2987" cy="799"/>
                                </a:xfrm>
                                <a:custGeom>
                                  <a:avLst/>
                                  <a:gdLst>
                                    <a:gd name="T0" fmla="*/ 0 w 298704"/>
                                    <a:gd name="T1" fmla="*/ 0 h 79820"/>
                                    <a:gd name="T2" fmla="*/ 298704 w 298704"/>
                                    <a:gd name="T3" fmla="*/ 0 h 79820"/>
                                    <a:gd name="T4" fmla="*/ 298704 w 298704"/>
                                    <a:gd name="T5" fmla="*/ 79820 h 79820"/>
                                    <a:gd name="T6" fmla="*/ 0 w 298704"/>
                                    <a:gd name="T7" fmla="*/ 79820 h 79820"/>
                                    <a:gd name="T8" fmla="*/ 0 w 298704"/>
                                    <a:gd name="T9" fmla="*/ 0 h 79820"/>
                                    <a:gd name="T10" fmla="*/ 0 w 298704"/>
                                    <a:gd name="T11" fmla="*/ 0 h 79820"/>
                                    <a:gd name="T12" fmla="*/ 298704 w 298704"/>
                                    <a:gd name="T13" fmla="*/ 79820 h 79820"/>
                                  </a:gdLst>
                                  <a:ahLst/>
                                  <a:cxnLst>
                                    <a:cxn ang="0">
                                      <a:pos x="T0" y="T1"/>
                                    </a:cxn>
                                    <a:cxn ang="0">
                                      <a:pos x="T2" y="T3"/>
                                    </a:cxn>
                                    <a:cxn ang="0">
                                      <a:pos x="T4" y="T5"/>
                                    </a:cxn>
                                    <a:cxn ang="0">
                                      <a:pos x="T6" y="T7"/>
                                    </a:cxn>
                                    <a:cxn ang="0">
                                      <a:pos x="T8" y="T9"/>
                                    </a:cxn>
                                  </a:cxnLst>
                                  <a:rect l="T10" t="T11" r="T12" b="T13"/>
                                  <a:pathLst>
                                    <a:path w="298704" h="79820">
                                      <a:moveTo>
                                        <a:pt x="0" y="0"/>
                                      </a:moveTo>
                                      <a:lnTo>
                                        <a:pt x="298704" y="0"/>
                                      </a:lnTo>
                                      <a:lnTo>
                                        <a:pt x="298704"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2" name="Shape 246740"/>
                              <wps:cNvSpPr>
                                <a:spLocks/>
                              </wps:cNvSpPr>
                              <wps:spPr bwMode="auto">
                                <a:xfrm>
                                  <a:off x="38388" y="15199"/>
                                  <a:ext cx="2787" cy="798"/>
                                </a:xfrm>
                                <a:custGeom>
                                  <a:avLst/>
                                  <a:gdLst>
                                    <a:gd name="T0" fmla="*/ 0 w 278778"/>
                                    <a:gd name="T1" fmla="*/ 0 h 79807"/>
                                    <a:gd name="T2" fmla="*/ 278778 w 278778"/>
                                    <a:gd name="T3" fmla="*/ 0 h 79807"/>
                                    <a:gd name="T4" fmla="*/ 278778 w 278778"/>
                                    <a:gd name="T5" fmla="*/ 79807 h 79807"/>
                                    <a:gd name="T6" fmla="*/ 0 w 278778"/>
                                    <a:gd name="T7" fmla="*/ 79807 h 79807"/>
                                    <a:gd name="T8" fmla="*/ 0 w 278778"/>
                                    <a:gd name="T9" fmla="*/ 0 h 79807"/>
                                    <a:gd name="T10" fmla="*/ 0 w 278778"/>
                                    <a:gd name="T11" fmla="*/ 0 h 79807"/>
                                    <a:gd name="T12" fmla="*/ 278778 w 278778"/>
                                    <a:gd name="T13" fmla="*/ 79807 h 79807"/>
                                  </a:gdLst>
                                  <a:ahLst/>
                                  <a:cxnLst>
                                    <a:cxn ang="0">
                                      <a:pos x="T0" y="T1"/>
                                    </a:cxn>
                                    <a:cxn ang="0">
                                      <a:pos x="T2" y="T3"/>
                                    </a:cxn>
                                    <a:cxn ang="0">
                                      <a:pos x="T4" y="T5"/>
                                    </a:cxn>
                                    <a:cxn ang="0">
                                      <a:pos x="T6" y="T7"/>
                                    </a:cxn>
                                    <a:cxn ang="0">
                                      <a:pos x="T8" y="T9"/>
                                    </a:cxn>
                                  </a:cxnLst>
                                  <a:rect l="T10" t="T11" r="T12" b="T13"/>
                                  <a:pathLst>
                                    <a:path w="278778" h="79807">
                                      <a:moveTo>
                                        <a:pt x="0" y="0"/>
                                      </a:moveTo>
                                      <a:lnTo>
                                        <a:pt x="278778" y="0"/>
                                      </a:lnTo>
                                      <a:lnTo>
                                        <a:pt x="278778"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3" name="Shape 2033"/>
                              <wps:cNvSpPr>
                                <a:spLocks/>
                              </wps:cNvSpPr>
                              <wps:spPr bwMode="auto">
                                <a:xfrm>
                                  <a:off x="717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4" name="Shape 2034"/>
                              <wps:cNvSpPr>
                                <a:spLocks/>
                              </wps:cNvSpPr>
                              <wps:spPr bwMode="auto">
                                <a:xfrm>
                                  <a:off x="6455" y="16496"/>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5" name="Shape 2035"/>
                              <wps:cNvSpPr>
                                <a:spLocks/>
                              </wps:cNvSpPr>
                              <wps:spPr bwMode="auto">
                                <a:xfrm>
                                  <a:off x="6455" y="14700"/>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6" name="Shape 2036"/>
                              <wps:cNvSpPr>
                                <a:spLocks/>
                              </wps:cNvSpPr>
                              <wps:spPr bwMode="auto">
                                <a:xfrm>
                                  <a:off x="6455" y="12805"/>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7" name="Shape 2037"/>
                              <wps:cNvSpPr>
                                <a:spLocks/>
                              </wps:cNvSpPr>
                              <wps:spPr bwMode="auto">
                                <a:xfrm>
                                  <a:off x="6455" y="11009"/>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8" name="Shape 2038"/>
                              <wps:cNvSpPr>
                                <a:spLocks/>
                              </wps:cNvSpPr>
                              <wps:spPr bwMode="auto">
                                <a:xfrm>
                                  <a:off x="6455" y="9114"/>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9" name="Shape 2039"/>
                              <wps:cNvSpPr>
                                <a:spLocks/>
                              </wps:cNvSpPr>
                              <wps:spPr bwMode="auto">
                                <a:xfrm>
                                  <a:off x="6455" y="7319"/>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Shape 2040"/>
                              <wps:cNvSpPr>
                                <a:spLocks/>
                              </wps:cNvSpPr>
                              <wps:spPr bwMode="auto">
                                <a:xfrm>
                                  <a:off x="6455" y="5423"/>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Shape 2041"/>
                              <wps:cNvSpPr>
                                <a:spLocks/>
                              </wps:cNvSpPr>
                              <wps:spPr bwMode="auto">
                                <a:xfrm>
                                  <a:off x="6455" y="3628"/>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Shape 2042"/>
                              <wps:cNvSpPr>
                                <a:spLocks/>
                              </wps:cNvSpPr>
                              <wps:spPr bwMode="auto">
                                <a:xfrm>
                                  <a:off x="6455" y="1733"/>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Rectangle 2043"/>
                              <wps:cNvSpPr>
                                <a:spLocks noChangeArrowheads="1"/>
                              </wps:cNvSpPr>
                              <wps:spPr bwMode="auto">
                                <a:xfrm>
                                  <a:off x="6941" y="0"/>
                                  <a:ext cx="561"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5887" w14:textId="77777777" w:rsidR="00B96846" w:rsidRDefault="00B96846" w:rsidP="00714477">
                                    <w:r>
                                      <w:rPr>
                                        <w:w w:val="93"/>
                                        <w:sz w:val="14"/>
                                      </w:rPr>
                                      <w:t>0</w:t>
                                    </w:r>
                                  </w:p>
                                </w:txbxContent>
                              </wps:txbx>
                              <wps:bodyPr rot="0" vert="horz" wrap="square" lIns="0" tIns="0" rIns="0" bIns="0" anchor="t" anchorCtr="0" upright="1">
                                <a:noAutofit/>
                              </wps:bodyPr>
                            </wps:wsp>
                            <wps:wsp>
                              <wps:cNvPr id="260" name="Rectangle 2044"/>
                              <wps:cNvSpPr>
                                <a:spLocks noChangeArrowheads="1"/>
                              </wps:cNvSpPr>
                              <wps:spPr bwMode="auto">
                                <a:xfrm>
                                  <a:off x="10118"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758A2" w14:textId="77777777" w:rsidR="00B96846" w:rsidRDefault="00B96846" w:rsidP="00714477">
                                    <w:r>
                                      <w:rPr>
                                        <w:w w:val="93"/>
                                        <w:sz w:val="14"/>
                                      </w:rPr>
                                      <w:t>10</w:t>
                                    </w:r>
                                  </w:p>
                                </w:txbxContent>
                              </wps:txbx>
                              <wps:bodyPr rot="0" vert="horz" wrap="square" lIns="0" tIns="0" rIns="0" bIns="0" anchor="t" anchorCtr="0" upright="1">
                                <a:noAutofit/>
                              </wps:bodyPr>
                            </wps:wsp>
                            <wps:wsp>
                              <wps:cNvPr id="261" name="Rectangle 2045"/>
                              <wps:cNvSpPr>
                                <a:spLocks noChangeArrowheads="1"/>
                              </wps:cNvSpPr>
                              <wps:spPr bwMode="auto">
                                <a:xfrm>
                                  <a:off x="13515"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08634" w14:textId="77777777" w:rsidR="00B96846" w:rsidRDefault="00B96846" w:rsidP="00714477">
                                    <w:r>
                                      <w:rPr>
                                        <w:w w:val="93"/>
                                        <w:sz w:val="14"/>
                                      </w:rPr>
                                      <w:t>20</w:t>
                                    </w:r>
                                  </w:p>
                                </w:txbxContent>
                              </wps:txbx>
                              <wps:bodyPr rot="0" vert="horz" wrap="square" lIns="0" tIns="0" rIns="0" bIns="0" anchor="t" anchorCtr="0" upright="1">
                                <a:noAutofit/>
                              </wps:bodyPr>
                            </wps:wsp>
                            <wps:wsp>
                              <wps:cNvPr id="262" name="Rectangle 2046"/>
                              <wps:cNvSpPr>
                                <a:spLocks noChangeArrowheads="1"/>
                              </wps:cNvSpPr>
                              <wps:spPr bwMode="auto">
                                <a:xfrm>
                                  <a:off x="16912"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4308D" w14:textId="77777777" w:rsidR="00B96846" w:rsidRDefault="00B96846" w:rsidP="00714477">
                                    <w:r>
                                      <w:rPr>
                                        <w:w w:val="93"/>
                                        <w:sz w:val="14"/>
                                      </w:rPr>
                                      <w:t>30</w:t>
                                    </w:r>
                                  </w:p>
                                </w:txbxContent>
                              </wps:txbx>
                              <wps:bodyPr rot="0" vert="horz" wrap="square" lIns="0" tIns="0" rIns="0" bIns="0" anchor="t" anchorCtr="0" upright="1">
                                <a:noAutofit/>
                              </wps:bodyPr>
                            </wps:wsp>
                            <wps:wsp>
                              <wps:cNvPr id="263" name="Rectangle 2047"/>
                              <wps:cNvSpPr>
                                <a:spLocks noChangeArrowheads="1"/>
                              </wps:cNvSpPr>
                              <wps:spPr bwMode="auto">
                                <a:xfrm>
                                  <a:off x="20310"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937A7" w14:textId="77777777" w:rsidR="00B96846" w:rsidRDefault="00B96846" w:rsidP="00714477">
                                    <w:r>
                                      <w:rPr>
                                        <w:w w:val="93"/>
                                        <w:sz w:val="14"/>
                                      </w:rPr>
                                      <w:t>40</w:t>
                                    </w:r>
                                  </w:p>
                                </w:txbxContent>
                              </wps:txbx>
                              <wps:bodyPr rot="0" vert="horz" wrap="square" lIns="0" tIns="0" rIns="0" bIns="0" anchor="t" anchorCtr="0" upright="1">
                                <a:noAutofit/>
                              </wps:bodyPr>
                            </wps:wsp>
                            <wps:wsp>
                              <wps:cNvPr id="264" name="Rectangle 2048"/>
                              <wps:cNvSpPr>
                                <a:spLocks noChangeArrowheads="1"/>
                              </wps:cNvSpPr>
                              <wps:spPr bwMode="auto">
                                <a:xfrm>
                                  <a:off x="23707"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80116" w14:textId="77777777" w:rsidR="00B96846" w:rsidRDefault="00B96846" w:rsidP="00714477">
                                    <w:r>
                                      <w:rPr>
                                        <w:w w:val="93"/>
                                        <w:sz w:val="14"/>
                                      </w:rPr>
                                      <w:t>50</w:t>
                                    </w:r>
                                  </w:p>
                                </w:txbxContent>
                              </wps:txbx>
                              <wps:bodyPr rot="0" vert="horz" wrap="square" lIns="0" tIns="0" rIns="0" bIns="0" anchor="t" anchorCtr="0" upright="1">
                                <a:noAutofit/>
                              </wps:bodyPr>
                            </wps:wsp>
                            <wps:wsp>
                              <wps:cNvPr id="265" name="Rectangle 2049"/>
                              <wps:cNvSpPr>
                                <a:spLocks noChangeArrowheads="1"/>
                              </wps:cNvSpPr>
                              <wps:spPr bwMode="auto">
                                <a:xfrm>
                                  <a:off x="27104"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178AA" w14:textId="77777777" w:rsidR="00B96846" w:rsidRDefault="00B96846" w:rsidP="00714477">
                                    <w:r>
                                      <w:rPr>
                                        <w:w w:val="93"/>
                                        <w:sz w:val="14"/>
                                      </w:rPr>
                                      <w:t>60</w:t>
                                    </w:r>
                                  </w:p>
                                </w:txbxContent>
                              </wps:txbx>
                              <wps:bodyPr rot="0" vert="horz" wrap="square" lIns="0" tIns="0" rIns="0" bIns="0" anchor="t" anchorCtr="0" upright="1">
                                <a:noAutofit/>
                              </wps:bodyPr>
                            </wps:wsp>
                            <wps:wsp>
                              <wps:cNvPr id="266" name="Rectangle 2050"/>
                              <wps:cNvSpPr>
                                <a:spLocks noChangeArrowheads="1"/>
                              </wps:cNvSpPr>
                              <wps:spPr bwMode="auto">
                                <a:xfrm>
                                  <a:off x="30501"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8D16A" w14:textId="77777777" w:rsidR="00B96846" w:rsidRDefault="00B96846" w:rsidP="00714477">
                                    <w:r>
                                      <w:rPr>
                                        <w:w w:val="93"/>
                                        <w:sz w:val="14"/>
                                      </w:rPr>
                                      <w:t>70</w:t>
                                    </w:r>
                                  </w:p>
                                </w:txbxContent>
                              </wps:txbx>
                              <wps:bodyPr rot="0" vert="horz" wrap="square" lIns="0" tIns="0" rIns="0" bIns="0" anchor="t" anchorCtr="0" upright="1">
                                <a:noAutofit/>
                              </wps:bodyPr>
                            </wps:wsp>
                            <wps:wsp>
                              <wps:cNvPr id="267" name="Rectangle 2051"/>
                              <wps:cNvSpPr>
                                <a:spLocks noChangeArrowheads="1"/>
                              </wps:cNvSpPr>
                              <wps:spPr bwMode="auto">
                                <a:xfrm>
                                  <a:off x="33899"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7CB14" w14:textId="77777777" w:rsidR="00B96846" w:rsidRDefault="00B96846" w:rsidP="00714477">
                                    <w:r>
                                      <w:rPr>
                                        <w:w w:val="93"/>
                                        <w:sz w:val="14"/>
                                      </w:rPr>
                                      <w:t>80</w:t>
                                    </w:r>
                                  </w:p>
                                </w:txbxContent>
                              </wps:txbx>
                              <wps:bodyPr rot="0" vert="horz" wrap="square" lIns="0" tIns="0" rIns="0" bIns="0" anchor="t" anchorCtr="0" upright="1">
                                <a:noAutofit/>
                              </wps:bodyPr>
                            </wps:wsp>
                            <wps:wsp>
                              <wps:cNvPr id="268" name="Rectangle 2052"/>
                              <wps:cNvSpPr>
                                <a:spLocks noChangeArrowheads="1"/>
                              </wps:cNvSpPr>
                              <wps:spPr bwMode="auto">
                                <a:xfrm>
                                  <a:off x="37296"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0B102" w14:textId="77777777" w:rsidR="00B96846" w:rsidRDefault="00B96846" w:rsidP="00714477">
                                    <w:r>
                                      <w:rPr>
                                        <w:w w:val="93"/>
                                        <w:sz w:val="14"/>
                                      </w:rPr>
                                      <w:t>90</w:t>
                                    </w:r>
                                  </w:p>
                                </w:txbxContent>
                              </wps:txbx>
                              <wps:bodyPr rot="0" vert="horz" wrap="square" lIns="0" tIns="0" rIns="0" bIns="0" anchor="t" anchorCtr="0" upright="1">
                                <a:noAutofit/>
                              </wps:bodyPr>
                            </wps:wsp>
                            <wps:wsp>
                              <wps:cNvPr id="269" name="Rectangle 2053"/>
                              <wps:cNvSpPr>
                                <a:spLocks noChangeArrowheads="1"/>
                              </wps:cNvSpPr>
                              <wps:spPr bwMode="auto">
                                <a:xfrm>
                                  <a:off x="40474" y="0"/>
                                  <a:ext cx="168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4A54F" w14:textId="77777777" w:rsidR="00B96846" w:rsidRDefault="00B96846" w:rsidP="00714477">
                                    <w:r>
                                      <w:rPr>
                                        <w:w w:val="93"/>
                                        <w:sz w:val="14"/>
                                      </w:rPr>
                                      <w:t>100</w:t>
                                    </w:r>
                                  </w:p>
                                </w:txbxContent>
                              </wps:txbx>
                              <wps:bodyPr rot="0" vert="horz" wrap="square" lIns="0" tIns="0" rIns="0" bIns="0" anchor="t" anchorCtr="0" upright="1">
                                <a:noAutofit/>
                              </wps:bodyPr>
                            </wps:wsp>
                            <wps:wsp>
                              <wps:cNvPr id="270" name="Rectangle 2054"/>
                              <wps:cNvSpPr>
                                <a:spLocks noChangeArrowheads="1"/>
                              </wps:cNvSpPr>
                              <wps:spPr bwMode="auto">
                                <a:xfrm>
                                  <a:off x="4181" y="2114"/>
                                  <a:ext cx="2705"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A4D9E" w14:textId="77777777" w:rsidR="00B96846" w:rsidRDefault="00B96846" w:rsidP="00714477">
                                    <w:r>
                                      <w:rPr>
                                        <w:w w:val="93"/>
                                        <w:sz w:val="14"/>
                                      </w:rPr>
                                      <w:t>EU-28</w:t>
                                    </w:r>
                                  </w:p>
                                </w:txbxContent>
                              </wps:txbx>
                              <wps:bodyPr rot="0" vert="horz" wrap="square" lIns="0" tIns="0" rIns="0" bIns="0" anchor="t" anchorCtr="0" upright="1">
                                <a:noAutofit/>
                              </wps:bodyPr>
                            </wps:wsp>
                            <wps:wsp>
                              <wps:cNvPr id="271" name="Rectangle 2055"/>
                              <wps:cNvSpPr>
                                <a:spLocks noChangeArrowheads="1"/>
                              </wps:cNvSpPr>
                              <wps:spPr bwMode="auto">
                                <a:xfrm>
                                  <a:off x="1946" y="5806"/>
                                  <a:ext cx="5678"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F78F1" w14:textId="77777777" w:rsidR="00B96846" w:rsidRDefault="00B96846" w:rsidP="00714477">
                                    <w:r>
                                      <w:rPr>
                                        <w:w w:val="94"/>
                                        <w:sz w:val="14"/>
                                      </w:rPr>
                                      <w:t>Montenegro</w:t>
                                    </w:r>
                                  </w:p>
                                </w:txbxContent>
                              </wps:txbx>
                              <wps:bodyPr rot="0" vert="horz" wrap="square" lIns="0" tIns="0" rIns="0" bIns="0" anchor="t" anchorCtr="0" upright="1">
                                <a:noAutofit/>
                              </wps:bodyPr>
                            </wps:wsp>
                            <wps:wsp>
                              <wps:cNvPr id="272" name="Rectangle 2056"/>
                              <wps:cNvSpPr>
                                <a:spLocks noChangeArrowheads="1"/>
                              </wps:cNvSpPr>
                              <wps:spPr bwMode="auto">
                                <a:xfrm>
                                  <a:off x="296" y="7651"/>
                                  <a:ext cx="787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EDFED" w14:textId="77777777" w:rsidR="00B96846" w:rsidRDefault="00B96846" w:rsidP="00714477">
                                    <w:r>
                                      <w:rPr>
                                        <w:w w:val="94"/>
                                        <w:sz w:val="14"/>
                                      </w:rPr>
                                      <w:t>NorthMacedonia</w:t>
                                    </w:r>
                                  </w:p>
                                </w:txbxContent>
                              </wps:txbx>
                              <wps:bodyPr rot="0" vert="horz" wrap="square" lIns="0" tIns="0" rIns="0" bIns="0" anchor="t" anchorCtr="0" upright="1">
                                <a:noAutofit/>
                              </wps:bodyPr>
                            </wps:wsp>
                            <wps:wsp>
                              <wps:cNvPr id="273" name="Rectangle 2057"/>
                              <wps:cNvSpPr>
                                <a:spLocks noChangeArrowheads="1"/>
                              </wps:cNvSpPr>
                              <wps:spPr bwMode="auto">
                                <a:xfrm>
                                  <a:off x="3617" y="9497"/>
                                  <a:ext cx="345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F421B" w14:textId="77777777" w:rsidR="00B96846" w:rsidRDefault="00B96846" w:rsidP="00714477">
                                    <w:r>
                                      <w:rPr>
                                        <w:w w:val="97"/>
                                        <w:sz w:val="14"/>
                                      </w:rPr>
                                      <w:t>Albania</w:t>
                                    </w:r>
                                  </w:p>
                                </w:txbxContent>
                              </wps:txbx>
                              <wps:bodyPr rot="0" vert="horz" wrap="square" lIns="0" tIns="0" rIns="0" bIns="0" anchor="t" anchorCtr="0" upright="1">
                                <a:noAutofit/>
                              </wps:bodyPr>
                            </wps:wsp>
                            <wps:wsp>
                              <wps:cNvPr id="274" name="Rectangle 2058"/>
                              <wps:cNvSpPr>
                                <a:spLocks noChangeArrowheads="1"/>
                              </wps:cNvSpPr>
                              <wps:spPr bwMode="auto">
                                <a:xfrm>
                                  <a:off x="4081" y="11342"/>
                                  <a:ext cx="2838"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4BA43" w14:textId="77777777" w:rsidR="00B96846" w:rsidRDefault="00B96846" w:rsidP="00714477">
                                    <w:r>
                                      <w:rPr>
                                        <w:w w:val="95"/>
                                        <w:sz w:val="14"/>
                                      </w:rPr>
                                      <w:t>Serbia</w:t>
                                    </w:r>
                                  </w:p>
                                </w:txbxContent>
                              </wps:txbx>
                              <wps:bodyPr rot="0" vert="horz" wrap="square" lIns="0" tIns="0" rIns="0" bIns="0" anchor="t" anchorCtr="0" upright="1">
                                <a:noAutofit/>
                              </wps:bodyPr>
                            </wps:wsp>
                            <wps:wsp>
                              <wps:cNvPr id="275" name="Rectangle 2059"/>
                              <wps:cNvSpPr>
                                <a:spLocks noChangeArrowheads="1"/>
                              </wps:cNvSpPr>
                              <wps:spPr bwMode="auto">
                                <a:xfrm>
                                  <a:off x="3913" y="13188"/>
                                  <a:ext cx="306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685FA" w14:textId="77777777" w:rsidR="00B96846" w:rsidRDefault="00B96846" w:rsidP="00714477">
                                    <w:r>
                                      <w:rPr>
                                        <w:w w:val="95"/>
                                        <w:sz w:val="14"/>
                                      </w:rPr>
                                      <w:t>Turkey</w:t>
                                    </w:r>
                                  </w:p>
                                </w:txbxContent>
                              </wps:txbx>
                              <wps:bodyPr rot="0" vert="horz" wrap="square" lIns="0" tIns="0" rIns="0" bIns="0" anchor="t" anchorCtr="0" upright="1">
                                <a:noAutofit/>
                              </wps:bodyPr>
                            </wps:wsp>
                            <wps:wsp>
                              <wps:cNvPr id="276" name="Rectangle 2060"/>
                              <wps:cNvSpPr>
                                <a:spLocks noChangeArrowheads="1"/>
                              </wps:cNvSpPr>
                              <wps:spPr bwMode="auto">
                                <a:xfrm>
                                  <a:off x="2814" y="15033"/>
                                  <a:ext cx="3871"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8FB19" w14:textId="77777777" w:rsidR="00B96846" w:rsidRDefault="00B96846" w:rsidP="00714477">
                                    <w:r>
                                      <w:rPr>
                                        <w:w w:val="96"/>
                                        <w:sz w:val="14"/>
                                      </w:rPr>
                                      <w:t>Kosovo(</w:t>
                                    </w:r>
                                  </w:p>
                                </w:txbxContent>
                              </wps:txbx>
                              <wps:bodyPr rot="0" vert="horz" wrap="square" lIns="0" tIns="0" rIns="0" bIns="0" anchor="t" anchorCtr="0" upright="1">
                                <a:noAutofit/>
                              </wps:bodyPr>
                            </wps:wsp>
                            <wps:wsp>
                              <wps:cNvPr id="277" name="Rectangle 2061"/>
                              <wps:cNvSpPr>
                                <a:spLocks noChangeArrowheads="1"/>
                              </wps:cNvSpPr>
                              <wps:spPr bwMode="auto">
                                <a:xfrm>
                                  <a:off x="5725" y="15088"/>
                                  <a:ext cx="327"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9BAC8" w14:textId="77777777" w:rsidR="00B96846" w:rsidRDefault="00B96846" w:rsidP="00714477">
                                    <w:r>
                                      <w:rPr>
                                        <w:w w:val="93"/>
                                        <w:sz w:val="8"/>
                                      </w:rPr>
                                      <w:t>1</w:t>
                                    </w:r>
                                  </w:p>
                                </w:txbxContent>
                              </wps:txbx>
                              <wps:bodyPr rot="0" vert="horz" wrap="square" lIns="0" tIns="0" rIns="0" bIns="0" anchor="t" anchorCtr="0" upright="1">
                                <a:noAutofit/>
                              </wps:bodyPr>
                            </wps:wsp>
                            <wps:wsp>
                              <wps:cNvPr id="278" name="Rectangle 2062"/>
                              <wps:cNvSpPr>
                                <a:spLocks noChangeArrowheads="1"/>
                              </wps:cNvSpPr>
                              <wps:spPr bwMode="auto">
                                <a:xfrm>
                                  <a:off x="5971" y="15033"/>
                                  <a:ext cx="32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8A6F9" w14:textId="77777777" w:rsidR="00B96846" w:rsidRDefault="00B96846" w:rsidP="00714477">
                                    <w:r>
                                      <w:rPr>
                                        <w:w w:val="92"/>
                                        <w:sz w:val="14"/>
                                      </w:rPr>
                                      <w:t>)</w:t>
                                    </w:r>
                                  </w:p>
                                </w:txbxContent>
                              </wps:txbx>
                              <wps:bodyPr rot="0" vert="horz" wrap="square" lIns="0" tIns="0" rIns="0" bIns="0" anchor="t" anchorCtr="0" upright="1">
                                <a:noAutofit/>
                              </wps:bodyPr>
                            </wps:wsp>
                            <wps:wsp>
                              <wps:cNvPr id="279" name="Shape 246779"/>
                              <wps:cNvSpPr>
                                <a:spLocks/>
                              </wps:cNvSpPr>
                              <wps:spPr bwMode="auto">
                                <a:xfrm>
                                  <a:off x="10624" y="17881"/>
                                  <a:ext cx="1441" cy="720"/>
                                </a:xfrm>
                                <a:custGeom>
                                  <a:avLst/>
                                  <a:gdLst>
                                    <a:gd name="T0" fmla="*/ 0 w 144005"/>
                                    <a:gd name="T1" fmla="*/ 0 h 72009"/>
                                    <a:gd name="T2" fmla="*/ 144005 w 144005"/>
                                    <a:gd name="T3" fmla="*/ 0 h 72009"/>
                                    <a:gd name="T4" fmla="*/ 144005 w 144005"/>
                                    <a:gd name="T5" fmla="*/ 72009 h 72009"/>
                                    <a:gd name="T6" fmla="*/ 0 w 144005"/>
                                    <a:gd name="T7" fmla="*/ 72009 h 72009"/>
                                    <a:gd name="T8" fmla="*/ 0 w 144005"/>
                                    <a:gd name="T9" fmla="*/ 0 h 72009"/>
                                    <a:gd name="T10" fmla="*/ 0 w 144005"/>
                                    <a:gd name="T11" fmla="*/ 0 h 72009"/>
                                    <a:gd name="T12" fmla="*/ 144005 w 144005"/>
                                    <a:gd name="T13" fmla="*/ 72009 h 72009"/>
                                  </a:gdLst>
                                  <a:ahLst/>
                                  <a:cxnLst>
                                    <a:cxn ang="0">
                                      <a:pos x="T0" y="T1"/>
                                    </a:cxn>
                                    <a:cxn ang="0">
                                      <a:pos x="T2" y="T3"/>
                                    </a:cxn>
                                    <a:cxn ang="0">
                                      <a:pos x="T4" y="T5"/>
                                    </a:cxn>
                                    <a:cxn ang="0">
                                      <a:pos x="T6" y="T7"/>
                                    </a:cxn>
                                    <a:cxn ang="0">
                                      <a:pos x="T8" y="T9"/>
                                    </a:cxn>
                                  </a:cxnLst>
                                  <a:rect l="T10" t="T11" r="T12" b="T13"/>
                                  <a:pathLst>
                                    <a:path w="144005" h="72009">
                                      <a:moveTo>
                                        <a:pt x="0" y="0"/>
                                      </a:moveTo>
                                      <a:lnTo>
                                        <a:pt x="144005" y="0"/>
                                      </a:lnTo>
                                      <a:lnTo>
                                        <a:pt x="144005" y="72009"/>
                                      </a:lnTo>
                                      <a:lnTo>
                                        <a:pt x="0" y="72009"/>
                                      </a:lnTo>
                                      <a:lnTo>
                                        <a:pt x="0" y="0"/>
                                      </a:lnTo>
                                    </a:path>
                                  </a:pathLst>
                                </a:custGeom>
                                <a:solidFill>
                                  <a:srgbClr val="48649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0" name="Rectangle 2064"/>
                              <wps:cNvSpPr>
                                <a:spLocks noChangeArrowheads="1"/>
                              </wps:cNvSpPr>
                              <wps:spPr bwMode="auto">
                                <a:xfrm>
                                  <a:off x="12605" y="17680"/>
                                  <a:ext cx="891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7F076" w14:textId="77777777" w:rsidR="00B96846" w:rsidRDefault="00B96846" w:rsidP="00714477">
                                    <w:r>
                                      <w:rPr>
                                        <w:b/>
                                        <w:w w:val="104"/>
                                        <w:sz w:val="14"/>
                                      </w:rPr>
                                      <w:t>Lessthan15years</w:t>
                                    </w:r>
                                  </w:p>
                                </w:txbxContent>
                              </wps:txbx>
                              <wps:bodyPr rot="0" vert="horz" wrap="square" lIns="0" tIns="0" rIns="0" bIns="0" anchor="t" anchorCtr="0" upright="1">
                                <a:noAutofit/>
                              </wps:bodyPr>
                            </wps:wsp>
                            <wps:wsp>
                              <wps:cNvPr id="282" name="Shape 246788"/>
                              <wps:cNvSpPr>
                                <a:spLocks/>
                              </wps:cNvSpPr>
                              <wps:spPr bwMode="auto">
                                <a:xfrm>
                                  <a:off x="21104" y="17881"/>
                                  <a:ext cx="1440" cy="720"/>
                                </a:xfrm>
                                <a:custGeom>
                                  <a:avLst/>
                                  <a:gdLst>
                                    <a:gd name="T0" fmla="*/ 0 w 143993"/>
                                    <a:gd name="T1" fmla="*/ 0 h 72009"/>
                                    <a:gd name="T2" fmla="*/ 143993 w 143993"/>
                                    <a:gd name="T3" fmla="*/ 0 h 72009"/>
                                    <a:gd name="T4" fmla="*/ 143993 w 143993"/>
                                    <a:gd name="T5" fmla="*/ 72009 h 72009"/>
                                    <a:gd name="T6" fmla="*/ 0 w 143993"/>
                                    <a:gd name="T7" fmla="*/ 72009 h 72009"/>
                                    <a:gd name="T8" fmla="*/ 0 w 143993"/>
                                    <a:gd name="T9" fmla="*/ 0 h 72009"/>
                                    <a:gd name="T10" fmla="*/ 0 w 143993"/>
                                    <a:gd name="T11" fmla="*/ 0 h 72009"/>
                                    <a:gd name="T12" fmla="*/ 143993 w 143993"/>
                                    <a:gd name="T13" fmla="*/ 72009 h 72009"/>
                                  </a:gdLst>
                                  <a:ahLst/>
                                  <a:cxnLst>
                                    <a:cxn ang="0">
                                      <a:pos x="T0" y="T1"/>
                                    </a:cxn>
                                    <a:cxn ang="0">
                                      <a:pos x="T2" y="T3"/>
                                    </a:cxn>
                                    <a:cxn ang="0">
                                      <a:pos x="T4" y="T5"/>
                                    </a:cxn>
                                    <a:cxn ang="0">
                                      <a:pos x="T6" y="T7"/>
                                    </a:cxn>
                                    <a:cxn ang="0">
                                      <a:pos x="T8" y="T9"/>
                                    </a:cxn>
                                  </a:cxnLst>
                                  <a:rect l="T10" t="T11" r="T12" b="T13"/>
                                  <a:pathLst>
                                    <a:path w="143993" h="72009">
                                      <a:moveTo>
                                        <a:pt x="0" y="0"/>
                                      </a:moveTo>
                                      <a:lnTo>
                                        <a:pt x="143993" y="0"/>
                                      </a:lnTo>
                                      <a:lnTo>
                                        <a:pt x="143993" y="72009"/>
                                      </a:lnTo>
                                      <a:lnTo>
                                        <a:pt x="0" y="72009"/>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3" name="Rectangle 161138"/>
                              <wps:cNvSpPr>
                                <a:spLocks noChangeArrowheads="1"/>
                              </wps:cNvSpPr>
                              <wps:spPr bwMode="auto">
                                <a:xfrm>
                                  <a:off x="23084" y="17680"/>
                                  <a:ext cx="279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BBDEF" w14:textId="77777777" w:rsidR="00B96846" w:rsidRDefault="00B96846" w:rsidP="00714477">
                                    <w:r>
                                      <w:rPr>
                                        <w:b/>
                                        <w:w w:val="101"/>
                                        <w:sz w:val="14"/>
                                      </w:rPr>
                                      <w:t>15-64</w:t>
                                    </w:r>
                                  </w:p>
                                </w:txbxContent>
                              </wps:txbx>
                              <wps:bodyPr rot="0" vert="horz" wrap="square" lIns="0" tIns="0" rIns="0" bIns="0" anchor="t" anchorCtr="0" upright="1">
                                <a:noAutofit/>
                              </wps:bodyPr>
                            </wps:wsp>
                            <wps:wsp>
                              <wps:cNvPr id="284" name="Rectangle 161139"/>
                              <wps:cNvSpPr>
                                <a:spLocks noChangeArrowheads="1"/>
                              </wps:cNvSpPr>
                              <wps:spPr bwMode="auto">
                                <a:xfrm>
                                  <a:off x="25188" y="17680"/>
                                  <a:ext cx="285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8851B" w14:textId="77777777" w:rsidR="00B96846" w:rsidRDefault="00B96846" w:rsidP="00714477">
                                    <w:r>
                                      <w:rPr>
                                        <w:b/>
                                        <w:w w:val="104"/>
                                        <w:sz w:val="14"/>
                                      </w:rPr>
                                      <w:t>years</w:t>
                                    </w:r>
                                  </w:p>
                                </w:txbxContent>
                              </wps:txbx>
                              <wps:bodyPr rot="0" vert="horz" wrap="square" lIns="0" tIns="0" rIns="0" bIns="0" anchor="t" anchorCtr="0" upright="1">
                                <a:noAutofit/>
                              </wps:bodyPr>
                            </wps:wsp>
                            <wps:wsp>
                              <wps:cNvPr id="285" name="Shape 246794"/>
                              <wps:cNvSpPr>
                                <a:spLocks/>
                              </wps:cNvSpPr>
                              <wps:spPr bwMode="auto">
                                <a:xfrm>
                                  <a:off x="29138" y="17881"/>
                                  <a:ext cx="1440" cy="720"/>
                                </a:xfrm>
                                <a:custGeom>
                                  <a:avLst/>
                                  <a:gdLst>
                                    <a:gd name="T0" fmla="*/ 0 w 143993"/>
                                    <a:gd name="T1" fmla="*/ 0 h 72009"/>
                                    <a:gd name="T2" fmla="*/ 143993 w 143993"/>
                                    <a:gd name="T3" fmla="*/ 0 h 72009"/>
                                    <a:gd name="T4" fmla="*/ 143993 w 143993"/>
                                    <a:gd name="T5" fmla="*/ 72009 h 72009"/>
                                    <a:gd name="T6" fmla="*/ 0 w 143993"/>
                                    <a:gd name="T7" fmla="*/ 72009 h 72009"/>
                                    <a:gd name="T8" fmla="*/ 0 w 143993"/>
                                    <a:gd name="T9" fmla="*/ 0 h 72009"/>
                                    <a:gd name="T10" fmla="*/ 0 w 143993"/>
                                    <a:gd name="T11" fmla="*/ 0 h 72009"/>
                                    <a:gd name="T12" fmla="*/ 143993 w 143993"/>
                                    <a:gd name="T13" fmla="*/ 72009 h 72009"/>
                                  </a:gdLst>
                                  <a:ahLst/>
                                  <a:cxnLst>
                                    <a:cxn ang="0">
                                      <a:pos x="T0" y="T1"/>
                                    </a:cxn>
                                    <a:cxn ang="0">
                                      <a:pos x="T2" y="T3"/>
                                    </a:cxn>
                                    <a:cxn ang="0">
                                      <a:pos x="T4" y="T5"/>
                                    </a:cxn>
                                    <a:cxn ang="0">
                                      <a:pos x="T6" y="T7"/>
                                    </a:cxn>
                                    <a:cxn ang="0">
                                      <a:pos x="T8" y="T9"/>
                                    </a:cxn>
                                  </a:cxnLst>
                                  <a:rect l="T10" t="T11" r="T12" b="T13"/>
                                  <a:pathLst>
                                    <a:path w="143993" h="72009">
                                      <a:moveTo>
                                        <a:pt x="0" y="0"/>
                                      </a:moveTo>
                                      <a:lnTo>
                                        <a:pt x="143993" y="0"/>
                                      </a:lnTo>
                                      <a:lnTo>
                                        <a:pt x="143993" y="72009"/>
                                      </a:lnTo>
                                      <a:lnTo>
                                        <a:pt x="0" y="72009"/>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6" name="Rectangle 161140"/>
                              <wps:cNvSpPr>
                                <a:spLocks noChangeArrowheads="1"/>
                              </wps:cNvSpPr>
                              <wps:spPr bwMode="auto">
                                <a:xfrm>
                                  <a:off x="31118" y="17680"/>
                                  <a:ext cx="122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7F2CE" w14:textId="77777777" w:rsidR="00B96846" w:rsidRDefault="00B96846" w:rsidP="00714477">
                                    <w:r>
                                      <w:rPr>
                                        <w:b/>
                                        <w:w w:val="101"/>
                                        <w:sz w:val="14"/>
                                      </w:rPr>
                                      <w:t>65</w:t>
                                    </w:r>
                                  </w:p>
                                </w:txbxContent>
                              </wps:txbx>
                              <wps:bodyPr rot="0" vert="horz" wrap="square" lIns="0" tIns="0" rIns="0" bIns="0" anchor="t" anchorCtr="0" upright="1">
                                <a:noAutofit/>
                              </wps:bodyPr>
                            </wps:wsp>
                            <wps:wsp>
                              <wps:cNvPr id="287" name="Rectangle 161141"/>
                              <wps:cNvSpPr>
                                <a:spLocks noChangeArrowheads="1"/>
                              </wps:cNvSpPr>
                              <wps:spPr bwMode="auto">
                                <a:xfrm>
                                  <a:off x="32035" y="17680"/>
                                  <a:ext cx="7404"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52CC1" w14:textId="77777777" w:rsidR="00B96846" w:rsidRDefault="00B96846" w:rsidP="00714477">
                                    <w:r>
                                      <w:rPr>
                                        <w:b/>
                                        <w:w w:val="104"/>
                                        <w:sz w:val="14"/>
                                      </w:rPr>
                                      <w:t>Yearsandover</w:t>
                                    </w:r>
                                  </w:p>
                                </w:txbxContent>
                              </wps:txbx>
                              <wps:bodyPr rot="0" vert="horz" wrap="square" lIns="0" tIns="0" rIns="0" bIns="0" anchor="t" anchorCtr="0" upright="1">
                                <a:noAutofit/>
                              </wps:bodyPr>
                            </wps:wsp>
                            <wps:wsp>
                              <wps:cNvPr id="288" name="Rectangle 2069"/>
                              <wps:cNvSpPr>
                                <a:spLocks noChangeArrowheads="1"/>
                              </wps:cNvSpPr>
                              <wps:spPr bwMode="auto">
                                <a:xfrm>
                                  <a:off x="0" y="19449"/>
                                  <a:ext cx="18320"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1136F" w14:textId="77777777" w:rsidR="00B96846" w:rsidRPr="00714477" w:rsidRDefault="00B96846" w:rsidP="00714477">
                                    <w:pPr>
                                      <w:rPr>
                                        <w:rFonts w:ascii="Book Antiqua" w:hAnsi="Book Antiqua"/>
                                        <w:sz w:val="16"/>
                                        <w:szCs w:val="16"/>
                                      </w:rPr>
                                    </w:pPr>
                                    <w:r w:rsidRPr="00714477">
                                      <w:rPr>
                                        <w:rFonts w:ascii="Book Antiqua" w:hAnsi="Book Antiqua"/>
                                        <w:w w:val="98"/>
                                        <w:sz w:val="16"/>
                                        <w:szCs w:val="16"/>
                                      </w:rPr>
                                      <w:t>Note:BosniaandHerzegovina,notavailable.</w:t>
                                    </w:r>
                                  </w:p>
                                </w:txbxContent>
                              </wps:txbx>
                              <wps:bodyPr rot="0" vert="horz" wrap="square" lIns="0" tIns="0" rIns="0" bIns="0" anchor="t" anchorCtr="0" upright="1">
                                <a:noAutofit/>
                              </wps:bodyPr>
                            </wps:wsp>
                          </wpg:wgp>
                        </a:graphicData>
                      </a:graphic>
                    </wp:inline>
                  </w:drawing>
                </mc:Choice>
                <mc:Fallback>
                  <w:pict>
                    <v:group w14:anchorId="78237830" id="Group 164130" o:spid="_x0000_s1026" style="width:441.75pt;height:196.5pt;mso-position-horizontal-relative:char;mso-position-vertical-relative:line" coordsize="41740,2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">
                      <v:shape id="Shape 2002" o:spid="_x0000_s1027" style="position:absolute;left:41126;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LojsgA&#10;AADfAAAADwAAAGRycy9kb3ducmV2LnhtbESPT2vCQBTE74V+h+UJ3uomsfgndZWSplTxZJSeH9ln&#10;Esy+TbOrpt++Wyj0OMzMb5jVZjCtuFHvGssK4kkEgri0uuFKwen4/rQA4TyyxtYyKfgmB5v148MK&#10;U23vfKBb4SsRIOxSVFB736VSurImg25iO+LgnW1v0AfZV1L3eA9w08okimbSYMNhocaOsprKS3E1&#10;CvJm+LJF8nnJph/L/fTtkO+yba7UeDS8voDwNPj/8F97qxXMZ89xEsPvn/AF5P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AuiOyAAAAN8AAAAPAAAAAAAAAAAAAAAAAJgCAABk&#10;cnMvZG93bnJldi54bWxQSwUGAAAAAAQABAD1AAAAjQMAAAAA&#10;" path="m,l,1476299e" filled="f" strokecolor="#bfbfbf" strokeweight=".4pt">
                        <v:path arrowok="t" o:connecttype="custom" o:connectlocs="0,0;0,14763" o:connectangles="0,0" textboxrect="0,0,0,1476299"/>
                      </v:shape>
                      <v:shape id="Shape 2003" o:spid="_x0000_s1028" style="position:absolute;left:37740;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B2+cgA&#10;AADfAAAADwAAAGRycy9kb3ducmV2LnhtbESPQWvCQBSE74L/YXmF3nRjLNqmriJpioon09LzI/ua&#10;BLNv0+xW4793BcHjMDPfMItVbxpxos7VlhVMxhEI4sLqmksF31+fo1cQziNrbCyTggs5WC2HgwUm&#10;2p75QKfclyJA2CWooPK+TaR0RUUG3di2xMH7tZ1BH2RXSt3hOcBNI+MomkmDNYeFCltKKyqO+b9R&#10;kNX9n83jn2M63bztpx+HbJduM6Wen/r1OwhPvX+E7+2tVjCfvUziGG5/wheQy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0Hb5yAAAAN8AAAAPAAAAAAAAAAAAAAAAAJgCAABk&#10;cnMvZG93bnJldi54bWxQSwUGAAAAAAQABAD1AAAAjQMAAAAA&#10;" path="m,l,1476299e" filled="f" strokecolor="#bfbfbf" strokeweight=".4pt">
                        <v:path arrowok="t" o:connecttype="custom" o:connectlocs="0,0;0,14763" o:connectangles="0,0" textboxrect="0,0,0,1476299"/>
                      </v:shape>
                      <v:shape id="Shape 2004" o:spid="_x0000_s1029" style="position:absolute;left:34355;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zTYsgA&#10;AADfAAAADwAAAGRycy9kb3ducmV2LnhtbESPQWvCQBSE70L/w/IKvenGRGxNXaXESJWeTKXnR/Y1&#10;CWbfxuxW03/fLQgeh5n5hlmuB9OKC/WusaxgOolAEJdWN1wpOH5uxy8gnEfW2FomBb/kYL16GC0x&#10;1fbKB7oUvhIBwi5FBbX3XSqlK2sy6Ca2Iw7et+0N+iD7SuoerwFuWhlH0VwabDgs1NhRVlN5Kn6M&#10;grwZzraIv05Z8r74SDaHfJ/tcqWeHoe3VxCeBn8P39o7reB5PpvGCfz/CV9Ar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nNNiyAAAAN8AAAAPAAAAAAAAAAAAAAAAAJgCAABk&#10;cnMvZG93bnJldi54bWxQSwUGAAAAAAQABAD1AAAAjQMAAAAA&#10;" path="m,l,1476299e" filled="f" strokecolor="#bfbfbf" strokeweight=".4pt">
                        <v:path arrowok="t" o:connecttype="custom" o:connectlocs="0,0;0,14763" o:connectangles="0,0" textboxrect="0,0,0,1476299"/>
                      </v:shape>
                      <v:shape id="Shape 2005" o:spid="_x0000_s1030" style="position:absolute;left:30970;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VLFsgA&#10;AADfAAAADwAAAGRycy9kb3ducmV2LnhtbESPQWvCQBSE7wX/w/IEb3VjFFtTV5GYUktPRvH8yL4m&#10;wezbmN1q+u9dodDjMDPfMMt1bxpxpc7VlhVMxhEI4sLqmksFx8P78ysI55E1NpZJwS85WK8GT0tM&#10;tL3xnq65L0WAsEtQQeV9m0jpiooMurFtiYP3bTuDPsiulLrDW4CbRsZRNJcGaw4LFbaUVlSc8x+j&#10;IKv7i83j0zmdfiy+ptt99pnuMqVGw37zBsJT7//Df+2dVvAyn03iGTz+hC8gV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dUsWyAAAAN8AAAAPAAAAAAAAAAAAAAAAAJgCAABk&#10;cnMvZG93bnJldi54bWxQSwUGAAAAAAQABAD1AAAAjQMAAAAA&#10;" path="m,l,1476299e" filled="f" strokecolor="#bfbfbf" strokeweight=".4pt">
                        <v:path arrowok="t" o:connecttype="custom" o:connectlocs="0,0;0,14763" o:connectangles="0,0" textboxrect="0,0,0,1476299"/>
                      </v:shape>
                      <v:shape id="Shape 2006" o:spid="_x0000_s1031" style="position:absolute;left:27585;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ujcgA&#10;AADfAAAADwAAAGRycy9kb3ducmV2LnhtbESPQWvCQBSE7wX/w/KE3urG2NoaXUXSFBVPpsXzI/tM&#10;gtm3MbvV9N+7hUKPw8x8wyxWvWnElTpXW1YwHkUgiAuray4VfH1+PL2BcB5ZY2OZFPyQg9Vy8LDA&#10;RNsbH+ia+1IECLsEFVTet4mUrqjIoBvZljh4J9sZ9EF2pdQd3gLcNDKOoqk0WHNYqLCltKLinH8b&#10;BVndX2weH8/pZDPbT94P2S7dZko9Dvv1HISn3v+H/9pbreB1+jyOX+D3T/gCcn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Oe6NyAAAAN8AAAAPAAAAAAAAAAAAAAAAAJgCAABk&#10;cnMvZG93bnJldi54bWxQSwUGAAAAAAQABAD1AAAAjQMAAAAA&#10;" path="m,l,1476299e" filled="f" strokecolor="#bfbfbf" strokeweight=".4pt">
                        <v:path arrowok="t" o:connecttype="custom" o:connectlocs="0,0;0,14763" o:connectangles="0,0" textboxrect="0,0,0,1476299"/>
                      </v:shape>
                      <v:shape id="Shape 2007" o:spid="_x0000_s1032" style="position:absolute;left:24100;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w+sgA&#10;AADfAAAADwAAAGRycy9kb3ducmV2LnhtbESPQWvCQBSE74X+h+UJ3urGWKKmrlLSlCqejNLzI/tM&#10;gtm3aXbV9N93C4Ueh5n5hlltBtOKG/WusaxgOolAEJdWN1wpOB3fnxYgnEfW2FomBd/kYLN+fFhh&#10;qu2dD3QrfCUChF2KCmrvu1RKV9Zk0E1sRxy8s+0N+iD7Suoe7wFuWhlHUSINNhwWauwoq6m8FFej&#10;IG+GL1vEn5ds9rHcz94O+S7b5kqNR8PrCwhPg/8P/7W3WsE8eZ7GCfz+CV9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63D6yAAAAN8AAAAPAAAAAAAAAAAAAAAAAJgCAABk&#10;cnMvZG93bnJldi54bWxQSwUGAAAAAAQABAD1AAAAjQMAAAAA&#10;" path="m,l,1476299e" filled="f" strokecolor="#bfbfbf" strokeweight=".4pt">
                        <v:path arrowok="t" o:connecttype="custom" o:connectlocs="0,0;0,14763" o:connectangles="0,0" textboxrect="0,0,0,1476299"/>
                      </v:shape>
                      <v:shape id="Shape 2008" o:spid="_x0000_s1033" style="position:absolute;left:20715;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fVYcgA&#10;AADfAAAADwAAAGRycy9kb3ducmV2LnhtbESPQWvCQBSE74X+h+UVvNWNUbRNXUViREtPpqXnR/Y1&#10;CWbfxuyq8d+7gtDjMDPfMPNlbxpxps7VlhWMhhEI4sLqmksFP9+b1zcQziNrbCyTgis5WC6en+aY&#10;aHvhPZ1zX4oAYZeggsr7NpHSFRUZdEPbEgfvz3YGfZBdKXWHlwA3jYyjaCoN1hwWKmwprag45Cej&#10;IKv7o83j30M63r5/jdf77DPdZUoNXvrVBwhPvf8PP9o7rWA2nYziGdz/hC8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p9VhyAAAAN8AAAAPAAAAAAAAAAAAAAAAAJgCAABk&#10;cnMvZG93bnJldi54bWxQSwUGAAAAAAQABAD1AAAAjQMAAAAA&#10;" path="m,l,1476299e" filled="f" strokecolor="#bfbfbf" strokeweight=".4pt">
                        <v:path arrowok="t" o:connecttype="custom" o:connectlocs="0,0;0,14763" o:connectangles="0,0" textboxrect="0,0,0,1476299"/>
                      </v:shape>
                      <v:shape id="Shape 2009" o:spid="_x0000_s1034" style="position:absolute;left:17330;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hBE8UA&#10;AADfAAAADwAAAGRycy9kb3ducmV2LnhtbERPTWvCQBC9F/wPywjedGMstqauUmJExZNp8Txkp0kw&#10;O5tmV03/vXsQeny87+W6N424UedqywqmkwgEcWF1zaWC76/t+B2E88gaG8uk4I8crFeDlyUm2t75&#10;RLfclyKEsEtQQeV9m0jpiooMuoltiQP3YzuDPsCulLrDewg3jYyjaC4N1hwaKmwprai45FejIKv7&#10;X5vH50s62y2Os80pO6T7TKnRsP/8AOGp9//ip3uvFbzNX6dxGBz+hC8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EETxQAAAN8AAAAPAAAAAAAAAAAAAAAAAJgCAABkcnMv&#10;ZG93bnJldi54bWxQSwUGAAAAAAQABAD1AAAAigMAAAAA&#10;" path="m,l,1476299e" filled="f" strokecolor="#bfbfbf" strokeweight=".4pt">
                        <v:path arrowok="t" o:connecttype="custom" o:connectlocs="0,0;0,14763" o:connectangles="0,0" textboxrect="0,0,0,1476299"/>
                      </v:shape>
                      <v:shape id="Shape 2010" o:spid="_x0000_s1035" style="position:absolute;left:13945;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kiMgA&#10;AADfAAAADwAAAGRycy9kb3ducmV2LnhtbESPQWvCQBSE74L/YXmF3nRjLLZGV5E0pZaejOL5kX1N&#10;gtm3aXar6b93BcHjMDPfMMt1bxpxps7VlhVMxhEI4sLqmksFh/3H6A2E88gaG8uk4J8crFfDwRIT&#10;bS+8o3PuSxEg7BJUUHnfJlK6oiKDbmxb4uD92M6gD7Irpe7wEuCmkXEUzaTBmsNChS2lFRWn/M8o&#10;yOr+1+bx8ZROP+ff0/dd9pVuM6Wen/rNAoSn3j/C9/ZWK3idvUziOdz+hC8gV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dOSIyAAAAN8AAAAPAAAAAAAAAAAAAAAAAJgCAABk&#10;cnMvZG93bnJldi54bWxQSwUGAAAAAAQABAD1AAAAjQMAAAAA&#10;" path="m,l,1476299e" filled="f" strokecolor="#bfbfbf" strokeweight=".4pt">
                        <v:path arrowok="t" o:connecttype="custom" o:connectlocs="0,0;0,14763" o:connectangles="0,0" textboxrect="0,0,0,1476299"/>
                      </v:shape>
                      <v:shape id="Shape 2011" o:spid="_x0000_s1036" style="position:absolute;left:10560;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fbyMYA&#10;AADfAAAADwAAAGRycy9kb3ducmV2LnhtbESPzWrCQBSF9wXfYbiCO51oiq2po5QYUXFlWlxfMrdJ&#10;MHMnzYyavr2zELo8nD++5bo3jbhR52rLCqaTCARxYXXNpYLvr+34HYTzyBoby6TgjxysV4OXJSba&#10;3vlEt9yXIoywS1BB5X2bSOmKigy6iW2Jg/djO4M+yK6UusN7GDeNnEXRXBqsOTxU2FJaUXHJr0ZB&#10;Vve/Np+dL2m8WxzjzSk7pPtMqdGw//wA4an3/+Fne68VvM1fp3EgCDyBBe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fbyMYAAADfAAAADwAAAAAAAAAAAAAAAACYAgAAZHJz&#10;L2Rvd25yZXYueG1sUEsFBgAAAAAEAAQA9QAAAIsDAAAAAA==&#10;" path="m,l,1476299e" filled="f" strokecolor="#bfbfbf" strokeweight=".4pt">
                        <v:path arrowok="t" o:connecttype="custom" o:connectlocs="0,0;0,14763" o:connectangles="0,0" textboxrect="0,0,0,1476299"/>
                      </v:shape>
                      <v:shape id="Shape 246720" o:spid="_x0000_s1037" style="position:absolute;left:7125;top:2281;width:5277;height:798;visibility:visible;mso-wrap-style:square;v-text-anchor:top" coordsize="527685,79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qwccA&#10;AADfAAAADwAAAGRycy9kb3ducmV2LnhtbESPwU7DMBBE70j9B2srcaNO2qiUtG5VVUTi2kI5L/E2&#10;DsTrYJs0/D1GQuI4mpk3ms1utJ0YyIfWsYJ8loEgrp1uuVHw8lzdrUCEiKyxc0wKvinAbju52WCp&#10;3ZWPNJxiIxKEQ4kKTIx9KWWoDVkMM9cTJ+/ivMWYpG+k9nhNcNvJeZYtpcWW04LBng6G6o/Tl1UQ&#10;HorF42vlV9WhPw+fb+74XpyNUrfTcb8GEWmM/+G/9pNWcL8s8kUOv3/SF5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rasHHAAAA3wAAAA8AAAAAAAAAAAAAAAAAmAIAAGRy&#10;cy9kb3ducmV2LnhtbFBLBQYAAAAABAAEAPUAAACMAwAAAAA=&#10;" path="m,l527685,r,79820l,79820,,e" fillcolor="#4965a0" stroked="f" strokeweight="0">
                        <v:path arrowok="t" o:connecttype="custom" o:connectlocs="0,0;5277,0;5277,798;0,798;0,0" o:connectangles="0,0,0,0,0" textboxrect="0,0,527685,79820"/>
                      </v:shape>
                      <v:shape id="Shape 246721" o:spid="_x0000_s1038" style="position:absolute;left:7125;top:5972;width:6173;height:798;visibility:visible;mso-wrap-style:square;v-text-anchor:top" coordsize="617283,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2+gsgA&#10;AADfAAAADwAAAGRycy9kb3ducmV2LnhtbESPQWvCQBSE74X+h+UVequbxKKSukpRhFyKNFXB2zP7&#10;moRm34bs1mz/fVco9DjMzDfMch1MJ640uNaygnSSgCCurG65VnD42D0tQDiPrLGzTAp+yMF6dX+3&#10;xFzbkd/pWvpaRAi7HBU03ve5lK5qyKCb2J44ep92MOijHGqpBxwj3HQyS5KZNNhyXGiwp01D1Vf5&#10;bRToY7ctNucxLcN0Xlze9pm04aTU40N4fQHhKfj/8F+70Arms+d0msHtT/w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bb6CyAAAAN8AAAAPAAAAAAAAAAAAAAAAAJgCAABk&#10;cnMvZG93bnJldi54bWxQSwUGAAAAAAQABAD1AAAAjQMAAAAA&#10;" path="m,l617283,r,79807l,79807,,e" fillcolor="#4965a0" stroked="f" strokeweight="0">
                        <v:path arrowok="t" o:connecttype="custom" o:connectlocs="0,0;6173,0;6173,798;0,798;0,0" o:connectangles="0,0,0,0,0" textboxrect="0,0,617283,79807"/>
                      </v:shape>
                      <v:shape id="Shape 246722" o:spid="_x0000_s1039" style="position:absolute;left:7125;top:7817;width:5675;height:798;visibility:visible;mso-wrap-style:square;v-text-anchor:top" coordsize="567512,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tv+McA&#10;AADfAAAADwAAAGRycy9kb3ducmV2LnhtbESPT4vCMBTE78J+h/AW9qZp16VKNYosLCjiwT8HvT2a&#10;Z1NsXrpNVuu33wiCx2FmfsNM552txZVaXzlWkA4SEMSF0xWXCg77n/4YhA/IGmvHpOBOHuazt94U&#10;c+1uvKXrLpQiQtjnqMCE0ORS+sKQRT9wDXH0zq61GKJsS6lbvEW4reVnkmTSYsVxwWBD34aKy+7P&#10;KqjtKDuN9eaeroxHub7gYnn8VerjvVtMQATqwiv8bC+1glH2lQ6H8PgTv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rb/jHAAAA3wAAAA8AAAAAAAAAAAAAAAAAmAIAAGRy&#10;cy9kb3ducmV2LnhtbFBLBQYAAAAABAAEAPUAAACMAwAAAAA=&#10;" path="m,l567512,r,79807l,79807,,e" fillcolor="#4965a0" stroked="f" strokeweight="0">
                        <v:path arrowok="t" o:connecttype="custom" o:connectlocs="0,0;5675,0;5675,798;0,798;0,0" o:connectangles="0,0,0,0,0" textboxrect="0,0,567512,79807"/>
                      </v:shape>
                      <v:shape id="Shape 246723" o:spid="_x0000_s1040" style="position:absolute;left:7125;top:9663;width:6073;height:798;visibility:visible;mso-wrap-style:square;v-text-anchor:top" coordsize="607327,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2sk8gA&#10;AADfAAAADwAAAGRycy9kb3ducmV2LnhtbESPT2vCQBTE74LfYXlCL6Ib2zRK6iqlf6C3tiqeH9nX&#10;JJp9G3a3SfrtXaHgcZiZ3zDr7WAa0ZHztWUFi3kCgriwuuZSwWH/PluB8AFZY2OZFPyRh+1mPFpj&#10;rm3P39TtQikihH2OCqoQ2lxKX1Rk0M9tSxy9H+sMhihdKbXDPsJNI++TJJMGa44LFbb0UlFx3v0a&#10;BcfOJftX+Xmafr094rRI+2zpS6XuJsPzE4hAQ7iF/9sfWsEySxcPKVz/xC8gN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bayTyAAAAN8AAAAPAAAAAAAAAAAAAAAAAJgCAABk&#10;cnMvZG93bnJldi54bWxQSwUGAAAAAAQABAD1AAAAjQMAAAAA&#10;" path="m,l607327,r,79807l,79807,,e" fillcolor="#4965a0" stroked="f" strokeweight="0">
                        <v:path arrowok="t" o:connecttype="custom" o:connectlocs="0,0;6073,0;6073,798;0,798;0,0" o:connectangles="0,0,0,0,0" textboxrect="0,0,607327,79807"/>
                      </v:shape>
                      <v:shape id="Shape 246724" o:spid="_x0000_s1041" style="position:absolute;left:7125;top:11508;width:4878;height:798;visibility:visible;mso-wrap-style:square;v-text-anchor:top" coordsize="487858,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Duw8oA&#10;AADfAAAADwAAAGRycy9kb3ducmV2LnhtbESPT2vCQBTE74V+h+UJvYhubGvU1FWsIJWiB/9hj4/s&#10;M0nNvg3ZrabfvisUPA4z8xtmPG1MKS5Uu8Kygl43AkGcWl1wpmC/W3SGIJxH1lhaJgW/5GA6eXwY&#10;Y6LtlTd02fpMBAi7BBXk3leJlC7NyaDr2oo4eCdbG/RB1pnUNV4D3JTyOYpiabDgsJBjRfOc0vP2&#10;xygo5OH9K/6Yp5/93XGwGvH6u93WSj21mtkbCE+Nv4f/20utYBC/9l76cPsTvoCc/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5g7sPKAAAA3wAAAA8AAAAAAAAAAAAAAAAAmAIA&#10;AGRycy9kb3ducmV2LnhtbFBLBQYAAAAABAAEAPUAAACPAwAAAAA=&#10;" path="m,l487858,r,79807l,79807,,e" fillcolor="#4965a0" stroked="f" strokeweight="0">
                        <v:path arrowok="t" o:connecttype="custom" o:connectlocs="0,0;4878,0;4878,798;0,798;0,0" o:connectangles="0,0,0,0,0" textboxrect="0,0,487858,79807"/>
                      </v:shape>
                      <v:shape id="Shape 246725" o:spid="_x0000_s1042" style="position:absolute;left:7125;top:13353;width:8064;height:799;visibility:visible;mso-wrap-style:square;v-text-anchor:top" coordsize="806450,79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2MaMkA&#10;AADfAAAADwAAAGRycy9kb3ducmV2LnhtbESPW2vCQBSE3wv+h+UIvhTdpJdYo6sUUahv9Vb07ZA9&#10;JsHs2ZBdNf33bqHg4zAz3zCTWWsqcaXGlZYVxIMIBHFmdcm5gt122f8A4TyyxsoyKfglB7Np52mC&#10;qbY3XtN143MRIOxSVFB4X6dSuqwgg25ga+LgnWxj0AfZ5FI3eAtwU8mXKEqkwZLDQoE1zQvKzpuL&#10;UbCsR2Y1wuPzz/473peX92RxOKBSvW77OQbhqfWP8H/7SysYJm/xawJ/f8IXkN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B2MaMkAAADfAAAADwAAAAAAAAAAAAAAAACYAgAA&#10;ZHJzL2Rvd25yZXYueG1sUEsFBgAAAAAEAAQA9QAAAI4DAAAAAA==&#10;" path="m,l806450,r,79820l,79820,,e" fillcolor="#4965a0" stroked="f" strokeweight="0">
                        <v:path arrowok="t" o:connecttype="custom" o:connectlocs="0,0;8064,0;8064,799;0,799;0,0" o:connectangles="0,0,0,0,0" textboxrect="0,0,806450,79820"/>
                      </v:shape>
                      <v:shape id="Shape 246726" o:spid="_x0000_s1043" style="position:absolute;left:7125;top:15199;width:8562;height:798;visibility:visible;mso-wrap-style:square;v-text-anchor:top" coordsize="856234,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v4CsoA&#10;AADfAAAADwAAAGRycy9kb3ducmV2LnhtbESPT2vCQBTE74V+h+UVvJS6MVqV1FXEP9ieSlT0+pp9&#10;TUKzb9Psqum3dwWhx2FmfsNMZq2pxJkaV1pW0OtGIIgzq0vOFex365cxCOeRNVaWScEfOZhNHx8m&#10;mGh74ZTOW5+LAGGXoILC+zqR0mUFGXRdWxMH79s2Bn2QTS51g5cAN5WMo2goDZYcFgqsaVFQ9rM9&#10;GQXp4TherOLf3fKj/lq/fj4f40G2Uarz1M7fQHhq/X/43n7XCkbDQa8/gtuf8AXk9Ao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Kr+ArKAAAA3wAAAA8AAAAAAAAAAAAAAAAAmAIA&#10;AGRycy9kb3ducmV2LnhtbFBLBQYAAAAABAAEAPUAAACPAwAAAAA=&#10;" path="m,l856234,r,79807l,79807,,e" fillcolor="#4965a0" stroked="f" strokeweight="0">
                        <v:path arrowok="t" o:connecttype="custom" o:connectlocs="0,0;8562,0;8562,798;0,798;0,0" o:connectangles="0,0,0,0,0" textboxrect="0,0,856234,79807"/>
                      </v:shape>
                      <v:shape id="Shape 246727" o:spid="_x0000_s1044" style="position:absolute;left:12402;top:2281;width:22003;height:798;visibility:visible;mso-wrap-style:square;v-text-anchor:top" coordsize="2200326,79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JClcUA&#10;AADfAAAADwAAAGRycy9kb3ducmV2LnhtbERPS2vCQBC+C/0PyxS8SN1oJdXUVYpQ6KEIPi7ehuyY&#10;pM3Oht0xpv++eyj0+PG919vBtaqnEBvPBmbTDBRx6W3DlYHz6f1pCSoKssXWMxn4oQjbzcNojYX1&#10;dz5Qf5RKpRCOBRqoRbpC61jW5DBOfUecuKsPDiXBUGkb8J7CXavnWZZrhw2nhho72tVUfh9vzoDe&#10;nXq8nZv9MshlmHxauX5VK2PGj8PbKyihQf7Ff+4Pa+AlX8ye0+D0J30B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kKVxQAAAN8AAAAPAAAAAAAAAAAAAAAAAJgCAABkcnMv&#10;ZG93bnJldi54bWxQSwUGAAAAAAQABAD1AAAAigMAAAAA&#10;" path="m,l2200326,r,79820l,79820,,e" fillcolor="#ea632d" stroked="f" strokeweight="0">
                        <v:path arrowok="t" o:connecttype="custom" o:connectlocs="0,0;22003,0;22003,798;0,798;0,0" o:connectangles="0,0,0,0,0" textboxrect="0,0,2200326,79820"/>
                      </v:shape>
                      <v:shape id="Shape 246728" o:spid="_x0000_s1045" style="position:absolute;left:13298;top:5972;width:22800;height:798;visibility:visible;mso-wrap-style:square;v-text-anchor:top" coordsize="2279980,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8DMkA&#10;AADfAAAADwAAAGRycy9kb3ducmV2LnhtbESPW0sDMRSE3wv+h3AE39psrfSyNi1VEe1T6UV8PWxO&#10;d5duTmKSdld/vRGEPg4z8w0zX3amERfyobasYDjIQBAXVtdcKjjsX/tTECEia2wsk4JvCrBc3PTm&#10;mGvb8pYuu1iKBOGQo4IqRpdLGYqKDIaBdcTJO1pvMCbpS6k9tgluGnmfZWNpsOa0UKGj54qK0+5s&#10;FLhPXq/c8Tx6+2izdvvlf05Pmxel7m671SOISF28hv/b71rBZPwwHM3g70/6AnLx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Lj8DMkAAADfAAAADwAAAAAAAAAAAAAAAACYAgAA&#10;ZHJzL2Rvd25yZXYueG1sUEsFBgAAAAAEAAQA9QAAAI4DAAAAAA==&#10;" path="m,l2279980,r,79807l,79807,,e" fillcolor="#ea632d" stroked="f" strokeweight="0">
                        <v:path arrowok="t" o:connecttype="custom" o:connectlocs="0,0;22800,0;22800,798;0,798;0,0" o:connectangles="0,0,0,0,0" textboxrect="0,0,2279980,79807"/>
                      </v:shape>
                      <v:shape id="Shape 246729" o:spid="_x0000_s1046" style="position:absolute;left:12800;top:7817;width:23696;height:798;visibility:visible;mso-wrap-style:square;v-text-anchor:top" coordsize="2369592,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NcUA&#10;AADfAAAADwAAAGRycy9kb3ducmV2LnhtbESPy4rCMBSG9wPzDuEMuBlsqtRbNcogDOjSC6K7Y3N6&#10;YZqT0kTtvL1ZCC5//hvfYtWZWtypdZVlBYMoBkGcWV1xoeB4+O1PQTiPrLG2TAr+ycFq+fmxwFTb&#10;B+/ovveFCCPsUlRQet+kUrqsJIMusg1x8HLbGvRBtoXULT7CuKnlMI7H0mDF4aHEhtYlZX/7m1HQ&#10;rS+n8/F6zjc8s7NvTrZ2NNwq1fvqfuYgPHX+HX61N1rBZJwMkkAQeAIL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cyA1xQAAAN8AAAAPAAAAAAAAAAAAAAAAAJgCAABkcnMv&#10;ZG93bnJldi54bWxQSwUGAAAAAAQABAD1AAAAigMAAAAA&#10;" path="m,l2369592,r,79807l,79807,,e" fillcolor="#ea632d" stroked="f" strokeweight="0">
                        <v:path arrowok="t" o:connecttype="custom" o:connectlocs="0,0;23696,0;23696,798;0,798;0,0" o:connectangles="0,0,0,0,0" textboxrect="0,0,2369592,79807"/>
                      </v:shape>
                      <v:shape id="Shape 246730" o:spid="_x0000_s1047" style="position:absolute;left:13198;top:9663;width:23298;height:798;visibility:visible;mso-wrap-style:square;v-text-anchor:top" coordsize="2329764,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oFsUA&#10;AADfAAAADwAAAGRycy9kb3ducmV2LnhtbESPUUvDQBCE3wX/w7GCb3YTLanEXosogm9iW+jrNrdN&#10;UnN7Ibem6b/3BMHHYWa+YZbryXdm5CG2QSzkswwMSxVcK7WF3fbt7hFMVBJHXRC2cOEI69X11ZJK&#10;F87yyeNGa5MgEkuy0Kj2JWKsGvYUZ6FnSd4xDJ40yaFGN9A5wX2H91lWoKdW0kJDPb80XH1tvr2F&#10;8PGAr+NloXg47fMdarHXQ2Ht7c30/ARGedL/8F/73VlYFPN8nsPvn/QFc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u6gWxQAAAN8AAAAPAAAAAAAAAAAAAAAAAJgCAABkcnMv&#10;ZG93bnJldi54bWxQSwUGAAAAAAQABAD1AAAAigMAAAAA&#10;" path="m,l2329764,r,79807l,79807,,e" fillcolor="#ea632d" stroked="f" strokeweight="0">
                        <v:path arrowok="t" o:connecttype="custom" o:connectlocs="0,0;23298,0;23298,798;0,798;0,0" o:connectangles="0,0,0,0,0" textboxrect="0,0,2329764,79807"/>
                      </v:shape>
                      <v:shape id="Shape 246731" o:spid="_x0000_s1048" style="position:absolute;left:12003;top:11508;width:22402;height:798;visibility:visible;mso-wrap-style:square;v-text-anchor:top" coordsize="2240153,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Pc8oA&#10;AADfAAAADwAAAGRycy9kb3ducmV2LnhtbESP3WrCQBSE7wu+w3IK3tWNkmqJrmKltgqC9QfEu0P2&#10;NEmbPRuzW41v7xYKXg4z8w0zmjSmFGeqXWFZQbcTgSBOrS44U7DfzZ9eQDiPrLG0TAqu5GAybj2M&#10;MNH2whs6b30mAoRdggpy76tESpfmZNB1bEUcvC9bG/RB1pnUNV4C3JSyF0V9abDgsJBjRbOc0p/t&#10;r1FwOL67eDHj17dT+fH5vVw9z+N1pVT7sZkOQXhq/D38315oBYN+3I178PcnfAE5v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AKD3PKAAAA3wAAAA8AAAAAAAAAAAAAAAAAmAIA&#10;AGRycy9kb3ducmV2LnhtbFBLBQYAAAAABAAEAPUAAACPAwAAAAA=&#10;" path="m,l2240153,r,79807l,79807,,e" fillcolor="#ea632d" stroked="f" strokeweight="0">
                        <v:path arrowok="t" o:connecttype="custom" o:connectlocs="0,0;22402,0;22402,798;0,798;0,0" o:connectangles="0,0,0,0,0" textboxrect="0,0,2240153,79807"/>
                      </v:shape>
                      <v:shape id="Shape 246732" o:spid="_x0000_s1049" style="position:absolute;left:15189;top:13353;width:22999;height:799;visibility:visible;mso-wrap-style:square;v-text-anchor:top" coordsize="2299894,79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HFccA&#10;AADfAAAADwAAAGRycy9kb3ducmV2LnhtbESPT2vCQBTE74V+h+UVvNWNf0gkukotFERPVRG8PbPP&#10;bGz2bciumn77rlDwOMzMb5jZorO1uFHrK8cKBv0EBHHhdMWlgv3u630CwgdkjbVjUvBLHhbz15cZ&#10;5trd+Ztu21CKCGGfowITQpNL6QtDFn3fNcTRO7vWYoiyLaVu8R7htpbDJEmlxYrjgsGGPg0VP9ur&#10;VbD2hcVJml6G2TFZnzaHZVYvjVK9t+5jCiJQF57h//ZKK8jS8WA8gsef+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XxxXHAAAA3wAAAA8AAAAAAAAAAAAAAAAAmAIAAGRy&#10;cy9kb3ducmV2LnhtbFBLBQYAAAAABAAEAPUAAACMAwAAAAA=&#10;" path="m,l2299894,r,79820l,79820,,e" fillcolor="#ea632d" stroked="f" strokeweight="0">
                        <v:path arrowok="t" o:connecttype="custom" o:connectlocs="0,0;22999,0;22999,799;0,799;0,0" o:connectangles="0,0,0,0,0" textboxrect="0,0,2299894,79820"/>
                      </v:shape>
                      <v:shape id="Shape 246733" o:spid="_x0000_s1050" style="position:absolute;left:15687;top:15199;width:22701;height:798;visibility:visible;mso-wrap-style:square;v-text-anchor:top" coordsize="2270024,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BnscA&#10;AADfAAAADwAAAGRycy9kb3ducmV2LnhtbESPwWrDMBBE74X+g9hALiWRHUwanCihFAIhh0KdUuht&#10;sTaWibUykurYf18VCj0OM/OG2R1G24mBfGgdK8iXGQji2umWGwUfl+NiAyJEZI2dY1IwUYDD/vFh&#10;h6V2d36noYqNSBAOJSowMfallKE2ZDEsXU+cvKvzFmOSvpHa4z3BbSdXWbaWFltOCwZ7ejVU36pv&#10;q8Db42Sm/m3k/It583S+DdVnptR8Nr5sQUQa43/4r33SCp7XRV4U8PsnfQG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nQZ7HAAAA3wAAAA8AAAAAAAAAAAAAAAAAmAIAAGRy&#10;cy9kb3ducmV2LnhtbFBLBQYAAAAABAAEAPUAAACMAwAAAAA=&#10;" path="m,l2270024,r,79807l,79807,,e" fillcolor="#ea632d" stroked="f" strokeweight="0">
                        <v:path arrowok="t" o:connecttype="custom" o:connectlocs="0,0;22701,0;22701,798;0,798;0,0" o:connectangles="0,0,0,0,0" textboxrect="0,0,2270024,79807"/>
                      </v:shape>
                      <v:shape id="Shape 246734" o:spid="_x0000_s1051" style="position:absolute;left:34405;top:2281;width:6770;height:798;visibility:visible;mso-wrap-style:square;v-text-anchor:top" coordsize="677037,79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TXd8gA&#10;AADfAAAADwAAAGRycy9kb3ducmV2LnhtbESPQWvCQBSE74L/YXmF3nSjxLSmrqLSFg9Cqe2lt0f2&#10;NRuSfRuzW43/visIHoeZ+YZZrHrbiBN1vnKsYDJOQBAXTldcKvj+ehs9g/ABWWPjmBRcyMNqORws&#10;MNfuzJ90OoRSRAj7HBWYENpcSl8YsujHriWO3q/rLIYou1LqDs8Rbhs5TZJMWqw4LhhsaWuoqA9/&#10;VsHmR65duSW9/7DvdTqbvx7nplbq8aFfv4AI1Id7+NbeaQVPWTpJM7j+iV9AL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1Nd3yAAAAN8AAAAPAAAAAAAAAAAAAAAAAJgCAABk&#10;cnMvZG93bnJldi54bWxQSwUGAAAAAAQABAD1AAAAjQMAAAAA&#10;" path="m,l677037,r,79820l,79820,,e" fillcolor="#65a93c" stroked="f" strokeweight="0">
                        <v:path arrowok="t" o:connecttype="custom" o:connectlocs="0,0;6770,0;6770,798;0,798;0,0" o:connectangles="0,0,0,0,0" textboxrect="0,0,677037,79820"/>
                      </v:shape>
                      <v:shape id="Shape 246735" o:spid="_x0000_s1052" style="position:absolute;left:36098;top:5972;width:5077;height:798;visibility:visible;mso-wrap-style:square;v-text-anchor:top" coordsize="507771,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ZRcgA&#10;AADfAAAADwAAAGRycy9kb3ducmV2LnhtbESPT2vCQBTE7wW/w/KE3uomJahEVxHBIpS2+Ofi7bn7&#10;TILZtyG7mrSfvlsoeBxm5jfMfNnbWtyp9ZVjBekoAUGsnam4UHA8bF6mIHxANlg7JgXf5GG5GDzN&#10;MTeu4x3d96EQEcI+RwVlCE0updclWfQj1xBH7+JaiyHKtpCmxS7CbS1fk2QsLVYcF0psaF2Svu5v&#10;VoH5LN71iX9S9zE9dKjP8u0rk0o9D/vVDESgPjzC/+2tUTAZZ2k2gb8/8Qv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KVlFyAAAAN8AAAAPAAAAAAAAAAAAAAAAAJgCAABk&#10;cnMvZG93bnJldi54bWxQSwUGAAAAAAQABAD1AAAAjQMAAAAA&#10;" path="m,l507771,r,79807l,79807,,e" fillcolor="#65a93c" stroked="f" strokeweight="0">
                        <v:path arrowok="t" o:connecttype="custom" o:connectlocs="0,0;5077,0;5077,798;0,798;0,0" o:connectangles="0,0,0,0,0" textboxrect="0,0,507771,79807"/>
                      </v:shape>
                      <v:shape id="Shape 246736" o:spid="_x0000_s1053" style="position:absolute;left:36496;top:7817;width:4679;height:798;visibility:visible;mso-wrap-style:square;v-text-anchor:top" coordsize="467957,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hhcUA&#10;AADfAAAADwAAAGRycy9kb3ducmV2LnhtbERPy2rCQBTdF/oPwy10U3QS0SipoxShRcGNDxB3l8xt&#10;Epq5E2emJv69sxBcHs57vuxNI67kfG1ZQTpMQBAXVtdcKjgevgczED4ga2wsk4IbeVguXl/mmGvb&#10;8Y6u+1CKGMI+RwVVCG0upS8qMuiHtiWO3K91BkOErpTaYRfDTSNHSZJJgzXHhgpbWlVU/O3/jYLt&#10;5MA3GnUfx5/z+WL51GzcLlXq/a3/+gQRqA9P8cO91gqm2Tgdx8HxT/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GFxQAAAN8AAAAPAAAAAAAAAAAAAAAAAJgCAABkcnMv&#10;ZG93bnJldi54bWxQSwUGAAAAAAQABAD1AAAAigMAAAAA&#10;" path="m,l467957,r,79807l,79807,,e" fillcolor="#65a93c" stroked="f" strokeweight="0">
                        <v:path arrowok="t" o:connecttype="custom" o:connectlocs="0,0;4679,0;4679,798;0,798;0,0" o:connectangles="0,0,0,0,0" textboxrect="0,0,467957,79807"/>
                      </v:shape>
                      <v:shape id="Shape 246737" o:spid="_x0000_s1054" style="position:absolute;left:36496;top:9663;width:4679;height:798;visibility:visible;mso-wrap-style:square;v-text-anchor:top" coordsize="467957,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HEHskA&#10;AADfAAAADwAAAGRycy9kb3ducmV2LnhtbESPT2vCQBTE7wW/w/KEXkrdRKy20VVKQbHgxT9QvD2y&#10;zySYfRt3tyZ+e7dQ8DjMzG+Y2aIztbiS85VlBekgAUGcW11xoeCwX76+g/ABWWNtmRTcyMNi3nua&#10;YaZty1u67kIhIoR9hgrKEJpMSp+XZNAPbEMcvZN1BkOUrpDaYRvhppbDJBlLgxXHhRIb+iopP+9+&#10;jYLN255vNGxfDqvj8WL5p/5221Sp5373OQURqAuP8H97rRVMxqN09AF/f+IXkP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LHEHskAAADfAAAADwAAAAAAAAAAAAAAAACYAgAA&#10;ZHJzL2Rvd25yZXYueG1sUEsFBgAAAAAEAAQA9QAAAI4DAAAAAA==&#10;" path="m,l467957,r,79807l,79807,,e" fillcolor="#65a93c" stroked="f" strokeweight="0">
                        <v:path arrowok="t" o:connecttype="custom" o:connectlocs="0,0;4679,0;4679,798;0,798;0,0" o:connectangles="0,0,0,0,0" textboxrect="0,0,467957,79807"/>
                      </v:shape>
                      <v:shape id="Shape 246738" o:spid="_x0000_s1055" style="position:absolute;left:34405;top:11508;width:6770;height:798;visibility:visible;mso-wrap-style:square;v-text-anchor:top" coordsize="677037,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3Y6MYA&#10;AADfAAAADwAAAGRycy9kb3ducmV2LnhtbESPTWvCQBCG74X+h2WEXopubNVK6iqlIPTgoX78gCE7&#10;JtHsbMhOTfz3nUOhx5f3i2e1GUJjbtSlOrKD6SQDQ1xEX3Pp4HTcjpdgkiB7bCKTgzsl2KwfH1aY&#10;+9jznm4HKY2OcMrRQSXS5tamoqKAaRJbYvXOsQsoKrvS+g57HQ+NfcmyhQ1Ysz5U2NJnRcX18BMc&#10;vC1nu3ju2+a1l8vzaZcu30JH555Gw8c7GKFB/sN/7S+vvcVsOlcC5VEWs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3Y6MYAAADfAAAADwAAAAAAAAAAAAAAAACYAgAAZHJz&#10;L2Rvd25yZXYueG1sUEsFBgAAAAAEAAQA9QAAAIsDAAAAAA==&#10;" path="m,l677037,r,79807l,79807,,e" fillcolor="#65a93c" stroked="f" strokeweight="0">
                        <v:path arrowok="t" o:connecttype="custom" o:connectlocs="0,0;6770,0;6770,798;0,798;0,0" o:connectangles="0,0,0,0,0" textboxrect="0,0,677037,79807"/>
                      </v:shape>
                      <v:shape id="Shape 246739" o:spid="_x0000_s1056" style="position:absolute;left:38188;top:13353;width:2987;height:799;visibility:visible;mso-wrap-style:square;v-text-anchor:top" coordsize="298704,79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xkqcgA&#10;AADfAAAADwAAAGRycy9kb3ducmV2LnhtbESPzWrCQBSF94W+w3AL7uokJaYSHaUooouC1tb9JXNN&#10;UjN30swYk7fvCIUuD+fn48yXvalFR62rLCuIxxEI4tzqigsFX5+b5ykI55E11pZJwUAOlovHhzlm&#10;2t74g7qjL0QYYZehgtL7JpPS5SUZdGPbEAfvbFuDPsi2kLrFWxg3tXyJolQarDgQSmxoVVJ+OV5N&#10;gJy230m3vvzoNJk0w2G/mr6fBqVGT/3bDISn3v+H/9o7reA1TeJJDPc/4Qv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GSpyAAAAN8AAAAPAAAAAAAAAAAAAAAAAJgCAABk&#10;cnMvZG93bnJldi54bWxQSwUGAAAAAAQABAD1AAAAjQMAAAAA&#10;" path="m,l298704,r,79820l,79820,,e" fillcolor="#65a93c" stroked="f" strokeweight="0">
                        <v:path arrowok="t" o:connecttype="custom" o:connectlocs="0,0;2987,0;2987,799;0,799;0,0" o:connectangles="0,0,0,0,0" textboxrect="0,0,298704,79820"/>
                      </v:shape>
                      <v:shape id="Shape 246740" o:spid="_x0000_s1057" style="position:absolute;left:38388;top:15199;width:2787;height:798;visibility:visible;mso-wrap-style:square;v-text-anchor:top" coordsize="278778,79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4vUcQA&#10;AADfAAAADwAAAGRycy9kb3ducmV2LnhtbESP3YrCMBSE7wXfIZwFb0RT/5euUZYFpbdWH+DQHJuy&#10;zUlpYm3f3ggLeznMzDfM/tjbWnTU+sqxgsU8AUFcOF1xqeB2Pc0+QfiArLF2TAoG8nA8jEd7TLV7&#10;8oW6PJQiQtinqMCE0KRS+sKQRT93DXH07q61GKJsS6lbfEa4reUySbbSYsVxwWBDP4aK3/xhFUyH&#10;Tp9NltnzaoPXfKDVWk9ZqclH//0FIlAf/sN/7Uwr2G3Xi80S3n/iF5C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uL1HEAAAA3wAAAA8AAAAAAAAAAAAAAAAAmAIAAGRycy9k&#10;b3ducmV2LnhtbFBLBQYAAAAABAAEAPUAAACJAwAAAAA=&#10;" path="m,l278778,r,79807l,79807,,e" fillcolor="#65a93c" stroked="f" strokeweight="0">
                        <v:path arrowok="t" o:connecttype="custom" o:connectlocs="0,0;2787,0;2787,798;0,798;0,0" o:connectangles="0,0,0,0,0" textboxrect="0,0,278778,79807"/>
                      </v:shape>
                      <v:shape id="Shape 2033" o:spid="_x0000_s1058" style="position:absolute;left:7175;top:1733;width:0;height:14763;visibility:visible;mso-wrap-style:square;v-text-anchor:top" coordsize="0,1476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rSMcA&#10;AADfAAAADwAAAGRycy9kb3ducmV2LnhtbESPwW7CMBBE75X4B2uRuFTgAA2FgEEIqS0coe19sZck&#10;Il6H2ED693WlShxHM/NGs1i1thI3anzpWMFwkIAg1s6UnCv4+nzrT0H4gGywckwKfsjDatl5WmBm&#10;3J33dDuEXEQI+wwVFCHUmZReF2TRD1xNHL2TayyGKJtcmgbvEW4rOUqSibRYclwosKZNQfp8uFoF&#10;7v1Yp+lRa3/xz/sTfY/L3exDqV63Xc9BBGrDI/zf3hoFr5OXYTqGvz/xC8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4a0jHAAAA3wAAAA8AAAAAAAAAAAAAAAAAmAIAAGRy&#10;cy9kb3ducmV2LnhtbFBLBQYAAAAABAAEAPUAAACMAwAAAAA=&#10;" path="m,l,1476299e" filled="f" strokecolor="#181717" strokeweight="1pt">
                        <v:path arrowok="t" o:connecttype="custom" o:connectlocs="0,0;0,14763" o:connectangles="0,0" textboxrect="0,0,0,1476299"/>
                      </v:shape>
                      <v:shape id="Shape 2034" o:spid="_x0000_s1059" style="position:absolute;left:6455;top:16496;width:720;height:0;visibility:visible;mso-wrap-style:square;v-text-anchor:top" coordsize="7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LGo8cA&#10;AADfAAAADwAAAGRycy9kb3ducmV2LnhtbESPQWvCQBSE7wX/w/IEb3UTtSrRVWxB2tBT1YPeHtln&#10;Esy+DbtrTP99t1DocZiZb5j1tjeN6Mj52rKCdJyAIC6srrlUcDrun5cgfEDW2FgmBd/kYbsZPK0x&#10;0/bBX9QdQikihH2GCqoQ2kxKX1Rk0I9tSxy9q3UGQ5SulNrhI8JNIydJMpcGa44LFbb0VlFxO9yN&#10;gjy8TxvXmf4T892ZlvqSv6YXpUbDfrcCEagP/+G/9odWsJjP0pcZ/P6JX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yxqPHAAAA3wAAAA8AAAAAAAAAAAAAAAAAmAIAAGRy&#10;cy9kb3ducmV2LnhtbFBLBQYAAAAABAAEAPUAAACMAwAAAAA=&#10;" path="m,l71996,e" filled="f" strokecolor="#181717" strokeweight="1pt">
                        <v:path arrowok="t" o:connecttype="custom" o:connectlocs="0,0;720,0" o:connectangles="0,0" textboxrect="0,0,71996,0"/>
                      </v:shape>
                      <v:shape id="Shape 2035" o:spid="_x0000_s1060" style="position:absolute;left:6455;top:14700;width:720;height:0;visibility:visible;mso-wrap-style:square;v-text-anchor:top" coordsize="7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jOMcA&#10;AADfAAAADwAAAGRycy9kb3ducmV2LnhtbESPT2vCQBTE7wW/w/IEb3UTrX+IrmIL0oaeqh709sg+&#10;k2D2bdhdY/rtu4VCj8PM/IZZb3vTiI6cry0rSMcJCOLC6ppLBafj/nkJwgdkjY1lUvBNHrabwdMa&#10;M20f/EXdIZQiQthnqKAKoc2k9EVFBv3YtsTRu1pnMETpSqkdPiLcNHKSJHNpsOa4UGFLbxUVt8Pd&#10;KMjD+7Rxnek/Md+daakv+Wt6UWo07HcrEIH68B/+a39oBYv5Szqbwe+f+AX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YzjHAAAA3wAAAA8AAAAAAAAAAAAAAAAAmAIAAGRy&#10;cy9kb3ducmV2LnhtbFBLBQYAAAAABAAEAPUAAACMAwAAAAA=&#10;" path="m,l71996,e" filled="f" strokecolor="#181717" strokeweight="1pt">
                        <v:path arrowok="t" o:connecttype="custom" o:connectlocs="0,0;720,0" o:connectangles="0,0" textboxrect="0,0,71996,0"/>
                      </v:shape>
                      <v:shape id="Shape 2036" o:spid="_x0000_s1061" style="position:absolute;left:6455;top:12805;width:720;height:0;visibility:visible;mso-wrap-style:square;v-text-anchor:top" coordsize="7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z9T8cA&#10;AADfAAAADwAAAGRycy9kb3ducmV2LnhtbESPQWvCQBSE74X+h+UVvOkm1qaSuooWSg2e1B7q7ZF9&#10;TUKzb8PuGuO/dwtCj8PMfMMsVoNpRU/ON5YVpJMEBHFpdcOVgq/jx3gOwgdkja1lUnAlD6vl48MC&#10;c20vvKf+ECoRIexzVFCH0OVS+rImg35iO+Lo/VhnMETpKqkdXiLctHKaJJk02HBcqLGj95rK38PZ&#10;KCjC53PrejPssFh/01yfik16Umr0NKzfQAQawn/43t5qBa/ZLH3J4O9P/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s/U/HAAAA3wAAAA8AAAAAAAAAAAAAAAAAmAIAAGRy&#10;cy9kb3ducmV2LnhtbFBLBQYAAAAABAAEAPUAAACMAwAAAAA=&#10;" path="m,l71996,e" filled="f" strokecolor="#181717" strokeweight="1pt">
                        <v:path arrowok="t" o:connecttype="custom" o:connectlocs="0,0;720,0" o:connectangles="0,0" textboxrect="0,0,71996,0"/>
                      </v:shape>
                      <v:shape id="Shape 2037" o:spid="_x0000_s1062" style="position:absolute;left:6455;top:11009;width:720;height:0;visibility:visible;mso-wrap-style:square;v-text-anchor:top" coordsize="7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BY1McA&#10;AADfAAAADwAAAGRycy9kb3ducmV2LnhtbESPT2vCQBTE7wW/w/KE3uom2qpEV1GhtMGTfw56e2Sf&#10;STD7NuxuY/rtu4VCj8PM/IZZrnvTiI6cry0rSEcJCOLC6ppLBefT+8schA/IGhvLpOCbPKxXg6cl&#10;Zto++EDdMZQiQthnqKAKoc2k9EVFBv3ItsTRu1lnMETpSqkdPiLcNHKcJFNpsOa4UGFLu4qK+/HL&#10;KMjDx6Rxnen3mG8uNNfXfJtelXoe9psFiEB9+A//tT+1gtn0NX2bwe+f+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gWNTHAAAA3wAAAA8AAAAAAAAAAAAAAAAAmAIAAGRy&#10;cy9kb3ducmV2LnhtbFBLBQYAAAAABAAEAPUAAACMAwAAAAA=&#10;" path="m,l71996,e" filled="f" strokecolor="#181717" strokeweight="1pt">
                        <v:path arrowok="t" o:connecttype="custom" o:connectlocs="0,0;720,0" o:connectangles="0,0" textboxrect="0,0,71996,0"/>
                      </v:shape>
                      <v:shape id="Shape 2038" o:spid="_x0000_s1063" style="position:absolute;left:6455;top:9114;width:720;height:0;visibility:visible;mso-wrap-style:square;v-text-anchor:top" coordsize="7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MpsQA&#10;AADfAAAADwAAAGRycy9kb3ducmV2LnhtbERPu27CMBTdK/EP1kViAydQHkoxCJBQGzEBHcp2Fd8m&#10;EfF1ZJuQ/n09VOp4dN7rbW8a0ZHztWUF6SQBQVxYXXOp4PN6HK9A+ICssbFMCn7Iw3YzeFljpu2T&#10;z9RdQiliCPsMFVQhtJmUvqjIoJ/Yljhy39YZDBG6UmqHzxhuGjlNkoU0WHNsqLClQ0XF/fIwCvLw&#10;PmtcZ/oT5rsvWulbvk9vSo2G/e4NRKA+/Iv/3B9awXLxms7j4Pgnf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zKbEAAAA3wAAAA8AAAAAAAAAAAAAAAAAmAIAAGRycy9k&#10;b3ducmV2LnhtbFBLBQYAAAAABAAEAPUAAACJAwAAAAA=&#10;" path="m,l71996,e" filled="f" strokecolor="#181717" strokeweight="1pt">
                        <v:path arrowok="t" o:connecttype="custom" o:connectlocs="0,0;720,0" o:connectangles="0,0" textboxrect="0,0,71996,0"/>
                      </v:shape>
                      <v:shape id="Shape 2039" o:spid="_x0000_s1064" style="position:absolute;left:6455;top:7319;width:720;height:0;visibility:visible;mso-wrap-style:square;v-text-anchor:top" coordsize="7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NpPcgA&#10;AADfAAAADwAAAGRycy9kb3ducmV2LnhtbESPS2vDMBCE74X8B7GB3BrZTZuHEyWkhdKanPI4JLfF&#10;2tgm1spIquP++6pQ6HGYmW+Y1aY3jejI+dqygnScgCAurK65VHA6vj/OQfiArLGxTAq+ycNmPXhY&#10;YabtnffUHUIpIoR9hgqqENpMSl9UZNCPbUscvat1BkOUrpTa4T3CTSOfkmQqDdYcFyps6a2i4nb4&#10;Mgry8DFpXGf6HebbM831JX9NL0qNhv12CSJQH/7Df+1PrWA2fU5fFvD7J34Bu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s2k9yAAAAN8AAAAPAAAAAAAAAAAAAAAAAJgCAABk&#10;cnMvZG93bnJldi54bWxQSwUGAAAAAAQABAD1AAAAjQMAAAAA&#10;" path="m,l71996,e" filled="f" strokecolor="#181717" strokeweight="1pt">
                        <v:path arrowok="t" o:connecttype="custom" o:connectlocs="0,0;720,0" o:connectangles="0,0" textboxrect="0,0,71996,0"/>
                      </v:shape>
                      <v:shape id="Shape 2040" o:spid="_x0000_s1065" style="position:absolute;left:6455;top:5423;width:720;height:0;visibility:visible;mso-wrap-style:square;v-text-anchor:top" coordsize="7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U/S8MA&#10;AADcAAAADwAAAGRycy9kb3ducmV2LnhtbESPT4vCMBTE78J+h/AWvGmqiyJdo7gLshZP/jmst0fz&#10;bIvNS0lird/eCILHYWZ+w8yXnalFS85XlhWMhgkI4tzqigsFx8N6MAPhA7LG2jIpuJOH5eKjN8dU&#10;2xvvqN2HQkQI+xQVlCE0qZQ+L8mgH9qGOHpn6wyGKF0htcNbhJtajpNkKg1WHBdKbOi3pPyyvxoF&#10;Wfj7ql1rui1mq3+a6VP2Mzop1f/sVt8gAnXhHX61N1rBeDKF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U/S8MAAADcAAAADwAAAAAAAAAAAAAAAACYAgAAZHJzL2Rv&#10;d25yZXYueG1sUEsFBgAAAAAEAAQA9QAAAIgDAAAAAA==&#10;" path="m,l71996,e" filled="f" strokecolor="#181717" strokeweight="1pt">
                        <v:path arrowok="t" o:connecttype="custom" o:connectlocs="0,0;720,0" o:connectangles="0,0" textboxrect="0,0,71996,0"/>
                      </v:shape>
                      <v:shape id="Shape 2041" o:spid="_x0000_s1066" style="position:absolute;left:6455;top:3628;width:720;height:0;visibility:visible;mso-wrap-style:square;v-text-anchor:top" coordsize="7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ma0MQA&#10;AADcAAAADwAAAGRycy9kb3ducmV2LnhtbESPQWvCQBSE74L/YXmCt7pRaZXoKiqIDT2Z9qC3R/Y1&#10;Cc2+DbtrjP++Wyh4HGbmG2a97U0jOnK+tqxgOklAEBdW11wq+Po8vixB+ICssbFMCh7kYbsZDtaY&#10;anvnM3V5KEWEsE9RQRVCm0rpi4oM+oltiaP3bZ3BEKUrpXZ4j3DTyFmSvEmDNceFCls6VFT85Dej&#10;IAuneeM6039gtrvQUl+z/fSq1HjU71YgAvXhGf5vv2sFs9cF/J2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JmtDEAAAA3AAAAA8AAAAAAAAAAAAAAAAAmAIAAGRycy9k&#10;b3ducmV2LnhtbFBLBQYAAAAABAAEAPUAAACJAwAAAAA=&#10;" path="m,l71996,e" filled="f" strokecolor="#181717" strokeweight="1pt">
                        <v:path arrowok="t" o:connecttype="custom" o:connectlocs="0,0;720,0" o:connectangles="0,0" textboxrect="0,0,71996,0"/>
                      </v:shape>
                      <v:shape id="Shape 2042" o:spid="_x0000_s1067" style="position:absolute;left:6455;top:1733;width:720;height:0;visibility:visible;mso-wrap-style:square;v-text-anchor:top" coordsize="7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YOosAA&#10;AADcAAAADwAAAGRycy9kb3ducmV2LnhtbERPTYvCMBC9L/gfwgh7W1MVRapRVBC37MnqQW9DM7bF&#10;ZlKSWLv/fnMQ9vh436tNbxrRkfO1ZQXjUQKCuLC65lLB5Xz4WoDwAVljY5kU/JKHzXrwscJU2xef&#10;qMtDKWII+xQVVCG0qZS+qMigH9mWOHJ36wyGCF0ptcNXDDeNnCTJXBqsOTZU2NK+ouKRP42CLByn&#10;jetM/4PZ9koLfct245tSn8N+uwQRqA//4rf7WyuYzOLaeCYeAb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xYOosAAAADcAAAADwAAAAAAAAAAAAAAAACYAgAAZHJzL2Rvd25y&#10;ZXYueG1sUEsFBgAAAAAEAAQA9QAAAIUDAAAAAA==&#10;" path="m,l71996,e" filled="f" strokecolor="#181717" strokeweight="1pt">
                        <v:path arrowok="t" o:connecttype="custom" o:connectlocs="0,0;720,0" o:connectangles="0,0" textboxrect="0,0,71996,0"/>
                      </v:shape>
                      <v:rect id="Rectangle 2043" o:spid="_x0000_s1068" style="position:absolute;left:6941;width:561;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14:paraId="77F55887" w14:textId="77777777" w:rsidR="00B96846" w:rsidRDefault="00B96846" w:rsidP="00714477">
                              <w:r>
                                <w:rPr>
                                  <w:w w:val="93"/>
                                  <w:sz w:val="14"/>
                                </w:rPr>
                                <w:t>0</w:t>
                              </w:r>
                            </w:p>
                          </w:txbxContent>
                        </v:textbox>
                      </v:rect>
                      <v:rect id="Rectangle 2044" o:spid="_x0000_s1069" style="position:absolute;left:10118;width:1123;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14:paraId="5D3758A2" w14:textId="77777777" w:rsidR="00B96846" w:rsidRDefault="00B96846" w:rsidP="00714477">
                              <w:r>
                                <w:rPr>
                                  <w:w w:val="93"/>
                                  <w:sz w:val="14"/>
                                </w:rPr>
                                <w:t>10</w:t>
                              </w:r>
                            </w:p>
                          </w:txbxContent>
                        </v:textbox>
                      </v:rect>
                      <v:rect id="Rectangle 2045" o:spid="_x0000_s1070" style="position:absolute;left:13515;width:1123;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14:paraId="32708634" w14:textId="77777777" w:rsidR="00B96846" w:rsidRDefault="00B96846" w:rsidP="00714477">
                              <w:r>
                                <w:rPr>
                                  <w:w w:val="93"/>
                                  <w:sz w:val="14"/>
                                </w:rPr>
                                <w:t>20</w:t>
                              </w:r>
                            </w:p>
                          </w:txbxContent>
                        </v:textbox>
                      </v:rect>
                      <v:rect id="Rectangle 2046" o:spid="_x0000_s1071" style="position:absolute;left:16912;width:1123;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14:paraId="2534308D" w14:textId="77777777" w:rsidR="00B96846" w:rsidRDefault="00B96846" w:rsidP="00714477">
                              <w:r>
                                <w:rPr>
                                  <w:w w:val="93"/>
                                  <w:sz w:val="14"/>
                                </w:rPr>
                                <w:t>30</w:t>
                              </w:r>
                            </w:p>
                          </w:txbxContent>
                        </v:textbox>
                      </v:rect>
                      <v:rect id="Rectangle 2047" o:spid="_x0000_s1072" style="position:absolute;left:20310;width:1123;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14:paraId="0EF937A7" w14:textId="77777777" w:rsidR="00B96846" w:rsidRDefault="00B96846" w:rsidP="00714477">
                              <w:r>
                                <w:rPr>
                                  <w:w w:val="93"/>
                                  <w:sz w:val="14"/>
                                </w:rPr>
                                <w:t>40</w:t>
                              </w:r>
                            </w:p>
                          </w:txbxContent>
                        </v:textbox>
                      </v:rect>
                      <v:rect id="Rectangle 2048" o:spid="_x0000_s1073" style="position:absolute;left:23707;width:1123;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14:paraId="59680116" w14:textId="77777777" w:rsidR="00B96846" w:rsidRDefault="00B96846" w:rsidP="00714477">
                              <w:r>
                                <w:rPr>
                                  <w:w w:val="93"/>
                                  <w:sz w:val="14"/>
                                </w:rPr>
                                <w:t>50</w:t>
                              </w:r>
                            </w:p>
                          </w:txbxContent>
                        </v:textbox>
                      </v:rect>
                      <v:rect id="Rectangle 2049" o:spid="_x0000_s1074" style="position:absolute;left:27104;width:1123;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14:paraId="129178AA" w14:textId="77777777" w:rsidR="00B96846" w:rsidRDefault="00B96846" w:rsidP="00714477">
                              <w:r>
                                <w:rPr>
                                  <w:w w:val="93"/>
                                  <w:sz w:val="14"/>
                                </w:rPr>
                                <w:t>60</w:t>
                              </w:r>
                            </w:p>
                          </w:txbxContent>
                        </v:textbox>
                      </v:rect>
                      <v:rect id="Rectangle 2050" o:spid="_x0000_s1075" style="position:absolute;left:30501;width:1123;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14:paraId="22F8D16A" w14:textId="77777777" w:rsidR="00B96846" w:rsidRDefault="00B96846" w:rsidP="00714477">
                              <w:r>
                                <w:rPr>
                                  <w:w w:val="93"/>
                                  <w:sz w:val="14"/>
                                </w:rPr>
                                <w:t>70</w:t>
                              </w:r>
                            </w:p>
                          </w:txbxContent>
                        </v:textbox>
                      </v:rect>
                      <v:rect id="Rectangle 2051" o:spid="_x0000_s1076" style="position:absolute;left:33899;width:1124;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14:paraId="49B7CB14" w14:textId="77777777" w:rsidR="00B96846" w:rsidRDefault="00B96846" w:rsidP="00714477">
                              <w:r>
                                <w:rPr>
                                  <w:w w:val="93"/>
                                  <w:sz w:val="14"/>
                                </w:rPr>
                                <w:t>80</w:t>
                              </w:r>
                            </w:p>
                          </w:txbxContent>
                        </v:textbox>
                      </v:rect>
                      <v:rect id="Rectangle 2052" o:spid="_x0000_s1077" style="position:absolute;left:37296;width:1124;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14:paraId="5460B102" w14:textId="77777777" w:rsidR="00B96846" w:rsidRDefault="00B96846" w:rsidP="00714477">
                              <w:r>
                                <w:rPr>
                                  <w:w w:val="93"/>
                                  <w:sz w:val="14"/>
                                </w:rPr>
                                <w:t>90</w:t>
                              </w:r>
                            </w:p>
                          </w:txbxContent>
                        </v:textbox>
                      </v:rect>
                      <v:rect id="Rectangle 2053" o:spid="_x0000_s1078" style="position:absolute;left:40474;width:1684;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14:paraId="1824A54F" w14:textId="77777777" w:rsidR="00B96846" w:rsidRDefault="00B96846" w:rsidP="00714477">
                              <w:r>
                                <w:rPr>
                                  <w:w w:val="93"/>
                                  <w:sz w:val="14"/>
                                </w:rPr>
                                <w:t>100</w:t>
                              </w:r>
                            </w:p>
                          </w:txbxContent>
                        </v:textbox>
                      </v:rect>
                      <v:rect id="Rectangle 2054" o:spid="_x0000_s1079" style="position:absolute;left:4181;top:2114;width:2705;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S8MA&#10;AADcAAAADwAAAGRycy9kb3ducmV2LnhtbERPu27CMBTdK/EP1kXqVhwyUBIwCPEQjC2pBGxX8SWJ&#10;iK+j2CRpv74eKnU8Ou/lejC16Kh1lWUF00kEgji3uuJCwVd2eJuDcB5ZY22ZFHyTg/Vq9LLEVNue&#10;P6k7+0KEEHYpKii9b1IpXV6SQTexDXHg7rY16ANsC6lb7EO4qWUcRTNpsOLQUGJD25Lyx/lpFBzn&#10;zeZ6sj99Ue9vx8vHJdlliVfqdTxsFiA8Df5f/Oc+aQXxe5gf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j+S8MAAADcAAAADwAAAAAAAAAAAAAAAACYAgAAZHJzL2Rv&#10;d25yZXYueG1sUEsFBgAAAAAEAAQA9QAAAIgDAAAAAA==&#10;" filled="f" stroked="f">
                        <v:textbox inset="0,0,0,0">
                          <w:txbxContent>
                            <w:p w14:paraId="395A4D9E" w14:textId="77777777" w:rsidR="00B96846" w:rsidRDefault="00B96846" w:rsidP="00714477">
                              <w:r>
                                <w:rPr>
                                  <w:w w:val="93"/>
                                  <w:sz w:val="14"/>
                                </w:rPr>
                                <w:t>EU-28</w:t>
                              </w:r>
                            </w:p>
                          </w:txbxContent>
                        </v:textbox>
                      </v:rect>
                      <v:rect id="Rectangle 2055" o:spid="_x0000_s1080" style="position:absolute;left:1946;top:5806;width:5678;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Rb0MUA&#10;AADcAAAADwAAAGRycy9kb3ducmV2LnhtbESPT4vCMBTE74LfITxhb5rqwT/VKKIrety1gnp7NM+2&#10;2LyUJmu7fvrNguBxmJnfMItVa0rxoNoVlhUMBxEI4tTqgjMFp2TXn4JwHlljaZkU/JKD1bLbWWCs&#10;bcPf9Dj6TAQIuxgV5N5XsZQuzcmgG9iKOHg3Wxv0QdaZ1DU2AW5KOYqisTRYcFjIsaJNTun9+GMU&#10;7KfV+nKwzyYrP6/789d5tk1mXqmPXrueg/DU+nf41T5oBaPJ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FvQxQAAANwAAAAPAAAAAAAAAAAAAAAAAJgCAABkcnMv&#10;ZG93bnJldi54bWxQSwUGAAAAAAQABAD1AAAAigMAAAAA&#10;" filled="f" stroked="f">
                        <v:textbox inset="0,0,0,0">
                          <w:txbxContent>
                            <w:p w14:paraId="08DF78F1" w14:textId="77777777" w:rsidR="00B96846" w:rsidRDefault="00B96846" w:rsidP="00714477">
                              <w:r>
                                <w:rPr>
                                  <w:w w:val="94"/>
                                  <w:sz w:val="14"/>
                                </w:rPr>
                                <w:t>Montenegro</w:t>
                              </w:r>
                            </w:p>
                          </w:txbxContent>
                        </v:textbox>
                      </v:rect>
                      <v:rect id="Rectangle 2056" o:spid="_x0000_s1081" style="position:absolute;left:296;top:7651;width:7872;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bFp8UA&#10;AADcAAAADwAAAGRycy9kb3ducmV2LnhtbESPT4vCMBTE78J+h/AWvGlqD6tWo8iuix79s6DeHs2z&#10;LTYvpYm2+umNIOxxmJnfMNN5a0pxo9oVlhUM+hEI4tTqgjMFf/vf3giE88gaS8uk4E4O5rOPzhQT&#10;bRve0m3nMxEg7BJUkHtfJVK6NCeDrm8r4uCdbW3QB1lnUtfYBLgpZRxFX9JgwWEhx4q+c0ovu6tR&#10;sBpVi+PaPpqsXJ5Wh81h/LMfe6W6n+1iAsJT6//D7/ZaK4iH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sWnxQAAANwAAAAPAAAAAAAAAAAAAAAAAJgCAABkcnMv&#10;ZG93bnJldi54bWxQSwUGAAAAAAQABAD1AAAAigMAAAAA&#10;" filled="f" stroked="f">
                        <v:textbox inset="0,0,0,0">
                          <w:txbxContent>
                            <w:p w14:paraId="335EDFED" w14:textId="77777777" w:rsidR="00B96846" w:rsidRDefault="00B96846" w:rsidP="00714477">
                              <w:r>
                                <w:rPr>
                                  <w:w w:val="94"/>
                                  <w:sz w:val="14"/>
                                </w:rPr>
                                <w:t>NorthMacedonia</w:t>
                              </w:r>
                            </w:p>
                          </w:txbxContent>
                        </v:textbox>
                      </v:rect>
                      <v:rect id="Rectangle 2057" o:spid="_x0000_s1082" style="position:absolute;left:3617;top:9497;width:345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gPMUA&#10;AADcAAAADwAAAGRycy9kb3ducmV2LnhtbESPS4vCQBCE78L+h6EX9qaTdcF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ymA8xQAAANwAAAAPAAAAAAAAAAAAAAAAAJgCAABkcnMv&#10;ZG93bnJldi54bWxQSwUGAAAAAAQABAD1AAAAigMAAAAA&#10;" filled="f" stroked="f">
                        <v:textbox inset="0,0,0,0">
                          <w:txbxContent>
                            <w:p w14:paraId="69BF421B" w14:textId="77777777" w:rsidR="00B96846" w:rsidRDefault="00B96846" w:rsidP="00714477">
                              <w:r>
                                <w:rPr>
                                  <w:w w:val="97"/>
                                  <w:sz w:val="14"/>
                                </w:rPr>
                                <w:t>Albania</w:t>
                              </w:r>
                            </w:p>
                          </w:txbxContent>
                        </v:textbox>
                      </v:rect>
                      <v:rect id="Rectangle 2058" o:spid="_x0000_s1083" style="position:absolute;left:4081;top:11342;width:2838;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4SMUA&#10;AADcAAAADwAAAGRycy9kb3ducmV2LnhtbESPS4vCQBCE78L+h6EX9qaTlcV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hIxQAAANwAAAAPAAAAAAAAAAAAAAAAAJgCAABkcnMv&#10;ZG93bnJldi54bWxQSwUGAAAAAAQABAD1AAAAigMAAAAA&#10;" filled="f" stroked="f">
                        <v:textbox inset="0,0,0,0">
                          <w:txbxContent>
                            <w:p w14:paraId="7044BA43" w14:textId="77777777" w:rsidR="00B96846" w:rsidRDefault="00B96846" w:rsidP="00714477">
                              <w:r>
                                <w:rPr>
                                  <w:w w:val="95"/>
                                  <w:sz w:val="14"/>
                                </w:rPr>
                                <w:t>Serbia</w:t>
                              </w:r>
                            </w:p>
                          </w:txbxContent>
                        </v:textbox>
                      </v:rect>
                      <v:rect id="Rectangle 2059" o:spid="_x0000_s1084" style="position:absolute;left:3913;top:13188;width:3062;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d08UA&#10;AADcAAAADwAAAGRycy9kb3ducmV2LnhtbESPS4vCQBCE78L+h6EX9qaTFdZ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13TxQAAANwAAAAPAAAAAAAAAAAAAAAAAJgCAABkcnMv&#10;ZG93bnJldi54bWxQSwUGAAAAAAQABAD1AAAAigMAAAAA&#10;" filled="f" stroked="f">
                        <v:textbox inset="0,0,0,0">
                          <w:txbxContent>
                            <w:p w14:paraId="02C685FA" w14:textId="77777777" w:rsidR="00B96846" w:rsidRDefault="00B96846" w:rsidP="00714477">
                              <w:r>
                                <w:rPr>
                                  <w:w w:val="95"/>
                                  <w:sz w:val="14"/>
                                </w:rPr>
                                <w:t>Turkey</w:t>
                              </w:r>
                            </w:p>
                          </w:txbxContent>
                        </v:textbox>
                      </v:rect>
                      <v:rect id="Rectangle 2060" o:spid="_x0000_s1085" style="position:absolute;left:2814;top:15033;width:3871;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3DpM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z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3DpMYAAADcAAAADwAAAAAAAAAAAAAAAACYAgAAZHJz&#10;L2Rvd25yZXYueG1sUEsFBgAAAAAEAAQA9QAAAIsDAAAAAA==&#10;" filled="f" stroked="f">
                        <v:textbox inset="0,0,0,0">
                          <w:txbxContent>
                            <w:p w14:paraId="6868FB19" w14:textId="77777777" w:rsidR="00B96846" w:rsidRDefault="00B96846" w:rsidP="00714477">
                              <w:r>
                                <w:rPr>
                                  <w:w w:val="96"/>
                                  <w:sz w:val="14"/>
                                </w:rPr>
                                <w:t>Kosovo(</w:t>
                              </w:r>
                            </w:p>
                          </w:txbxContent>
                        </v:textbox>
                      </v:rect>
                      <v:rect id="Rectangle 2061" o:spid="_x0000_s1086" style="position:absolute;left:5725;top:15088;width:327;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P8UA&#10;AADcAAAADwAAAGRycy9kb3ducmV2LnhtbESPS4vCQBCE74L/YWjBm0704CM6iqiLHtcHqLcm0ybB&#10;TE/IzJror98RFvZYVNVX1HzZmEI8qXK5ZQWDfgSCOLE651TB+fTVm4BwHlljYZkUvMjBctFuzTHW&#10;tuYDPY8+FQHCLkYFmfdlLKVLMjLo+rYkDt7dVgZ9kFUqdYV1gJtCDqNoJA3mHBYyLGmdUfI4/hgF&#10;u0m5uu7tu06L7W13+b5MN6epV6rbaVYzEJ4a/x/+a++1guF4D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WY/xQAAANwAAAAPAAAAAAAAAAAAAAAAAJgCAABkcnMv&#10;ZG93bnJldi54bWxQSwUGAAAAAAQABAD1AAAAigMAAAAA&#10;" filled="f" stroked="f">
                        <v:textbox inset="0,0,0,0">
                          <w:txbxContent>
                            <w:p w14:paraId="2D09BAC8" w14:textId="77777777" w:rsidR="00B96846" w:rsidRDefault="00B96846" w:rsidP="00714477">
                              <w:r>
                                <w:rPr>
                                  <w:w w:val="93"/>
                                  <w:sz w:val="8"/>
                                </w:rPr>
                                <w:t>1</w:t>
                              </w:r>
                            </w:p>
                          </w:txbxContent>
                        </v:textbox>
                      </v:rect>
                      <v:rect id="Rectangle 2062" o:spid="_x0000_s1087" style="position:absolute;left:5971;top:15033;width:32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yTcMA&#10;AADcAAAADwAAAGRycy9kb3ducmV2LnhtbERPu27CMBTdK/EP1kXqVhwyUBIwCPEQjC2pBGxX8SWJ&#10;iK+j2CRpv74eKnU8Ou/lejC16Kh1lWUF00kEgji3uuJCwVd2eJuDcB5ZY22ZFHyTg/Vq9LLEVNue&#10;P6k7+0KEEHYpKii9b1IpXV6SQTexDXHg7rY16ANsC6lb7EO4qWUcRTNpsOLQUGJD25Lyx/lpFBzn&#10;zeZ6sj99Ue9vx8vHJdlliVfqdTxsFiA8Df5f/Oc+aQXxe1gb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7yTcMAAADcAAAADwAAAAAAAAAAAAAAAACYAgAAZHJzL2Rv&#10;d25yZXYueG1sUEsFBgAAAAAEAAQA9QAAAIgDAAAAAA==&#10;" filled="f" stroked="f">
                        <v:textbox inset="0,0,0,0">
                          <w:txbxContent>
                            <w:p w14:paraId="20D8A6F9" w14:textId="77777777" w:rsidR="00B96846" w:rsidRDefault="00B96846" w:rsidP="00714477">
                              <w:r>
                                <w:rPr>
                                  <w:w w:val="92"/>
                                  <w:sz w:val="14"/>
                                </w:rPr>
                                <w:t>)</w:t>
                              </w:r>
                            </w:p>
                          </w:txbxContent>
                        </v:textbox>
                      </v:rect>
                      <v:shape id="Shape 246779" o:spid="_x0000_s1088" style="position:absolute;left:10624;top:17881;width:1441;height:720;visibility:visible;mso-wrap-style:square;v-text-anchor:top" coordsize="144005,72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ZihMQA&#10;AADcAAAADwAAAGRycy9kb3ducmV2LnhtbESP0WoCMRRE34X+Q7gF3zRbsWq3RlFBKPggrn7A7eZ2&#10;s3RzEzdRt3/fCIKPw8ycYebLzjbiSm2oHSt4G2YgiEuna64UnI7bwQxEiMgaG8ek4I8CLBcvvTnm&#10;2t34QNciViJBOOSowMTocylDachiGDpPnLwf11qMSbaV1C3eEtw2cpRlE2mx5rRg0NPGUPlbXKyC&#10;GE7++O7H381+fJ4Z6Xf1eb1Tqv/arT5BROriM/xof2kFo+kH3M+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WYoTEAAAA3AAAAA8AAAAAAAAAAAAAAAAAmAIAAGRycy9k&#10;b3ducmV2LnhtbFBLBQYAAAAABAAEAPUAAACJAwAAAAA=&#10;" path="m,l144005,r,72009l,72009,,e" fillcolor="#48649d" stroked="f" strokeweight="0">
                        <v:path arrowok="t" o:connecttype="custom" o:connectlocs="0,0;1441,0;1441,720;0,720;0,0" o:connectangles="0,0,0,0,0" textboxrect="0,0,144005,72009"/>
                      </v:shape>
                      <v:rect id="Rectangle 2064" o:spid="_x0000_s1089" style="position:absolute;left:12605;top:17680;width:8910;height:1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2ObMAA&#10;AADcAAAADwAAAGRycy9kb3ducmV2LnhtbERPy4rCMBTdD/gP4QruxlQXUqtRRGfQpS9Qd5fm2hab&#10;m9JEW/16sxBcHs57Om9NKR5Uu8KygkE/AkGcWl1wpuB4+P+NQTiPrLG0TAqe5GA+6/xMMdG24R09&#10;9j4TIYRdggpy76tESpfmZND1bUUcuKutDfoA60zqGpsQbko5jKKRNFhwaMixomVO6W1/NwrWcbU4&#10;b+yrycq/y/q0PY1Xh7FXqtdtFxMQnlr/FX/cG61gGIf5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2ObMAAAADcAAAADwAAAAAAAAAAAAAAAACYAgAAZHJzL2Rvd25y&#10;ZXYueG1sUEsFBgAAAAAEAAQA9QAAAIUDAAAAAA==&#10;" filled="f" stroked="f">
                        <v:textbox inset="0,0,0,0">
                          <w:txbxContent>
                            <w:p w14:paraId="0227F076" w14:textId="77777777" w:rsidR="00B96846" w:rsidRDefault="00B96846" w:rsidP="00714477">
                              <w:r>
                                <w:rPr>
                                  <w:b/>
                                  <w:w w:val="104"/>
                                  <w:sz w:val="14"/>
                                </w:rPr>
                                <w:t>Lessthan15years</w:t>
                              </w:r>
                            </w:p>
                          </w:txbxContent>
                        </v:textbox>
                      </v:rect>
                      <v:shape id="Shape 246788" o:spid="_x0000_s1090" style="position:absolute;left:21104;top:17881;width:1440;height:720;visibility:visible;mso-wrap-style:square;v-text-anchor:top" coordsize="143993,72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92wMQA&#10;AADcAAAADwAAAGRycy9kb3ducmV2LnhtbESPQWvCQBSE7wX/w/IEL6VuDNiG1FVEETxaFbG31+wz&#10;G8y+DdnVxH/vFgo9DjPzDTNb9LYWd2p95VjBZJyAIC6crrhUcDxs3jIQPiBrrB2Tggd5WMwHLzPM&#10;tev4i+77UIoIYZ+jAhNCk0vpC0MW/dg1xNG7uNZiiLItpW6xi3BbyzRJ3qXFiuOCwYZWhorr/mYV&#10;rHdZyHznDyezXp3Nsfj4fp3+KDUa9stPEIH68B/+a2+1gjRL4fd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PdsDEAAAA3AAAAA8AAAAAAAAAAAAAAAAAmAIAAGRycy9k&#10;b3ducmV2LnhtbFBLBQYAAAAABAAEAPUAAACJAwAAAAA=&#10;" path="m,l143993,r,72009l,72009,,e" fillcolor="#ea632d" stroked="f" strokeweight="0">
                        <v:path arrowok="t" o:connecttype="custom" o:connectlocs="0,0;1440,0;1440,720;0,720;0,0" o:connectangles="0,0,0,0,0" textboxrect="0,0,143993,72009"/>
                      </v:shape>
                      <v:rect id="Rectangle 161138" o:spid="_x0000_s1091" style="position:absolute;left:23084;top:17680;width:2799;height:1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8QG8YA&#10;AADcAAAADwAAAGRycy9kb3ducmV2LnhtbESPQWvCQBSE7wX/w/KE3uqmE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8QG8YAAADcAAAADwAAAAAAAAAAAAAAAACYAgAAZHJz&#10;L2Rvd25yZXYueG1sUEsFBgAAAAAEAAQA9QAAAIsDAAAAAA==&#10;" filled="f" stroked="f">
                        <v:textbox inset="0,0,0,0">
                          <w:txbxContent>
                            <w:p w14:paraId="366BBDEF" w14:textId="77777777" w:rsidR="00B96846" w:rsidRDefault="00B96846" w:rsidP="00714477">
                              <w:r>
                                <w:rPr>
                                  <w:b/>
                                  <w:w w:val="101"/>
                                  <w:sz w:val="14"/>
                                </w:rPr>
                                <w:t>15-64</w:t>
                              </w:r>
                            </w:p>
                          </w:txbxContent>
                        </v:textbox>
                      </v:rect>
                      <v:rect id="Rectangle 161139" o:spid="_x0000_s1092" style="position:absolute;left:25188;top:17680;width:2859;height:1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Ib8YA&#10;AADcAAAADwAAAGRycy9kb3ducmV2LnhtbESPQWvCQBSE7wX/w/KE3uqmQUqMrhK0Eo+tCra3R/aZ&#10;hGbfhuw2SfvruwXB4zAz3zCrzWga0VPnassKnmcRCOLC6ppLBefT/ikB4TyyxsYyKfghB5v15GGF&#10;qbYDv1N/9KUIEHYpKqi8b1MpXVGRQTezLXHwrrYz6IPsSqk7HALcNDKOohdpsOawUGFL24qKr+O3&#10;UZAnbfZxsL9D2bx+5pe3y2J3WnilHqdjtgThafT38K190A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aIb8YAAADcAAAADwAAAAAAAAAAAAAAAACYAgAAZHJz&#10;L2Rvd25yZXYueG1sUEsFBgAAAAAEAAQA9QAAAIsDAAAAAA==&#10;" filled="f" stroked="f">
                        <v:textbox inset="0,0,0,0">
                          <w:txbxContent>
                            <w:p w14:paraId="7E58851B" w14:textId="77777777" w:rsidR="00B96846" w:rsidRDefault="00B96846" w:rsidP="00714477">
                              <w:r>
                                <w:rPr>
                                  <w:b/>
                                  <w:w w:val="104"/>
                                  <w:sz w:val="14"/>
                                </w:rPr>
                                <w:t>years</w:t>
                              </w:r>
                            </w:p>
                          </w:txbxContent>
                        </v:textbox>
                      </v:rect>
                      <v:shape id="Shape 246794" o:spid="_x0000_s1093" style="position:absolute;left:29138;top:17881;width:1440;height:720;visibility:visible;mso-wrap-style:square;v-text-anchor:top" coordsize="143993,72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ayr8YA&#10;AADcAAAADwAAAGRycy9kb3ducmV2LnhtbESP0WrCQBRE3wv+w3IF3+pGsSWmriEEGwqlD41+wG32&#10;NgnN3g3ZrSZ+fVcQ+jjMzBlml46mE2caXGtZwWoZgSCurG65VnA6vj7GIJxH1thZJgUTOUj3s4cd&#10;Jtpe+JPOpa9FgLBLUEHjfZ9I6aqGDLql7YmD920Hgz7IoZZ6wEuAm06uo+hZGmw5LDTYU95Q9VP+&#10;GgXb9/j6VW7iwzajzceUV0VeykKpxXzMXkB4Gv1/+N5+0wrW8RPczoQjIP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ayr8YAAADcAAAADwAAAAAAAAAAAAAAAACYAgAAZHJz&#10;L2Rvd25yZXYueG1sUEsFBgAAAAAEAAQA9QAAAIsDAAAAAA==&#10;" path="m,l143993,r,72009l,72009,,e" fillcolor="#65a93c" stroked="f" strokeweight="0">
                        <v:path arrowok="t" o:connecttype="custom" o:connectlocs="0,0;1440,0;1440,720;0,720;0,0" o:connectangles="0,0,0,0,0" textboxrect="0,0,143993,72009"/>
                      </v:shape>
                      <v:rect id="Rectangle 161140" o:spid="_x0000_s1094" style="position:absolute;left:31118;top:17680;width:1220;height:1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izg8UA&#10;AADcAAAADwAAAGRycy9kb3ducmV2LnhtbESPQWvCQBSE74L/YXlCb7qph5CkriLVYo6tEbS3R/aZ&#10;BLNvQ3Zr0v76bqHgcZiZb5jVZjStuFPvGssKnhcRCOLS6oYrBafibZ6AcB5ZY2uZFHyTg816Ollh&#10;pu3AH3Q/+koECLsMFdTed5mUrqzJoFvYjjh4V9sb9EH2ldQ9DgFuWrmMolgabDgs1NjRa03l7fhl&#10;FBySbnvJ7c9QtfvPw/n9nO6K1Cv1NBu3LyA8jf4R/m/nWsEyie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LODxQAAANwAAAAPAAAAAAAAAAAAAAAAAJgCAABkcnMv&#10;ZG93bnJldi54bWxQSwUGAAAAAAQABAD1AAAAigMAAAAA&#10;" filled="f" stroked="f">
                        <v:textbox inset="0,0,0,0">
                          <w:txbxContent>
                            <w:p w14:paraId="4047F2CE" w14:textId="77777777" w:rsidR="00B96846" w:rsidRDefault="00B96846" w:rsidP="00714477">
                              <w:r>
                                <w:rPr>
                                  <w:b/>
                                  <w:w w:val="101"/>
                                  <w:sz w:val="14"/>
                                </w:rPr>
                                <w:t>65</w:t>
                              </w:r>
                            </w:p>
                          </w:txbxContent>
                        </v:textbox>
                      </v:rect>
                      <v:rect id="Rectangle 161141" o:spid="_x0000_s1095" style="position:absolute;left:32035;top:17680;width:7404;height:1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QWGMYA&#10;AADcAAAADwAAAGRycy9kb3ducmV2LnhtbESPQWvCQBSE7wX/w/KE3uqmOdgYXSVoJR5bFWxvj+wz&#10;Cc2+DdltkvbXdwuCx2FmvmFWm9E0oqfO1ZYVPM8iEMSF1TWXCs6n/VMCwnlkjY1lUvBDDjbrycMK&#10;U20Hfqf+6EsRIOxSVFB536ZSuqIig25mW+LgXW1n0AfZlVJ3OAS4aWQcRXNpsOawUGFL24qKr+O3&#10;UZAnbfZxsL9D2bx+5pe3y2J3WnilHqdjtgThafT38K190A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QWGMYAAADcAAAADwAAAAAAAAAAAAAAAACYAgAAZHJz&#10;L2Rvd25yZXYueG1sUEsFBgAAAAAEAAQA9QAAAIsDAAAAAA==&#10;" filled="f" stroked="f">
                        <v:textbox inset="0,0,0,0">
                          <w:txbxContent>
                            <w:p w14:paraId="1C852CC1" w14:textId="77777777" w:rsidR="00B96846" w:rsidRDefault="00B96846" w:rsidP="00714477">
                              <w:r>
                                <w:rPr>
                                  <w:b/>
                                  <w:w w:val="104"/>
                                  <w:sz w:val="14"/>
                                </w:rPr>
                                <w:t>Yearsandover</w:t>
                              </w:r>
                            </w:p>
                          </w:txbxContent>
                        </v:textbox>
                      </v:rect>
                      <v:rect id="Rectangle 2069" o:spid="_x0000_s1096" style="position:absolute;top:19449;width:1832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uCasAA&#10;AADcAAAADwAAAGRycy9kb3ducmV2LnhtbERPy4rCMBTdD/gP4QruxlQXUqtRRGfQpS9Qd5fm2hab&#10;m9JEW/16sxBcHs57Om9NKR5Uu8KygkE/AkGcWl1wpuB4+P+NQTiPrLG0TAqe5GA+6/xMMdG24R09&#10;9j4TIYRdggpy76tESpfmZND1bUUcuKutDfoA60zqGpsQbko5jKKRNFhwaMixomVO6W1/NwrWcbU4&#10;b+yrycq/y/q0PY1Xh7FXqtdtFxMQnlr/FX/cG61gGIe1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uCasAAAADcAAAADwAAAAAAAAAAAAAAAACYAgAAZHJzL2Rvd25y&#10;ZXYueG1sUEsFBgAAAAAEAAQA9QAAAIUDAAAAAA==&#10;" filled="f" stroked="f">
                        <v:textbox inset="0,0,0,0">
                          <w:txbxContent>
                            <w:p w14:paraId="3221136F" w14:textId="77777777" w:rsidR="00B96846" w:rsidRPr="00714477" w:rsidRDefault="00B96846" w:rsidP="00714477">
                              <w:pPr>
                                <w:rPr>
                                  <w:rFonts w:ascii="Book Antiqua" w:hAnsi="Book Antiqua"/>
                                  <w:sz w:val="16"/>
                                  <w:szCs w:val="16"/>
                                </w:rPr>
                              </w:pPr>
                              <w:r w:rsidRPr="00714477">
                                <w:rPr>
                                  <w:rFonts w:ascii="Book Antiqua" w:hAnsi="Book Antiqua"/>
                                  <w:w w:val="98"/>
                                  <w:sz w:val="16"/>
                                  <w:szCs w:val="16"/>
                                </w:rPr>
                                <w:t>Note:BosniaandHerzegovina,notavailable.</w:t>
                              </w:r>
                            </w:p>
                          </w:txbxContent>
                        </v:textbox>
                      </v:rect>
                      <w10:anchorlock/>
                    </v:group>
                  </w:pict>
                </mc:Fallback>
              </mc:AlternateContent>
            </w:r>
          </w:p>
          <w:p w14:paraId="2EA8C7C4" w14:textId="77777777" w:rsidR="00714477" w:rsidRPr="00534C1C" w:rsidRDefault="00714477" w:rsidP="00F15FF3">
            <w:pPr>
              <w:spacing w:after="0" w:line="240" w:lineRule="auto"/>
              <w:jc w:val="both"/>
              <w:rPr>
                <w:rFonts w:ascii="Book Antiqua" w:hAnsi="Book Antiqua"/>
                <w:sz w:val="16"/>
                <w:szCs w:val="16"/>
              </w:rPr>
            </w:pPr>
            <w:r w:rsidRPr="00534C1C">
              <w:rPr>
                <w:rFonts w:ascii="Book Antiqua" w:hAnsi="Book Antiqua"/>
                <w:sz w:val="16"/>
                <w:szCs w:val="16"/>
              </w:rPr>
              <w:t>(</w:t>
            </w:r>
            <w:r w:rsidRPr="00534C1C">
              <w:rPr>
                <w:rFonts w:ascii="Book Antiqua" w:hAnsi="Book Antiqua"/>
                <w:sz w:val="16"/>
                <w:szCs w:val="16"/>
                <w:vertAlign w:val="superscript"/>
              </w:rPr>
              <w:t>1</w:t>
            </w:r>
            <w:r w:rsidRPr="00534C1C">
              <w:rPr>
                <w:rFonts w:ascii="Book Antiqua" w:hAnsi="Book Antiqua"/>
                <w:sz w:val="16"/>
                <w:szCs w:val="16"/>
              </w:rPr>
              <w:t>) 2017.</w:t>
            </w:r>
          </w:p>
          <w:p w14:paraId="1C047E5A" w14:textId="77777777" w:rsidR="00714477" w:rsidRPr="00534C1C" w:rsidRDefault="00714477" w:rsidP="00F15FF3">
            <w:pPr>
              <w:spacing w:after="0" w:line="240" w:lineRule="auto"/>
              <w:jc w:val="both"/>
              <w:rPr>
                <w:rFonts w:ascii="Book Antiqua" w:hAnsi="Book Antiqua"/>
                <w:sz w:val="24"/>
                <w:szCs w:val="24"/>
              </w:rPr>
            </w:pPr>
            <w:r w:rsidRPr="00534C1C">
              <w:rPr>
                <w:rFonts w:ascii="Book Antiqua" w:hAnsi="Book Antiqua"/>
                <w:i/>
                <w:sz w:val="16"/>
                <w:szCs w:val="16"/>
              </w:rPr>
              <w:t xml:space="preserve">Source: </w:t>
            </w:r>
            <w:r w:rsidRPr="00534C1C">
              <w:rPr>
                <w:rFonts w:ascii="Book Antiqua" w:hAnsi="Book Antiqua"/>
                <w:sz w:val="16"/>
                <w:szCs w:val="16"/>
              </w:rPr>
              <w:t xml:space="preserve">Eurostat (online data code: </w:t>
            </w:r>
            <w:hyperlink r:id="rId12">
              <w:r w:rsidRPr="00534C1C">
                <w:rPr>
                  <w:rFonts w:ascii="Book Antiqua" w:hAnsi="Book Antiqua"/>
                  <w:sz w:val="16"/>
                  <w:szCs w:val="16"/>
                </w:rPr>
                <w:t>demo_pjangroup</w:t>
              </w:r>
            </w:hyperlink>
            <w:hyperlink r:id="rId13">
              <w:r w:rsidRPr="00534C1C">
                <w:rPr>
                  <w:rFonts w:ascii="Book Antiqua" w:hAnsi="Book Antiqua"/>
                  <w:sz w:val="16"/>
                  <w:szCs w:val="16"/>
                </w:rPr>
                <w:t>)</w:t>
              </w:r>
            </w:hyperlink>
          </w:p>
        </w:tc>
      </w:tr>
    </w:tbl>
    <w:p w14:paraId="2929E8D2" w14:textId="77777777" w:rsidR="0094498A" w:rsidRPr="00534C1C" w:rsidRDefault="0094498A" w:rsidP="007011EC">
      <w:pPr>
        <w:spacing w:after="0" w:line="240" w:lineRule="auto"/>
        <w:ind w:left="-5" w:right="8" w:hanging="10"/>
        <w:jc w:val="both"/>
        <w:rPr>
          <w:rFonts w:ascii="Book Antiqua" w:hAnsi="Book Antiqua"/>
          <w:sz w:val="24"/>
          <w:szCs w:val="24"/>
        </w:rPr>
      </w:pPr>
    </w:p>
    <w:p w14:paraId="47D5987B" w14:textId="77777777" w:rsidR="0094498A" w:rsidRPr="00534C1C" w:rsidRDefault="0094498A" w:rsidP="007011EC">
      <w:pPr>
        <w:spacing w:after="0" w:line="240" w:lineRule="auto"/>
        <w:ind w:left="-5" w:right="92" w:hanging="10"/>
        <w:jc w:val="both"/>
        <w:rPr>
          <w:rFonts w:ascii="Book Antiqua" w:eastAsia="Arial" w:hAnsi="Book Antiqua" w:cs="Arial"/>
          <w:sz w:val="24"/>
          <w:szCs w:val="24"/>
        </w:rPr>
      </w:pPr>
      <w:r w:rsidRPr="00534C1C">
        <w:rPr>
          <w:rFonts w:ascii="Book Antiqua" w:eastAsia="Arial" w:hAnsi="Book Antiqua" w:cs="Arial"/>
          <w:sz w:val="24"/>
          <w:szCs w:val="24"/>
        </w:rPr>
        <w:t xml:space="preserve">Pas vitit 1990 popullsia e Kosovës u përball me dukurinë e migracionit, i cili ndikoi si në strukturë ashtu edhe në ritmet e rritjes së sajë. Lëvizja e lirë dhe e pakontrolluar e popullsisë ka ndikuar në ndryshimin e raportit të popullsisë urbane me atë rurale. Sipas regjistrimit të popullsisë të realizuar në prill të vitit 2011, 61% e popullsisë jeton në zonat rurale. </w:t>
      </w:r>
    </w:p>
    <w:p w14:paraId="68477881" w14:textId="77777777" w:rsidR="006C2CC8" w:rsidRPr="00534C1C" w:rsidRDefault="006C2CC8" w:rsidP="007011EC">
      <w:pPr>
        <w:spacing w:after="0" w:line="240" w:lineRule="auto"/>
        <w:ind w:left="-5" w:right="92" w:hanging="10"/>
        <w:jc w:val="both"/>
        <w:rPr>
          <w:rFonts w:ascii="Book Antiqua" w:eastAsia="Arial" w:hAnsi="Book Antiqua" w:cs="Arial"/>
          <w:sz w:val="24"/>
          <w:szCs w:val="24"/>
        </w:rPr>
      </w:pPr>
    </w:p>
    <w:p w14:paraId="18E6D431" w14:textId="77777777" w:rsidR="006C2CC8" w:rsidRPr="00534C1C" w:rsidRDefault="006C2CC8" w:rsidP="007011EC">
      <w:pPr>
        <w:spacing w:after="0" w:line="240" w:lineRule="auto"/>
        <w:rPr>
          <w:rFonts w:ascii="Book Antiqua" w:eastAsiaTheme="minorHAnsi" w:hAnsi="Book Antiqua" w:cs="Times New Roman"/>
          <w:i/>
          <w:iCs/>
        </w:rPr>
      </w:pPr>
      <w:r w:rsidRPr="00534C1C">
        <w:rPr>
          <w:rFonts w:ascii="Book Antiqua" w:eastAsiaTheme="minorHAnsi" w:hAnsi="Book Antiqua" w:cs="Times New Roman"/>
          <w:bCs/>
          <w:i/>
          <w:iCs/>
        </w:rPr>
        <w:t>Numri i popullsisë i vlerësuar në Kosovë</w:t>
      </w:r>
    </w:p>
    <w:tbl>
      <w:tblPr>
        <w:tblW w:w="902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44"/>
        <w:gridCol w:w="1154"/>
        <w:gridCol w:w="1154"/>
        <w:gridCol w:w="1154"/>
        <w:gridCol w:w="1155"/>
        <w:gridCol w:w="1155"/>
        <w:gridCol w:w="1155"/>
        <w:gridCol w:w="1155"/>
      </w:tblGrid>
      <w:tr w:rsidR="006C2CC8" w:rsidRPr="00534C1C" w14:paraId="08466213" w14:textId="77777777" w:rsidTr="00410E26">
        <w:trPr>
          <w:tblHeader/>
        </w:trPr>
        <w:tc>
          <w:tcPr>
            <w:tcW w:w="0" w:type="auto"/>
            <w:vMerge w:val="restart"/>
            <w:shd w:val="clear" w:color="auto" w:fill="auto"/>
            <w:tcMar>
              <w:top w:w="75" w:type="dxa"/>
              <w:left w:w="75" w:type="dxa"/>
              <w:bottom w:w="75" w:type="dxa"/>
              <w:right w:w="75" w:type="dxa"/>
            </w:tcMar>
            <w:vAlign w:val="center"/>
          </w:tcPr>
          <w:p w14:paraId="6A6721C8" w14:textId="77777777" w:rsidR="006C2CC8" w:rsidRPr="00534C1C" w:rsidRDefault="006C2CC8" w:rsidP="007011EC">
            <w:pPr>
              <w:spacing w:after="0" w:line="240" w:lineRule="auto"/>
              <w:jc w:val="center"/>
              <w:rPr>
                <w:rFonts w:ascii="Book Antiqua" w:eastAsiaTheme="minorHAnsi" w:hAnsi="Book Antiqua" w:cs="Times New Roman"/>
                <w:b/>
                <w:bCs/>
                <w:color w:val="000000"/>
                <w:sz w:val="24"/>
                <w:szCs w:val="24"/>
              </w:rPr>
            </w:pPr>
          </w:p>
          <w:p w14:paraId="1187E886" w14:textId="77777777" w:rsidR="006C2CC8" w:rsidRPr="00534C1C" w:rsidRDefault="006C2CC8" w:rsidP="007011EC">
            <w:pPr>
              <w:spacing w:after="0" w:line="240" w:lineRule="auto"/>
              <w:jc w:val="center"/>
              <w:rPr>
                <w:rFonts w:ascii="Book Antiqua" w:eastAsiaTheme="minorHAnsi" w:hAnsi="Book Antiqua" w:cs="Times New Roman"/>
                <w:b/>
                <w:bCs/>
                <w:color w:val="000000"/>
                <w:sz w:val="24"/>
                <w:szCs w:val="24"/>
              </w:rPr>
            </w:pPr>
            <w:r w:rsidRPr="00534C1C">
              <w:rPr>
                <w:rFonts w:ascii="Book Antiqua" w:eastAsiaTheme="minorHAnsi" w:hAnsi="Book Antiqua" w:cs="Times New Roman"/>
                <w:sz w:val="24"/>
                <w:szCs w:val="24"/>
              </w:rPr>
              <w:t>Kosova</w:t>
            </w:r>
          </w:p>
        </w:tc>
        <w:tc>
          <w:tcPr>
            <w:tcW w:w="0" w:type="auto"/>
            <w:gridSpan w:val="7"/>
            <w:shd w:val="clear" w:color="auto" w:fill="auto"/>
            <w:tcMar>
              <w:top w:w="75" w:type="dxa"/>
              <w:left w:w="75" w:type="dxa"/>
              <w:bottom w:w="75" w:type="dxa"/>
              <w:right w:w="75" w:type="dxa"/>
            </w:tcMar>
            <w:vAlign w:val="bottom"/>
          </w:tcPr>
          <w:p w14:paraId="25F0219E" w14:textId="77777777" w:rsidR="006C2CC8" w:rsidRPr="00534C1C" w:rsidRDefault="006C2CC8" w:rsidP="007011EC">
            <w:pPr>
              <w:spacing w:after="0" w:line="240" w:lineRule="auto"/>
              <w:jc w:val="center"/>
              <w:rPr>
                <w:rFonts w:ascii="Book Antiqua" w:eastAsiaTheme="minorHAnsi" w:hAnsi="Book Antiqua" w:cs="Times New Roman"/>
                <w:bCs/>
                <w:sz w:val="24"/>
                <w:szCs w:val="24"/>
              </w:rPr>
            </w:pPr>
            <w:r w:rsidRPr="00534C1C">
              <w:rPr>
                <w:rFonts w:ascii="Book Antiqua" w:eastAsiaTheme="minorHAnsi" w:hAnsi="Book Antiqua" w:cs="Times New Roman"/>
                <w:bCs/>
                <w:sz w:val="24"/>
                <w:szCs w:val="24"/>
              </w:rPr>
              <w:t>Gjithsej popullsia e Kosovës e vlerësuar për vitin:</w:t>
            </w:r>
          </w:p>
        </w:tc>
      </w:tr>
      <w:tr w:rsidR="006C2CC8" w:rsidRPr="00534C1C" w14:paraId="28EBE5C0" w14:textId="77777777" w:rsidTr="00410E26">
        <w:trPr>
          <w:tblHeader/>
        </w:trPr>
        <w:tc>
          <w:tcPr>
            <w:tcW w:w="0" w:type="auto"/>
            <w:vMerge/>
            <w:shd w:val="clear" w:color="auto" w:fill="auto"/>
            <w:tcMar>
              <w:top w:w="75" w:type="dxa"/>
              <w:left w:w="75" w:type="dxa"/>
              <w:bottom w:w="75" w:type="dxa"/>
              <w:right w:w="75" w:type="dxa"/>
            </w:tcMar>
            <w:vAlign w:val="bottom"/>
            <w:hideMark/>
          </w:tcPr>
          <w:p w14:paraId="0F2D24CF" w14:textId="77777777" w:rsidR="006C2CC8" w:rsidRPr="00534C1C" w:rsidRDefault="006C2CC8" w:rsidP="007011EC">
            <w:pPr>
              <w:spacing w:after="0" w:line="240" w:lineRule="auto"/>
              <w:jc w:val="center"/>
              <w:rPr>
                <w:rFonts w:ascii="Book Antiqua" w:eastAsiaTheme="minorHAnsi" w:hAnsi="Book Antiqua" w:cs="Times New Roman"/>
                <w:b/>
                <w:bCs/>
                <w:color w:val="000000"/>
                <w:sz w:val="24"/>
                <w:szCs w:val="24"/>
              </w:rPr>
            </w:pPr>
          </w:p>
        </w:tc>
        <w:tc>
          <w:tcPr>
            <w:tcW w:w="0" w:type="auto"/>
            <w:shd w:val="clear" w:color="auto" w:fill="auto"/>
            <w:tcMar>
              <w:top w:w="75" w:type="dxa"/>
              <w:left w:w="75" w:type="dxa"/>
              <w:bottom w:w="75" w:type="dxa"/>
              <w:right w:w="75" w:type="dxa"/>
            </w:tcMar>
            <w:vAlign w:val="bottom"/>
            <w:hideMark/>
          </w:tcPr>
          <w:p w14:paraId="51E9CBA0" w14:textId="77777777" w:rsidR="006C2CC8" w:rsidRPr="00534C1C" w:rsidRDefault="006C2CC8" w:rsidP="007011EC">
            <w:pPr>
              <w:spacing w:after="0" w:line="240" w:lineRule="auto"/>
              <w:jc w:val="center"/>
              <w:rPr>
                <w:rFonts w:ascii="Book Antiqua" w:eastAsiaTheme="minorHAnsi" w:hAnsi="Book Antiqua" w:cs="Times New Roman"/>
                <w:bCs/>
                <w:sz w:val="20"/>
                <w:szCs w:val="20"/>
              </w:rPr>
            </w:pPr>
            <w:r w:rsidRPr="00534C1C">
              <w:rPr>
                <w:rFonts w:ascii="Book Antiqua" w:eastAsiaTheme="minorHAnsi" w:hAnsi="Book Antiqua" w:cs="Times New Roman"/>
                <w:bCs/>
                <w:sz w:val="20"/>
                <w:szCs w:val="20"/>
              </w:rPr>
              <w:t>2012 (31 Dhjetor 2012)</w:t>
            </w:r>
          </w:p>
        </w:tc>
        <w:tc>
          <w:tcPr>
            <w:tcW w:w="0" w:type="auto"/>
            <w:shd w:val="clear" w:color="auto" w:fill="auto"/>
            <w:tcMar>
              <w:top w:w="75" w:type="dxa"/>
              <w:left w:w="75" w:type="dxa"/>
              <w:bottom w:w="75" w:type="dxa"/>
              <w:right w:w="75" w:type="dxa"/>
            </w:tcMar>
            <w:vAlign w:val="bottom"/>
            <w:hideMark/>
          </w:tcPr>
          <w:p w14:paraId="11359C55" w14:textId="77777777" w:rsidR="006C2CC8" w:rsidRPr="00534C1C" w:rsidRDefault="006C2CC8" w:rsidP="007011EC">
            <w:pPr>
              <w:spacing w:after="0" w:line="240" w:lineRule="auto"/>
              <w:jc w:val="center"/>
              <w:rPr>
                <w:rFonts w:ascii="Book Antiqua" w:eastAsiaTheme="minorHAnsi" w:hAnsi="Book Antiqua" w:cs="Times New Roman"/>
                <w:bCs/>
                <w:sz w:val="20"/>
                <w:szCs w:val="20"/>
              </w:rPr>
            </w:pPr>
            <w:r w:rsidRPr="00534C1C">
              <w:rPr>
                <w:rFonts w:ascii="Book Antiqua" w:eastAsiaTheme="minorHAnsi" w:hAnsi="Book Antiqua" w:cs="Times New Roman"/>
                <w:bCs/>
                <w:sz w:val="20"/>
                <w:szCs w:val="20"/>
              </w:rPr>
              <w:t>2013 (31 Dhjetor 2013)</w:t>
            </w:r>
          </w:p>
        </w:tc>
        <w:tc>
          <w:tcPr>
            <w:tcW w:w="0" w:type="auto"/>
            <w:shd w:val="clear" w:color="auto" w:fill="auto"/>
            <w:tcMar>
              <w:top w:w="75" w:type="dxa"/>
              <w:left w:w="75" w:type="dxa"/>
              <w:bottom w:w="75" w:type="dxa"/>
              <w:right w:w="75" w:type="dxa"/>
            </w:tcMar>
            <w:vAlign w:val="bottom"/>
            <w:hideMark/>
          </w:tcPr>
          <w:p w14:paraId="50BB2F3C" w14:textId="77777777" w:rsidR="006C2CC8" w:rsidRPr="00534C1C" w:rsidRDefault="006C2CC8" w:rsidP="007011EC">
            <w:pPr>
              <w:spacing w:after="0" w:line="240" w:lineRule="auto"/>
              <w:jc w:val="center"/>
              <w:rPr>
                <w:rFonts w:ascii="Book Antiqua" w:eastAsiaTheme="minorHAnsi" w:hAnsi="Book Antiqua" w:cs="Times New Roman"/>
                <w:bCs/>
                <w:sz w:val="20"/>
                <w:szCs w:val="20"/>
              </w:rPr>
            </w:pPr>
            <w:r w:rsidRPr="00534C1C">
              <w:rPr>
                <w:rFonts w:ascii="Book Antiqua" w:eastAsiaTheme="minorHAnsi" w:hAnsi="Book Antiqua" w:cs="Times New Roman"/>
                <w:bCs/>
                <w:sz w:val="20"/>
                <w:szCs w:val="20"/>
              </w:rPr>
              <w:t>2014 (31 Dhjetor 2014)</w:t>
            </w:r>
          </w:p>
        </w:tc>
        <w:tc>
          <w:tcPr>
            <w:tcW w:w="0" w:type="auto"/>
            <w:shd w:val="clear" w:color="auto" w:fill="auto"/>
            <w:tcMar>
              <w:top w:w="75" w:type="dxa"/>
              <w:left w:w="75" w:type="dxa"/>
              <w:bottom w:w="75" w:type="dxa"/>
              <w:right w:w="75" w:type="dxa"/>
            </w:tcMar>
            <w:vAlign w:val="bottom"/>
            <w:hideMark/>
          </w:tcPr>
          <w:p w14:paraId="38100024" w14:textId="77777777" w:rsidR="006C2CC8" w:rsidRPr="00534C1C" w:rsidRDefault="006C2CC8" w:rsidP="007011EC">
            <w:pPr>
              <w:spacing w:after="0" w:line="240" w:lineRule="auto"/>
              <w:jc w:val="center"/>
              <w:rPr>
                <w:rFonts w:ascii="Book Antiqua" w:eastAsiaTheme="minorHAnsi" w:hAnsi="Book Antiqua" w:cs="Times New Roman"/>
                <w:bCs/>
                <w:sz w:val="20"/>
                <w:szCs w:val="20"/>
              </w:rPr>
            </w:pPr>
            <w:r w:rsidRPr="00534C1C">
              <w:rPr>
                <w:rFonts w:ascii="Book Antiqua" w:eastAsiaTheme="minorHAnsi" w:hAnsi="Book Antiqua" w:cs="Times New Roman"/>
                <w:bCs/>
                <w:sz w:val="20"/>
                <w:szCs w:val="20"/>
              </w:rPr>
              <w:t>2015 (31 Dhjetor 2015)</w:t>
            </w:r>
          </w:p>
        </w:tc>
        <w:tc>
          <w:tcPr>
            <w:tcW w:w="0" w:type="auto"/>
            <w:shd w:val="clear" w:color="auto" w:fill="auto"/>
            <w:tcMar>
              <w:top w:w="75" w:type="dxa"/>
              <w:left w:w="75" w:type="dxa"/>
              <w:bottom w:w="75" w:type="dxa"/>
              <w:right w:w="75" w:type="dxa"/>
            </w:tcMar>
            <w:vAlign w:val="bottom"/>
            <w:hideMark/>
          </w:tcPr>
          <w:p w14:paraId="58E23BC5" w14:textId="77777777" w:rsidR="006C2CC8" w:rsidRPr="00534C1C" w:rsidRDefault="006C2CC8" w:rsidP="007011EC">
            <w:pPr>
              <w:spacing w:after="0" w:line="240" w:lineRule="auto"/>
              <w:jc w:val="center"/>
              <w:rPr>
                <w:rFonts w:ascii="Book Antiqua" w:eastAsiaTheme="minorHAnsi" w:hAnsi="Book Antiqua" w:cs="Times New Roman"/>
                <w:bCs/>
                <w:sz w:val="20"/>
                <w:szCs w:val="20"/>
              </w:rPr>
            </w:pPr>
            <w:r w:rsidRPr="00534C1C">
              <w:rPr>
                <w:rFonts w:ascii="Book Antiqua" w:eastAsiaTheme="minorHAnsi" w:hAnsi="Book Antiqua" w:cs="Times New Roman"/>
                <w:bCs/>
                <w:sz w:val="20"/>
                <w:szCs w:val="20"/>
              </w:rPr>
              <w:t>2016 (31 Dhjetor 2016)</w:t>
            </w:r>
          </w:p>
        </w:tc>
        <w:tc>
          <w:tcPr>
            <w:tcW w:w="0" w:type="auto"/>
            <w:shd w:val="clear" w:color="auto" w:fill="auto"/>
            <w:tcMar>
              <w:top w:w="75" w:type="dxa"/>
              <w:left w:w="75" w:type="dxa"/>
              <w:bottom w:w="75" w:type="dxa"/>
              <w:right w:w="75" w:type="dxa"/>
            </w:tcMar>
            <w:vAlign w:val="bottom"/>
            <w:hideMark/>
          </w:tcPr>
          <w:p w14:paraId="7A1BD479" w14:textId="77777777" w:rsidR="006C2CC8" w:rsidRPr="00534C1C" w:rsidRDefault="006C2CC8" w:rsidP="007011EC">
            <w:pPr>
              <w:spacing w:after="0" w:line="240" w:lineRule="auto"/>
              <w:jc w:val="center"/>
              <w:rPr>
                <w:rFonts w:ascii="Book Antiqua" w:eastAsiaTheme="minorHAnsi" w:hAnsi="Book Antiqua" w:cs="Times New Roman"/>
                <w:bCs/>
                <w:sz w:val="20"/>
                <w:szCs w:val="20"/>
              </w:rPr>
            </w:pPr>
            <w:r w:rsidRPr="00534C1C">
              <w:rPr>
                <w:rFonts w:ascii="Book Antiqua" w:eastAsiaTheme="minorHAnsi" w:hAnsi="Book Antiqua" w:cs="Times New Roman"/>
                <w:bCs/>
                <w:sz w:val="20"/>
                <w:szCs w:val="20"/>
              </w:rPr>
              <w:t>2017 (31 Dhjetor 2017)</w:t>
            </w:r>
          </w:p>
        </w:tc>
        <w:tc>
          <w:tcPr>
            <w:tcW w:w="0" w:type="auto"/>
            <w:shd w:val="clear" w:color="auto" w:fill="auto"/>
            <w:tcMar>
              <w:top w:w="75" w:type="dxa"/>
              <w:left w:w="75" w:type="dxa"/>
              <w:bottom w:w="75" w:type="dxa"/>
              <w:right w:w="75" w:type="dxa"/>
            </w:tcMar>
            <w:vAlign w:val="bottom"/>
            <w:hideMark/>
          </w:tcPr>
          <w:p w14:paraId="18B312FB" w14:textId="77777777" w:rsidR="006C2CC8" w:rsidRPr="00534C1C" w:rsidRDefault="006C2CC8" w:rsidP="007011EC">
            <w:pPr>
              <w:spacing w:after="0" w:line="240" w:lineRule="auto"/>
              <w:jc w:val="center"/>
              <w:rPr>
                <w:rFonts w:ascii="Book Antiqua" w:eastAsiaTheme="minorHAnsi" w:hAnsi="Book Antiqua" w:cs="Times New Roman"/>
                <w:bCs/>
                <w:sz w:val="20"/>
                <w:szCs w:val="20"/>
              </w:rPr>
            </w:pPr>
            <w:r w:rsidRPr="00534C1C">
              <w:rPr>
                <w:rFonts w:ascii="Book Antiqua" w:eastAsiaTheme="minorHAnsi" w:hAnsi="Book Antiqua" w:cs="Times New Roman"/>
                <w:bCs/>
                <w:sz w:val="20"/>
                <w:szCs w:val="20"/>
              </w:rPr>
              <w:t>2018 (31 Dhjetor 2018)</w:t>
            </w:r>
          </w:p>
        </w:tc>
      </w:tr>
      <w:tr w:rsidR="006C2CC8" w:rsidRPr="00534C1C" w14:paraId="6E4667B5" w14:textId="77777777" w:rsidTr="00410E26">
        <w:tc>
          <w:tcPr>
            <w:tcW w:w="0" w:type="auto"/>
            <w:vMerge/>
            <w:shd w:val="clear" w:color="auto" w:fill="auto"/>
            <w:tcMar>
              <w:top w:w="75" w:type="dxa"/>
              <w:left w:w="75" w:type="dxa"/>
              <w:bottom w:w="75" w:type="dxa"/>
              <w:right w:w="75" w:type="dxa"/>
            </w:tcMar>
            <w:vAlign w:val="bottom"/>
            <w:hideMark/>
          </w:tcPr>
          <w:p w14:paraId="7CD9C3EC" w14:textId="77777777" w:rsidR="006C2CC8" w:rsidRPr="00534C1C" w:rsidRDefault="006C2CC8" w:rsidP="007011EC">
            <w:pPr>
              <w:spacing w:after="0" w:line="240" w:lineRule="auto"/>
              <w:jc w:val="center"/>
              <w:rPr>
                <w:rFonts w:ascii="Book Antiqua" w:eastAsiaTheme="minorHAnsi" w:hAnsi="Book Antiqua" w:cs="Times New Roman"/>
                <w:sz w:val="24"/>
                <w:szCs w:val="24"/>
              </w:rPr>
            </w:pPr>
          </w:p>
        </w:tc>
        <w:tc>
          <w:tcPr>
            <w:tcW w:w="0" w:type="auto"/>
            <w:shd w:val="clear" w:color="auto" w:fill="auto"/>
            <w:noWrap/>
            <w:tcMar>
              <w:top w:w="75" w:type="dxa"/>
              <w:left w:w="75" w:type="dxa"/>
              <w:bottom w:w="75" w:type="dxa"/>
              <w:right w:w="75" w:type="dxa"/>
            </w:tcMar>
            <w:vAlign w:val="bottom"/>
            <w:hideMark/>
          </w:tcPr>
          <w:p w14:paraId="493E3862" w14:textId="7B22BED7" w:rsidR="006C2CC8" w:rsidRPr="00534C1C" w:rsidRDefault="006C2CC8" w:rsidP="007011EC">
            <w:pPr>
              <w:spacing w:after="0" w:line="240" w:lineRule="auto"/>
              <w:jc w:val="center"/>
              <w:rPr>
                <w:rFonts w:ascii="Book Antiqua" w:eastAsiaTheme="minorHAnsi" w:hAnsi="Book Antiqua" w:cs="Times New Roman"/>
                <w:color w:val="000000"/>
                <w:sz w:val="24"/>
                <w:szCs w:val="24"/>
              </w:rPr>
            </w:pPr>
            <w:r w:rsidRPr="00534C1C">
              <w:rPr>
                <w:rFonts w:ascii="Book Antiqua" w:eastAsiaTheme="minorHAnsi" w:hAnsi="Book Antiqua" w:cs="Times New Roman"/>
                <w:color w:val="000000"/>
                <w:sz w:val="24"/>
                <w:szCs w:val="24"/>
              </w:rPr>
              <w:t>1</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815</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606</w:t>
            </w:r>
          </w:p>
        </w:tc>
        <w:tc>
          <w:tcPr>
            <w:tcW w:w="0" w:type="auto"/>
            <w:shd w:val="clear" w:color="auto" w:fill="auto"/>
            <w:noWrap/>
            <w:tcMar>
              <w:top w:w="75" w:type="dxa"/>
              <w:left w:w="75" w:type="dxa"/>
              <w:bottom w:w="75" w:type="dxa"/>
              <w:right w:w="75" w:type="dxa"/>
            </w:tcMar>
            <w:vAlign w:val="bottom"/>
            <w:hideMark/>
          </w:tcPr>
          <w:p w14:paraId="7305E6FC" w14:textId="439D59E6" w:rsidR="006C2CC8" w:rsidRPr="00534C1C" w:rsidRDefault="006C2CC8" w:rsidP="007011EC">
            <w:pPr>
              <w:spacing w:after="0" w:line="240" w:lineRule="auto"/>
              <w:jc w:val="center"/>
              <w:rPr>
                <w:rFonts w:ascii="Book Antiqua" w:eastAsiaTheme="minorHAnsi" w:hAnsi="Book Antiqua" w:cs="Times New Roman"/>
                <w:color w:val="000000"/>
                <w:sz w:val="24"/>
                <w:szCs w:val="24"/>
              </w:rPr>
            </w:pPr>
            <w:r w:rsidRPr="00534C1C">
              <w:rPr>
                <w:rFonts w:ascii="Book Antiqua" w:eastAsiaTheme="minorHAnsi" w:hAnsi="Book Antiqua" w:cs="Times New Roman"/>
                <w:color w:val="000000"/>
                <w:sz w:val="24"/>
                <w:szCs w:val="24"/>
              </w:rPr>
              <w:t>1</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820</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631</w:t>
            </w:r>
          </w:p>
        </w:tc>
        <w:tc>
          <w:tcPr>
            <w:tcW w:w="0" w:type="auto"/>
            <w:shd w:val="clear" w:color="auto" w:fill="auto"/>
            <w:noWrap/>
            <w:tcMar>
              <w:top w:w="75" w:type="dxa"/>
              <w:left w:w="75" w:type="dxa"/>
              <w:bottom w:w="75" w:type="dxa"/>
              <w:right w:w="75" w:type="dxa"/>
            </w:tcMar>
            <w:vAlign w:val="bottom"/>
            <w:hideMark/>
          </w:tcPr>
          <w:p w14:paraId="447B3427" w14:textId="2B1930C7" w:rsidR="006C2CC8" w:rsidRPr="00534C1C" w:rsidRDefault="006C2CC8" w:rsidP="007011EC">
            <w:pPr>
              <w:spacing w:after="0" w:line="240" w:lineRule="auto"/>
              <w:jc w:val="center"/>
              <w:rPr>
                <w:rFonts w:ascii="Book Antiqua" w:eastAsiaTheme="minorHAnsi" w:hAnsi="Book Antiqua" w:cs="Times New Roman"/>
                <w:color w:val="000000"/>
                <w:sz w:val="24"/>
                <w:szCs w:val="24"/>
              </w:rPr>
            </w:pPr>
            <w:r w:rsidRPr="00534C1C">
              <w:rPr>
                <w:rFonts w:ascii="Book Antiqua" w:eastAsiaTheme="minorHAnsi" w:hAnsi="Book Antiqua" w:cs="Times New Roman"/>
                <w:color w:val="000000"/>
                <w:sz w:val="24"/>
                <w:szCs w:val="24"/>
              </w:rPr>
              <w:t>1</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804</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944</w:t>
            </w:r>
          </w:p>
        </w:tc>
        <w:tc>
          <w:tcPr>
            <w:tcW w:w="0" w:type="auto"/>
            <w:shd w:val="clear" w:color="auto" w:fill="auto"/>
            <w:noWrap/>
            <w:tcMar>
              <w:top w:w="75" w:type="dxa"/>
              <w:left w:w="75" w:type="dxa"/>
              <w:bottom w:w="75" w:type="dxa"/>
              <w:right w:w="75" w:type="dxa"/>
            </w:tcMar>
            <w:vAlign w:val="bottom"/>
            <w:hideMark/>
          </w:tcPr>
          <w:p w14:paraId="458C9781" w14:textId="0ABEFF27" w:rsidR="006C2CC8" w:rsidRPr="00534C1C" w:rsidRDefault="006C2CC8" w:rsidP="007011EC">
            <w:pPr>
              <w:spacing w:after="0" w:line="240" w:lineRule="auto"/>
              <w:jc w:val="center"/>
              <w:rPr>
                <w:rFonts w:ascii="Book Antiqua" w:eastAsiaTheme="minorHAnsi" w:hAnsi="Book Antiqua" w:cs="Times New Roman"/>
                <w:color w:val="000000"/>
                <w:sz w:val="24"/>
                <w:szCs w:val="24"/>
              </w:rPr>
            </w:pPr>
            <w:r w:rsidRPr="00534C1C">
              <w:rPr>
                <w:rFonts w:ascii="Book Antiqua" w:eastAsiaTheme="minorHAnsi" w:hAnsi="Book Antiqua" w:cs="Times New Roman"/>
                <w:color w:val="000000"/>
                <w:sz w:val="24"/>
                <w:szCs w:val="24"/>
              </w:rPr>
              <w:t>1</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771</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604</w:t>
            </w:r>
          </w:p>
        </w:tc>
        <w:tc>
          <w:tcPr>
            <w:tcW w:w="0" w:type="auto"/>
            <w:shd w:val="clear" w:color="auto" w:fill="auto"/>
            <w:noWrap/>
            <w:tcMar>
              <w:top w:w="75" w:type="dxa"/>
              <w:left w:w="75" w:type="dxa"/>
              <w:bottom w:w="75" w:type="dxa"/>
              <w:right w:w="75" w:type="dxa"/>
            </w:tcMar>
            <w:vAlign w:val="bottom"/>
            <w:hideMark/>
          </w:tcPr>
          <w:p w14:paraId="3D9D19D0" w14:textId="6597C349" w:rsidR="006C2CC8" w:rsidRPr="00534C1C" w:rsidRDefault="006C2CC8" w:rsidP="007011EC">
            <w:pPr>
              <w:spacing w:after="0" w:line="240" w:lineRule="auto"/>
              <w:jc w:val="center"/>
              <w:rPr>
                <w:rFonts w:ascii="Book Antiqua" w:eastAsiaTheme="minorHAnsi" w:hAnsi="Book Antiqua" w:cs="Times New Roman"/>
                <w:color w:val="000000"/>
                <w:sz w:val="24"/>
                <w:szCs w:val="24"/>
              </w:rPr>
            </w:pPr>
            <w:r w:rsidRPr="00534C1C">
              <w:rPr>
                <w:rFonts w:ascii="Book Antiqua" w:eastAsiaTheme="minorHAnsi" w:hAnsi="Book Antiqua" w:cs="Times New Roman"/>
                <w:color w:val="000000"/>
                <w:sz w:val="24"/>
                <w:szCs w:val="24"/>
              </w:rPr>
              <w:t>1</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783</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531</w:t>
            </w:r>
          </w:p>
        </w:tc>
        <w:tc>
          <w:tcPr>
            <w:tcW w:w="0" w:type="auto"/>
            <w:shd w:val="clear" w:color="auto" w:fill="auto"/>
            <w:noWrap/>
            <w:tcMar>
              <w:top w:w="75" w:type="dxa"/>
              <w:left w:w="75" w:type="dxa"/>
              <w:bottom w:w="75" w:type="dxa"/>
              <w:right w:w="75" w:type="dxa"/>
            </w:tcMar>
            <w:vAlign w:val="bottom"/>
            <w:hideMark/>
          </w:tcPr>
          <w:p w14:paraId="4EF41442" w14:textId="4807EA84" w:rsidR="006C2CC8" w:rsidRPr="00534C1C" w:rsidRDefault="006C2CC8" w:rsidP="007011EC">
            <w:pPr>
              <w:spacing w:after="0" w:line="240" w:lineRule="auto"/>
              <w:jc w:val="center"/>
              <w:rPr>
                <w:rFonts w:ascii="Book Antiqua" w:eastAsiaTheme="minorHAnsi" w:hAnsi="Book Antiqua" w:cs="Times New Roman"/>
                <w:color w:val="000000"/>
                <w:sz w:val="24"/>
                <w:szCs w:val="24"/>
              </w:rPr>
            </w:pPr>
            <w:r w:rsidRPr="00534C1C">
              <w:rPr>
                <w:rFonts w:ascii="Book Antiqua" w:eastAsiaTheme="minorHAnsi" w:hAnsi="Book Antiqua" w:cs="Times New Roman"/>
                <w:color w:val="000000"/>
                <w:sz w:val="24"/>
                <w:szCs w:val="24"/>
              </w:rPr>
              <w:t>1</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798</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506</w:t>
            </w:r>
          </w:p>
        </w:tc>
        <w:tc>
          <w:tcPr>
            <w:tcW w:w="0" w:type="auto"/>
            <w:shd w:val="clear" w:color="auto" w:fill="auto"/>
            <w:noWrap/>
            <w:tcMar>
              <w:top w:w="75" w:type="dxa"/>
              <w:left w:w="75" w:type="dxa"/>
              <w:bottom w:w="75" w:type="dxa"/>
              <w:right w:w="75" w:type="dxa"/>
            </w:tcMar>
            <w:vAlign w:val="bottom"/>
            <w:hideMark/>
          </w:tcPr>
          <w:p w14:paraId="04B9FDB3" w14:textId="483827B0" w:rsidR="006C2CC8" w:rsidRPr="00534C1C" w:rsidRDefault="006C2CC8" w:rsidP="007011EC">
            <w:pPr>
              <w:spacing w:after="0" w:line="240" w:lineRule="auto"/>
              <w:jc w:val="center"/>
              <w:rPr>
                <w:rFonts w:ascii="Book Antiqua" w:eastAsiaTheme="minorHAnsi" w:hAnsi="Book Antiqua" w:cs="Times New Roman"/>
                <w:color w:val="000000"/>
                <w:sz w:val="24"/>
                <w:szCs w:val="24"/>
              </w:rPr>
            </w:pPr>
            <w:r w:rsidRPr="00534C1C">
              <w:rPr>
                <w:rFonts w:ascii="Book Antiqua" w:eastAsiaTheme="minorHAnsi" w:hAnsi="Book Antiqua" w:cs="Times New Roman"/>
                <w:color w:val="000000"/>
                <w:sz w:val="24"/>
                <w:szCs w:val="24"/>
              </w:rPr>
              <w:t>1</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795</w:t>
            </w:r>
            <w:r w:rsidR="005D1E77" w:rsidRPr="00534C1C">
              <w:rPr>
                <w:rFonts w:ascii="Book Antiqua" w:eastAsiaTheme="minorHAnsi" w:hAnsi="Book Antiqua" w:cs="Times New Roman"/>
                <w:color w:val="000000"/>
                <w:sz w:val="24"/>
                <w:szCs w:val="24"/>
              </w:rPr>
              <w:t>,</w:t>
            </w:r>
            <w:r w:rsidRPr="00534C1C">
              <w:rPr>
                <w:rFonts w:ascii="Book Antiqua" w:eastAsiaTheme="minorHAnsi" w:hAnsi="Book Antiqua" w:cs="Times New Roman"/>
                <w:color w:val="000000"/>
                <w:sz w:val="24"/>
                <w:szCs w:val="24"/>
              </w:rPr>
              <w:t>666</w:t>
            </w:r>
          </w:p>
        </w:tc>
      </w:tr>
    </w:tbl>
    <w:p w14:paraId="1E0586FD" w14:textId="77777777" w:rsidR="006C2CC8" w:rsidRPr="00534C1C" w:rsidRDefault="00B96846" w:rsidP="007011EC">
      <w:pPr>
        <w:shd w:val="clear" w:color="auto" w:fill="FCFDFD"/>
        <w:spacing w:after="0" w:line="240" w:lineRule="auto"/>
        <w:textAlignment w:val="baseline"/>
        <w:rPr>
          <w:rFonts w:ascii="Book Antiqua" w:eastAsiaTheme="minorHAnsi" w:hAnsi="Book Antiqua" w:cs="Times New Roman"/>
          <w:iCs/>
          <w:sz w:val="16"/>
          <w:szCs w:val="16"/>
        </w:rPr>
      </w:pPr>
      <w:hyperlink r:id="rId14" w:tgtFrame="_blank" w:history="1">
        <w:r w:rsidR="006C2CC8" w:rsidRPr="00534C1C">
          <w:rPr>
            <w:rFonts w:ascii="Book Antiqua" w:eastAsiaTheme="minorHAnsi" w:hAnsi="Book Antiqua" w:cs="Times New Roman"/>
            <w:iCs/>
            <w:sz w:val="16"/>
            <w:szCs w:val="16"/>
            <w:bdr w:val="none" w:sz="0" w:space="0" w:color="auto" w:frame="1"/>
          </w:rPr>
          <w:t>Burimi:</w:t>
        </w:r>
      </w:hyperlink>
      <w:r w:rsidR="006C2CC8" w:rsidRPr="00534C1C">
        <w:rPr>
          <w:rFonts w:ascii="Book Antiqua" w:eastAsiaTheme="minorHAnsi" w:hAnsi="Book Antiqua" w:cs="Times New Roman"/>
          <w:iCs/>
          <w:sz w:val="16"/>
          <w:szCs w:val="16"/>
          <w:bdr w:val="none" w:sz="0" w:space="0" w:color="auto" w:frame="1"/>
        </w:rPr>
        <w:t xml:space="preserve"> Regjistrimi 2011, ASK</w:t>
      </w:r>
    </w:p>
    <w:p w14:paraId="551851AE" w14:textId="77777777" w:rsidR="006C2CC8" w:rsidRPr="00534C1C" w:rsidRDefault="006C2CC8" w:rsidP="007011EC">
      <w:pPr>
        <w:spacing w:after="0" w:line="240" w:lineRule="auto"/>
        <w:ind w:left="-5" w:right="92" w:hanging="10"/>
        <w:jc w:val="both"/>
        <w:rPr>
          <w:rFonts w:ascii="Book Antiqua" w:hAnsi="Book Antiqua"/>
          <w:sz w:val="24"/>
          <w:szCs w:val="24"/>
        </w:rPr>
      </w:pPr>
    </w:p>
    <w:p w14:paraId="21025BC7" w14:textId="77777777" w:rsidR="0094498A" w:rsidRPr="00534C1C" w:rsidRDefault="0094498A" w:rsidP="007011EC">
      <w:pPr>
        <w:spacing w:after="0" w:line="240" w:lineRule="auto"/>
        <w:ind w:left="-5" w:right="91" w:hanging="10"/>
        <w:jc w:val="both"/>
        <w:rPr>
          <w:rFonts w:ascii="Book Antiqua" w:eastAsia="Arial" w:hAnsi="Book Antiqua" w:cs="Arial"/>
          <w:sz w:val="24"/>
          <w:szCs w:val="24"/>
        </w:rPr>
      </w:pPr>
      <w:r w:rsidRPr="00534C1C">
        <w:rPr>
          <w:rFonts w:ascii="Book Antiqua" w:eastAsia="Arial" w:hAnsi="Book Antiqua" w:cs="Arial"/>
          <w:sz w:val="24"/>
          <w:szCs w:val="24"/>
        </w:rPr>
        <w:lastRenderedPageBreak/>
        <w:t>Sipas përll</w:t>
      </w:r>
      <w:r w:rsidR="004450A2" w:rsidRPr="00534C1C">
        <w:rPr>
          <w:rFonts w:ascii="Book Antiqua" w:eastAsia="Arial" w:hAnsi="Book Antiqua" w:cs="Arial"/>
          <w:sz w:val="24"/>
          <w:szCs w:val="24"/>
        </w:rPr>
        <w:t>ogaritjeve të bëra nga Agjencia</w:t>
      </w:r>
      <w:r w:rsidRPr="00534C1C">
        <w:rPr>
          <w:rFonts w:ascii="Book Antiqua" w:eastAsia="Arial" w:hAnsi="Book Antiqua" w:cs="Arial"/>
          <w:sz w:val="24"/>
          <w:szCs w:val="24"/>
        </w:rPr>
        <w:t xml:space="preserve"> e Statistikës së Kosovës, jetëgjatësia mesatare për vitin 2011 në Kosovë</w:t>
      </w:r>
      <w:r w:rsidR="004450A2" w:rsidRPr="00534C1C">
        <w:rPr>
          <w:rFonts w:ascii="Book Antiqua" w:eastAsia="Arial" w:hAnsi="Book Antiqua" w:cs="Arial"/>
          <w:sz w:val="24"/>
          <w:szCs w:val="24"/>
        </w:rPr>
        <w:t>,</w:t>
      </w:r>
      <w:r w:rsidRPr="00534C1C">
        <w:rPr>
          <w:rFonts w:ascii="Book Antiqua" w:eastAsia="Arial" w:hAnsi="Book Antiqua" w:cs="Arial"/>
          <w:sz w:val="24"/>
          <w:szCs w:val="24"/>
        </w:rPr>
        <w:t xml:space="preserve"> për dy gjinitë</w:t>
      </w:r>
      <w:r w:rsidR="004450A2" w:rsidRPr="00534C1C">
        <w:rPr>
          <w:rFonts w:ascii="Book Antiqua" w:eastAsia="Arial" w:hAnsi="Book Antiqua" w:cs="Arial"/>
          <w:sz w:val="24"/>
          <w:szCs w:val="24"/>
        </w:rPr>
        <w:t>,</w:t>
      </w:r>
      <w:r w:rsidRPr="00534C1C">
        <w:rPr>
          <w:rFonts w:ascii="Book Antiqua" w:eastAsia="Arial" w:hAnsi="Book Antiqua" w:cs="Arial"/>
          <w:sz w:val="24"/>
          <w:szCs w:val="24"/>
        </w:rPr>
        <w:t xml:space="preserve"> ishte 76.7 vite. Femrat kishin një jetëgjatësi mesatare prej 79.4 vite derisa, meshkujt 74.1 vite. </w:t>
      </w:r>
    </w:p>
    <w:p w14:paraId="7287936B" w14:textId="77777777" w:rsidR="007011EC" w:rsidRPr="00534C1C" w:rsidRDefault="007011EC" w:rsidP="007011EC">
      <w:pPr>
        <w:spacing w:after="0" w:line="240" w:lineRule="auto"/>
        <w:ind w:left="-5" w:right="91" w:hanging="10"/>
        <w:jc w:val="both"/>
        <w:rPr>
          <w:rFonts w:ascii="Book Antiqua" w:eastAsia="Arial" w:hAnsi="Book Antiqua" w:cs="Arial"/>
          <w:sz w:val="24"/>
          <w:szCs w:val="24"/>
        </w:rPr>
      </w:pPr>
    </w:p>
    <w:p w14:paraId="562F5D91" w14:textId="77777777" w:rsidR="0094498A" w:rsidRPr="00534C1C" w:rsidRDefault="004976B0" w:rsidP="007011EC">
      <w:pPr>
        <w:spacing w:after="0" w:line="240" w:lineRule="auto"/>
        <w:jc w:val="both"/>
        <w:rPr>
          <w:rFonts w:ascii="Book Antiqua" w:hAnsi="Book Antiqua"/>
          <w:i/>
          <w:iCs/>
        </w:rPr>
      </w:pPr>
      <w:r w:rsidRPr="00534C1C">
        <w:rPr>
          <w:rFonts w:ascii="Book Antiqua" w:hAnsi="Book Antiqua"/>
          <w:i/>
          <w:iCs/>
        </w:rPr>
        <w:t>Jetëgjatësia e pritshme në lindje, 2011</w:t>
      </w:r>
    </w:p>
    <w:p w14:paraId="72255A84" w14:textId="77777777" w:rsidR="0094498A" w:rsidRPr="00534C1C" w:rsidRDefault="004976B0" w:rsidP="007011EC">
      <w:pPr>
        <w:spacing w:after="0" w:line="240" w:lineRule="auto"/>
        <w:ind w:left="-5" w:right="91" w:hanging="10"/>
        <w:jc w:val="both"/>
        <w:rPr>
          <w:rFonts w:ascii="Book Antiqua" w:eastAsia="Arial" w:hAnsi="Book Antiqua" w:cs="Arial"/>
          <w:sz w:val="24"/>
          <w:szCs w:val="24"/>
        </w:rPr>
      </w:pPr>
      <w:r w:rsidRPr="00534C1C">
        <w:rPr>
          <w:rFonts w:ascii="Book Antiqua" w:eastAsia="Arial" w:hAnsi="Book Antiqua" w:cs="Arial"/>
          <w:noProof/>
          <w:sz w:val="24"/>
          <w:szCs w:val="24"/>
          <w:lang w:val="en-US"/>
        </w:rPr>
        <w:drawing>
          <wp:inline distT="0" distB="0" distL="0" distR="0" wp14:anchorId="7B7D5265" wp14:editId="11CEE388">
            <wp:extent cx="5638800" cy="1964690"/>
            <wp:effectExtent l="19050" t="19050" r="19050" b="16510"/>
            <wp:docPr id="14" name="Picture 8" descr="cid:image001.png@01D59969.A7FD2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013" descr="cid:image001.png@01D59969.A7FD2A6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686039" cy="1981149"/>
                    </a:xfrm>
                    <a:prstGeom prst="rect">
                      <a:avLst/>
                    </a:prstGeom>
                    <a:noFill/>
                    <a:ln>
                      <a:solidFill>
                        <a:schemeClr val="tx1"/>
                      </a:solidFill>
                    </a:ln>
                  </pic:spPr>
                </pic:pic>
              </a:graphicData>
            </a:graphic>
          </wp:inline>
        </w:drawing>
      </w:r>
    </w:p>
    <w:p w14:paraId="1E0E67CD" w14:textId="77777777" w:rsidR="009C33BA" w:rsidRPr="00534C1C" w:rsidRDefault="004976B0" w:rsidP="007011EC">
      <w:pPr>
        <w:spacing w:after="0" w:line="240" w:lineRule="auto"/>
        <w:jc w:val="both"/>
        <w:rPr>
          <w:rFonts w:ascii="Book Antiqua" w:hAnsi="Book Antiqua"/>
          <w:sz w:val="24"/>
          <w:szCs w:val="24"/>
        </w:rPr>
      </w:pPr>
      <w:r w:rsidRPr="00534C1C">
        <w:rPr>
          <w:rFonts w:ascii="Book Antiqua" w:eastAsia="Times New Roman" w:hAnsi="Book Antiqua" w:cs="Courier New"/>
          <w:color w:val="212121"/>
          <w:sz w:val="16"/>
          <w:szCs w:val="16"/>
        </w:rPr>
        <w:t>Burimi: databaza e Bankës Botërore</w:t>
      </w:r>
    </w:p>
    <w:p w14:paraId="29B0E20A" w14:textId="77777777" w:rsidR="00AE4398" w:rsidRPr="00534C1C" w:rsidRDefault="00AE4398" w:rsidP="007011EC">
      <w:pPr>
        <w:spacing w:after="0" w:line="240" w:lineRule="auto"/>
        <w:jc w:val="both"/>
        <w:rPr>
          <w:rFonts w:ascii="Book Antiqua" w:hAnsi="Book Antiqua"/>
          <w:sz w:val="24"/>
          <w:szCs w:val="24"/>
        </w:rPr>
      </w:pPr>
    </w:p>
    <w:p w14:paraId="01DC66D0" w14:textId="77777777" w:rsidR="00782C97" w:rsidRPr="00534C1C" w:rsidRDefault="00782C97" w:rsidP="007011EC">
      <w:pPr>
        <w:spacing w:after="0" w:line="240" w:lineRule="auto"/>
        <w:jc w:val="both"/>
        <w:rPr>
          <w:rFonts w:ascii="Book Antiqua" w:hAnsi="Book Antiqua"/>
          <w:sz w:val="24"/>
          <w:szCs w:val="24"/>
        </w:rPr>
      </w:pPr>
    </w:p>
    <w:p w14:paraId="7F60F07B" w14:textId="77777777" w:rsidR="00534EE5" w:rsidRPr="00534C1C" w:rsidRDefault="00534EE5" w:rsidP="008D795A">
      <w:pPr>
        <w:spacing w:after="0" w:line="240" w:lineRule="auto"/>
        <w:jc w:val="both"/>
        <w:rPr>
          <w:rFonts w:ascii="Book Antiqua" w:eastAsiaTheme="minorHAnsi" w:hAnsi="Book Antiqua"/>
          <w:sz w:val="24"/>
          <w:szCs w:val="24"/>
        </w:rPr>
      </w:pPr>
    </w:p>
    <w:p w14:paraId="44F6A45C" w14:textId="77777777" w:rsidR="00534EE5" w:rsidRPr="00534C1C" w:rsidRDefault="00534EE5" w:rsidP="008D795A">
      <w:pPr>
        <w:spacing w:after="0" w:line="240" w:lineRule="auto"/>
        <w:jc w:val="both"/>
        <w:rPr>
          <w:rFonts w:ascii="Book Antiqua" w:eastAsiaTheme="minorHAnsi" w:hAnsi="Book Antiqua"/>
          <w:sz w:val="24"/>
          <w:szCs w:val="24"/>
        </w:rPr>
      </w:pPr>
    </w:p>
    <w:p w14:paraId="450C29C6" w14:textId="77777777" w:rsidR="00534EE5" w:rsidRPr="00534C1C" w:rsidRDefault="00534EE5" w:rsidP="008D795A">
      <w:pPr>
        <w:spacing w:after="0" w:line="240" w:lineRule="auto"/>
        <w:jc w:val="both"/>
        <w:rPr>
          <w:rFonts w:ascii="Book Antiqua" w:eastAsiaTheme="minorHAnsi" w:hAnsi="Book Antiqua"/>
          <w:sz w:val="24"/>
          <w:szCs w:val="24"/>
        </w:rPr>
      </w:pPr>
    </w:p>
    <w:p w14:paraId="7EAB6E49" w14:textId="77777777" w:rsidR="00534EE5" w:rsidRPr="00534C1C" w:rsidRDefault="00534EE5" w:rsidP="008D795A">
      <w:pPr>
        <w:spacing w:after="0" w:line="240" w:lineRule="auto"/>
        <w:jc w:val="both"/>
        <w:rPr>
          <w:rFonts w:ascii="Book Antiqua" w:eastAsiaTheme="minorHAnsi" w:hAnsi="Book Antiqua"/>
          <w:sz w:val="24"/>
          <w:szCs w:val="24"/>
        </w:rPr>
      </w:pPr>
    </w:p>
    <w:p w14:paraId="11B2F32A" w14:textId="77777777" w:rsidR="00534EE5" w:rsidRPr="00534C1C" w:rsidRDefault="00534EE5" w:rsidP="008D795A">
      <w:pPr>
        <w:spacing w:after="0" w:line="240" w:lineRule="auto"/>
        <w:jc w:val="both"/>
        <w:rPr>
          <w:rFonts w:ascii="Book Antiqua" w:eastAsiaTheme="minorHAnsi" w:hAnsi="Book Antiqua"/>
          <w:sz w:val="24"/>
          <w:szCs w:val="24"/>
        </w:rPr>
      </w:pPr>
    </w:p>
    <w:p w14:paraId="1927437D" w14:textId="77777777" w:rsidR="00534EE5" w:rsidRPr="00534C1C" w:rsidRDefault="00534EE5" w:rsidP="008D795A">
      <w:pPr>
        <w:spacing w:after="0" w:line="240" w:lineRule="auto"/>
        <w:jc w:val="both"/>
        <w:rPr>
          <w:rFonts w:ascii="Book Antiqua" w:eastAsiaTheme="minorHAnsi" w:hAnsi="Book Antiqua"/>
          <w:sz w:val="24"/>
          <w:szCs w:val="24"/>
        </w:rPr>
      </w:pPr>
    </w:p>
    <w:p w14:paraId="1254D2DA" w14:textId="77777777" w:rsidR="00534EE5" w:rsidRPr="00534C1C" w:rsidRDefault="00534EE5" w:rsidP="008D795A">
      <w:pPr>
        <w:spacing w:after="0" w:line="240" w:lineRule="auto"/>
        <w:jc w:val="both"/>
        <w:rPr>
          <w:rFonts w:ascii="Book Antiqua" w:eastAsiaTheme="minorHAnsi" w:hAnsi="Book Antiqua"/>
          <w:sz w:val="24"/>
          <w:szCs w:val="24"/>
        </w:rPr>
      </w:pPr>
    </w:p>
    <w:p w14:paraId="5B29B0C3" w14:textId="77777777" w:rsidR="00534EE5" w:rsidRPr="00534C1C" w:rsidRDefault="00534EE5" w:rsidP="008D795A">
      <w:pPr>
        <w:spacing w:after="0" w:line="240" w:lineRule="auto"/>
        <w:jc w:val="both"/>
        <w:rPr>
          <w:rFonts w:ascii="Book Antiqua" w:eastAsiaTheme="minorHAnsi" w:hAnsi="Book Antiqua"/>
          <w:sz w:val="24"/>
          <w:szCs w:val="24"/>
        </w:rPr>
      </w:pPr>
    </w:p>
    <w:p w14:paraId="696F1230" w14:textId="77777777" w:rsidR="00534EE5" w:rsidRPr="00534C1C" w:rsidRDefault="00534EE5" w:rsidP="008D795A">
      <w:pPr>
        <w:spacing w:after="0" w:line="240" w:lineRule="auto"/>
        <w:jc w:val="both"/>
        <w:rPr>
          <w:rFonts w:ascii="Book Antiqua" w:eastAsiaTheme="minorHAnsi" w:hAnsi="Book Antiqua"/>
          <w:sz w:val="24"/>
          <w:szCs w:val="24"/>
        </w:rPr>
      </w:pPr>
    </w:p>
    <w:p w14:paraId="6519A41C" w14:textId="77777777" w:rsidR="00534EE5" w:rsidRPr="00534C1C" w:rsidRDefault="00534EE5" w:rsidP="008D795A">
      <w:pPr>
        <w:spacing w:after="0" w:line="240" w:lineRule="auto"/>
        <w:jc w:val="both"/>
        <w:rPr>
          <w:rFonts w:ascii="Book Antiqua" w:eastAsiaTheme="minorHAnsi" w:hAnsi="Book Antiqua"/>
          <w:sz w:val="24"/>
          <w:szCs w:val="24"/>
        </w:rPr>
      </w:pPr>
    </w:p>
    <w:p w14:paraId="23B9BCDC" w14:textId="3D4485B3" w:rsidR="00534EE5" w:rsidRPr="00534C1C" w:rsidRDefault="00534EE5" w:rsidP="008D795A">
      <w:pPr>
        <w:spacing w:after="0" w:line="240" w:lineRule="auto"/>
        <w:jc w:val="both"/>
        <w:rPr>
          <w:rFonts w:ascii="Book Antiqua" w:eastAsiaTheme="minorHAnsi" w:hAnsi="Book Antiqua"/>
          <w:sz w:val="24"/>
          <w:szCs w:val="24"/>
        </w:rPr>
      </w:pPr>
    </w:p>
    <w:p w14:paraId="08CA0596" w14:textId="1B7465E7" w:rsidR="00454DD9" w:rsidRPr="00534C1C" w:rsidRDefault="00454DD9" w:rsidP="008D795A">
      <w:pPr>
        <w:spacing w:after="0" w:line="240" w:lineRule="auto"/>
        <w:jc w:val="both"/>
        <w:rPr>
          <w:rFonts w:ascii="Book Antiqua" w:eastAsiaTheme="minorHAnsi" w:hAnsi="Book Antiqua"/>
          <w:sz w:val="24"/>
          <w:szCs w:val="24"/>
        </w:rPr>
      </w:pPr>
    </w:p>
    <w:p w14:paraId="5B760996" w14:textId="3DAD25A2" w:rsidR="00454DD9" w:rsidRPr="00534C1C" w:rsidRDefault="00454DD9" w:rsidP="008D795A">
      <w:pPr>
        <w:spacing w:after="0" w:line="240" w:lineRule="auto"/>
        <w:jc w:val="both"/>
        <w:rPr>
          <w:rFonts w:ascii="Book Antiqua" w:eastAsiaTheme="minorHAnsi" w:hAnsi="Book Antiqua"/>
          <w:sz w:val="24"/>
          <w:szCs w:val="24"/>
        </w:rPr>
      </w:pPr>
    </w:p>
    <w:p w14:paraId="368985DA" w14:textId="25020614" w:rsidR="00454DD9" w:rsidRPr="00534C1C" w:rsidRDefault="00454DD9" w:rsidP="008D795A">
      <w:pPr>
        <w:spacing w:after="0" w:line="240" w:lineRule="auto"/>
        <w:jc w:val="both"/>
        <w:rPr>
          <w:rFonts w:ascii="Book Antiqua" w:eastAsiaTheme="minorHAnsi" w:hAnsi="Book Antiqua"/>
          <w:sz w:val="24"/>
          <w:szCs w:val="24"/>
        </w:rPr>
      </w:pPr>
    </w:p>
    <w:p w14:paraId="59AFE8AF" w14:textId="5F5DC002" w:rsidR="00454DD9" w:rsidRPr="00534C1C" w:rsidRDefault="00454DD9" w:rsidP="008D795A">
      <w:pPr>
        <w:spacing w:after="0" w:line="240" w:lineRule="auto"/>
        <w:jc w:val="both"/>
        <w:rPr>
          <w:rFonts w:ascii="Book Antiqua" w:eastAsiaTheme="minorHAnsi" w:hAnsi="Book Antiqua"/>
          <w:sz w:val="24"/>
          <w:szCs w:val="24"/>
        </w:rPr>
      </w:pPr>
    </w:p>
    <w:p w14:paraId="2A9BFDA5" w14:textId="77777777" w:rsidR="00454DD9" w:rsidRPr="00534C1C" w:rsidRDefault="00454DD9" w:rsidP="008D795A">
      <w:pPr>
        <w:spacing w:after="0" w:line="240" w:lineRule="auto"/>
        <w:jc w:val="both"/>
        <w:rPr>
          <w:rFonts w:ascii="Book Antiqua" w:eastAsiaTheme="minorHAnsi" w:hAnsi="Book Antiqua"/>
          <w:sz w:val="24"/>
          <w:szCs w:val="24"/>
        </w:rPr>
      </w:pPr>
    </w:p>
    <w:p w14:paraId="278F12F9" w14:textId="77777777" w:rsidR="00534EE5" w:rsidRPr="00534C1C" w:rsidRDefault="00534EE5" w:rsidP="008D795A">
      <w:pPr>
        <w:spacing w:after="0" w:line="240" w:lineRule="auto"/>
        <w:jc w:val="both"/>
        <w:rPr>
          <w:rFonts w:ascii="Book Antiqua" w:eastAsiaTheme="minorHAnsi" w:hAnsi="Book Antiqua"/>
          <w:sz w:val="24"/>
          <w:szCs w:val="24"/>
        </w:rPr>
      </w:pPr>
    </w:p>
    <w:p w14:paraId="36D7A623" w14:textId="77777777" w:rsidR="00534EE5" w:rsidRPr="00534C1C" w:rsidRDefault="00534EE5" w:rsidP="008D795A">
      <w:pPr>
        <w:spacing w:after="0" w:line="240" w:lineRule="auto"/>
        <w:jc w:val="both"/>
        <w:rPr>
          <w:rFonts w:ascii="Book Antiqua" w:eastAsiaTheme="minorHAnsi" w:hAnsi="Book Antiqua"/>
          <w:sz w:val="24"/>
          <w:szCs w:val="24"/>
        </w:rPr>
      </w:pPr>
    </w:p>
    <w:p w14:paraId="0A0D51BA" w14:textId="77777777" w:rsidR="00534EE5" w:rsidRPr="00534C1C" w:rsidRDefault="00534EE5" w:rsidP="008D795A">
      <w:pPr>
        <w:spacing w:after="0" w:line="240" w:lineRule="auto"/>
        <w:jc w:val="both"/>
        <w:rPr>
          <w:rFonts w:ascii="Book Antiqua" w:eastAsiaTheme="minorHAnsi" w:hAnsi="Book Antiqua"/>
          <w:sz w:val="24"/>
          <w:szCs w:val="24"/>
        </w:rPr>
      </w:pPr>
    </w:p>
    <w:p w14:paraId="3C050B36" w14:textId="77777777" w:rsidR="00534EE5" w:rsidRPr="00534C1C" w:rsidRDefault="00534EE5" w:rsidP="008D795A">
      <w:pPr>
        <w:spacing w:after="0" w:line="240" w:lineRule="auto"/>
        <w:jc w:val="both"/>
        <w:rPr>
          <w:rFonts w:ascii="Book Antiqua" w:eastAsiaTheme="minorHAnsi" w:hAnsi="Book Antiqua"/>
          <w:sz w:val="24"/>
          <w:szCs w:val="24"/>
        </w:rPr>
      </w:pPr>
    </w:p>
    <w:p w14:paraId="288BEAC3" w14:textId="77777777" w:rsidR="00534EE5" w:rsidRPr="00534C1C" w:rsidRDefault="00534EE5" w:rsidP="008D795A">
      <w:pPr>
        <w:spacing w:after="0" w:line="240" w:lineRule="auto"/>
        <w:jc w:val="both"/>
        <w:rPr>
          <w:rFonts w:ascii="Book Antiqua" w:eastAsiaTheme="minorHAnsi" w:hAnsi="Book Antiqua"/>
          <w:sz w:val="24"/>
          <w:szCs w:val="24"/>
        </w:rPr>
      </w:pPr>
    </w:p>
    <w:p w14:paraId="1ABA1402" w14:textId="77777777" w:rsidR="00534EE5" w:rsidRPr="00534C1C" w:rsidRDefault="00534EE5" w:rsidP="008D795A">
      <w:pPr>
        <w:spacing w:after="0" w:line="240" w:lineRule="auto"/>
        <w:jc w:val="both"/>
        <w:rPr>
          <w:rFonts w:ascii="Book Antiqua" w:eastAsiaTheme="minorHAnsi" w:hAnsi="Book Antiqua"/>
          <w:sz w:val="24"/>
          <w:szCs w:val="24"/>
        </w:rPr>
      </w:pPr>
    </w:p>
    <w:p w14:paraId="6F9E4A0B" w14:textId="77777777" w:rsidR="00534EE5" w:rsidRPr="00534C1C" w:rsidRDefault="00534EE5" w:rsidP="008D795A">
      <w:pPr>
        <w:spacing w:after="0" w:line="240" w:lineRule="auto"/>
        <w:jc w:val="both"/>
        <w:rPr>
          <w:rFonts w:ascii="Book Antiqua" w:eastAsiaTheme="minorHAnsi" w:hAnsi="Book Antiqua"/>
          <w:sz w:val="24"/>
          <w:szCs w:val="24"/>
        </w:rPr>
      </w:pPr>
    </w:p>
    <w:p w14:paraId="268B867A" w14:textId="77777777" w:rsidR="00534EE5" w:rsidRPr="00534C1C" w:rsidRDefault="00534EE5" w:rsidP="008D795A">
      <w:pPr>
        <w:spacing w:after="0" w:line="240" w:lineRule="auto"/>
        <w:jc w:val="both"/>
        <w:rPr>
          <w:rFonts w:ascii="Book Antiqua" w:eastAsiaTheme="minorHAnsi" w:hAnsi="Book Antiqua"/>
          <w:sz w:val="24"/>
          <w:szCs w:val="24"/>
        </w:rPr>
      </w:pPr>
    </w:p>
    <w:p w14:paraId="51B2C12C" w14:textId="77777777" w:rsidR="00534EE5" w:rsidRPr="00534C1C" w:rsidRDefault="00534EE5" w:rsidP="008D795A">
      <w:pPr>
        <w:spacing w:after="0" w:line="240" w:lineRule="auto"/>
        <w:jc w:val="both"/>
        <w:rPr>
          <w:rFonts w:ascii="Book Antiqua" w:eastAsiaTheme="minorHAnsi" w:hAnsi="Book Antiqua"/>
          <w:sz w:val="24"/>
          <w:szCs w:val="24"/>
        </w:rPr>
      </w:pPr>
    </w:p>
    <w:p w14:paraId="51A9A06E" w14:textId="77777777" w:rsidR="00534EE5" w:rsidRPr="00534C1C" w:rsidRDefault="00534EE5" w:rsidP="008D795A">
      <w:pPr>
        <w:spacing w:after="0" w:line="240" w:lineRule="auto"/>
        <w:jc w:val="both"/>
        <w:rPr>
          <w:rFonts w:ascii="Book Antiqua" w:eastAsiaTheme="minorHAnsi" w:hAnsi="Book Antiqua"/>
          <w:sz w:val="24"/>
          <w:szCs w:val="24"/>
        </w:rPr>
      </w:pPr>
    </w:p>
    <w:p w14:paraId="737C87EE" w14:textId="77777777" w:rsidR="00534EE5" w:rsidRPr="00534C1C" w:rsidRDefault="00534EE5" w:rsidP="008D795A">
      <w:pPr>
        <w:spacing w:after="0" w:line="240" w:lineRule="auto"/>
        <w:jc w:val="both"/>
        <w:rPr>
          <w:rFonts w:ascii="Book Antiqua" w:eastAsiaTheme="minorHAnsi" w:hAnsi="Book Antiqua"/>
          <w:sz w:val="24"/>
          <w:szCs w:val="24"/>
        </w:rPr>
      </w:pPr>
    </w:p>
    <w:p w14:paraId="0B77ABDA" w14:textId="77777777" w:rsidR="00534EE5" w:rsidRPr="00534C1C" w:rsidRDefault="00534EE5" w:rsidP="008D795A">
      <w:pPr>
        <w:spacing w:after="0" w:line="240" w:lineRule="auto"/>
        <w:jc w:val="both"/>
        <w:rPr>
          <w:rFonts w:ascii="Book Antiqua" w:eastAsiaTheme="minorHAnsi" w:hAnsi="Book Antiqua"/>
          <w:sz w:val="24"/>
          <w:szCs w:val="24"/>
        </w:rPr>
      </w:pPr>
    </w:p>
    <w:p w14:paraId="61CC0D93" w14:textId="77777777" w:rsidR="0094498A" w:rsidRPr="00534C1C" w:rsidRDefault="00AB4006" w:rsidP="00B20325">
      <w:pPr>
        <w:spacing w:after="0" w:line="240" w:lineRule="auto"/>
        <w:jc w:val="both"/>
        <w:rPr>
          <w:rFonts w:ascii="Book Antiqua" w:eastAsiaTheme="minorHAnsi" w:hAnsi="Book Antiqua"/>
          <w:b/>
          <w:sz w:val="24"/>
          <w:szCs w:val="24"/>
        </w:rPr>
      </w:pPr>
      <w:r w:rsidRPr="00534C1C">
        <w:rPr>
          <w:rFonts w:ascii="Book Antiqua" w:eastAsiaTheme="minorHAnsi" w:hAnsi="Book Antiqua"/>
          <w:b/>
          <w:sz w:val="24"/>
          <w:szCs w:val="24"/>
        </w:rPr>
        <w:lastRenderedPageBreak/>
        <w:t xml:space="preserve">Sistemi </w:t>
      </w:r>
      <w:r w:rsidR="006D6DED" w:rsidRPr="00534C1C">
        <w:rPr>
          <w:rFonts w:ascii="Book Antiqua" w:eastAsiaTheme="minorHAnsi" w:hAnsi="Book Antiqua"/>
          <w:b/>
          <w:sz w:val="24"/>
          <w:szCs w:val="24"/>
        </w:rPr>
        <w:t>Shëndetësor në Kosovë</w:t>
      </w:r>
    </w:p>
    <w:p w14:paraId="6C319CA3" w14:textId="77777777" w:rsidR="00605C48" w:rsidRPr="00534C1C" w:rsidRDefault="00605C48" w:rsidP="00B20325">
      <w:pPr>
        <w:spacing w:after="0" w:line="240" w:lineRule="auto"/>
        <w:jc w:val="both"/>
        <w:rPr>
          <w:rFonts w:ascii="Book Antiqua" w:hAnsi="Book Antiqua"/>
          <w:sz w:val="24"/>
          <w:szCs w:val="24"/>
        </w:rPr>
      </w:pPr>
    </w:p>
    <w:p w14:paraId="46530A0F" w14:textId="77777777" w:rsidR="00B04530" w:rsidRPr="00534C1C" w:rsidRDefault="00B04530" w:rsidP="00B20325">
      <w:pPr>
        <w:spacing w:after="0" w:line="240" w:lineRule="auto"/>
        <w:jc w:val="both"/>
        <w:rPr>
          <w:rFonts w:ascii="Book Antiqua" w:hAnsi="Book Antiqua"/>
          <w:sz w:val="24"/>
          <w:szCs w:val="24"/>
        </w:rPr>
      </w:pPr>
    </w:p>
    <w:p w14:paraId="7AB5AA34" w14:textId="77777777" w:rsidR="00BA5339" w:rsidRPr="00534C1C" w:rsidRDefault="00BA5339" w:rsidP="00B20325">
      <w:pPr>
        <w:spacing w:after="0" w:line="240" w:lineRule="auto"/>
        <w:jc w:val="both"/>
        <w:rPr>
          <w:rFonts w:ascii="Book Antiqua" w:hAnsi="Book Antiqua"/>
          <w:sz w:val="24"/>
          <w:szCs w:val="24"/>
        </w:rPr>
      </w:pPr>
      <w:r w:rsidRPr="00534C1C">
        <w:rPr>
          <w:rFonts w:ascii="Book Antiqua" w:hAnsi="Book Antiqua"/>
          <w:sz w:val="24"/>
          <w:szCs w:val="24"/>
        </w:rPr>
        <w:t>Ministria e Shëndetësisë e Republikës së Kosovës, ka rolin e politik bërësit, vendosjes së normave e standardeve dhe mbikëqyrjes s</w:t>
      </w:r>
      <w:r w:rsidR="00D5022D" w:rsidRPr="00534C1C">
        <w:rPr>
          <w:rFonts w:ascii="Book Antiqua" w:hAnsi="Book Antiqua"/>
          <w:sz w:val="24"/>
          <w:szCs w:val="24"/>
        </w:rPr>
        <w:t>ë sistemit shëndetësor në vend.</w:t>
      </w:r>
    </w:p>
    <w:p w14:paraId="264F750B" w14:textId="77777777" w:rsidR="00D5022D" w:rsidRPr="00534C1C" w:rsidRDefault="00D5022D" w:rsidP="00B20325">
      <w:pPr>
        <w:spacing w:after="0" w:line="240" w:lineRule="auto"/>
        <w:jc w:val="both"/>
        <w:rPr>
          <w:rFonts w:ascii="Book Antiqua" w:hAnsi="Book Antiqua"/>
          <w:sz w:val="24"/>
          <w:szCs w:val="24"/>
        </w:rPr>
      </w:pPr>
    </w:p>
    <w:p w14:paraId="5149ED0E" w14:textId="77777777" w:rsidR="00BA5339" w:rsidRPr="00534C1C" w:rsidRDefault="00BA5339" w:rsidP="00B20325">
      <w:pPr>
        <w:spacing w:after="0" w:line="240" w:lineRule="auto"/>
        <w:jc w:val="both"/>
        <w:rPr>
          <w:rFonts w:ascii="Book Antiqua" w:hAnsi="Book Antiqua"/>
          <w:sz w:val="24"/>
          <w:szCs w:val="24"/>
        </w:rPr>
      </w:pPr>
      <w:r w:rsidRPr="00534C1C">
        <w:rPr>
          <w:rFonts w:ascii="Book Antiqua" w:hAnsi="Book Antiqua"/>
          <w:sz w:val="24"/>
          <w:szCs w:val="24"/>
        </w:rPr>
        <w:t>Në kuadër të MSH funksionojnë pos njësive të tjera të Administratës Qendrore edhe Agjencioni Kosovar për Produkte dhe Pajisje Medicinale, Instituti Kombëtar i Shëndetit Publik të Kosovës dhe Qendra Kombëtare e Transfuzionit të Gjakut, si rregullatorë te fushave përkatëse</w:t>
      </w:r>
      <w:r w:rsidR="006C3A98" w:rsidRPr="00534C1C">
        <w:rPr>
          <w:rFonts w:ascii="Book Antiqua" w:hAnsi="Book Antiqua"/>
          <w:sz w:val="24"/>
          <w:szCs w:val="24"/>
        </w:rPr>
        <w:t>; si dhe Inspektorati Shëndetësor dhe Inspektorati Farmaceutik si monitorues të zbatimit të ligjit!</w:t>
      </w:r>
    </w:p>
    <w:p w14:paraId="1C18058F" w14:textId="77777777" w:rsidR="00BA5339" w:rsidRPr="00534C1C" w:rsidRDefault="00BA5339" w:rsidP="00B20325">
      <w:pPr>
        <w:spacing w:after="0" w:line="240" w:lineRule="auto"/>
        <w:jc w:val="both"/>
        <w:rPr>
          <w:rFonts w:ascii="Book Antiqua" w:hAnsi="Book Antiqua"/>
          <w:sz w:val="24"/>
          <w:szCs w:val="24"/>
        </w:rPr>
      </w:pPr>
    </w:p>
    <w:p w14:paraId="6099FFC3" w14:textId="77777777" w:rsidR="006D6DED" w:rsidRPr="00534C1C" w:rsidRDefault="006D6DED" w:rsidP="00B20325">
      <w:pPr>
        <w:spacing w:after="0" w:line="240" w:lineRule="auto"/>
        <w:jc w:val="both"/>
        <w:rPr>
          <w:rFonts w:ascii="Book Antiqua" w:hAnsi="Book Antiqua"/>
          <w:sz w:val="24"/>
          <w:szCs w:val="24"/>
        </w:rPr>
      </w:pPr>
      <w:r w:rsidRPr="00534C1C">
        <w:rPr>
          <w:rFonts w:ascii="Book Antiqua" w:hAnsi="Book Antiqua"/>
          <w:sz w:val="24"/>
          <w:szCs w:val="24"/>
        </w:rPr>
        <w:t>Sistemi shëndetësor përbëhet nga sektori publik dhe sektori privat.</w:t>
      </w:r>
    </w:p>
    <w:p w14:paraId="0EF5BA41" w14:textId="77777777" w:rsidR="00AB4006" w:rsidRPr="00534C1C" w:rsidRDefault="00AB4006" w:rsidP="00B20325">
      <w:pPr>
        <w:spacing w:after="0" w:line="240" w:lineRule="auto"/>
        <w:jc w:val="both"/>
        <w:rPr>
          <w:rFonts w:ascii="Book Antiqua" w:hAnsi="Book Antiqua"/>
          <w:sz w:val="24"/>
          <w:szCs w:val="24"/>
        </w:rPr>
      </w:pPr>
    </w:p>
    <w:p w14:paraId="03F6FDFF" w14:textId="77777777" w:rsidR="006C3A98" w:rsidRPr="00534C1C" w:rsidRDefault="006C3A98" w:rsidP="00B20325">
      <w:pPr>
        <w:spacing w:after="0" w:line="240" w:lineRule="auto"/>
        <w:jc w:val="both"/>
        <w:rPr>
          <w:rFonts w:ascii="Book Antiqua" w:hAnsi="Book Antiqua"/>
          <w:sz w:val="24"/>
          <w:szCs w:val="24"/>
        </w:rPr>
      </w:pPr>
      <w:r w:rsidRPr="00534C1C">
        <w:rPr>
          <w:rFonts w:ascii="Book Antiqua" w:hAnsi="Book Antiqua"/>
          <w:sz w:val="24"/>
          <w:szCs w:val="24"/>
        </w:rPr>
        <w:t>Sektori publik financohet nga buxheti qendror, përmes procesit të rregullt buxhetor për Kujdesin dytësor dhe tretësor (KDSH, KTSH); dhe Komisionit Specifik të granteve të Ministrisë së Financave, për Kujdesin parësor shëndetësor (KPSH).</w:t>
      </w:r>
    </w:p>
    <w:p w14:paraId="357AE3D3" w14:textId="77777777" w:rsidR="006D6DED" w:rsidRPr="00534C1C" w:rsidRDefault="006D6DED" w:rsidP="00B20325">
      <w:pPr>
        <w:spacing w:after="0" w:line="240" w:lineRule="auto"/>
        <w:jc w:val="both"/>
        <w:rPr>
          <w:rFonts w:ascii="Book Antiqua" w:hAnsi="Book Antiqua"/>
          <w:sz w:val="24"/>
          <w:szCs w:val="24"/>
        </w:rPr>
      </w:pPr>
    </w:p>
    <w:p w14:paraId="4682D45E" w14:textId="77777777" w:rsidR="006D689A" w:rsidRPr="00534C1C" w:rsidRDefault="006D6DED" w:rsidP="00B20325">
      <w:pPr>
        <w:spacing w:after="0" w:line="240" w:lineRule="auto"/>
        <w:jc w:val="both"/>
        <w:rPr>
          <w:rFonts w:ascii="Book Antiqua" w:hAnsi="Book Antiqua"/>
          <w:sz w:val="24"/>
          <w:szCs w:val="24"/>
        </w:rPr>
      </w:pPr>
      <w:r w:rsidRPr="00534C1C">
        <w:rPr>
          <w:rFonts w:ascii="Book Antiqua" w:hAnsi="Book Antiqua"/>
          <w:sz w:val="24"/>
          <w:szCs w:val="24"/>
        </w:rPr>
        <w:t xml:space="preserve">Kujdesi Parësor Shëndetësor (KPSH) </w:t>
      </w:r>
      <w:r w:rsidR="005D5508" w:rsidRPr="00534C1C">
        <w:rPr>
          <w:rFonts w:ascii="Book Antiqua" w:hAnsi="Book Antiqua"/>
          <w:sz w:val="24"/>
          <w:szCs w:val="24"/>
        </w:rPr>
        <w:t xml:space="preserve">- </w:t>
      </w:r>
      <w:r w:rsidRPr="00534C1C">
        <w:rPr>
          <w:rFonts w:ascii="Book Antiqua" w:hAnsi="Book Antiqua"/>
          <w:sz w:val="24"/>
          <w:szCs w:val="24"/>
        </w:rPr>
        <w:t>është kompetencë e komunave, dhe mbështetet plotësisht në konceptin e mjekësisë familjare, përkatësisht ekipit të mjekësisë familjare, i cili përbëhet nga një mjek specialist i mjekësisë familjare dhe dy infermiere familjare.</w:t>
      </w:r>
      <w:r w:rsidR="006D689A" w:rsidRPr="00534C1C">
        <w:rPr>
          <w:rFonts w:ascii="Book Antiqua" w:hAnsi="Book Antiqua"/>
          <w:sz w:val="24"/>
          <w:szCs w:val="24"/>
        </w:rPr>
        <w:t xml:space="preserve"> Në KPSh ofrohet edhe kujdesi shëndetësor stomatologjik: në nivelin parësor nga mjekët stomatolog; dhe në nivelin sekondar në Qendrat Kryesore të Mjekësisë Familjare (mjek specialistë të stomatologjisë).</w:t>
      </w:r>
    </w:p>
    <w:p w14:paraId="2419F543" w14:textId="77777777" w:rsidR="006D6DED" w:rsidRPr="00534C1C" w:rsidRDefault="006D6DED" w:rsidP="00B20325">
      <w:pPr>
        <w:spacing w:after="0" w:line="240" w:lineRule="auto"/>
        <w:jc w:val="both"/>
        <w:rPr>
          <w:rFonts w:ascii="Book Antiqua" w:hAnsi="Book Antiqua"/>
          <w:sz w:val="24"/>
          <w:szCs w:val="24"/>
        </w:rPr>
      </w:pPr>
    </w:p>
    <w:p w14:paraId="12E2E063" w14:textId="77777777" w:rsidR="006D6DED" w:rsidRPr="00534C1C" w:rsidRDefault="006D6DED" w:rsidP="00B20325">
      <w:pPr>
        <w:spacing w:after="0" w:line="240" w:lineRule="auto"/>
        <w:jc w:val="both"/>
        <w:rPr>
          <w:rFonts w:ascii="Book Antiqua" w:hAnsi="Book Antiqua"/>
          <w:sz w:val="24"/>
          <w:szCs w:val="24"/>
        </w:rPr>
      </w:pPr>
      <w:r w:rsidRPr="00534C1C">
        <w:rPr>
          <w:rFonts w:ascii="Book Antiqua" w:hAnsi="Book Antiqua"/>
          <w:sz w:val="24"/>
          <w:szCs w:val="24"/>
        </w:rPr>
        <w:t xml:space="preserve">Çdo komunë e ka njësinë kryesore, Qendrën Kryesore të Mjekësisë </w:t>
      </w:r>
      <w:r w:rsidR="006C3A98" w:rsidRPr="00534C1C">
        <w:rPr>
          <w:rFonts w:ascii="Book Antiqua" w:hAnsi="Book Antiqua"/>
          <w:sz w:val="24"/>
          <w:szCs w:val="24"/>
        </w:rPr>
        <w:t>F</w:t>
      </w:r>
      <w:r w:rsidRPr="00534C1C">
        <w:rPr>
          <w:rFonts w:ascii="Book Antiqua" w:hAnsi="Book Antiqua"/>
          <w:sz w:val="24"/>
          <w:szCs w:val="24"/>
        </w:rPr>
        <w:t>amiljare, me departamentet sipas ligjeve në fuqi, dhe organizon dhe udhëheq me njësitë përbërëse në territorin e komunës, të cilat janë Qendrat e Mjekësisë Familjare (QMF) dhe Ambulancat e Mjekësisë Familjare (AMF).</w:t>
      </w:r>
    </w:p>
    <w:p w14:paraId="24C6EFA9" w14:textId="77777777" w:rsidR="006D6DED" w:rsidRPr="00534C1C" w:rsidRDefault="006D6DED" w:rsidP="00B20325">
      <w:pPr>
        <w:spacing w:after="0" w:line="240" w:lineRule="auto"/>
        <w:jc w:val="both"/>
        <w:rPr>
          <w:rFonts w:ascii="Book Antiqua" w:hAnsi="Book Antiqua"/>
          <w:sz w:val="24"/>
          <w:szCs w:val="24"/>
        </w:rPr>
      </w:pPr>
    </w:p>
    <w:p w14:paraId="7EE4FAFC" w14:textId="77777777" w:rsidR="006D6DED" w:rsidRPr="00534C1C" w:rsidRDefault="006D6DED" w:rsidP="00B20325">
      <w:pPr>
        <w:spacing w:after="0" w:line="240" w:lineRule="auto"/>
        <w:jc w:val="both"/>
        <w:rPr>
          <w:rFonts w:ascii="Book Antiqua" w:hAnsi="Book Antiqua"/>
          <w:sz w:val="24"/>
          <w:szCs w:val="24"/>
        </w:rPr>
      </w:pPr>
      <w:r w:rsidRPr="00534C1C">
        <w:rPr>
          <w:rFonts w:ascii="Book Antiqua" w:hAnsi="Book Antiqua"/>
          <w:sz w:val="24"/>
          <w:szCs w:val="24"/>
        </w:rPr>
        <w:t>Rrj</w:t>
      </w:r>
      <w:r w:rsidR="00AD2EB7" w:rsidRPr="00534C1C">
        <w:rPr>
          <w:rFonts w:ascii="Book Antiqua" w:hAnsi="Book Antiqua"/>
          <w:sz w:val="24"/>
          <w:szCs w:val="24"/>
        </w:rPr>
        <w:t xml:space="preserve">eti publik i KPSh përbëhet nga </w:t>
      </w:r>
      <w:r w:rsidR="003C44E9" w:rsidRPr="00534C1C">
        <w:rPr>
          <w:rFonts w:ascii="Book Antiqua" w:hAnsi="Book Antiqua"/>
          <w:sz w:val="24"/>
          <w:szCs w:val="24"/>
        </w:rPr>
        <w:t>gjithsejtë</w:t>
      </w:r>
      <w:r w:rsidRPr="00534C1C">
        <w:rPr>
          <w:rFonts w:ascii="Book Antiqua" w:hAnsi="Book Antiqua"/>
          <w:sz w:val="24"/>
          <w:szCs w:val="24"/>
        </w:rPr>
        <w:t xml:space="preserve"> 429 institucione, përkatësisht 28 Qendra Kryesore të Mjekësisë Familjare (QKMF), 183 Qendra të Mjekësisë Familjare (QMF), dhe 191 Ambulanta të Mjekësisë Familjare. Në kuadër të QKMF-ve ekzistojnë 15 maternitete jashtë spitalore</w:t>
      </w:r>
      <w:r w:rsidR="002012B3" w:rsidRPr="00534C1C">
        <w:rPr>
          <w:rFonts w:ascii="Book Antiqua" w:hAnsi="Book Antiqua"/>
          <w:sz w:val="24"/>
          <w:szCs w:val="24"/>
        </w:rPr>
        <w:t>, si dhe disa shërbime specialistike jasht</w:t>
      </w:r>
      <w:r w:rsidR="006D689A" w:rsidRPr="00534C1C">
        <w:rPr>
          <w:rFonts w:ascii="Book Antiqua" w:hAnsi="Book Antiqua"/>
          <w:sz w:val="24"/>
          <w:szCs w:val="24"/>
        </w:rPr>
        <w:t>ë</w:t>
      </w:r>
      <w:r w:rsidR="002012B3" w:rsidRPr="00534C1C">
        <w:rPr>
          <w:rFonts w:ascii="Book Antiqua" w:hAnsi="Book Antiqua"/>
          <w:sz w:val="24"/>
          <w:szCs w:val="24"/>
        </w:rPr>
        <w:t>spitalore, t</w:t>
      </w:r>
      <w:r w:rsidR="006D689A" w:rsidRPr="00534C1C">
        <w:rPr>
          <w:rFonts w:ascii="Book Antiqua" w:hAnsi="Book Antiqua"/>
          <w:sz w:val="24"/>
          <w:szCs w:val="24"/>
        </w:rPr>
        <w:t>ë</w:t>
      </w:r>
      <w:r w:rsidR="002012B3" w:rsidRPr="00534C1C">
        <w:rPr>
          <w:rFonts w:ascii="Book Antiqua" w:hAnsi="Book Antiqua"/>
          <w:sz w:val="24"/>
          <w:szCs w:val="24"/>
        </w:rPr>
        <w:t xml:space="preserve"> cilat gradualisht do t</w:t>
      </w:r>
      <w:r w:rsidR="006D689A" w:rsidRPr="00534C1C">
        <w:rPr>
          <w:rFonts w:ascii="Book Antiqua" w:hAnsi="Book Antiqua"/>
          <w:sz w:val="24"/>
          <w:szCs w:val="24"/>
        </w:rPr>
        <w:t>ë</w:t>
      </w:r>
      <w:r w:rsidR="002012B3" w:rsidRPr="00534C1C">
        <w:rPr>
          <w:rFonts w:ascii="Book Antiqua" w:hAnsi="Book Antiqua"/>
          <w:sz w:val="24"/>
          <w:szCs w:val="24"/>
        </w:rPr>
        <w:t xml:space="preserve"> shuhen</w:t>
      </w:r>
      <w:r w:rsidRPr="00534C1C">
        <w:rPr>
          <w:rFonts w:ascii="Book Antiqua" w:hAnsi="Book Antiqua"/>
          <w:sz w:val="24"/>
          <w:szCs w:val="24"/>
        </w:rPr>
        <w:t>.</w:t>
      </w:r>
    </w:p>
    <w:p w14:paraId="317D9886" w14:textId="77777777" w:rsidR="006D6DED" w:rsidRPr="00534C1C" w:rsidRDefault="006D6DED" w:rsidP="00B20325">
      <w:pPr>
        <w:spacing w:after="0" w:line="240" w:lineRule="auto"/>
        <w:jc w:val="both"/>
        <w:rPr>
          <w:rFonts w:ascii="Book Antiqua" w:hAnsi="Book Antiqua"/>
          <w:sz w:val="24"/>
          <w:szCs w:val="24"/>
        </w:rPr>
      </w:pPr>
    </w:p>
    <w:p w14:paraId="3A5113A3" w14:textId="77777777" w:rsidR="006D6DED" w:rsidRPr="00534C1C" w:rsidRDefault="006D6DED" w:rsidP="00B20325">
      <w:pPr>
        <w:spacing w:after="0" w:line="240" w:lineRule="auto"/>
        <w:jc w:val="both"/>
        <w:rPr>
          <w:rFonts w:ascii="Book Antiqua" w:hAnsi="Book Antiqua"/>
          <w:sz w:val="24"/>
          <w:szCs w:val="24"/>
        </w:rPr>
      </w:pPr>
      <w:r w:rsidRPr="00534C1C">
        <w:rPr>
          <w:rFonts w:ascii="Book Antiqua" w:hAnsi="Book Antiqua"/>
          <w:sz w:val="24"/>
          <w:szCs w:val="24"/>
        </w:rPr>
        <w:t>Financimi i KPSH, si u tha më lartë, bëhet nga buxheti i shtetit, si grant specifik për shëndetësi, përmes Komisionit të granteve që udhëhiqet nga Kryeministri i vendit</w:t>
      </w:r>
      <w:r w:rsidR="00D40A66" w:rsidRPr="00534C1C">
        <w:rPr>
          <w:rFonts w:ascii="Book Antiqua" w:hAnsi="Book Antiqua"/>
          <w:sz w:val="24"/>
          <w:szCs w:val="24"/>
        </w:rPr>
        <w:t>, dhe nga t</w:t>
      </w:r>
      <w:r w:rsidR="001610AF" w:rsidRPr="00534C1C">
        <w:rPr>
          <w:rFonts w:ascii="Book Antiqua" w:hAnsi="Book Antiqua"/>
          <w:sz w:val="24"/>
          <w:szCs w:val="24"/>
        </w:rPr>
        <w:t>ë</w:t>
      </w:r>
      <w:r w:rsidR="00D40A66" w:rsidRPr="00534C1C">
        <w:rPr>
          <w:rFonts w:ascii="Book Antiqua" w:hAnsi="Book Antiqua"/>
          <w:sz w:val="24"/>
          <w:szCs w:val="24"/>
        </w:rPr>
        <w:t xml:space="preserve"> hyrat vetanake t</w:t>
      </w:r>
      <w:r w:rsidR="001610AF" w:rsidRPr="00534C1C">
        <w:rPr>
          <w:rFonts w:ascii="Book Antiqua" w:hAnsi="Book Antiqua"/>
          <w:sz w:val="24"/>
          <w:szCs w:val="24"/>
        </w:rPr>
        <w:t>ë</w:t>
      </w:r>
      <w:r w:rsidR="00D40A66" w:rsidRPr="00534C1C">
        <w:rPr>
          <w:rFonts w:ascii="Book Antiqua" w:hAnsi="Book Antiqua"/>
          <w:sz w:val="24"/>
          <w:szCs w:val="24"/>
        </w:rPr>
        <w:t xml:space="preserve"> komun</w:t>
      </w:r>
      <w:r w:rsidR="001610AF" w:rsidRPr="00534C1C">
        <w:rPr>
          <w:rFonts w:ascii="Book Antiqua" w:hAnsi="Book Antiqua"/>
          <w:sz w:val="24"/>
          <w:szCs w:val="24"/>
        </w:rPr>
        <w:t>ë</w:t>
      </w:r>
      <w:r w:rsidR="00D40A66" w:rsidRPr="00534C1C">
        <w:rPr>
          <w:rFonts w:ascii="Book Antiqua" w:hAnsi="Book Antiqua"/>
          <w:sz w:val="24"/>
          <w:szCs w:val="24"/>
        </w:rPr>
        <w:t>s</w:t>
      </w:r>
      <w:r w:rsidRPr="00534C1C">
        <w:rPr>
          <w:rFonts w:ascii="Book Antiqua" w:hAnsi="Book Antiqua"/>
          <w:sz w:val="24"/>
          <w:szCs w:val="24"/>
        </w:rPr>
        <w:t xml:space="preserve">. Ky buxhet nuk i mbulon nevojat për medikamente dhe material shpenzues, prandaj Ministria e Shëndetësisë (MSH) i furnizon të gjitha komunat me medikamente dhe material shpenzues, nga buxheti i rregullt i MSH </w:t>
      </w:r>
      <w:r w:rsidR="002A5D15" w:rsidRPr="00534C1C">
        <w:rPr>
          <w:rFonts w:ascii="Book Antiqua" w:hAnsi="Book Antiqua"/>
          <w:sz w:val="24"/>
          <w:szCs w:val="24"/>
        </w:rPr>
        <w:t>–</w:t>
      </w:r>
      <w:r w:rsidRPr="00534C1C">
        <w:rPr>
          <w:rFonts w:ascii="Book Antiqua" w:hAnsi="Book Antiqua"/>
          <w:sz w:val="24"/>
          <w:szCs w:val="24"/>
        </w:rPr>
        <w:t xml:space="preserve"> së</w:t>
      </w:r>
      <w:r w:rsidR="002A5D15" w:rsidRPr="00534C1C">
        <w:rPr>
          <w:rFonts w:ascii="Book Antiqua" w:hAnsi="Book Antiqua"/>
          <w:sz w:val="24"/>
          <w:szCs w:val="24"/>
        </w:rPr>
        <w:t xml:space="preserve">. </w:t>
      </w:r>
    </w:p>
    <w:p w14:paraId="536B2E94" w14:textId="77777777" w:rsidR="002A5D15" w:rsidRPr="00534C1C" w:rsidRDefault="002A5D15" w:rsidP="00B20325">
      <w:pPr>
        <w:spacing w:after="0" w:line="240" w:lineRule="auto"/>
        <w:jc w:val="both"/>
        <w:rPr>
          <w:rFonts w:ascii="Book Antiqua" w:hAnsi="Book Antiqua"/>
          <w:sz w:val="24"/>
          <w:szCs w:val="24"/>
        </w:rPr>
      </w:pPr>
    </w:p>
    <w:p w14:paraId="51E6BFDA" w14:textId="77777777" w:rsidR="006D6DED" w:rsidRPr="00534C1C" w:rsidRDefault="002A5D15" w:rsidP="00B20325">
      <w:pPr>
        <w:spacing w:after="0" w:line="240" w:lineRule="auto"/>
        <w:jc w:val="both"/>
        <w:rPr>
          <w:rFonts w:ascii="Book Antiqua" w:hAnsi="Book Antiqua"/>
          <w:sz w:val="24"/>
          <w:szCs w:val="24"/>
        </w:rPr>
      </w:pPr>
      <w:r w:rsidRPr="00534C1C">
        <w:rPr>
          <w:rFonts w:ascii="Book Antiqua" w:hAnsi="Book Antiqua"/>
          <w:sz w:val="24"/>
          <w:szCs w:val="24"/>
        </w:rPr>
        <w:t>Sh</w:t>
      </w:r>
      <w:r w:rsidR="00A07443" w:rsidRPr="00534C1C">
        <w:rPr>
          <w:rFonts w:ascii="Book Antiqua" w:hAnsi="Book Antiqua"/>
          <w:sz w:val="24"/>
          <w:szCs w:val="24"/>
        </w:rPr>
        <w:t>ë</w:t>
      </w:r>
      <w:r w:rsidRPr="00534C1C">
        <w:rPr>
          <w:rFonts w:ascii="Book Antiqua" w:hAnsi="Book Antiqua"/>
          <w:sz w:val="24"/>
          <w:szCs w:val="24"/>
        </w:rPr>
        <w:t>rbime sh</w:t>
      </w:r>
      <w:r w:rsidR="00A07443" w:rsidRPr="00534C1C">
        <w:rPr>
          <w:rFonts w:ascii="Book Antiqua" w:hAnsi="Book Antiqua"/>
          <w:sz w:val="24"/>
          <w:szCs w:val="24"/>
        </w:rPr>
        <w:t>ë</w:t>
      </w:r>
      <w:r w:rsidRPr="00534C1C">
        <w:rPr>
          <w:rFonts w:ascii="Book Antiqua" w:hAnsi="Book Antiqua"/>
          <w:sz w:val="24"/>
          <w:szCs w:val="24"/>
        </w:rPr>
        <w:t>ndet</w:t>
      </w:r>
      <w:r w:rsidR="00A07443" w:rsidRPr="00534C1C">
        <w:rPr>
          <w:rFonts w:ascii="Book Antiqua" w:hAnsi="Book Antiqua"/>
          <w:sz w:val="24"/>
          <w:szCs w:val="24"/>
        </w:rPr>
        <w:t>ë</w:t>
      </w:r>
      <w:r w:rsidRPr="00534C1C">
        <w:rPr>
          <w:rFonts w:ascii="Book Antiqua" w:hAnsi="Book Antiqua"/>
          <w:sz w:val="24"/>
          <w:szCs w:val="24"/>
        </w:rPr>
        <w:t>sore, kryesisht t</w:t>
      </w:r>
      <w:r w:rsidR="00A07443" w:rsidRPr="00534C1C">
        <w:rPr>
          <w:rFonts w:ascii="Book Antiqua" w:hAnsi="Book Antiqua"/>
          <w:sz w:val="24"/>
          <w:szCs w:val="24"/>
        </w:rPr>
        <w:t>ë</w:t>
      </w:r>
      <w:r w:rsidRPr="00534C1C">
        <w:rPr>
          <w:rFonts w:ascii="Book Antiqua" w:hAnsi="Book Antiqua"/>
          <w:sz w:val="24"/>
          <w:szCs w:val="24"/>
        </w:rPr>
        <w:t xml:space="preserve"> nivelit parësor dhe specialistik jasht</w:t>
      </w:r>
      <w:r w:rsidR="00A07443" w:rsidRPr="00534C1C">
        <w:rPr>
          <w:rFonts w:ascii="Book Antiqua" w:hAnsi="Book Antiqua"/>
          <w:sz w:val="24"/>
          <w:szCs w:val="24"/>
        </w:rPr>
        <w:t>ë</w:t>
      </w:r>
      <w:r w:rsidRPr="00534C1C">
        <w:rPr>
          <w:rFonts w:ascii="Book Antiqua" w:hAnsi="Book Antiqua"/>
          <w:sz w:val="24"/>
          <w:szCs w:val="24"/>
        </w:rPr>
        <w:t>spitalor, ofrohen edhe n</w:t>
      </w:r>
      <w:r w:rsidR="00A07443" w:rsidRPr="00534C1C">
        <w:rPr>
          <w:rFonts w:ascii="Book Antiqua" w:hAnsi="Book Antiqua"/>
          <w:sz w:val="24"/>
          <w:szCs w:val="24"/>
        </w:rPr>
        <w:t>ë</w:t>
      </w:r>
      <w:r w:rsidRPr="00534C1C">
        <w:rPr>
          <w:rFonts w:ascii="Book Antiqua" w:hAnsi="Book Antiqua"/>
          <w:sz w:val="24"/>
          <w:szCs w:val="24"/>
        </w:rPr>
        <w:t xml:space="preserve"> disa dikastere t</w:t>
      </w:r>
      <w:r w:rsidR="00A07443" w:rsidRPr="00534C1C">
        <w:rPr>
          <w:rFonts w:ascii="Book Antiqua" w:hAnsi="Book Antiqua"/>
          <w:sz w:val="24"/>
          <w:szCs w:val="24"/>
        </w:rPr>
        <w:t>ë</w:t>
      </w:r>
      <w:r w:rsidRPr="00534C1C">
        <w:rPr>
          <w:rFonts w:ascii="Book Antiqua" w:hAnsi="Book Antiqua"/>
          <w:sz w:val="24"/>
          <w:szCs w:val="24"/>
        </w:rPr>
        <w:t xml:space="preserve"> tjera qeveritare. K</w:t>
      </w:r>
      <w:r w:rsidR="00A07443" w:rsidRPr="00534C1C">
        <w:rPr>
          <w:rFonts w:ascii="Book Antiqua" w:hAnsi="Book Antiqua"/>
          <w:sz w:val="24"/>
          <w:szCs w:val="24"/>
        </w:rPr>
        <w:t>ë</w:t>
      </w:r>
      <w:r w:rsidRPr="00534C1C">
        <w:rPr>
          <w:rFonts w:ascii="Book Antiqua" w:hAnsi="Book Antiqua"/>
          <w:sz w:val="24"/>
          <w:szCs w:val="24"/>
        </w:rPr>
        <w:t>to shpenzime janë p</w:t>
      </w:r>
      <w:r w:rsidR="00A07443" w:rsidRPr="00534C1C">
        <w:rPr>
          <w:rFonts w:ascii="Book Antiqua" w:hAnsi="Book Antiqua"/>
          <w:sz w:val="24"/>
          <w:szCs w:val="24"/>
        </w:rPr>
        <w:t>ë</w:t>
      </w:r>
      <w:r w:rsidRPr="00534C1C">
        <w:rPr>
          <w:rFonts w:ascii="Book Antiqua" w:hAnsi="Book Antiqua"/>
          <w:sz w:val="24"/>
          <w:szCs w:val="24"/>
        </w:rPr>
        <w:t>rfshir</w:t>
      </w:r>
      <w:r w:rsidR="00A07443" w:rsidRPr="00534C1C">
        <w:rPr>
          <w:rFonts w:ascii="Book Antiqua" w:hAnsi="Book Antiqua"/>
          <w:sz w:val="24"/>
          <w:szCs w:val="24"/>
        </w:rPr>
        <w:t>ë</w:t>
      </w:r>
      <w:r w:rsidRPr="00534C1C">
        <w:rPr>
          <w:rFonts w:ascii="Book Antiqua" w:hAnsi="Book Antiqua"/>
          <w:sz w:val="24"/>
          <w:szCs w:val="24"/>
        </w:rPr>
        <w:t xml:space="preserve"> n</w:t>
      </w:r>
      <w:r w:rsidR="00A07443" w:rsidRPr="00534C1C">
        <w:rPr>
          <w:rFonts w:ascii="Book Antiqua" w:hAnsi="Book Antiqua"/>
          <w:sz w:val="24"/>
          <w:szCs w:val="24"/>
        </w:rPr>
        <w:t>ë</w:t>
      </w:r>
      <w:r w:rsidR="00ED45F4" w:rsidRPr="00534C1C">
        <w:rPr>
          <w:rFonts w:ascii="Book Antiqua" w:hAnsi="Book Antiqua"/>
          <w:sz w:val="24"/>
          <w:szCs w:val="24"/>
        </w:rPr>
        <w:t xml:space="preserve"> </w:t>
      </w:r>
      <w:r w:rsidR="00A07443" w:rsidRPr="00534C1C">
        <w:rPr>
          <w:rFonts w:ascii="Book Antiqua" w:hAnsi="Book Antiqua"/>
          <w:sz w:val="24"/>
          <w:szCs w:val="24"/>
        </w:rPr>
        <w:lastRenderedPageBreak/>
        <w:t>bazën</w:t>
      </w:r>
      <w:r w:rsidRPr="00534C1C">
        <w:rPr>
          <w:rFonts w:ascii="Book Antiqua" w:hAnsi="Book Antiqua"/>
          <w:sz w:val="24"/>
          <w:szCs w:val="24"/>
        </w:rPr>
        <w:t xml:space="preserve"> e t</w:t>
      </w:r>
      <w:r w:rsidR="00A07443" w:rsidRPr="00534C1C">
        <w:rPr>
          <w:rFonts w:ascii="Book Antiqua" w:hAnsi="Book Antiqua"/>
          <w:sz w:val="24"/>
          <w:szCs w:val="24"/>
        </w:rPr>
        <w:t>ë</w:t>
      </w:r>
      <w:r w:rsidRPr="00534C1C">
        <w:rPr>
          <w:rFonts w:ascii="Book Antiqua" w:hAnsi="Book Antiqua"/>
          <w:sz w:val="24"/>
          <w:szCs w:val="24"/>
        </w:rPr>
        <w:t xml:space="preserve"> dhënave, dhe do t</w:t>
      </w:r>
      <w:r w:rsidR="00A07443" w:rsidRPr="00534C1C">
        <w:rPr>
          <w:rFonts w:ascii="Book Antiqua" w:hAnsi="Book Antiqua"/>
          <w:sz w:val="24"/>
          <w:szCs w:val="24"/>
        </w:rPr>
        <w:t>ë</w:t>
      </w:r>
      <w:r w:rsidRPr="00534C1C">
        <w:rPr>
          <w:rFonts w:ascii="Book Antiqua" w:hAnsi="Book Antiqua"/>
          <w:sz w:val="24"/>
          <w:szCs w:val="24"/>
        </w:rPr>
        <w:t xml:space="preserve"> prezantohen n</w:t>
      </w:r>
      <w:r w:rsidR="00A07443" w:rsidRPr="00534C1C">
        <w:rPr>
          <w:rFonts w:ascii="Book Antiqua" w:hAnsi="Book Antiqua"/>
          <w:sz w:val="24"/>
          <w:szCs w:val="24"/>
        </w:rPr>
        <w:t>ë</w:t>
      </w:r>
      <w:r w:rsidRPr="00534C1C">
        <w:rPr>
          <w:rFonts w:ascii="Book Antiqua" w:hAnsi="Book Antiqua"/>
          <w:sz w:val="24"/>
          <w:szCs w:val="24"/>
        </w:rPr>
        <w:t xml:space="preserve"> kapitullin me tabelat p</w:t>
      </w:r>
      <w:r w:rsidR="00A07443" w:rsidRPr="00534C1C">
        <w:rPr>
          <w:rFonts w:ascii="Book Antiqua" w:hAnsi="Book Antiqua"/>
          <w:sz w:val="24"/>
          <w:szCs w:val="24"/>
        </w:rPr>
        <w:t>ë</w:t>
      </w:r>
      <w:r w:rsidRPr="00534C1C">
        <w:rPr>
          <w:rFonts w:ascii="Book Antiqua" w:hAnsi="Book Antiqua"/>
          <w:sz w:val="24"/>
          <w:szCs w:val="24"/>
        </w:rPr>
        <w:t>rkat</w:t>
      </w:r>
      <w:r w:rsidR="00A07443" w:rsidRPr="00534C1C">
        <w:rPr>
          <w:rFonts w:ascii="Book Antiqua" w:hAnsi="Book Antiqua"/>
          <w:sz w:val="24"/>
          <w:szCs w:val="24"/>
        </w:rPr>
        <w:t>ë</w:t>
      </w:r>
      <w:r w:rsidRPr="00534C1C">
        <w:rPr>
          <w:rFonts w:ascii="Book Antiqua" w:hAnsi="Book Antiqua"/>
          <w:sz w:val="24"/>
          <w:szCs w:val="24"/>
        </w:rPr>
        <w:t>se t</w:t>
      </w:r>
      <w:r w:rsidR="00A07443" w:rsidRPr="00534C1C">
        <w:rPr>
          <w:rFonts w:ascii="Book Antiqua" w:hAnsi="Book Antiqua"/>
          <w:sz w:val="24"/>
          <w:szCs w:val="24"/>
        </w:rPr>
        <w:t>ë</w:t>
      </w:r>
      <w:r w:rsidRPr="00534C1C">
        <w:rPr>
          <w:rFonts w:ascii="Book Antiqua" w:hAnsi="Book Antiqua"/>
          <w:sz w:val="24"/>
          <w:szCs w:val="24"/>
        </w:rPr>
        <w:t xml:space="preserve"> këtij raporti.</w:t>
      </w:r>
    </w:p>
    <w:p w14:paraId="1C5AF11A" w14:textId="77777777" w:rsidR="002A5D15" w:rsidRPr="00534C1C" w:rsidRDefault="002A5D15" w:rsidP="00B20325">
      <w:pPr>
        <w:spacing w:after="0" w:line="240" w:lineRule="auto"/>
        <w:jc w:val="both"/>
        <w:rPr>
          <w:rFonts w:ascii="Book Antiqua" w:hAnsi="Book Antiqua"/>
          <w:sz w:val="24"/>
          <w:szCs w:val="24"/>
        </w:rPr>
      </w:pPr>
    </w:p>
    <w:p w14:paraId="67E0434A" w14:textId="77777777" w:rsidR="005020DC" w:rsidRPr="00534C1C" w:rsidRDefault="005020DC" w:rsidP="00B20325">
      <w:pPr>
        <w:spacing w:after="0" w:line="240" w:lineRule="auto"/>
        <w:jc w:val="both"/>
        <w:rPr>
          <w:rFonts w:ascii="Book Antiqua" w:hAnsi="Book Antiqua"/>
          <w:sz w:val="24"/>
          <w:szCs w:val="24"/>
        </w:rPr>
      </w:pPr>
      <w:r w:rsidRPr="00534C1C">
        <w:rPr>
          <w:rFonts w:ascii="Book Antiqua" w:hAnsi="Book Antiqua"/>
          <w:sz w:val="24"/>
          <w:szCs w:val="24"/>
        </w:rPr>
        <w:t>Kujdesi</w:t>
      </w:r>
      <w:r w:rsidR="00677AF9" w:rsidRPr="00534C1C">
        <w:rPr>
          <w:rFonts w:ascii="Book Antiqua" w:hAnsi="Book Antiqua"/>
          <w:sz w:val="24"/>
          <w:szCs w:val="24"/>
        </w:rPr>
        <w:t xml:space="preserve"> </w:t>
      </w:r>
      <w:r w:rsidRPr="00534C1C">
        <w:rPr>
          <w:rFonts w:ascii="Book Antiqua" w:hAnsi="Book Antiqua"/>
          <w:sz w:val="24"/>
          <w:szCs w:val="24"/>
        </w:rPr>
        <w:t>Dytësor</w:t>
      </w:r>
      <w:r w:rsidR="006C3A98" w:rsidRPr="00534C1C">
        <w:rPr>
          <w:rFonts w:ascii="Book Antiqua" w:hAnsi="Book Antiqua"/>
          <w:sz w:val="24"/>
          <w:szCs w:val="24"/>
        </w:rPr>
        <w:t xml:space="preserve"> Shëndetësor</w:t>
      </w:r>
      <w:r w:rsidRPr="00534C1C">
        <w:rPr>
          <w:rFonts w:ascii="Book Antiqua" w:hAnsi="Book Antiqua"/>
          <w:sz w:val="24"/>
          <w:szCs w:val="24"/>
        </w:rPr>
        <w:t xml:space="preserve"> (KDSH) dhe </w:t>
      </w:r>
      <w:r w:rsidR="006C3A98" w:rsidRPr="00534C1C">
        <w:rPr>
          <w:rFonts w:ascii="Book Antiqua" w:hAnsi="Book Antiqua"/>
          <w:sz w:val="24"/>
          <w:szCs w:val="24"/>
        </w:rPr>
        <w:t xml:space="preserve">Kujdesi </w:t>
      </w:r>
      <w:r w:rsidRPr="00534C1C">
        <w:rPr>
          <w:rFonts w:ascii="Book Antiqua" w:hAnsi="Book Antiqua"/>
          <w:sz w:val="24"/>
          <w:szCs w:val="24"/>
        </w:rPr>
        <w:t xml:space="preserve">Tretësor Shëndetësor (KTSH) – </w:t>
      </w:r>
      <w:r w:rsidR="00AD2EB7" w:rsidRPr="00534C1C">
        <w:rPr>
          <w:rFonts w:ascii="Book Antiqua" w:hAnsi="Book Antiqua"/>
          <w:sz w:val="24"/>
          <w:szCs w:val="24"/>
        </w:rPr>
        <w:t>Kosova ka integruar shërbimet dytësore dhe tretësore në një organizatë ofruese të shërbimeve shëndetësore publike, përkatësisht në Shërbimin Spitalor Klinik dhe Universitar të Kosovës (SHSKUK), e cila pos shërbimeve shëndetësore specifike për institucionet përkatëse sipas nivelit</w:t>
      </w:r>
      <w:r w:rsidR="0059762A" w:rsidRPr="00534C1C">
        <w:rPr>
          <w:rFonts w:ascii="Book Antiqua" w:hAnsi="Book Antiqua"/>
          <w:sz w:val="24"/>
          <w:szCs w:val="24"/>
        </w:rPr>
        <w:t xml:space="preserve"> (spitalore dhe jasht</w:t>
      </w:r>
      <w:r w:rsidR="0049013C" w:rsidRPr="00534C1C">
        <w:rPr>
          <w:rFonts w:ascii="Book Antiqua" w:hAnsi="Book Antiqua"/>
          <w:sz w:val="24"/>
          <w:szCs w:val="24"/>
        </w:rPr>
        <w:t>ë</w:t>
      </w:r>
      <w:r w:rsidR="0059762A" w:rsidRPr="00534C1C">
        <w:rPr>
          <w:rFonts w:ascii="Book Antiqua" w:hAnsi="Book Antiqua"/>
          <w:sz w:val="24"/>
          <w:szCs w:val="24"/>
        </w:rPr>
        <w:t>spitalore-specialistike, diagnostike, etj)</w:t>
      </w:r>
      <w:r w:rsidR="00AD2EB7" w:rsidRPr="00534C1C">
        <w:rPr>
          <w:rFonts w:ascii="Book Antiqua" w:hAnsi="Book Antiqua"/>
          <w:sz w:val="24"/>
          <w:szCs w:val="24"/>
        </w:rPr>
        <w:t xml:space="preserve">, </w:t>
      </w:r>
      <w:r w:rsidR="00E96D88" w:rsidRPr="00534C1C">
        <w:rPr>
          <w:rFonts w:ascii="Book Antiqua" w:hAnsi="Book Antiqua"/>
          <w:sz w:val="24"/>
          <w:szCs w:val="24"/>
        </w:rPr>
        <w:t>siguron edhe edukimin në Fakultetin e Mjekësisë për studimet bazike, studimet pasdiplomike dhe kërkime shkencore relevante.</w:t>
      </w:r>
    </w:p>
    <w:p w14:paraId="21826DB6" w14:textId="77777777" w:rsidR="005020DC" w:rsidRPr="00534C1C" w:rsidRDefault="005020DC" w:rsidP="00B20325">
      <w:pPr>
        <w:spacing w:after="0" w:line="240" w:lineRule="auto"/>
        <w:jc w:val="both"/>
        <w:rPr>
          <w:rFonts w:ascii="Book Antiqua" w:hAnsi="Book Antiqua"/>
          <w:sz w:val="24"/>
          <w:szCs w:val="24"/>
        </w:rPr>
      </w:pPr>
    </w:p>
    <w:p w14:paraId="23B7B450" w14:textId="77777777" w:rsidR="00C01829" w:rsidRPr="00534C1C" w:rsidRDefault="00D94BCC" w:rsidP="00B20325">
      <w:pPr>
        <w:pStyle w:val="Default"/>
        <w:jc w:val="both"/>
        <w:rPr>
          <w:rFonts w:ascii="Book Antiqua" w:hAnsi="Book Antiqua"/>
          <w:lang w:val="sq-AL"/>
        </w:rPr>
      </w:pPr>
      <w:r w:rsidRPr="00534C1C">
        <w:rPr>
          <w:rFonts w:ascii="Book Antiqua" w:hAnsi="Book Antiqua"/>
          <w:lang w:val="sq-AL"/>
        </w:rPr>
        <w:t>Institucionet shëndetësore të nivelit dytësor dhe tretësor të kujdesit shëndetësor, të cilat për</w:t>
      </w:r>
      <w:r w:rsidR="00C01829" w:rsidRPr="00534C1C">
        <w:rPr>
          <w:rFonts w:ascii="Book Antiqua" w:hAnsi="Book Antiqua"/>
          <w:lang w:val="sq-AL"/>
        </w:rPr>
        <w:t>bëjnë SHSKUK-në, janë si vijon:</w:t>
      </w:r>
    </w:p>
    <w:p w14:paraId="598D28B1" w14:textId="77777777" w:rsidR="00B95FAB" w:rsidRPr="00534C1C" w:rsidRDefault="00B95FAB" w:rsidP="00B20325">
      <w:pPr>
        <w:pStyle w:val="Default"/>
        <w:jc w:val="both"/>
        <w:rPr>
          <w:rFonts w:ascii="Book Antiqua" w:hAnsi="Book Antiqua"/>
          <w:lang w:val="sq-AL"/>
        </w:rPr>
      </w:pPr>
    </w:p>
    <w:p w14:paraId="175F0105"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Qendra Klinike Universitare e Kosovës; </w:t>
      </w:r>
    </w:p>
    <w:p w14:paraId="32B6D3D1"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Qendra Klinike Universitare Stomatologjike e Kosovës; </w:t>
      </w:r>
    </w:p>
    <w:p w14:paraId="2AE8B8D7"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Qendra Kombëtare e Mjekësisë së Punës në Gjakovë; </w:t>
      </w:r>
    </w:p>
    <w:p w14:paraId="3D07E79F"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Qendra Kombëtare e Mjekësisë Sportive; </w:t>
      </w:r>
    </w:p>
    <w:p w14:paraId="734D9E98"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Qendra Kombëtare e Telemjekësisë; </w:t>
      </w:r>
    </w:p>
    <w:p w14:paraId="03CA1346"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Spitali i Përgjithshëm në Mitrovicë; </w:t>
      </w:r>
    </w:p>
    <w:p w14:paraId="7A522730" w14:textId="77777777" w:rsidR="005020DC" w:rsidRPr="00534C1C" w:rsidRDefault="00D94BCC" w:rsidP="00B20325">
      <w:pPr>
        <w:pStyle w:val="ListParagraph"/>
        <w:numPr>
          <w:ilvl w:val="0"/>
          <w:numId w:val="9"/>
        </w:numPr>
        <w:spacing w:after="0" w:line="240" w:lineRule="auto"/>
        <w:jc w:val="both"/>
        <w:rPr>
          <w:rFonts w:ascii="Book Antiqua" w:hAnsi="Book Antiqua"/>
          <w:sz w:val="24"/>
          <w:szCs w:val="24"/>
        </w:rPr>
      </w:pPr>
      <w:r w:rsidRPr="00534C1C">
        <w:rPr>
          <w:rFonts w:ascii="Book Antiqua" w:hAnsi="Book Antiqua"/>
          <w:sz w:val="24"/>
          <w:szCs w:val="24"/>
        </w:rPr>
        <w:t xml:space="preserve">Spitali i Përgjithshëm në Gjilan; </w:t>
      </w:r>
    </w:p>
    <w:p w14:paraId="3CB65692"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Spitali i Përgjithshëm në Pejë; </w:t>
      </w:r>
    </w:p>
    <w:p w14:paraId="3A23FBE0"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Spitali i Përgjithshëm në Gjakovë; </w:t>
      </w:r>
    </w:p>
    <w:p w14:paraId="11829C3E"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Spitali i Përgjithshëm në Prizren; </w:t>
      </w:r>
    </w:p>
    <w:p w14:paraId="5AB09E29"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Spitali i Përgjithshëm në Ferizaj; </w:t>
      </w:r>
    </w:p>
    <w:p w14:paraId="44B0681B"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Spitali i Përgjithshëm në Vushtrri; </w:t>
      </w:r>
    </w:p>
    <w:p w14:paraId="3E96AC26" w14:textId="77777777" w:rsidR="00D94BCC" w:rsidRPr="00534C1C" w:rsidRDefault="00D94BCC" w:rsidP="00B20325">
      <w:pPr>
        <w:pStyle w:val="Default"/>
        <w:numPr>
          <w:ilvl w:val="0"/>
          <w:numId w:val="9"/>
        </w:numPr>
        <w:jc w:val="both"/>
        <w:rPr>
          <w:rFonts w:ascii="Book Antiqua" w:hAnsi="Book Antiqua"/>
          <w:lang w:val="sq-AL"/>
        </w:rPr>
      </w:pPr>
      <w:r w:rsidRPr="00534C1C">
        <w:rPr>
          <w:rFonts w:ascii="Book Antiqua" w:hAnsi="Book Antiqua"/>
          <w:lang w:val="sq-AL"/>
        </w:rPr>
        <w:t xml:space="preserve">Qendrat e Shëndetit Mendor me Shtëpitë për Integrim në Bashkësi; </w:t>
      </w:r>
    </w:p>
    <w:p w14:paraId="35570D90" w14:textId="77777777" w:rsidR="00D94BCC" w:rsidRPr="00534C1C" w:rsidRDefault="00D94BCC" w:rsidP="00B20325">
      <w:pPr>
        <w:pStyle w:val="ListParagraph"/>
        <w:numPr>
          <w:ilvl w:val="0"/>
          <w:numId w:val="9"/>
        </w:numPr>
        <w:spacing w:after="0" w:line="240" w:lineRule="auto"/>
        <w:jc w:val="both"/>
        <w:rPr>
          <w:rFonts w:ascii="Book Antiqua" w:hAnsi="Book Antiqua"/>
          <w:sz w:val="24"/>
          <w:szCs w:val="24"/>
        </w:rPr>
      </w:pPr>
      <w:r w:rsidRPr="00534C1C">
        <w:rPr>
          <w:rFonts w:ascii="Book Antiqua" w:hAnsi="Book Antiqua"/>
          <w:sz w:val="24"/>
          <w:szCs w:val="24"/>
        </w:rPr>
        <w:t xml:space="preserve">Qendra për Integrimin dhe Rehabilitimin e të Sëmurëve Kronik Psikiatrik në Shtime. </w:t>
      </w:r>
    </w:p>
    <w:p w14:paraId="67B02C65" w14:textId="77777777" w:rsidR="005020DC" w:rsidRPr="00534C1C" w:rsidRDefault="005020DC" w:rsidP="00B20325">
      <w:pPr>
        <w:spacing w:after="0" w:line="240" w:lineRule="auto"/>
        <w:jc w:val="both"/>
        <w:rPr>
          <w:rFonts w:ascii="Book Antiqua" w:hAnsi="Book Antiqua"/>
          <w:b/>
          <w:sz w:val="24"/>
          <w:szCs w:val="24"/>
          <w:u w:val="single"/>
        </w:rPr>
      </w:pPr>
    </w:p>
    <w:p w14:paraId="6CA40BC9" w14:textId="77777777" w:rsidR="00DF5687" w:rsidRPr="00534C1C" w:rsidRDefault="00DF5687" w:rsidP="00B20325">
      <w:pPr>
        <w:spacing w:after="0" w:line="240" w:lineRule="auto"/>
        <w:ind w:left="-5" w:right="351"/>
        <w:jc w:val="both"/>
        <w:rPr>
          <w:rFonts w:ascii="Book Antiqua" w:hAnsi="Book Antiqua"/>
          <w:sz w:val="24"/>
          <w:szCs w:val="24"/>
        </w:rPr>
      </w:pPr>
      <w:r w:rsidRPr="00534C1C">
        <w:rPr>
          <w:rFonts w:ascii="Book Antiqua" w:hAnsi="Book Antiqua"/>
          <w:sz w:val="24"/>
          <w:szCs w:val="24"/>
        </w:rPr>
        <w:t>Shërbimi Spitalor Klinik  dhe Universitar i Kosovës në sistemin e pagave ka të regjistruar 7076 punëtorë.</w:t>
      </w:r>
    </w:p>
    <w:p w14:paraId="6C6509D7" w14:textId="77777777" w:rsidR="00605C48" w:rsidRPr="00534C1C" w:rsidRDefault="00605C48" w:rsidP="00B20325">
      <w:pPr>
        <w:spacing w:after="0" w:line="240" w:lineRule="auto"/>
        <w:ind w:left="-5" w:right="351"/>
        <w:jc w:val="both"/>
        <w:rPr>
          <w:rFonts w:ascii="Book Antiqua" w:hAnsi="Book Antiqua"/>
          <w:sz w:val="24"/>
          <w:szCs w:val="24"/>
        </w:rPr>
      </w:pPr>
    </w:p>
    <w:p w14:paraId="7B3765A1" w14:textId="77777777" w:rsidR="00DF5687" w:rsidRPr="00534C1C" w:rsidRDefault="00DF5687" w:rsidP="00B20325">
      <w:pPr>
        <w:spacing w:after="0" w:line="240" w:lineRule="auto"/>
        <w:ind w:left="-5" w:right="351"/>
        <w:jc w:val="both"/>
        <w:rPr>
          <w:rFonts w:ascii="Book Antiqua" w:hAnsi="Book Antiqua"/>
          <w:sz w:val="24"/>
          <w:szCs w:val="24"/>
        </w:rPr>
      </w:pPr>
      <w:r w:rsidRPr="00534C1C">
        <w:rPr>
          <w:rFonts w:ascii="Book Antiqua" w:hAnsi="Book Antiqua"/>
          <w:sz w:val="24"/>
          <w:szCs w:val="24"/>
        </w:rPr>
        <w:t xml:space="preserve">Mjekë specialistë janë 22% e stafit, infermier/e janë 60% dhe 18% e stafit është staf jo- mjekësor. </w:t>
      </w:r>
    </w:p>
    <w:p w14:paraId="1742BA51" w14:textId="77777777" w:rsidR="00605C48" w:rsidRPr="00534C1C" w:rsidRDefault="00605C48" w:rsidP="00B20325">
      <w:pPr>
        <w:spacing w:after="0" w:line="240" w:lineRule="auto"/>
        <w:ind w:left="-5" w:right="351"/>
        <w:jc w:val="both"/>
        <w:rPr>
          <w:rFonts w:ascii="Book Antiqua" w:hAnsi="Book Antiqua"/>
          <w:sz w:val="24"/>
          <w:szCs w:val="24"/>
        </w:rPr>
      </w:pPr>
    </w:p>
    <w:p w14:paraId="75F26D65" w14:textId="77777777" w:rsidR="008D795A" w:rsidRPr="00534C1C" w:rsidRDefault="00DF5687" w:rsidP="00B20325">
      <w:pPr>
        <w:spacing w:after="0" w:line="240" w:lineRule="auto"/>
        <w:ind w:left="-5" w:right="334"/>
        <w:jc w:val="both"/>
        <w:rPr>
          <w:rFonts w:ascii="Book Antiqua" w:hAnsi="Book Antiqua"/>
          <w:sz w:val="24"/>
          <w:szCs w:val="24"/>
        </w:rPr>
      </w:pPr>
      <w:r w:rsidRPr="00534C1C">
        <w:rPr>
          <w:rFonts w:ascii="Book Antiqua" w:hAnsi="Book Antiqua"/>
          <w:sz w:val="24"/>
          <w:szCs w:val="24"/>
        </w:rPr>
        <w:t>Të shprehur në numra, 1562 janë mjekë specialistë, 4239 të punëtorëve janë infermier/e dhe 1275 janë kuadër tjetër jomjekësor.</w:t>
      </w:r>
    </w:p>
    <w:p w14:paraId="705BAFD4" w14:textId="77777777" w:rsidR="008D795A" w:rsidRPr="00534C1C" w:rsidRDefault="008D795A" w:rsidP="00892B28">
      <w:pPr>
        <w:spacing w:after="0" w:line="240" w:lineRule="auto"/>
        <w:ind w:left="-5" w:right="334"/>
        <w:rPr>
          <w:rFonts w:ascii="Book Antiqua" w:hAnsi="Book Antiqua"/>
          <w:sz w:val="24"/>
          <w:szCs w:val="24"/>
        </w:rPr>
      </w:pPr>
    </w:p>
    <w:p w14:paraId="087546D7" w14:textId="77777777" w:rsidR="00B95FAB" w:rsidRPr="00534C1C" w:rsidRDefault="00B95FAB" w:rsidP="00892B28">
      <w:pPr>
        <w:spacing w:after="0" w:line="240" w:lineRule="auto"/>
        <w:ind w:left="-5" w:right="334"/>
        <w:rPr>
          <w:rFonts w:ascii="Book Antiqua" w:hAnsi="Book Antiqua"/>
          <w:sz w:val="24"/>
          <w:szCs w:val="24"/>
        </w:rPr>
      </w:pPr>
    </w:p>
    <w:p w14:paraId="162B4C19" w14:textId="77777777" w:rsidR="00B95FAB" w:rsidRPr="00534C1C" w:rsidRDefault="00B95FAB" w:rsidP="00892B28">
      <w:pPr>
        <w:spacing w:after="0" w:line="240" w:lineRule="auto"/>
        <w:ind w:left="-5" w:right="334"/>
        <w:rPr>
          <w:rFonts w:ascii="Book Antiqua" w:hAnsi="Book Antiqua"/>
          <w:sz w:val="24"/>
          <w:szCs w:val="24"/>
        </w:rPr>
      </w:pPr>
    </w:p>
    <w:p w14:paraId="16131215" w14:textId="77777777" w:rsidR="00B95FAB" w:rsidRPr="00534C1C" w:rsidRDefault="00B95FAB" w:rsidP="00892B28">
      <w:pPr>
        <w:spacing w:after="0" w:line="240" w:lineRule="auto"/>
        <w:ind w:left="-5" w:right="334"/>
        <w:rPr>
          <w:rFonts w:ascii="Book Antiqua" w:hAnsi="Book Antiqua"/>
          <w:sz w:val="24"/>
          <w:szCs w:val="24"/>
        </w:rPr>
      </w:pPr>
    </w:p>
    <w:p w14:paraId="74A96F8A" w14:textId="77777777" w:rsidR="00B95FAB" w:rsidRPr="00534C1C" w:rsidRDefault="00B95FAB" w:rsidP="00892B28">
      <w:pPr>
        <w:spacing w:after="0" w:line="240" w:lineRule="auto"/>
        <w:ind w:left="-5" w:right="334"/>
        <w:rPr>
          <w:rFonts w:ascii="Book Antiqua" w:hAnsi="Book Antiqua"/>
          <w:sz w:val="24"/>
          <w:szCs w:val="24"/>
        </w:rPr>
      </w:pPr>
    </w:p>
    <w:p w14:paraId="2328FF04" w14:textId="77777777" w:rsidR="00B95FAB" w:rsidRPr="00534C1C" w:rsidRDefault="00B95FAB" w:rsidP="00892B28">
      <w:pPr>
        <w:spacing w:after="0" w:line="240" w:lineRule="auto"/>
        <w:ind w:left="-5" w:right="334"/>
        <w:rPr>
          <w:rFonts w:ascii="Book Antiqua" w:hAnsi="Book Antiqua"/>
          <w:sz w:val="24"/>
          <w:szCs w:val="24"/>
        </w:rPr>
        <w:sectPr w:rsidR="00B95FAB" w:rsidRPr="00534C1C" w:rsidSect="00534EE5">
          <w:headerReference w:type="default" r:id="rId17"/>
          <w:footerReference w:type="default" r:id="rId18"/>
          <w:pgSz w:w="11909" w:h="16834" w:code="9"/>
          <w:pgMar w:top="1440" w:right="1440" w:bottom="1440" w:left="1440" w:header="720" w:footer="720" w:gutter="0"/>
          <w:cols w:space="720"/>
          <w:docGrid w:linePitch="360"/>
        </w:sectPr>
      </w:pPr>
    </w:p>
    <w:p w14:paraId="69F06B4E" w14:textId="77777777" w:rsidR="007D6634" w:rsidRPr="00534C1C" w:rsidRDefault="007D6634" w:rsidP="007D6634">
      <w:pPr>
        <w:spacing w:after="0" w:line="240" w:lineRule="auto"/>
        <w:rPr>
          <w:rFonts w:ascii="Book Antiqua" w:hAnsi="Book Antiqua"/>
          <w:sz w:val="24"/>
          <w:szCs w:val="24"/>
        </w:rPr>
      </w:pPr>
      <w:r w:rsidRPr="00534C1C">
        <w:rPr>
          <w:rFonts w:ascii="Book Antiqua" w:hAnsi="Book Antiqua"/>
          <w:sz w:val="24"/>
          <w:szCs w:val="24"/>
        </w:rPr>
        <w:lastRenderedPageBreak/>
        <w:t>Aktivitetet e punës së Qendrës Spitalore Klinike dhe Universitare të Kosovës</w:t>
      </w:r>
    </w:p>
    <w:p w14:paraId="4751795C" w14:textId="77777777" w:rsidR="007D6634" w:rsidRPr="00534C1C" w:rsidRDefault="007D6634" w:rsidP="007D6634">
      <w:pPr>
        <w:spacing w:after="0" w:line="240" w:lineRule="auto"/>
        <w:rPr>
          <w:rFonts w:ascii="Book Antiqua" w:hAnsi="Book Antiqua"/>
          <w:sz w:val="24"/>
          <w:szCs w:val="24"/>
        </w:rPr>
      </w:pPr>
    </w:p>
    <w:p w14:paraId="1BA99916" w14:textId="77777777" w:rsidR="007D6634" w:rsidRPr="00534C1C" w:rsidRDefault="007D6634" w:rsidP="007D6634">
      <w:pPr>
        <w:spacing w:after="0" w:line="240" w:lineRule="auto"/>
        <w:rPr>
          <w:rFonts w:ascii="Book Antiqua" w:hAnsi="Book Antiqua"/>
          <w:i/>
          <w:iCs/>
        </w:rPr>
      </w:pPr>
      <w:r w:rsidRPr="00534C1C">
        <w:rPr>
          <w:rFonts w:ascii="Book Antiqua" w:hAnsi="Book Antiqua"/>
          <w:i/>
          <w:iCs/>
        </w:rPr>
        <w:t>Total Shërbimet SHSKUK, 2018</w:t>
      </w:r>
    </w:p>
    <w:p w14:paraId="5462B297" w14:textId="77777777" w:rsidR="007D6634" w:rsidRPr="00534C1C" w:rsidRDefault="007D6634" w:rsidP="007D6634">
      <w:pPr>
        <w:spacing w:after="0" w:line="240" w:lineRule="auto"/>
        <w:rPr>
          <w:rFonts w:ascii="Book Antiqua" w:hAnsi="Book Antiqua"/>
          <w:i/>
          <w:iCs/>
        </w:rPr>
      </w:pPr>
      <w:r w:rsidRPr="00534C1C">
        <w:rPr>
          <w:rFonts w:ascii="Book Antiqua" w:hAnsi="Book Antiqua"/>
          <w:i/>
          <w:iCs/>
        </w:rPr>
        <w:t xml:space="preserve">*Ne këtë tabele janë prezantuar aktivitetet e punës te Spitaleve dhe Klinikave per vitin 2018, dhe tregojnë shfrytëzimin e kapaciteteve te tyre. </w:t>
      </w:r>
    </w:p>
    <w:tbl>
      <w:tblPr>
        <w:tblW w:w="5025" w:type="pct"/>
        <w:tblLayout w:type="fixed"/>
        <w:tblLook w:val="04A0" w:firstRow="1" w:lastRow="0" w:firstColumn="1" w:lastColumn="0" w:noHBand="0" w:noVBand="1"/>
      </w:tblPr>
      <w:tblGrid>
        <w:gridCol w:w="1340"/>
        <w:gridCol w:w="642"/>
        <w:gridCol w:w="994"/>
        <w:gridCol w:w="994"/>
        <w:gridCol w:w="972"/>
        <w:gridCol w:w="980"/>
        <w:gridCol w:w="1577"/>
        <w:gridCol w:w="1176"/>
        <w:gridCol w:w="1356"/>
        <w:gridCol w:w="977"/>
        <w:gridCol w:w="921"/>
        <w:gridCol w:w="907"/>
        <w:gridCol w:w="1168"/>
      </w:tblGrid>
      <w:tr w:rsidR="007D6634" w:rsidRPr="00534C1C" w14:paraId="7B755A01" w14:textId="77777777" w:rsidTr="007D6634">
        <w:trPr>
          <w:trHeight w:val="2448"/>
        </w:trPr>
        <w:tc>
          <w:tcPr>
            <w:tcW w:w="478"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96A1D46"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Njësia</w:t>
            </w:r>
          </w:p>
        </w:tc>
        <w:tc>
          <w:tcPr>
            <w:tcW w:w="229" w:type="pct"/>
            <w:tcBorders>
              <w:top w:val="single" w:sz="8" w:space="0" w:color="auto"/>
              <w:left w:val="nil"/>
              <w:bottom w:val="single" w:sz="4" w:space="0" w:color="auto"/>
              <w:right w:val="single" w:sz="4" w:space="0" w:color="auto"/>
            </w:tcBorders>
            <w:shd w:val="clear" w:color="auto" w:fill="auto"/>
            <w:vAlign w:val="center"/>
            <w:hideMark/>
          </w:tcPr>
          <w:p w14:paraId="26F1FF24"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Klinika</w:t>
            </w:r>
          </w:p>
        </w:tc>
        <w:tc>
          <w:tcPr>
            <w:tcW w:w="355" w:type="pct"/>
            <w:tcBorders>
              <w:top w:val="single" w:sz="8" w:space="0" w:color="auto"/>
              <w:left w:val="nil"/>
              <w:bottom w:val="single" w:sz="4" w:space="0" w:color="auto"/>
              <w:right w:val="single" w:sz="4" w:space="0" w:color="auto"/>
            </w:tcBorders>
            <w:shd w:val="clear" w:color="auto" w:fill="auto"/>
            <w:vAlign w:val="center"/>
            <w:hideMark/>
          </w:tcPr>
          <w:p w14:paraId="2CD5D375"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Nr. i shtretërve</w:t>
            </w:r>
          </w:p>
        </w:tc>
        <w:tc>
          <w:tcPr>
            <w:tcW w:w="355" w:type="pct"/>
            <w:tcBorders>
              <w:top w:val="single" w:sz="8" w:space="0" w:color="auto"/>
              <w:left w:val="nil"/>
              <w:bottom w:val="single" w:sz="4" w:space="0" w:color="auto"/>
              <w:right w:val="single" w:sz="4" w:space="0" w:color="auto"/>
            </w:tcBorders>
            <w:shd w:val="clear" w:color="auto" w:fill="auto"/>
            <w:vAlign w:val="center"/>
            <w:hideMark/>
          </w:tcPr>
          <w:p w14:paraId="221DFF01"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 xml:space="preserve">Ditë shërimi </w:t>
            </w:r>
          </w:p>
        </w:tc>
        <w:tc>
          <w:tcPr>
            <w:tcW w:w="347" w:type="pct"/>
            <w:tcBorders>
              <w:top w:val="single" w:sz="8" w:space="0" w:color="auto"/>
              <w:left w:val="nil"/>
              <w:bottom w:val="single" w:sz="4" w:space="0" w:color="auto"/>
              <w:right w:val="single" w:sz="4" w:space="0" w:color="auto"/>
            </w:tcBorders>
            <w:shd w:val="clear" w:color="auto" w:fill="auto"/>
            <w:vAlign w:val="center"/>
            <w:hideMark/>
          </w:tcPr>
          <w:p w14:paraId="73CC987C"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Nr. të shtrirëve</w:t>
            </w:r>
          </w:p>
        </w:tc>
        <w:tc>
          <w:tcPr>
            <w:tcW w:w="350" w:type="pct"/>
            <w:tcBorders>
              <w:top w:val="single" w:sz="8" w:space="0" w:color="auto"/>
              <w:left w:val="nil"/>
              <w:bottom w:val="single" w:sz="4" w:space="0" w:color="auto"/>
              <w:right w:val="single" w:sz="4" w:space="0" w:color="auto"/>
            </w:tcBorders>
            <w:shd w:val="clear" w:color="auto" w:fill="auto"/>
            <w:vAlign w:val="center"/>
            <w:hideMark/>
          </w:tcPr>
          <w:p w14:paraId="0B02C60F"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 xml:space="preserve">Nr.të operuarve </w:t>
            </w:r>
          </w:p>
        </w:tc>
        <w:tc>
          <w:tcPr>
            <w:tcW w:w="563" w:type="pct"/>
            <w:tcBorders>
              <w:top w:val="single" w:sz="8" w:space="0" w:color="auto"/>
              <w:left w:val="nil"/>
              <w:bottom w:val="single" w:sz="4" w:space="0" w:color="auto"/>
              <w:right w:val="single" w:sz="4" w:space="0" w:color="auto"/>
            </w:tcBorders>
            <w:shd w:val="clear" w:color="auto" w:fill="auto"/>
            <w:vAlign w:val="center"/>
            <w:hideMark/>
          </w:tcPr>
          <w:p w14:paraId="0474EE6A"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Vizita ambulantore/qendrime ditore SHM</w:t>
            </w:r>
          </w:p>
        </w:tc>
        <w:tc>
          <w:tcPr>
            <w:tcW w:w="420" w:type="pct"/>
            <w:tcBorders>
              <w:top w:val="single" w:sz="8" w:space="0" w:color="auto"/>
              <w:left w:val="nil"/>
              <w:bottom w:val="single" w:sz="4" w:space="0" w:color="auto"/>
              <w:right w:val="single" w:sz="4" w:space="0" w:color="auto"/>
            </w:tcBorders>
            <w:shd w:val="clear" w:color="auto" w:fill="auto"/>
            <w:vAlign w:val="center"/>
            <w:hideMark/>
          </w:tcPr>
          <w:p w14:paraId="14EB1E7E"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Shërbime laboratorike</w:t>
            </w:r>
          </w:p>
        </w:tc>
        <w:tc>
          <w:tcPr>
            <w:tcW w:w="484" w:type="pct"/>
            <w:tcBorders>
              <w:top w:val="single" w:sz="8" w:space="0" w:color="auto"/>
              <w:left w:val="nil"/>
              <w:bottom w:val="single" w:sz="4" w:space="0" w:color="auto"/>
              <w:right w:val="single" w:sz="4" w:space="0" w:color="auto"/>
            </w:tcBorders>
            <w:shd w:val="clear" w:color="auto" w:fill="auto"/>
            <w:vAlign w:val="center"/>
            <w:hideMark/>
          </w:tcPr>
          <w:p w14:paraId="1AFD9447"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Shërbime tjera/apo te vecanta (diagnostike)</w:t>
            </w:r>
          </w:p>
        </w:tc>
        <w:tc>
          <w:tcPr>
            <w:tcW w:w="349" w:type="pct"/>
            <w:tcBorders>
              <w:top w:val="single" w:sz="8" w:space="0" w:color="auto"/>
              <w:left w:val="nil"/>
              <w:bottom w:val="single" w:sz="4" w:space="0" w:color="auto"/>
              <w:right w:val="single" w:sz="4" w:space="0" w:color="auto"/>
            </w:tcBorders>
            <w:shd w:val="clear" w:color="auto" w:fill="auto"/>
            <w:vAlign w:val="center"/>
            <w:hideMark/>
          </w:tcPr>
          <w:p w14:paraId="0D2E2CBB"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Nr i lindjeve</w:t>
            </w:r>
          </w:p>
        </w:tc>
        <w:tc>
          <w:tcPr>
            <w:tcW w:w="329" w:type="pct"/>
            <w:tcBorders>
              <w:top w:val="single" w:sz="8" w:space="0" w:color="auto"/>
              <w:left w:val="nil"/>
              <w:bottom w:val="single" w:sz="4" w:space="0" w:color="auto"/>
              <w:right w:val="single" w:sz="4" w:space="0" w:color="auto"/>
            </w:tcBorders>
            <w:shd w:val="clear" w:color="auto" w:fill="auto"/>
            <w:vAlign w:val="center"/>
            <w:hideMark/>
          </w:tcPr>
          <w:p w14:paraId="3F76B99B"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Nr i dializave</w:t>
            </w:r>
          </w:p>
        </w:tc>
        <w:tc>
          <w:tcPr>
            <w:tcW w:w="324" w:type="pct"/>
            <w:tcBorders>
              <w:top w:val="single" w:sz="8" w:space="0" w:color="auto"/>
              <w:left w:val="nil"/>
              <w:bottom w:val="single" w:sz="4" w:space="0" w:color="auto"/>
              <w:right w:val="single" w:sz="4" w:space="0" w:color="auto"/>
            </w:tcBorders>
            <w:shd w:val="clear" w:color="auto" w:fill="auto"/>
            <w:vAlign w:val="center"/>
            <w:hideMark/>
          </w:tcPr>
          <w:p w14:paraId="48BB4793"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Mesatarja ditore e shërimit</w:t>
            </w:r>
          </w:p>
        </w:tc>
        <w:tc>
          <w:tcPr>
            <w:tcW w:w="417" w:type="pct"/>
            <w:tcBorders>
              <w:top w:val="single" w:sz="8" w:space="0" w:color="auto"/>
              <w:left w:val="nil"/>
              <w:bottom w:val="single" w:sz="4" w:space="0" w:color="auto"/>
              <w:right w:val="single" w:sz="8" w:space="0" w:color="auto"/>
            </w:tcBorders>
            <w:shd w:val="clear" w:color="auto" w:fill="auto"/>
            <w:vAlign w:val="center"/>
            <w:hideMark/>
          </w:tcPr>
          <w:p w14:paraId="53B5AB31"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Shfrytëzimi i kapaciteteve</w:t>
            </w:r>
          </w:p>
        </w:tc>
      </w:tr>
      <w:tr w:rsidR="007D6634" w:rsidRPr="00534C1C" w14:paraId="69C1AAE6"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600AC515" w14:textId="77777777" w:rsidR="007D6634" w:rsidRPr="00534C1C" w:rsidRDefault="007D6634" w:rsidP="00035954">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QKUK</w:t>
            </w:r>
          </w:p>
        </w:tc>
        <w:tc>
          <w:tcPr>
            <w:tcW w:w="229" w:type="pct"/>
            <w:tcBorders>
              <w:top w:val="nil"/>
              <w:left w:val="nil"/>
              <w:bottom w:val="single" w:sz="4" w:space="0" w:color="auto"/>
              <w:right w:val="single" w:sz="4" w:space="0" w:color="auto"/>
            </w:tcBorders>
            <w:shd w:val="clear" w:color="auto" w:fill="auto"/>
            <w:noWrap/>
            <w:vAlign w:val="center"/>
            <w:hideMark/>
          </w:tcPr>
          <w:p w14:paraId="1837A60D" w14:textId="77777777" w:rsidR="007D6634" w:rsidRPr="00534C1C" w:rsidRDefault="007D6634" w:rsidP="0003595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37</w:t>
            </w:r>
          </w:p>
        </w:tc>
        <w:tc>
          <w:tcPr>
            <w:tcW w:w="355" w:type="pct"/>
            <w:tcBorders>
              <w:top w:val="nil"/>
              <w:left w:val="nil"/>
              <w:bottom w:val="single" w:sz="4" w:space="0" w:color="auto"/>
              <w:right w:val="single" w:sz="4" w:space="0" w:color="auto"/>
            </w:tcBorders>
            <w:shd w:val="clear" w:color="auto" w:fill="auto"/>
            <w:noWrap/>
            <w:vAlign w:val="center"/>
            <w:hideMark/>
          </w:tcPr>
          <w:p w14:paraId="29E9F805"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1,908</w:t>
            </w:r>
          </w:p>
        </w:tc>
        <w:tc>
          <w:tcPr>
            <w:tcW w:w="355" w:type="pct"/>
            <w:tcBorders>
              <w:top w:val="nil"/>
              <w:left w:val="nil"/>
              <w:bottom w:val="single" w:sz="4" w:space="0" w:color="auto"/>
              <w:right w:val="single" w:sz="4" w:space="0" w:color="auto"/>
            </w:tcBorders>
            <w:shd w:val="clear" w:color="auto" w:fill="auto"/>
            <w:noWrap/>
            <w:vAlign w:val="center"/>
            <w:hideMark/>
          </w:tcPr>
          <w:p w14:paraId="0FDCB39B"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465,488</w:t>
            </w:r>
          </w:p>
        </w:tc>
        <w:tc>
          <w:tcPr>
            <w:tcW w:w="347" w:type="pct"/>
            <w:tcBorders>
              <w:top w:val="nil"/>
              <w:left w:val="nil"/>
              <w:bottom w:val="single" w:sz="4" w:space="0" w:color="auto"/>
              <w:right w:val="single" w:sz="4" w:space="0" w:color="auto"/>
            </w:tcBorders>
            <w:shd w:val="clear" w:color="auto" w:fill="auto"/>
            <w:noWrap/>
            <w:vAlign w:val="center"/>
            <w:hideMark/>
          </w:tcPr>
          <w:p w14:paraId="20E30858"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78,791</w:t>
            </w:r>
          </w:p>
        </w:tc>
        <w:tc>
          <w:tcPr>
            <w:tcW w:w="350" w:type="pct"/>
            <w:tcBorders>
              <w:top w:val="nil"/>
              <w:left w:val="nil"/>
              <w:bottom w:val="single" w:sz="4" w:space="0" w:color="auto"/>
              <w:right w:val="single" w:sz="4" w:space="0" w:color="auto"/>
            </w:tcBorders>
            <w:shd w:val="clear" w:color="auto" w:fill="auto"/>
            <w:noWrap/>
            <w:vAlign w:val="center"/>
            <w:hideMark/>
          </w:tcPr>
          <w:p w14:paraId="40C3D2F0"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22,715</w:t>
            </w:r>
          </w:p>
        </w:tc>
        <w:tc>
          <w:tcPr>
            <w:tcW w:w="563" w:type="pct"/>
            <w:tcBorders>
              <w:top w:val="nil"/>
              <w:left w:val="nil"/>
              <w:bottom w:val="single" w:sz="4" w:space="0" w:color="auto"/>
              <w:right w:val="single" w:sz="4" w:space="0" w:color="auto"/>
            </w:tcBorders>
            <w:shd w:val="clear" w:color="auto" w:fill="auto"/>
            <w:noWrap/>
            <w:vAlign w:val="center"/>
            <w:hideMark/>
          </w:tcPr>
          <w:p w14:paraId="33801928"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517,880</w:t>
            </w:r>
          </w:p>
        </w:tc>
        <w:tc>
          <w:tcPr>
            <w:tcW w:w="420" w:type="pct"/>
            <w:tcBorders>
              <w:top w:val="nil"/>
              <w:left w:val="nil"/>
              <w:bottom w:val="single" w:sz="4" w:space="0" w:color="auto"/>
              <w:right w:val="single" w:sz="4" w:space="0" w:color="auto"/>
            </w:tcBorders>
            <w:shd w:val="clear" w:color="auto" w:fill="auto"/>
            <w:noWrap/>
            <w:vAlign w:val="center"/>
            <w:hideMark/>
          </w:tcPr>
          <w:p w14:paraId="5451D072"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1,246,917</w:t>
            </w:r>
          </w:p>
        </w:tc>
        <w:tc>
          <w:tcPr>
            <w:tcW w:w="484" w:type="pct"/>
            <w:tcBorders>
              <w:top w:val="nil"/>
              <w:left w:val="nil"/>
              <w:bottom w:val="single" w:sz="4" w:space="0" w:color="auto"/>
              <w:right w:val="single" w:sz="4" w:space="0" w:color="auto"/>
            </w:tcBorders>
            <w:shd w:val="clear" w:color="auto" w:fill="auto"/>
            <w:noWrap/>
            <w:vAlign w:val="center"/>
            <w:hideMark/>
          </w:tcPr>
          <w:p w14:paraId="61B6991A"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903,413</w:t>
            </w:r>
          </w:p>
        </w:tc>
        <w:tc>
          <w:tcPr>
            <w:tcW w:w="349" w:type="pct"/>
            <w:tcBorders>
              <w:top w:val="nil"/>
              <w:left w:val="nil"/>
              <w:bottom w:val="single" w:sz="4" w:space="0" w:color="auto"/>
              <w:right w:val="single" w:sz="4" w:space="0" w:color="auto"/>
            </w:tcBorders>
            <w:shd w:val="clear" w:color="auto" w:fill="auto"/>
            <w:noWrap/>
            <w:vAlign w:val="center"/>
            <w:hideMark/>
          </w:tcPr>
          <w:p w14:paraId="351C65AB"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9,963</w:t>
            </w:r>
          </w:p>
        </w:tc>
        <w:tc>
          <w:tcPr>
            <w:tcW w:w="329" w:type="pct"/>
            <w:tcBorders>
              <w:top w:val="nil"/>
              <w:left w:val="nil"/>
              <w:bottom w:val="single" w:sz="4" w:space="0" w:color="auto"/>
              <w:right w:val="single" w:sz="4" w:space="0" w:color="auto"/>
            </w:tcBorders>
            <w:shd w:val="clear" w:color="auto" w:fill="auto"/>
            <w:noWrap/>
            <w:vAlign w:val="center"/>
            <w:hideMark/>
          </w:tcPr>
          <w:p w14:paraId="1D752831"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39,374</w:t>
            </w:r>
          </w:p>
        </w:tc>
        <w:tc>
          <w:tcPr>
            <w:tcW w:w="324" w:type="pct"/>
            <w:tcBorders>
              <w:top w:val="nil"/>
              <w:left w:val="nil"/>
              <w:bottom w:val="single" w:sz="4" w:space="0" w:color="auto"/>
              <w:right w:val="single" w:sz="4" w:space="0" w:color="auto"/>
            </w:tcBorders>
            <w:shd w:val="clear" w:color="auto" w:fill="auto"/>
            <w:noWrap/>
            <w:vAlign w:val="center"/>
            <w:hideMark/>
          </w:tcPr>
          <w:p w14:paraId="329395D3"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5.91</w:t>
            </w:r>
          </w:p>
        </w:tc>
        <w:tc>
          <w:tcPr>
            <w:tcW w:w="417" w:type="pct"/>
            <w:tcBorders>
              <w:top w:val="nil"/>
              <w:left w:val="nil"/>
              <w:bottom w:val="single" w:sz="4" w:space="0" w:color="auto"/>
              <w:right w:val="single" w:sz="8" w:space="0" w:color="auto"/>
            </w:tcBorders>
            <w:shd w:val="clear" w:color="auto" w:fill="auto"/>
            <w:noWrap/>
            <w:vAlign w:val="center"/>
            <w:hideMark/>
          </w:tcPr>
          <w:p w14:paraId="62E79811"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66.84</w:t>
            </w:r>
          </w:p>
        </w:tc>
      </w:tr>
      <w:tr w:rsidR="007D6634" w:rsidRPr="00534C1C" w14:paraId="58F07684" w14:textId="77777777" w:rsidTr="007D6634">
        <w:trPr>
          <w:trHeight w:val="733"/>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45C63AE2" w14:textId="77777777" w:rsidR="007D6634" w:rsidRPr="00534C1C" w:rsidRDefault="007D6634" w:rsidP="00035954">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Spitalet</w:t>
            </w:r>
          </w:p>
        </w:tc>
        <w:tc>
          <w:tcPr>
            <w:tcW w:w="229" w:type="pct"/>
            <w:tcBorders>
              <w:top w:val="nil"/>
              <w:left w:val="nil"/>
              <w:bottom w:val="single" w:sz="4" w:space="0" w:color="auto"/>
              <w:right w:val="single" w:sz="4" w:space="0" w:color="auto"/>
            </w:tcBorders>
            <w:shd w:val="clear" w:color="auto" w:fill="auto"/>
            <w:noWrap/>
            <w:vAlign w:val="center"/>
            <w:hideMark/>
          </w:tcPr>
          <w:p w14:paraId="60CDB735" w14:textId="77777777" w:rsidR="007D6634" w:rsidRPr="00534C1C" w:rsidRDefault="007D6634" w:rsidP="0003595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7</w:t>
            </w:r>
          </w:p>
        </w:tc>
        <w:tc>
          <w:tcPr>
            <w:tcW w:w="355" w:type="pct"/>
            <w:tcBorders>
              <w:top w:val="nil"/>
              <w:left w:val="nil"/>
              <w:bottom w:val="single" w:sz="4" w:space="0" w:color="auto"/>
              <w:right w:val="single" w:sz="4" w:space="0" w:color="auto"/>
            </w:tcBorders>
            <w:shd w:val="clear" w:color="auto" w:fill="auto"/>
            <w:noWrap/>
            <w:vAlign w:val="center"/>
            <w:hideMark/>
          </w:tcPr>
          <w:p w14:paraId="4EFA548E"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2,000</w:t>
            </w:r>
          </w:p>
        </w:tc>
        <w:tc>
          <w:tcPr>
            <w:tcW w:w="355" w:type="pct"/>
            <w:tcBorders>
              <w:top w:val="nil"/>
              <w:left w:val="nil"/>
              <w:bottom w:val="single" w:sz="4" w:space="0" w:color="auto"/>
              <w:right w:val="single" w:sz="4" w:space="0" w:color="auto"/>
            </w:tcBorders>
            <w:shd w:val="clear" w:color="auto" w:fill="auto"/>
            <w:noWrap/>
            <w:vAlign w:val="center"/>
            <w:hideMark/>
          </w:tcPr>
          <w:p w14:paraId="748A9F6E"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381,340</w:t>
            </w:r>
          </w:p>
        </w:tc>
        <w:tc>
          <w:tcPr>
            <w:tcW w:w="347" w:type="pct"/>
            <w:tcBorders>
              <w:top w:val="nil"/>
              <w:left w:val="nil"/>
              <w:bottom w:val="single" w:sz="4" w:space="0" w:color="auto"/>
              <w:right w:val="single" w:sz="4" w:space="0" w:color="auto"/>
            </w:tcBorders>
            <w:shd w:val="clear" w:color="auto" w:fill="auto"/>
            <w:noWrap/>
            <w:vAlign w:val="center"/>
            <w:hideMark/>
          </w:tcPr>
          <w:p w14:paraId="0513229F"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84,222</w:t>
            </w:r>
          </w:p>
        </w:tc>
        <w:tc>
          <w:tcPr>
            <w:tcW w:w="350" w:type="pct"/>
            <w:tcBorders>
              <w:top w:val="nil"/>
              <w:left w:val="nil"/>
              <w:bottom w:val="single" w:sz="4" w:space="0" w:color="auto"/>
              <w:right w:val="single" w:sz="4" w:space="0" w:color="auto"/>
            </w:tcBorders>
            <w:shd w:val="clear" w:color="auto" w:fill="auto"/>
            <w:noWrap/>
            <w:vAlign w:val="center"/>
            <w:hideMark/>
          </w:tcPr>
          <w:p w14:paraId="4A23D15A"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18,376</w:t>
            </w:r>
          </w:p>
        </w:tc>
        <w:tc>
          <w:tcPr>
            <w:tcW w:w="563" w:type="pct"/>
            <w:tcBorders>
              <w:top w:val="nil"/>
              <w:left w:val="nil"/>
              <w:bottom w:val="single" w:sz="4" w:space="0" w:color="auto"/>
              <w:right w:val="single" w:sz="4" w:space="0" w:color="auto"/>
            </w:tcBorders>
            <w:shd w:val="clear" w:color="auto" w:fill="auto"/>
            <w:noWrap/>
            <w:vAlign w:val="center"/>
            <w:hideMark/>
          </w:tcPr>
          <w:p w14:paraId="5B234E3F"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825,381</w:t>
            </w:r>
          </w:p>
        </w:tc>
        <w:tc>
          <w:tcPr>
            <w:tcW w:w="420" w:type="pct"/>
            <w:tcBorders>
              <w:top w:val="nil"/>
              <w:left w:val="nil"/>
              <w:bottom w:val="single" w:sz="4" w:space="0" w:color="auto"/>
              <w:right w:val="single" w:sz="4" w:space="0" w:color="auto"/>
            </w:tcBorders>
            <w:shd w:val="clear" w:color="auto" w:fill="auto"/>
            <w:noWrap/>
            <w:vAlign w:val="center"/>
            <w:hideMark/>
          </w:tcPr>
          <w:p w14:paraId="747DBDF2"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1,571,406</w:t>
            </w:r>
          </w:p>
        </w:tc>
        <w:tc>
          <w:tcPr>
            <w:tcW w:w="484" w:type="pct"/>
            <w:tcBorders>
              <w:top w:val="nil"/>
              <w:left w:val="nil"/>
              <w:bottom w:val="single" w:sz="4" w:space="0" w:color="auto"/>
              <w:right w:val="single" w:sz="4" w:space="0" w:color="auto"/>
            </w:tcBorders>
            <w:shd w:val="clear" w:color="auto" w:fill="auto"/>
            <w:noWrap/>
            <w:vAlign w:val="center"/>
            <w:hideMark/>
          </w:tcPr>
          <w:p w14:paraId="16ECDECF"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549,889</w:t>
            </w:r>
          </w:p>
        </w:tc>
        <w:tc>
          <w:tcPr>
            <w:tcW w:w="349" w:type="pct"/>
            <w:tcBorders>
              <w:top w:val="nil"/>
              <w:left w:val="nil"/>
              <w:bottom w:val="single" w:sz="4" w:space="0" w:color="auto"/>
              <w:right w:val="single" w:sz="4" w:space="0" w:color="auto"/>
            </w:tcBorders>
            <w:shd w:val="clear" w:color="auto" w:fill="auto"/>
            <w:noWrap/>
            <w:vAlign w:val="center"/>
            <w:hideMark/>
          </w:tcPr>
          <w:p w14:paraId="182C6246"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12,128</w:t>
            </w:r>
          </w:p>
        </w:tc>
        <w:tc>
          <w:tcPr>
            <w:tcW w:w="329" w:type="pct"/>
            <w:tcBorders>
              <w:top w:val="nil"/>
              <w:left w:val="nil"/>
              <w:bottom w:val="single" w:sz="4" w:space="0" w:color="auto"/>
              <w:right w:val="single" w:sz="4" w:space="0" w:color="auto"/>
            </w:tcBorders>
            <w:shd w:val="clear" w:color="auto" w:fill="auto"/>
            <w:noWrap/>
            <w:vAlign w:val="center"/>
            <w:hideMark/>
          </w:tcPr>
          <w:p w14:paraId="79C2DE4F"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85,072</w:t>
            </w:r>
          </w:p>
        </w:tc>
        <w:tc>
          <w:tcPr>
            <w:tcW w:w="324" w:type="pct"/>
            <w:tcBorders>
              <w:top w:val="nil"/>
              <w:left w:val="nil"/>
              <w:bottom w:val="single" w:sz="4" w:space="0" w:color="auto"/>
              <w:right w:val="single" w:sz="4" w:space="0" w:color="auto"/>
            </w:tcBorders>
            <w:shd w:val="clear" w:color="auto" w:fill="auto"/>
            <w:noWrap/>
            <w:vAlign w:val="center"/>
            <w:hideMark/>
          </w:tcPr>
          <w:p w14:paraId="43D77675"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4.53</w:t>
            </w:r>
          </w:p>
        </w:tc>
        <w:tc>
          <w:tcPr>
            <w:tcW w:w="417" w:type="pct"/>
            <w:tcBorders>
              <w:top w:val="nil"/>
              <w:left w:val="nil"/>
              <w:bottom w:val="single" w:sz="4" w:space="0" w:color="auto"/>
              <w:right w:val="single" w:sz="8" w:space="0" w:color="auto"/>
            </w:tcBorders>
            <w:shd w:val="clear" w:color="auto" w:fill="auto"/>
            <w:noWrap/>
            <w:vAlign w:val="center"/>
            <w:hideMark/>
          </w:tcPr>
          <w:p w14:paraId="3BE846CA"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52.24</w:t>
            </w:r>
          </w:p>
        </w:tc>
      </w:tr>
      <w:tr w:rsidR="007D6634" w:rsidRPr="00534C1C" w14:paraId="6DB1EBB2"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1BFF9C91" w14:textId="77777777" w:rsidR="007D6634" w:rsidRPr="00534C1C" w:rsidRDefault="007D6634" w:rsidP="00035954">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Shendeti Mendor</w:t>
            </w:r>
          </w:p>
        </w:tc>
        <w:tc>
          <w:tcPr>
            <w:tcW w:w="229" w:type="pct"/>
            <w:tcBorders>
              <w:top w:val="nil"/>
              <w:left w:val="nil"/>
              <w:bottom w:val="single" w:sz="4" w:space="0" w:color="auto"/>
              <w:right w:val="single" w:sz="4" w:space="0" w:color="auto"/>
            </w:tcBorders>
            <w:shd w:val="clear" w:color="auto" w:fill="auto"/>
            <w:noWrap/>
            <w:vAlign w:val="center"/>
            <w:hideMark/>
          </w:tcPr>
          <w:p w14:paraId="38262EC2" w14:textId="77777777" w:rsidR="007D6634" w:rsidRPr="00534C1C" w:rsidRDefault="007D6634" w:rsidP="0003595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8</w:t>
            </w:r>
          </w:p>
        </w:tc>
        <w:tc>
          <w:tcPr>
            <w:tcW w:w="355" w:type="pct"/>
            <w:tcBorders>
              <w:top w:val="nil"/>
              <w:left w:val="nil"/>
              <w:bottom w:val="single" w:sz="4" w:space="0" w:color="auto"/>
              <w:right w:val="single" w:sz="4" w:space="0" w:color="auto"/>
            </w:tcBorders>
            <w:shd w:val="clear" w:color="auto" w:fill="auto"/>
            <w:noWrap/>
            <w:vAlign w:val="center"/>
            <w:hideMark/>
          </w:tcPr>
          <w:p w14:paraId="2BDC9847"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154</w:t>
            </w:r>
          </w:p>
        </w:tc>
        <w:tc>
          <w:tcPr>
            <w:tcW w:w="355" w:type="pct"/>
            <w:tcBorders>
              <w:top w:val="nil"/>
              <w:left w:val="nil"/>
              <w:bottom w:val="single" w:sz="4" w:space="0" w:color="auto"/>
              <w:right w:val="single" w:sz="4" w:space="0" w:color="auto"/>
            </w:tcBorders>
            <w:shd w:val="clear" w:color="auto" w:fill="auto"/>
            <w:noWrap/>
            <w:vAlign w:val="center"/>
            <w:hideMark/>
          </w:tcPr>
          <w:p w14:paraId="48CAA06D"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47" w:type="pct"/>
            <w:tcBorders>
              <w:top w:val="nil"/>
              <w:left w:val="nil"/>
              <w:bottom w:val="single" w:sz="4" w:space="0" w:color="auto"/>
              <w:right w:val="single" w:sz="4" w:space="0" w:color="auto"/>
            </w:tcBorders>
            <w:shd w:val="clear" w:color="auto" w:fill="auto"/>
            <w:noWrap/>
            <w:vAlign w:val="center"/>
            <w:hideMark/>
          </w:tcPr>
          <w:p w14:paraId="20795E20"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6B1CB402"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563" w:type="pct"/>
            <w:tcBorders>
              <w:top w:val="nil"/>
              <w:left w:val="nil"/>
              <w:bottom w:val="single" w:sz="4" w:space="0" w:color="auto"/>
              <w:right w:val="single" w:sz="4" w:space="0" w:color="auto"/>
            </w:tcBorders>
            <w:shd w:val="clear" w:color="auto" w:fill="auto"/>
            <w:noWrap/>
            <w:vAlign w:val="center"/>
            <w:hideMark/>
          </w:tcPr>
          <w:p w14:paraId="4732AE62"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64,027</w:t>
            </w:r>
          </w:p>
        </w:tc>
        <w:tc>
          <w:tcPr>
            <w:tcW w:w="420" w:type="pct"/>
            <w:tcBorders>
              <w:top w:val="nil"/>
              <w:left w:val="nil"/>
              <w:bottom w:val="single" w:sz="4" w:space="0" w:color="auto"/>
              <w:right w:val="single" w:sz="4" w:space="0" w:color="auto"/>
            </w:tcBorders>
            <w:shd w:val="clear" w:color="auto" w:fill="auto"/>
            <w:noWrap/>
            <w:vAlign w:val="center"/>
            <w:hideMark/>
          </w:tcPr>
          <w:p w14:paraId="7E58B09A"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484" w:type="pct"/>
            <w:tcBorders>
              <w:top w:val="nil"/>
              <w:left w:val="nil"/>
              <w:bottom w:val="single" w:sz="4" w:space="0" w:color="auto"/>
              <w:right w:val="single" w:sz="4" w:space="0" w:color="auto"/>
            </w:tcBorders>
            <w:shd w:val="clear" w:color="auto" w:fill="auto"/>
            <w:noWrap/>
            <w:vAlign w:val="center"/>
            <w:hideMark/>
          </w:tcPr>
          <w:p w14:paraId="2B7BFD55"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288,353</w:t>
            </w:r>
          </w:p>
        </w:tc>
        <w:tc>
          <w:tcPr>
            <w:tcW w:w="349" w:type="pct"/>
            <w:tcBorders>
              <w:top w:val="nil"/>
              <w:left w:val="nil"/>
              <w:bottom w:val="single" w:sz="4" w:space="0" w:color="auto"/>
              <w:right w:val="single" w:sz="4" w:space="0" w:color="auto"/>
            </w:tcBorders>
            <w:shd w:val="clear" w:color="auto" w:fill="auto"/>
            <w:noWrap/>
            <w:vAlign w:val="center"/>
            <w:hideMark/>
          </w:tcPr>
          <w:p w14:paraId="4EB2633F"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14:paraId="2C9638A9"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24" w:type="pct"/>
            <w:tcBorders>
              <w:top w:val="nil"/>
              <w:left w:val="nil"/>
              <w:bottom w:val="single" w:sz="4" w:space="0" w:color="auto"/>
              <w:right w:val="single" w:sz="4" w:space="0" w:color="auto"/>
            </w:tcBorders>
            <w:shd w:val="clear" w:color="auto" w:fill="auto"/>
            <w:noWrap/>
            <w:vAlign w:val="center"/>
            <w:hideMark/>
          </w:tcPr>
          <w:p w14:paraId="1A087DE5"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417" w:type="pct"/>
            <w:tcBorders>
              <w:top w:val="nil"/>
              <w:left w:val="nil"/>
              <w:bottom w:val="single" w:sz="4" w:space="0" w:color="auto"/>
              <w:right w:val="single" w:sz="8" w:space="0" w:color="auto"/>
            </w:tcBorders>
            <w:shd w:val="clear" w:color="auto" w:fill="auto"/>
            <w:noWrap/>
            <w:vAlign w:val="center"/>
            <w:hideMark/>
          </w:tcPr>
          <w:p w14:paraId="52D26D24"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r>
      <w:tr w:rsidR="007D6634" w:rsidRPr="00534C1C" w14:paraId="330014BF"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5DAC01E6" w14:textId="77777777" w:rsidR="007D6634" w:rsidRPr="00534C1C" w:rsidRDefault="007D6634" w:rsidP="00035954">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Mjeksia e Punes</w:t>
            </w:r>
          </w:p>
        </w:tc>
        <w:tc>
          <w:tcPr>
            <w:tcW w:w="229" w:type="pct"/>
            <w:tcBorders>
              <w:top w:val="nil"/>
              <w:left w:val="nil"/>
              <w:bottom w:val="single" w:sz="4" w:space="0" w:color="auto"/>
              <w:right w:val="single" w:sz="4" w:space="0" w:color="auto"/>
            </w:tcBorders>
            <w:shd w:val="clear" w:color="auto" w:fill="auto"/>
            <w:noWrap/>
            <w:vAlign w:val="center"/>
            <w:hideMark/>
          </w:tcPr>
          <w:p w14:paraId="2AD1C6AC" w14:textId="77777777" w:rsidR="007D6634" w:rsidRPr="00534C1C" w:rsidRDefault="007D6634" w:rsidP="0003595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14:paraId="4CBF8076"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55" w:type="pct"/>
            <w:tcBorders>
              <w:top w:val="nil"/>
              <w:left w:val="nil"/>
              <w:bottom w:val="single" w:sz="4" w:space="0" w:color="auto"/>
              <w:right w:val="single" w:sz="4" w:space="0" w:color="auto"/>
            </w:tcBorders>
            <w:shd w:val="clear" w:color="auto" w:fill="auto"/>
            <w:noWrap/>
            <w:vAlign w:val="center"/>
            <w:hideMark/>
          </w:tcPr>
          <w:p w14:paraId="69B00FBF"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47" w:type="pct"/>
            <w:tcBorders>
              <w:top w:val="nil"/>
              <w:left w:val="nil"/>
              <w:bottom w:val="single" w:sz="4" w:space="0" w:color="auto"/>
              <w:right w:val="single" w:sz="4" w:space="0" w:color="auto"/>
            </w:tcBorders>
            <w:shd w:val="clear" w:color="auto" w:fill="auto"/>
            <w:noWrap/>
            <w:vAlign w:val="center"/>
            <w:hideMark/>
          </w:tcPr>
          <w:p w14:paraId="22590D45"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4D5EE5B5"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563" w:type="pct"/>
            <w:tcBorders>
              <w:top w:val="nil"/>
              <w:left w:val="nil"/>
              <w:bottom w:val="single" w:sz="4" w:space="0" w:color="auto"/>
              <w:right w:val="single" w:sz="4" w:space="0" w:color="auto"/>
            </w:tcBorders>
            <w:shd w:val="clear" w:color="auto" w:fill="auto"/>
            <w:noWrap/>
            <w:vAlign w:val="center"/>
            <w:hideMark/>
          </w:tcPr>
          <w:p w14:paraId="4C9F4232"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28,361</w:t>
            </w:r>
          </w:p>
        </w:tc>
        <w:tc>
          <w:tcPr>
            <w:tcW w:w="420" w:type="pct"/>
            <w:tcBorders>
              <w:top w:val="nil"/>
              <w:left w:val="nil"/>
              <w:bottom w:val="single" w:sz="4" w:space="0" w:color="auto"/>
              <w:right w:val="single" w:sz="4" w:space="0" w:color="auto"/>
            </w:tcBorders>
            <w:shd w:val="clear" w:color="auto" w:fill="auto"/>
            <w:noWrap/>
            <w:vAlign w:val="center"/>
            <w:hideMark/>
          </w:tcPr>
          <w:p w14:paraId="14BB5228"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112,464</w:t>
            </w:r>
          </w:p>
        </w:tc>
        <w:tc>
          <w:tcPr>
            <w:tcW w:w="484" w:type="pct"/>
            <w:tcBorders>
              <w:top w:val="nil"/>
              <w:left w:val="nil"/>
              <w:bottom w:val="single" w:sz="4" w:space="0" w:color="auto"/>
              <w:right w:val="single" w:sz="4" w:space="0" w:color="auto"/>
            </w:tcBorders>
            <w:shd w:val="clear" w:color="auto" w:fill="auto"/>
            <w:noWrap/>
            <w:vAlign w:val="center"/>
            <w:hideMark/>
          </w:tcPr>
          <w:p w14:paraId="714B81C6"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48,345</w:t>
            </w:r>
          </w:p>
        </w:tc>
        <w:tc>
          <w:tcPr>
            <w:tcW w:w="349" w:type="pct"/>
            <w:tcBorders>
              <w:top w:val="nil"/>
              <w:left w:val="nil"/>
              <w:bottom w:val="single" w:sz="4" w:space="0" w:color="auto"/>
              <w:right w:val="single" w:sz="4" w:space="0" w:color="auto"/>
            </w:tcBorders>
            <w:shd w:val="clear" w:color="auto" w:fill="auto"/>
            <w:noWrap/>
            <w:vAlign w:val="center"/>
            <w:hideMark/>
          </w:tcPr>
          <w:p w14:paraId="78BE8070"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14:paraId="3F523E1A"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24" w:type="pct"/>
            <w:tcBorders>
              <w:top w:val="nil"/>
              <w:left w:val="nil"/>
              <w:bottom w:val="single" w:sz="4" w:space="0" w:color="auto"/>
              <w:right w:val="single" w:sz="4" w:space="0" w:color="auto"/>
            </w:tcBorders>
            <w:shd w:val="clear" w:color="auto" w:fill="auto"/>
            <w:noWrap/>
            <w:vAlign w:val="center"/>
            <w:hideMark/>
          </w:tcPr>
          <w:p w14:paraId="51253732"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417" w:type="pct"/>
            <w:tcBorders>
              <w:top w:val="nil"/>
              <w:left w:val="nil"/>
              <w:bottom w:val="single" w:sz="4" w:space="0" w:color="auto"/>
              <w:right w:val="single" w:sz="8" w:space="0" w:color="auto"/>
            </w:tcBorders>
            <w:shd w:val="clear" w:color="auto" w:fill="auto"/>
            <w:noWrap/>
            <w:vAlign w:val="center"/>
            <w:hideMark/>
          </w:tcPr>
          <w:p w14:paraId="1BC36B82"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r>
      <w:tr w:rsidR="007D6634" w:rsidRPr="00534C1C" w14:paraId="41AFB7D8"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2528B7E8" w14:textId="77777777" w:rsidR="007D6634" w:rsidRPr="00534C1C" w:rsidRDefault="007D6634" w:rsidP="00035954">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QSKUK</w:t>
            </w:r>
          </w:p>
        </w:tc>
        <w:tc>
          <w:tcPr>
            <w:tcW w:w="229" w:type="pct"/>
            <w:tcBorders>
              <w:top w:val="nil"/>
              <w:left w:val="nil"/>
              <w:bottom w:val="single" w:sz="4" w:space="0" w:color="auto"/>
              <w:right w:val="single" w:sz="4" w:space="0" w:color="auto"/>
            </w:tcBorders>
            <w:shd w:val="clear" w:color="auto" w:fill="auto"/>
            <w:noWrap/>
            <w:vAlign w:val="center"/>
            <w:hideMark/>
          </w:tcPr>
          <w:p w14:paraId="262414ED" w14:textId="77777777" w:rsidR="007D6634" w:rsidRPr="00534C1C" w:rsidRDefault="007D6634" w:rsidP="0003595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14:paraId="5143932D"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55" w:type="pct"/>
            <w:tcBorders>
              <w:top w:val="nil"/>
              <w:left w:val="nil"/>
              <w:bottom w:val="single" w:sz="4" w:space="0" w:color="auto"/>
              <w:right w:val="single" w:sz="4" w:space="0" w:color="auto"/>
            </w:tcBorders>
            <w:shd w:val="clear" w:color="auto" w:fill="auto"/>
            <w:noWrap/>
            <w:vAlign w:val="center"/>
            <w:hideMark/>
          </w:tcPr>
          <w:p w14:paraId="2871FF57"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47" w:type="pct"/>
            <w:tcBorders>
              <w:top w:val="nil"/>
              <w:left w:val="nil"/>
              <w:bottom w:val="single" w:sz="4" w:space="0" w:color="auto"/>
              <w:right w:val="single" w:sz="4" w:space="0" w:color="auto"/>
            </w:tcBorders>
            <w:shd w:val="clear" w:color="auto" w:fill="auto"/>
            <w:noWrap/>
            <w:vAlign w:val="center"/>
            <w:hideMark/>
          </w:tcPr>
          <w:p w14:paraId="385D65DA"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72192D57"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563" w:type="pct"/>
            <w:tcBorders>
              <w:top w:val="nil"/>
              <w:left w:val="nil"/>
              <w:bottom w:val="single" w:sz="4" w:space="0" w:color="auto"/>
              <w:right w:val="single" w:sz="4" w:space="0" w:color="auto"/>
            </w:tcBorders>
            <w:shd w:val="clear" w:color="auto" w:fill="auto"/>
            <w:noWrap/>
            <w:vAlign w:val="center"/>
            <w:hideMark/>
          </w:tcPr>
          <w:p w14:paraId="4AED57F1"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51,829</w:t>
            </w:r>
          </w:p>
        </w:tc>
        <w:tc>
          <w:tcPr>
            <w:tcW w:w="420" w:type="pct"/>
            <w:tcBorders>
              <w:top w:val="nil"/>
              <w:left w:val="nil"/>
              <w:bottom w:val="single" w:sz="4" w:space="0" w:color="auto"/>
              <w:right w:val="single" w:sz="4" w:space="0" w:color="auto"/>
            </w:tcBorders>
            <w:shd w:val="clear" w:color="auto" w:fill="auto"/>
            <w:noWrap/>
            <w:vAlign w:val="center"/>
            <w:hideMark/>
          </w:tcPr>
          <w:p w14:paraId="0E53A3C7"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484" w:type="pct"/>
            <w:tcBorders>
              <w:top w:val="nil"/>
              <w:left w:val="nil"/>
              <w:bottom w:val="single" w:sz="4" w:space="0" w:color="auto"/>
              <w:right w:val="single" w:sz="4" w:space="0" w:color="auto"/>
            </w:tcBorders>
            <w:shd w:val="clear" w:color="auto" w:fill="auto"/>
            <w:noWrap/>
            <w:vAlign w:val="center"/>
            <w:hideMark/>
          </w:tcPr>
          <w:p w14:paraId="39BEB9FF"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278,693</w:t>
            </w:r>
          </w:p>
        </w:tc>
        <w:tc>
          <w:tcPr>
            <w:tcW w:w="349" w:type="pct"/>
            <w:tcBorders>
              <w:top w:val="nil"/>
              <w:left w:val="nil"/>
              <w:bottom w:val="single" w:sz="4" w:space="0" w:color="auto"/>
              <w:right w:val="single" w:sz="4" w:space="0" w:color="auto"/>
            </w:tcBorders>
            <w:shd w:val="clear" w:color="auto" w:fill="auto"/>
            <w:noWrap/>
            <w:vAlign w:val="center"/>
            <w:hideMark/>
          </w:tcPr>
          <w:p w14:paraId="64F24805"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14:paraId="3DC1E698"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24" w:type="pct"/>
            <w:tcBorders>
              <w:top w:val="nil"/>
              <w:left w:val="nil"/>
              <w:bottom w:val="single" w:sz="4" w:space="0" w:color="auto"/>
              <w:right w:val="single" w:sz="4" w:space="0" w:color="auto"/>
            </w:tcBorders>
            <w:shd w:val="clear" w:color="auto" w:fill="auto"/>
            <w:noWrap/>
            <w:vAlign w:val="center"/>
            <w:hideMark/>
          </w:tcPr>
          <w:p w14:paraId="52B83BF2"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417" w:type="pct"/>
            <w:tcBorders>
              <w:top w:val="nil"/>
              <w:left w:val="nil"/>
              <w:bottom w:val="single" w:sz="4" w:space="0" w:color="auto"/>
              <w:right w:val="single" w:sz="8" w:space="0" w:color="auto"/>
            </w:tcBorders>
            <w:shd w:val="clear" w:color="auto" w:fill="auto"/>
            <w:noWrap/>
            <w:vAlign w:val="center"/>
            <w:hideMark/>
          </w:tcPr>
          <w:p w14:paraId="00E08DE2"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r>
      <w:tr w:rsidR="007D6634" w:rsidRPr="00534C1C" w14:paraId="0D0F0DBB"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0D2CC1C6" w14:textId="77777777" w:rsidR="007D6634" w:rsidRPr="00534C1C" w:rsidRDefault="007D6634" w:rsidP="00035954">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QKMS</w:t>
            </w:r>
          </w:p>
        </w:tc>
        <w:tc>
          <w:tcPr>
            <w:tcW w:w="229" w:type="pct"/>
            <w:tcBorders>
              <w:top w:val="nil"/>
              <w:left w:val="nil"/>
              <w:bottom w:val="single" w:sz="4" w:space="0" w:color="auto"/>
              <w:right w:val="single" w:sz="4" w:space="0" w:color="auto"/>
            </w:tcBorders>
            <w:shd w:val="clear" w:color="auto" w:fill="auto"/>
            <w:noWrap/>
            <w:vAlign w:val="center"/>
            <w:hideMark/>
          </w:tcPr>
          <w:p w14:paraId="091281E1" w14:textId="77777777" w:rsidR="007D6634" w:rsidRPr="00534C1C" w:rsidRDefault="007D6634" w:rsidP="0003595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14:paraId="260D4A04"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55" w:type="pct"/>
            <w:tcBorders>
              <w:top w:val="nil"/>
              <w:left w:val="nil"/>
              <w:bottom w:val="single" w:sz="4" w:space="0" w:color="auto"/>
              <w:right w:val="single" w:sz="4" w:space="0" w:color="auto"/>
            </w:tcBorders>
            <w:shd w:val="clear" w:color="auto" w:fill="auto"/>
            <w:noWrap/>
            <w:vAlign w:val="center"/>
            <w:hideMark/>
          </w:tcPr>
          <w:p w14:paraId="66DD348C"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47" w:type="pct"/>
            <w:tcBorders>
              <w:top w:val="nil"/>
              <w:left w:val="nil"/>
              <w:bottom w:val="single" w:sz="4" w:space="0" w:color="auto"/>
              <w:right w:val="single" w:sz="4" w:space="0" w:color="auto"/>
            </w:tcBorders>
            <w:shd w:val="clear" w:color="auto" w:fill="auto"/>
            <w:noWrap/>
            <w:vAlign w:val="center"/>
            <w:hideMark/>
          </w:tcPr>
          <w:p w14:paraId="4F35C86F"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5D57218A"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563" w:type="pct"/>
            <w:tcBorders>
              <w:top w:val="nil"/>
              <w:left w:val="nil"/>
              <w:bottom w:val="single" w:sz="4" w:space="0" w:color="auto"/>
              <w:right w:val="single" w:sz="4" w:space="0" w:color="auto"/>
            </w:tcBorders>
            <w:shd w:val="clear" w:color="auto" w:fill="auto"/>
            <w:noWrap/>
            <w:vAlign w:val="center"/>
            <w:hideMark/>
          </w:tcPr>
          <w:p w14:paraId="72AE9574"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21,247</w:t>
            </w:r>
          </w:p>
        </w:tc>
        <w:tc>
          <w:tcPr>
            <w:tcW w:w="420" w:type="pct"/>
            <w:tcBorders>
              <w:top w:val="nil"/>
              <w:left w:val="nil"/>
              <w:bottom w:val="single" w:sz="4" w:space="0" w:color="auto"/>
              <w:right w:val="single" w:sz="4" w:space="0" w:color="auto"/>
            </w:tcBorders>
            <w:shd w:val="clear" w:color="auto" w:fill="auto"/>
            <w:noWrap/>
            <w:vAlign w:val="center"/>
            <w:hideMark/>
          </w:tcPr>
          <w:p w14:paraId="2EA879AE"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484" w:type="pct"/>
            <w:tcBorders>
              <w:top w:val="nil"/>
              <w:left w:val="nil"/>
              <w:bottom w:val="single" w:sz="4" w:space="0" w:color="auto"/>
              <w:right w:val="single" w:sz="4" w:space="0" w:color="auto"/>
            </w:tcBorders>
            <w:shd w:val="clear" w:color="auto" w:fill="auto"/>
            <w:noWrap/>
            <w:vAlign w:val="center"/>
            <w:hideMark/>
          </w:tcPr>
          <w:p w14:paraId="1050C97A"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49" w:type="pct"/>
            <w:tcBorders>
              <w:top w:val="nil"/>
              <w:left w:val="nil"/>
              <w:bottom w:val="single" w:sz="4" w:space="0" w:color="auto"/>
              <w:right w:val="single" w:sz="4" w:space="0" w:color="auto"/>
            </w:tcBorders>
            <w:shd w:val="clear" w:color="auto" w:fill="auto"/>
            <w:noWrap/>
            <w:vAlign w:val="center"/>
            <w:hideMark/>
          </w:tcPr>
          <w:p w14:paraId="064E08D1"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14:paraId="7AB4F5F1"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24" w:type="pct"/>
            <w:tcBorders>
              <w:top w:val="nil"/>
              <w:left w:val="nil"/>
              <w:bottom w:val="single" w:sz="4" w:space="0" w:color="auto"/>
              <w:right w:val="single" w:sz="4" w:space="0" w:color="auto"/>
            </w:tcBorders>
            <w:shd w:val="clear" w:color="auto" w:fill="auto"/>
            <w:noWrap/>
            <w:vAlign w:val="center"/>
            <w:hideMark/>
          </w:tcPr>
          <w:p w14:paraId="0B4C0B5A"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417" w:type="pct"/>
            <w:tcBorders>
              <w:top w:val="nil"/>
              <w:left w:val="nil"/>
              <w:bottom w:val="single" w:sz="4" w:space="0" w:color="auto"/>
              <w:right w:val="single" w:sz="8" w:space="0" w:color="auto"/>
            </w:tcBorders>
            <w:shd w:val="clear" w:color="auto" w:fill="auto"/>
            <w:noWrap/>
            <w:vAlign w:val="center"/>
            <w:hideMark/>
          </w:tcPr>
          <w:p w14:paraId="7F5C2547"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r>
      <w:tr w:rsidR="007D6634" w:rsidRPr="00534C1C" w14:paraId="4ACFF85A"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158E7902" w14:textId="77777777" w:rsidR="007D6634" w:rsidRPr="00534C1C" w:rsidRDefault="007D6634" w:rsidP="00035954">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Telemjekësia</w:t>
            </w:r>
          </w:p>
        </w:tc>
        <w:tc>
          <w:tcPr>
            <w:tcW w:w="229" w:type="pct"/>
            <w:tcBorders>
              <w:top w:val="nil"/>
              <w:left w:val="nil"/>
              <w:bottom w:val="single" w:sz="4" w:space="0" w:color="auto"/>
              <w:right w:val="single" w:sz="4" w:space="0" w:color="auto"/>
            </w:tcBorders>
            <w:shd w:val="clear" w:color="auto" w:fill="auto"/>
            <w:noWrap/>
            <w:vAlign w:val="center"/>
            <w:hideMark/>
          </w:tcPr>
          <w:p w14:paraId="15C4EC70" w14:textId="77777777" w:rsidR="007D6634" w:rsidRPr="00534C1C" w:rsidRDefault="007D6634" w:rsidP="0003595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w:t>
            </w:r>
          </w:p>
        </w:tc>
        <w:tc>
          <w:tcPr>
            <w:tcW w:w="355" w:type="pct"/>
            <w:tcBorders>
              <w:top w:val="nil"/>
              <w:left w:val="nil"/>
              <w:bottom w:val="single" w:sz="4" w:space="0" w:color="auto"/>
              <w:right w:val="single" w:sz="4" w:space="0" w:color="auto"/>
            </w:tcBorders>
            <w:shd w:val="clear" w:color="auto" w:fill="auto"/>
            <w:noWrap/>
            <w:vAlign w:val="center"/>
            <w:hideMark/>
          </w:tcPr>
          <w:p w14:paraId="3EAF4CB2"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55" w:type="pct"/>
            <w:tcBorders>
              <w:top w:val="nil"/>
              <w:left w:val="nil"/>
              <w:bottom w:val="single" w:sz="4" w:space="0" w:color="auto"/>
              <w:right w:val="single" w:sz="4" w:space="0" w:color="auto"/>
            </w:tcBorders>
            <w:shd w:val="clear" w:color="auto" w:fill="auto"/>
            <w:noWrap/>
            <w:vAlign w:val="center"/>
            <w:hideMark/>
          </w:tcPr>
          <w:p w14:paraId="661E117E"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47" w:type="pct"/>
            <w:tcBorders>
              <w:top w:val="nil"/>
              <w:left w:val="nil"/>
              <w:bottom w:val="single" w:sz="4" w:space="0" w:color="auto"/>
              <w:right w:val="single" w:sz="4" w:space="0" w:color="auto"/>
            </w:tcBorders>
            <w:shd w:val="clear" w:color="auto" w:fill="auto"/>
            <w:noWrap/>
            <w:vAlign w:val="center"/>
            <w:hideMark/>
          </w:tcPr>
          <w:p w14:paraId="2A91FDE5"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center"/>
            <w:hideMark/>
          </w:tcPr>
          <w:p w14:paraId="3DC5FBFB"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563" w:type="pct"/>
            <w:tcBorders>
              <w:top w:val="nil"/>
              <w:left w:val="nil"/>
              <w:bottom w:val="single" w:sz="4" w:space="0" w:color="auto"/>
              <w:right w:val="single" w:sz="4" w:space="0" w:color="auto"/>
            </w:tcBorders>
            <w:shd w:val="clear" w:color="auto" w:fill="auto"/>
            <w:noWrap/>
            <w:vAlign w:val="center"/>
            <w:hideMark/>
          </w:tcPr>
          <w:p w14:paraId="6F609217"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420" w:type="pct"/>
            <w:tcBorders>
              <w:top w:val="nil"/>
              <w:left w:val="nil"/>
              <w:bottom w:val="single" w:sz="4" w:space="0" w:color="auto"/>
              <w:right w:val="single" w:sz="4" w:space="0" w:color="auto"/>
            </w:tcBorders>
            <w:shd w:val="clear" w:color="auto" w:fill="auto"/>
            <w:noWrap/>
            <w:vAlign w:val="center"/>
            <w:hideMark/>
          </w:tcPr>
          <w:p w14:paraId="66D16840"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484" w:type="pct"/>
            <w:tcBorders>
              <w:top w:val="nil"/>
              <w:left w:val="nil"/>
              <w:bottom w:val="single" w:sz="4" w:space="0" w:color="auto"/>
              <w:right w:val="single" w:sz="4" w:space="0" w:color="auto"/>
            </w:tcBorders>
            <w:shd w:val="clear" w:color="auto" w:fill="auto"/>
            <w:noWrap/>
            <w:vAlign w:val="center"/>
            <w:hideMark/>
          </w:tcPr>
          <w:p w14:paraId="0A994EAC"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34,641</w:t>
            </w:r>
          </w:p>
        </w:tc>
        <w:tc>
          <w:tcPr>
            <w:tcW w:w="349" w:type="pct"/>
            <w:tcBorders>
              <w:top w:val="nil"/>
              <w:left w:val="nil"/>
              <w:bottom w:val="single" w:sz="4" w:space="0" w:color="auto"/>
              <w:right w:val="single" w:sz="4" w:space="0" w:color="auto"/>
            </w:tcBorders>
            <w:shd w:val="clear" w:color="auto" w:fill="auto"/>
            <w:noWrap/>
            <w:vAlign w:val="center"/>
            <w:hideMark/>
          </w:tcPr>
          <w:p w14:paraId="366BD3C8"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29" w:type="pct"/>
            <w:tcBorders>
              <w:top w:val="nil"/>
              <w:left w:val="nil"/>
              <w:bottom w:val="single" w:sz="4" w:space="0" w:color="auto"/>
              <w:right w:val="single" w:sz="4" w:space="0" w:color="auto"/>
            </w:tcBorders>
            <w:shd w:val="clear" w:color="auto" w:fill="auto"/>
            <w:noWrap/>
            <w:vAlign w:val="center"/>
            <w:hideMark/>
          </w:tcPr>
          <w:p w14:paraId="61A87B71"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324" w:type="pct"/>
            <w:tcBorders>
              <w:top w:val="nil"/>
              <w:left w:val="nil"/>
              <w:bottom w:val="single" w:sz="4" w:space="0" w:color="auto"/>
              <w:right w:val="single" w:sz="4" w:space="0" w:color="auto"/>
            </w:tcBorders>
            <w:shd w:val="clear" w:color="auto" w:fill="auto"/>
            <w:noWrap/>
            <w:vAlign w:val="center"/>
            <w:hideMark/>
          </w:tcPr>
          <w:p w14:paraId="17948B73"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c>
          <w:tcPr>
            <w:tcW w:w="417" w:type="pct"/>
            <w:tcBorders>
              <w:top w:val="nil"/>
              <w:left w:val="nil"/>
              <w:bottom w:val="single" w:sz="4" w:space="0" w:color="auto"/>
              <w:right w:val="single" w:sz="8" w:space="0" w:color="auto"/>
            </w:tcBorders>
            <w:shd w:val="clear" w:color="auto" w:fill="auto"/>
            <w:noWrap/>
            <w:vAlign w:val="center"/>
            <w:hideMark/>
          </w:tcPr>
          <w:p w14:paraId="38B675BF" w14:textId="77777777" w:rsidR="007D6634" w:rsidRPr="00534C1C" w:rsidRDefault="007D6634" w:rsidP="00035954">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r>
      <w:tr w:rsidR="007D6634" w:rsidRPr="00534C1C" w14:paraId="199EA851" w14:textId="77777777" w:rsidTr="007D6634">
        <w:trPr>
          <w:trHeight w:val="126"/>
        </w:trPr>
        <w:tc>
          <w:tcPr>
            <w:tcW w:w="478" w:type="pct"/>
            <w:tcBorders>
              <w:top w:val="nil"/>
              <w:left w:val="single" w:sz="8" w:space="0" w:color="auto"/>
              <w:bottom w:val="single" w:sz="8" w:space="0" w:color="auto"/>
              <w:right w:val="single" w:sz="4" w:space="0" w:color="auto"/>
            </w:tcBorders>
            <w:shd w:val="clear" w:color="auto" w:fill="auto"/>
            <w:noWrap/>
            <w:vAlign w:val="center"/>
            <w:hideMark/>
          </w:tcPr>
          <w:p w14:paraId="277777FA"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Gjithsej</w:t>
            </w:r>
          </w:p>
        </w:tc>
        <w:tc>
          <w:tcPr>
            <w:tcW w:w="229" w:type="pct"/>
            <w:tcBorders>
              <w:top w:val="nil"/>
              <w:left w:val="nil"/>
              <w:bottom w:val="single" w:sz="8" w:space="0" w:color="auto"/>
              <w:right w:val="single" w:sz="4" w:space="0" w:color="auto"/>
            </w:tcBorders>
            <w:shd w:val="clear" w:color="auto" w:fill="auto"/>
            <w:noWrap/>
            <w:vAlign w:val="center"/>
            <w:hideMark/>
          </w:tcPr>
          <w:p w14:paraId="2D427F26" w14:textId="77777777" w:rsidR="007D6634" w:rsidRPr="00534C1C" w:rsidRDefault="007D6634" w:rsidP="0003595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56</w:t>
            </w:r>
          </w:p>
        </w:tc>
        <w:tc>
          <w:tcPr>
            <w:tcW w:w="355" w:type="pct"/>
            <w:tcBorders>
              <w:top w:val="nil"/>
              <w:left w:val="nil"/>
              <w:bottom w:val="single" w:sz="8" w:space="0" w:color="auto"/>
              <w:right w:val="single" w:sz="4" w:space="0" w:color="auto"/>
            </w:tcBorders>
            <w:shd w:val="clear" w:color="auto" w:fill="auto"/>
            <w:noWrap/>
            <w:vAlign w:val="center"/>
            <w:hideMark/>
          </w:tcPr>
          <w:p w14:paraId="6B1499A9"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4,062</w:t>
            </w:r>
          </w:p>
        </w:tc>
        <w:tc>
          <w:tcPr>
            <w:tcW w:w="355" w:type="pct"/>
            <w:tcBorders>
              <w:top w:val="nil"/>
              <w:left w:val="nil"/>
              <w:bottom w:val="single" w:sz="8" w:space="0" w:color="auto"/>
              <w:right w:val="single" w:sz="4" w:space="0" w:color="auto"/>
            </w:tcBorders>
            <w:shd w:val="clear" w:color="auto" w:fill="auto"/>
            <w:noWrap/>
            <w:vAlign w:val="center"/>
            <w:hideMark/>
          </w:tcPr>
          <w:p w14:paraId="1057E5D4"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846,828</w:t>
            </w:r>
          </w:p>
        </w:tc>
        <w:tc>
          <w:tcPr>
            <w:tcW w:w="347" w:type="pct"/>
            <w:tcBorders>
              <w:top w:val="nil"/>
              <w:left w:val="nil"/>
              <w:bottom w:val="single" w:sz="8" w:space="0" w:color="auto"/>
              <w:right w:val="single" w:sz="4" w:space="0" w:color="auto"/>
            </w:tcBorders>
            <w:shd w:val="clear" w:color="auto" w:fill="auto"/>
            <w:noWrap/>
            <w:vAlign w:val="center"/>
            <w:hideMark/>
          </w:tcPr>
          <w:p w14:paraId="1718AC31"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163,013</w:t>
            </w:r>
          </w:p>
        </w:tc>
        <w:tc>
          <w:tcPr>
            <w:tcW w:w="350" w:type="pct"/>
            <w:tcBorders>
              <w:top w:val="nil"/>
              <w:left w:val="nil"/>
              <w:bottom w:val="single" w:sz="8" w:space="0" w:color="auto"/>
              <w:right w:val="single" w:sz="4" w:space="0" w:color="auto"/>
            </w:tcBorders>
            <w:shd w:val="clear" w:color="auto" w:fill="auto"/>
            <w:noWrap/>
            <w:vAlign w:val="center"/>
            <w:hideMark/>
          </w:tcPr>
          <w:p w14:paraId="289293CB"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41,091</w:t>
            </w:r>
          </w:p>
        </w:tc>
        <w:tc>
          <w:tcPr>
            <w:tcW w:w="563" w:type="pct"/>
            <w:tcBorders>
              <w:top w:val="nil"/>
              <w:left w:val="nil"/>
              <w:bottom w:val="single" w:sz="8" w:space="0" w:color="auto"/>
              <w:right w:val="single" w:sz="4" w:space="0" w:color="auto"/>
            </w:tcBorders>
            <w:shd w:val="clear" w:color="auto" w:fill="auto"/>
            <w:noWrap/>
            <w:vAlign w:val="center"/>
            <w:hideMark/>
          </w:tcPr>
          <w:p w14:paraId="1A3C8ADF"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1,508,725</w:t>
            </w:r>
          </w:p>
        </w:tc>
        <w:tc>
          <w:tcPr>
            <w:tcW w:w="420" w:type="pct"/>
            <w:tcBorders>
              <w:top w:val="nil"/>
              <w:left w:val="nil"/>
              <w:bottom w:val="single" w:sz="8" w:space="0" w:color="auto"/>
              <w:right w:val="single" w:sz="4" w:space="0" w:color="auto"/>
            </w:tcBorders>
            <w:shd w:val="clear" w:color="auto" w:fill="auto"/>
            <w:noWrap/>
            <w:vAlign w:val="center"/>
            <w:hideMark/>
          </w:tcPr>
          <w:p w14:paraId="1FA8425D"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2,930,787</w:t>
            </w:r>
          </w:p>
        </w:tc>
        <w:tc>
          <w:tcPr>
            <w:tcW w:w="484" w:type="pct"/>
            <w:tcBorders>
              <w:top w:val="nil"/>
              <w:left w:val="nil"/>
              <w:bottom w:val="single" w:sz="8" w:space="0" w:color="auto"/>
              <w:right w:val="single" w:sz="4" w:space="0" w:color="auto"/>
            </w:tcBorders>
            <w:shd w:val="clear" w:color="auto" w:fill="auto"/>
            <w:noWrap/>
            <w:vAlign w:val="center"/>
            <w:hideMark/>
          </w:tcPr>
          <w:p w14:paraId="1506A9DA"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2,103,334</w:t>
            </w:r>
          </w:p>
        </w:tc>
        <w:tc>
          <w:tcPr>
            <w:tcW w:w="349" w:type="pct"/>
            <w:tcBorders>
              <w:top w:val="nil"/>
              <w:left w:val="nil"/>
              <w:bottom w:val="single" w:sz="8" w:space="0" w:color="auto"/>
              <w:right w:val="single" w:sz="4" w:space="0" w:color="auto"/>
            </w:tcBorders>
            <w:shd w:val="clear" w:color="auto" w:fill="auto"/>
            <w:noWrap/>
            <w:vAlign w:val="center"/>
            <w:hideMark/>
          </w:tcPr>
          <w:p w14:paraId="3BAECF49"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22,091</w:t>
            </w:r>
          </w:p>
        </w:tc>
        <w:tc>
          <w:tcPr>
            <w:tcW w:w="329" w:type="pct"/>
            <w:tcBorders>
              <w:top w:val="nil"/>
              <w:left w:val="nil"/>
              <w:bottom w:val="single" w:sz="8" w:space="0" w:color="auto"/>
              <w:right w:val="single" w:sz="4" w:space="0" w:color="auto"/>
            </w:tcBorders>
            <w:shd w:val="clear" w:color="auto" w:fill="auto"/>
            <w:noWrap/>
            <w:vAlign w:val="center"/>
            <w:hideMark/>
          </w:tcPr>
          <w:p w14:paraId="3C52FB1C"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124,446</w:t>
            </w:r>
          </w:p>
        </w:tc>
        <w:tc>
          <w:tcPr>
            <w:tcW w:w="324" w:type="pct"/>
            <w:tcBorders>
              <w:top w:val="nil"/>
              <w:left w:val="nil"/>
              <w:bottom w:val="single" w:sz="8" w:space="0" w:color="auto"/>
              <w:right w:val="single" w:sz="4" w:space="0" w:color="auto"/>
            </w:tcBorders>
            <w:shd w:val="clear" w:color="auto" w:fill="auto"/>
            <w:noWrap/>
            <w:vAlign w:val="center"/>
            <w:hideMark/>
          </w:tcPr>
          <w:p w14:paraId="567847F9"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5.19</w:t>
            </w:r>
          </w:p>
        </w:tc>
        <w:tc>
          <w:tcPr>
            <w:tcW w:w="417" w:type="pct"/>
            <w:tcBorders>
              <w:top w:val="nil"/>
              <w:left w:val="nil"/>
              <w:bottom w:val="single" w:sz="8" w:space="0" w:color="auto"/>
              <w:right w:val="single" w:sz="8" w:space="0" w:color="auto"/>
            </w:tcBorders>
            <w:shd w:val="clear" w:color="auto" w:fill="auto"/>
            <w:noWrap/>
            <w:vAlign w:val="center"/>
            <w:hideMark/>
          </w:tcPr>
          <w:p w14:paraId="5F6DFD63" w14:textId="77777777" w:rsidR="007D6634" w:rsidRPr="00534C1C" w:rsidRDefault="007D6634" w:rsidP="00035954">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59.37</w:t>
            </w:r>
          </w:p>
        </w:tc>
      </w:tr>
    </w:tbl>
    <w:p w14:paraId="76ABEDBC" w14:textId="77777777" w:rsidR="007D6634" w:rsidRDefault="007D6634" w:rsidP="007D6634">
      <w:pPr>
        <w:spacing w:after="0" w:line="240" w:lineRule="auto"/>
        <w:rPr>
          <w:rFonts w:ascii="Book Antiqua" w:hAnsi="Book Antiqua"/>
          <w:sz w:val="16"/>
          <w:szCs w:val="16"/>
        </w:rPr>
      </w:pPr>
      <w:r w:rsidRPr="00534C1C">
        <w:rPr>
          <w:rFonts w:ascii="Book Antiqua" w:hAnsi="Book Antiqua"/>
          <w:sz w:val="16"/>
          <w:szCs w:val="16"/>
        </w:rPr>
        <w:t>Burimi: Raporti i punës së SHSKUK 2018, publikim i SHSKUK</w:t>
      </w:r>
    </w:p>
    <w:p w14:paraId="3CCC3BFC" w14:textId="77777777" w:rsidR="007D6634" w:rsidRDefault="007D6634" w:rsidP="007D6634">
      <w:pPr>
        <w:spacing w:after="0" w:line="240" w:lineRule="auto"/>
        <w:rPr>
          <w:rFonts w:ascii="Book Antiqua" w:hAnsi="Book Antiqua"/>
          <w:sz w:val="16"/>
          <w:szCs w:val="16"/>
        </w:rPr>
      </w:pPr>
    </w:p>
    <w:p w14:paraId="421ACD5A" w14:textId="77777777" w:rsidR="007D6634" w:rsidRDefault="007D6634" w:rsidP="007D6634">
      <w:pPr>
        <w:spacing w:after="0" w:line="240" w:lineRule="auto"/>
        <w:rPr>
          <w:rFonts w:ascii="Book Antiqua" w:hAnsi="Book Antiqua"/>
          <w:sz w:val="16"/>
          <w:szCs w:val="16"/>
        </w:rPr>
      </w:pPr>
    </w:p>
    <w:p w14:paraId="0DC00942" w14:textId="1944CB55" w:rsidR="00AC7836" w:rsidRPr="00534C1C" w:rsidRDefault="00AC7836" w:rsidP="007011EC">
      <w:pPr>
        <w:spacing w:after="0" w:line="240" w:lineRule="auto"/>
        <w:rPr>
          <w:rFonts w:ascii="Book Antiqua" w:hAnsi="Book Antiqua"/>
          <w:sz w:val="16"/>
          <w:szCs w:val="16"/>
        </w:rPr>
        <w:sectPr w:rsidR="00AC7836" w:rsidRPr="00534C1C" w:rsidSect="00374E00">
          <w:pgSz w:w="16834" w:h="11909" w:orient="landscape" w:code="9"/>
          <w:pgMar w:top="1440" w:right="1440" w:bottom="1440" w:left="1440" w:header="720" w:footer="720" w:gutter="0"/>
          <w:cols w:space="720"/>
          <w:docGrid w:linePitch="360"/>
        </w:sectPr>
      </w:pPr>
    </w:p>
    <w:p w14:paraId="1B2FE73F" w14:textId="77777777" w:rsidR="007A3E1A" w:rsidRPr="00534C1C" w:rsidRDefault="00FE18AD" w:rsidP="007011EC">
      <w:pPr>
        <w:spacing w:after="0" w:line="240" w:lineRule="auto"/>
        <w:rPr>
          <w:rFonts w:ascii="Book Antiqua" w:hAnsi="Book Antiqua"/>
          <w:sz w:val="24"/>
          <w:szCs w:val="24"/>
        </w:rPr>
      </w:pPr>
      <w:r w:rsidRPr="00534C1C">
        <w:rPr>
          <w:rFonts w:ascii="Book Antiqua" w:hAnsi="Book Antiqua"/>
          <w:sz w:val="24"/>
          <w:szCs w:val="24"/>
        </w:rPr>
        <w:lastRenderedPageBreak/>
        <w:t>Punonjësit shëndet</w:t>
      </w:r>
      <w:r w:rsidR="00251B37" w:rsidRPr="00534C1C">
        <w:rPr>
          <w:rFonts w:ascii="Book Antiqua" w:hAnsi="Book Antiqua"/>
          <w:sz w:val="24"/>
          <w:szCs w:val="24"/>
        </w:rPr>
        <w:t>ë</w:t>
      </w:r>
      <w:r w:rsidRPr="00534C1C">
        <w:rPr>
          <w:rFonts w:ascii="Book Antiqua" w:hAnsi="Book Antiqua"/>
          <w:sz w:val="24"/>
          <w:szCs w:val="24"/>
        </w:rPr>
        <w:t xml:space="preserve">sor në Kosovës, sipas Odave të profesionistëve </w:t>
      </w:r>
      <w:r w:rsidR="001246AB" w:rsidRPr="00534C1C">
        <w:rPr>
          <w:rFonts w:ascii="Book Antiqua" w:hAnsi="Book Antiqua"/>
          <w:sz w:val="24"/>
          <w:szCs w:val="24"/>
        </w:rPr>
        <w:t xml:space="preserve">shëndetësor </w:t>
      </w:r>
      <w:r w:rsidRPr="00534C1C">
        <w:rPr>
          <w:rFonts w:ascii="Book Antiqua" w:hAnsi="Book Antiqua"/>
          <w:sz w:val="24"/>
          <w:szCs w:val="24"/>
        </w:rPr>
        <w:t>të Kosovës:</w:t>
      </w:r>
    </w:p>
    <w:p w14:paraId="17C70D31" w14:textId="77777777" w:rsidR="00222860" w:rsidRPr="00534C1C" w:rsidRDefault="00222860" w:rsidP="007011EC">
      <w:pPr>
        <w:spacing w:after="0" w:line="240" w:lineRule="auto"/>
        <w:rPr>
          <w:rFonts w:ascii="Book Antiqua" w:hAnsi="Book Antiqua"/>
          <w:sz w:val="24"/>
          <w:szCs w:val="24"/>
        </w:rPr>
      </w:pPr>
    </w:p>
    <w:p w14:paraId="4A51D835" w14:textId="77777777" w:rsidR="00950C4F" w:rsidRPr="00534C1C" w:rsidRDefault="00950C4F" w:rsidP="00927705">
      <w:pPr>
        <w:spacing w:after="0" w:line="240" w:lineRule="auto"/>
        <w:rPr>
          <w:rFonts w:ascii="Book Antiqua" w:hAnsi="Book Antiqua" w:cs="Arial"/>
          <w:i/>
          <w:iCs/>
        </w:rPr>
      </w:pPr>
      <w:r w:rsidRPr="00534C1C">
        <w:rPr>
          <w:rFonts w:ascii="Book Antiqua" w:hAnsi="Book Antiqua"/>
          <w:i/>
          <w:iCs/>
        </w:rPr>
        <w:t xml:space="preserve">Odat e </w:t>
      </w:r>
      <w:r w:rsidRPr="00534C1C">
        <w:rPr>
          <w:rFonts w:ascii="Book Antiqua" w:hAnsi="Book Antiqua" w:cs="Arial"/>
          <w:i/>
          <w:iCs/>
        </w:rPr>
        <w:t>punonjësve shëndetësor  në Republikën e Kosovës të licencuar  në vitin 2018</w:t>
      </w:r>
    </w:p>
    <w:p w14:paraId="40E04710" w14:textId="77777777" w:rsidR="00950C4F" w:rsidRPr="00534C1C" w:rsidRDefault="00950C4F" w:rsidP="00950C4F">
      <w:pPr>
        <w:spacing w:after="0" w:line="240" w:lineRule="auto"/>
        <w:rPr>
          <w:rFonts w:ascii="Book Antiqua" w:hAnsi="Book Antiqua"/>
          <w:i/>
          <w:iCs/>
        </w:rPr>
      </w:pPr>
      <w:r w:rsidRPr="00534C1C">
        <w:rPr>
          <w:rFonts w:ascii="Book Antiqua" w:hAnsi="Book Antiqua" w:cs="Arial"/>
          <w:i/>
          <w:iCs/>
        </w:rPr>
        <w:t>*Në tabelën më poshtë janë prezantuar Odat e profesionistëve shëndetësor të ndarë sipas gjinisë.</w:t>
      </w:r>
    </w:p>
    <w:tbl>
      <w:tblPr>
        <w:tblW w:w="5000" w:type="pct"/>
        <w:tblLook w:val="04A0" w:firstRow="1" w:lastRow="0" w:firstColumn="1" w:lastColumn="0" w:noHBand="0" w:noVBand="1"/>
      </w:tblPr>
      <w:tblGrid>
        <w:gridCol w:w="4200"/>
        <w:gridCol w:w="1897"/>
        <w:gridCol w:w="1485"/>
        <w:gridCol w:w="1427"/>
      </w:tblGrid>
      <w:tr w:rsidR="006B52B4" w:rsidRPr="00534C1C" w14:paraId="2A48600C" w14:textId="77777777" w:rsidTr="006B52B4">
        <w:trPr>
          <w:trHeight w:val="300"/>
        </w:trPr>
        <w:tc>
          <w:tcPr>
            <w:tcW w:w="2331"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7131A89" w14:textId="77777777" w:rsidR="006B52B4" w:rsidRPr="00534C1C" w:rsidRDefault="004A46E6" w:rsidP="006B52B4">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Odat</w:t>
            </w:r>
          </w:p>
        </w:tc>
        <w:tc>
          <w:tcPr>
            <w:tcW w:w="1053" w:type="pct"/>
            <w:tcBorders>
              <w:top w:val="single" w:sz="8" w:space="0" w:color="auto"/>
              <w:left w:val="nil"/>
              <w:bottom w:val="single" w:sz="4" w:space="0" w:color="auto"/>
              <w:right w:val="single" w:sz="4" w:space="0" w:color="auto"/>
            </w:tcBorders>
            <w:shd w:val="clear" w:color="auto" w:fill="auto"/>
            <w:noWrap/>
            <w:vAlign w:val="bottom"/>
            <w:hideMark/>
          </w:tcPr>
          <w:p w14:paraId="32EDDEED" w14:textId="77777777" w:rsidR="006B52B4" w:rsidRPr="00534C1C" w:rsidRDefault="006B52B4" w:rsidP="006B52B4">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w:t>
            </w:r>
          </w:p>
        </w:tc>
        <w:tc>
          <w:tcPr>
            <w:tcW w:w="824" w:type="pct"/>
            <w:tcBorders>
              <w:top w:val="single" w:sz="8" w:space="0" w:color="auto"/>
              <w:left w:val="nil"/>
              <w:bottom w:val="single" w:sz="4" w:space="0" w:color="auto"/>
              <w:right w:val="single" w:sz="4" w:space="0" w:color="auto"/>
            </w:tcBorders>
            <w:shd w:val="clear" w:color="auto" w:fill="auto"/>
            <w:noWrap/>
            <w:vAlign w:val="bottom"/>
            <w:hideMark/>
          </w:tcPr>
          <w:p w14:paraId="6A8DE5F7" w14:textId="77777777" w:rsidR="006B52B4" w:rsidRPr="00534C1C" w:rsidRDefault="006B52B4" w:rsidP="006B52B4">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Femra</w:t>
            </w:r>
          </w:p>
        </w:tc>
        <w:tc>
          <w:tcPr>
            <w:tcW w:w="792" w:type="pct"/>
            <w:tcBorders>
              <w:top w:val="single" w:sz="8" w:space="0" w:color="auto"/>
              <w:left w:val="nil"/>
              <w:bottom w:val="single" w:sz="4" w:space="0" w:color="auto"/>
              <w:right w:val="single" w:sz="8" w:space="0" w:color="auto"/>
            </w:tcBorders>
            <w:shd w:val="clear" w:color="auto" w:fill="auto"/>
            <w:noWrap/>
            <w:vAlign w:val="bottom"/>
            <w:hideMark/>
          </w:tcPr>
          <w:p w14:paraId="60BC1397" w14:textId="77777777" w:rsidR="006B52B4" w:rsidRPr="00534C1C" w:rsidRDefault="006B52B4" w:rsidP="006B52B4">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Meshkuj</w:t>
            </w:r>
          </w:p>
        </w:tc>
      </w:tr>
      <w:tr w:rsidR="006B52B4" w:rsidRPr="00534C1C" w14:paraId="0A4F5EDB"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35997E2F" w14:textId="77777777" w:rsidR="006B52B4" w:rsidRPr="00534C1C" w:rsidRDefault="006B52B4" w:rsidP="006B52B4">
            <w:pPr>
              <w:spacing w:after="0" w:line="240" w:lineRule="auto"/>
              <w:rPr>
                <w:rFonts w:ascii="Calibri" w:eastAsia="Times New Roman" w:hAnsi="Calibri" w:cs="Calibri"/>
                <w:color w:val="000000"/>
              </w:rPr>
            </w:pPr>
            <w:r w:rsidRPr="00534C1C">
              <w:rPr>
                <w:rFonts w:ascii="Calibri" w:eastAsia="Times New Roman" w:hAnsi="Calibri" w:cs="Calibri"/>
                <w:color w:val="000000"/>
              </w:rPr>
              <w:t>Oda e mjekve</w:t>
            </w:r>
          </w:p>
        </w:tc>
        <w:tc>
          <w:tcPr>
            <w:tcW w:w="1053" w:type="pct"/>
            <w:tcBorders>
              <w:top w:val="nil"/>
              <w:left w:val="nil"/>
              <w:bottom w:val="single" w:sz="4" w:space="0" w:color="auto"/>
              <w:right w:val="single" w:sz="4" w:space="0" w:color="auto"/>
            </w:tcBorders>
            <w:shd w:val="clear" w:color="auto" w:fill="auto"/>
            <w:noWrap/>
            <w:vAlign w:val="bottom"/>
            <w:hideMark/>
          </w:tcPr>
          <w:p w14:paraId="5C8A9209"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3,616</w:t>
            </w:r>
          </w:p>
        </w:tc>
        <w:tc>
          <w:tcPr>
            <w:tcW w:w="824" w:type="pct"/>
            <w:tcBorders>
              <w:top w:val="nil"/>
              <w:left w:val="nil"/>
              <w:bottom w:val="single" w:sz="4" w:space="0" w:color="auto"/>
              <w:right w:val="single" w:sz="4" w:space="0" w:color="auto"/>
            </w:tcBorders>
            <w:shd w:val="clear" w:color="auto" w:fill="auto"/>
            <w:noWrap/>
            <w:vAlign w:val="bottom"/>
            <w:hideMark/>
          </w:tcPr>
          <w:p w14:paraId="4B114F9E"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1,586</w:t>
            </w:r>
          </w:p>
        </w:tc>
        <w:tc>
          <w:tcPr>
            <w:tcW w:w="792" w:type="pct"/>
            <w:tcBorders>
              <w:top w:val="nil"/>
              <w:left w:val="nil"/>
              <w:bottom w:val="single" w:sz="4" w:space="0" w:color="auto"/>
              <w:right w:val="single" w:sz="8" w:space="0" w:color="auto"/>
            </w:tcBorders>
            <w:shd w:val="clear" w:color="auto" w:fill="auto"/>
            <w:noWrap/>
            <w:vAlign w:val="bottom"/>
            <w:hideMark/>
          </w:tcPr>
          <w:p w14:paraId="72282CE6"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2,030</w:t>
            </w:r>
          </w:p>
        </w:tc>
      </w:tr>
      <w:tr w:rsidR="006B52B4" w:rsidRPr="00534C1C" w14:paraId="4A55ACB5"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21F6AF3C" w14:textId="77777777" w:rsidR="006B52B4" w:rsidRPr="00534C1C" w:rsidRDefault="006B52B4" w:rsidP="006B52B4">
            <w:pPr>
              <w:spacing w:after="0" w:line="240" w:lineRule="auto"/>
              <w:rPr>
                <w:rFonts w:ascii="Calibri" w:eastAsia="Times New Roman" w:hAnsi="Calibri" w:cs="Calibri"/>
                <w:color w:val="000000"/>
              </w:rPr>
            </w:pPr>
            <w:r w:rsidRPr="00534C1C">
              <w:rPr>
                <w:rFonts w:ascii="Calibri" w:eastAsia="Times New Roman" w:hAnsi="Calibri" w:cs="Calibri"/>
                <w:color w:val="000000"/>
              </w:rPr>
              <w:t>Oda e Infermierve</w:t>
            </w:r>
          </w:p>
        </w:tc>
        <w:tc>
          <w:tcPr>
            <w:tcW w:w="1053" w:type="pct"/>
            <w:tcBorders>
              <w:top w:val="nil"/>
              <w:left w:val="nil"/>
              <w:bottom w:val="single" w:sz="4" w:space="0" w:color="auto"/>
              <w:right w:val="single" w:sz="4" w:space="0" w:color="auto"/>
            </w:tcBorders>
            <w:shd w:val="clear" w:color="auto" w:fill="auto"/>
            <w:noWrap/>
            <w:vAlign w:val="bottom"/>
            <w:hideMark/>
          </w:tcPr>
          <w:p w14:paraId="0FAD42B4"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12,194</w:t>
            </w:r>
          </w:p>
        </w:tc>
        <w:tc>
          <w:tcPr>
            <w:tcW w:w="824" w:type="pct"/>
            <w:tcBorders>
              <w:top w:val="nil"/>
              <w:left w:val="nil"/>
              <w:bottom w:val="single" w:sz="4" w:space="0" w:color="auto"/>
              <w:right w:val="single" w:sz="4" w:space="0" w:color="auto"/>
            </w:tcBorders>
            <w:shd w:val="clear" w:color="auto" w:fill="auto"/>
            <w:noWrap/>
            <w:vAlign w:val="bottom"/>
            <w:hideMark/>
          </w:tcPr>
          <w:p w14:paraId="04E4A5D2"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9,873</w:t>
            </w:r>
          </w:p>
        </w:tc>
        <w:tc>
          <w:tcPr>
            <w:tcW w:w="792" w:type="pct"/>
            <w:tcBorders>
              <w:top w:val="nil"/>
              <w:left w:val="nil"/>
              <w:bottom w:val="single" w:sz="4" w:space="0" w:color="auto"/>
              <w:right w:val="single" w:sz="8" w:space="0" w:color="auto"/>
            </w:tcBorders>
            <w:shd w:val="clear" w:color="auto" w:fill="auto"/>
            <w:noWrap/>
            <w:vAlign w:val="bottom"/>
            <w:hideMark/>
          </w:tcPr>
          <w:p w14:paraId="52BA2621"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2,321</w:t>
            </w:r>
          </w:p>
        </w:tc>
      </w:tr>
      <w:tr w:rsidR="006B52B4" w:rsidRPr="00534C1C" w14:paraId="3254EAB2"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53CF8B19" w14:textId="77777777" w:rsidR="006B52B4" w:rsidRPr="00534C1C" w:rsidRDefault="006B52B4" w:rsidP="006B52B4">
            <w:pPr>
              <w:spacing w:after="0" w:line="240" w:lineRule="auto"/>
              <w:rPr>
                <w:rFonts w:ascii="Calibri" w:eastAsia="Times New Roman" w:hAnsi="Calibri" w:cs="Calibri"/>
                <w:color w:val="000000"/>
              </w:rPr>
            </w:pPr>
            <w:r w:rsidRPr="00534C1C">
              <w:rPr>
                <w:rFonts w:ascii="Calibri" w:eastAsia="Times New Roman" w:hAnsi="Calibri" w:cs="Calibri"/>
                <w:color w:val="000000"/>
              </w:rPr>
              <w:t>Oda e stomatologeve</w:t>
            </w:r>
          </w:p>
        </w:tc>
        <w:tc>
          <w:tcPr>
            <w:tcW w:w="1053" w:type="pct"/>
            <w:tcBorders>
              <w:top w:val="nil"/>
              <w:left w:val="nil"/>
              <w:bottom w:val="single" w:sz="4" w:space="0" w:color="auto"/>
              <w:right w:val="single" w:sz="4" w:space="0" w:color="auto"/>
            </w:tcBorders>
            <w:shd w:val="clear" w:color="auto" w:fill="auto"/>
            <w:noWrap/>
            <w:vAlign w:val="bottom"/>
            <w:hideMark/>
          </w:tcPr>
          <w:p w14:paraId="5C1814C6"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1,554</w:t>
            </w:r>
          </w:p>
        </w:tc>
        <w:tc>
          <w:tcPr>
            <w:tcW w:w="824" w:type="pct"/>
            <w:tcBorders>
              <w:top w:val="nil"/>
              <w:left w:val="nil"/>
              <w:bottom w:val="single" w:sz="4" w:space="0" w:color="auto"/>
              <w:right w:val="single" w:sz="4" w:space="0" w:color="auto"/>
            </w:tcBorders>
            <w:shd w:val="clear" w:color="auto" w:fill="auto"/>
            <w:noWrap/>
            <w:vAlign w:val="bottom"/>
            <w:hideMark/>
          </w:tcPr>
          <w:p w14:paraId="22E1CFD7"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663</w:t>
            </w:r>
          </w:p>
        </w:tc>
        <w:tc>
          <w:tcPr>
            <w:tcW w:w="792" w:type="pct"/>
            <w:tcBorders>
              <w:top w:val="nil"/>
              <w:left w:val="nil"/>
              <w:bottom w:val="single" w:sz="4" w:space="0" w:color="auto"/>
              <w:right w:val="single" w:sz="8" w:space="0" w:color="auto"/>
            </w:tcBorders>
            <w:shd w:val="clear" w:color="auto" w:fill="auto"/>
            <w:noWrap/>
            <w:vAlign w:val="bottom"/>
            <w:hideMark/>
          </w:tcPr>
          <w:p w14:paraId="4BEF31C3"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891</w:t>
            </w:r>
          </w:p>
        </w:tc>
      </w:tr>
      <w:tr w:rsidR="006B52B4" w:rsidRPr="00534C1C" w14:paraId="132F3C57"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7EBC74DE" w14:textId="77777777" w:rsidR="006B52B4" w:rsidRPr="00534C1C" w:rsidRDefault="006B52B4" w:rsidP="006B52B4">
            <w:pPr>
              <w:spacing w:after="0" w:line="240" w:lineRule="auto"/>
              <w:rPr>
                <w:rFonts w:ascii="Calibri" w:eastAsia="Times New Roman" w:hAnsi="Calibri" w:cs="Calibri"/>
                <w:color w:val="000000"/>
              </w:rPr>
            </w:pPr>
            <w:r w:rsidRPr="00534C1C">
              <w:rPr>
                <w:rFonts w:ascii="Calibri" w:eastAsia="Times New Roman" w:hAnsi="Calibri" w:cs="Calibri"/>
                <w:color w:val="000000"/>
              </w:rPr>
              <w:t>Oda e Fizioterapeuteve</w:t>
            </w:r>
          </w:p>
        </w:tc>
        <w:tc>
          <w:tcPr>
            <w:tcW w:w="1053" w:type="pct"/>
            <w:tcBorders>
              <w:top w:val="nil"/>
              <w:left w:val="nil"/>
              <w:bottom w:val="single" w:sz="4" w:space="0" w:color="auto"/>
              <w:right w:val="single" w:sz="4" w:space="0" w:color="auto"/>
            </w:tcBorders>
            <w:shd w:val="clear" w:color="auto" w:fill="auto"/>
            <w:noWrap/>
            <w:vAlign w:val="bottom"/>
            <w:hideMark/>
          </w:tcPr>
          <w:p w14:paraId="1EDC706C"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405</w:t>
            </w:r>
          </w:p>
        </w:tc>
        <w:tc>
          <w:tcPr>
            <w:tcW w:w="824" w:type="pct"/>
            <w:tcBorders>
              <w:top w:val="nil"/>
              <w:left w:val="nil"/>
              <w:bottom w:val="single" w:sz="4" w:space="0" w:color="auto"/>
              <w:right w:val="single" w:sz="4" w:space="0" w:color="auto"/>
            </w:tcBorders>
            <w:shd w:val="clear" w:color="auto" w:fill="auto"/>
            <w:noWrap/>
            <w:vAlign w:val="bottom"/>
            <w:hideMark/>
          </w:tcPr>
          <w:p w14:paraId="09D197CF"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247</w:t>
            </w:r>
          </w:p>
        </w:tc>
        <w:tc>
          <w:tcPr>
            <w:tcW w:w="792" w:type="pct"/>
            <w:tcBorders>
              <w:top w:val="nil"/>
              <w:left w:val="nil"/>
              <w:bottom w:val="single" w:sz="4" w:space="0" w:color="auto"/>
              <w:right w:val="single" w:sz="8" w:space="0" w:color="auto"/>
            </w:tcBorders>
            <w:shd w:val="clear" w:color="auto" w:fill="auto"/>
            <w:noWrap/>
            <w:vAlign w:val="bottom"/>
            <w:hideMark/>
          </w:tcPr>
          <w:p w14:paraId="48B998FF"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158</w:t>
            </w:r>
          </w:p>
        </w:tc>
      </w:tr>
      <w:tr w:rsidR="006B52B4" w:rsidRPr="00534C1C" w14:paraId="45970ED9"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162A96F2" w14:textId="77777777" w:rsidR="006B52B4" w:rsidRPr="00534C1C" w:rsidRDefault="006B52B4" w:rsidP="006B52B4">
            <w:pPr>
              <w:spacing w:after="0" w:line="240" w:lineRule="auto"/>
              <w:rPr>
                <w:rFonts w:ascii="Calibri" w:eastAsia="Times New Roman" w:hAnsi="Calibri" w:cs="Calibri"/>
                <w:color w:val="000000"/>
              </w:rPr>
            </w:pPr>
            <w:r w:rsidRPr="00534C1C">
              <w:rPr>
                <w:rFonts w:ascii="Calibri" w:eastAsia="Times New Roman" w:hAnsi="Calibri" w:cs="Calibri"/>
                <w:color w:val="000000"/>
              </w:rPr>
              <w:t>Oda e farmacistve</w:t>
            </w:r>
          </w:p>
        </w:tc>
        <w:tc>
          <w:tcPr>
            <w:tcW w:w="1053" w:type="pct"/>
            <w:tcBorders>
              <w:top w:val="nil"/>
              <w:left w:val="nil"/>
              <w:bottom w:val="single" w:sz="4" w:space="0" w:color="auto"/>
              <w:right w:val="single" w:sz="4" w:space="0" w:color="auto"/>
            </w:tcBorders>
            <w:shd w:val="clear" w:color="auto" w:fill="auto"/>
            <w:noWrap/>
            <w:vAlign w:val="bottom"/>
            <w:hideMark/>
          </w:tcPr>
          <w:p w14:paraId="7AED845F"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1,472</w:t>
            </w:r>
          </w:p>
        </w:tc>
        <w:tc>
          <w:tcPr>
            <w:tcW w:w="824" w:type="pct"/>
            <w:tcBorders>
              <w:top w:val="nil"/>
              <w:left w:val="nil"/>
              <w:bottom w:val="single" w:sz="4" w:space="0" w:color="auto"/>
              <w:right w:val="single" w:sz="4" w:space="0" w:color="auto"/>
            </w:tcBorders>
            <w:shd w:val="clear" w:color="auto" w:fill="auto"/>
            <w:noWrap/>
            <w:vAlign w:val="bottom"/>
            <w:hideMark/>
          </w:tcPr>
          <w:p w14:paraId="04FC3524"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1,072</w:t>
            </w:r>
          </w:p>
        </w:tc>
        <w:tc>
          <w:tcPr>
            <w:tcW w:w="792" w:type="pct"/>
            <w:tcBorders>
              <w:top w:val="nil"/>
              <w:left w:val="nil"/>
              <w:bottom w:val="single" w:sz="4" w:space="0" w:color="auto"/>
              <w:right w:val="single" w:sz="8" w:space="0" w:color="auto"/>
            </w:tcBorders>
            <w:shd w:val="clear" w:color="auto" w:fill="auto"/>
            <w:noWrap/>
            <w:vAlign w:val="bottom"/>
            <w:hideMark/>
          </w:tcPr>
          <w:p w14:paraId="5A8F46AC" w14:textId="77777777" w:rsidR="006B52B4" w:rsidRPr="00534C1C" w:rsidRDefault="006B52B4" w:rsidP="00FA333C">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400</w:t>
            </w:r>
          </w:p>
        </w:tc>
      </w:tr>
      <w:tr w:rsidR="006B52B4" w:rsidRPr="00534C1C" w14:paraId="02EF0058" w14:textId="77777777" w:rsidTr="006B52B4">
        <w:trPr>
          <w:trHeight w:val="315"/>
        </w:trPr>
        <w:tc>
          <w:tcPr>
            <w:tcW w:w="2331" w:type="pct"/>
            <w:tcBorders>
              <w:top w:val="nil"/>
              <w:left w:val="single" w:sz="8" w:space="0" w:color="auto"/>
              <w:bottom w:val="single" w:sz="8" w:space="0" w:color="auto"/>
              <w:right w:val="single" w:sz="4" w:space="0" w:color="auto"/>
            </w:tcBorders>
            <w:shd w:val="clear" w:color="auto" w:fill="auto"/>
            <w:noWrap/>
            <w:vAlign w:val="bottom"/>
            <w:hideMark/>
          </w:tcPr>
          <w:p w14:paraId="4F2176EB" w14:textId="77777777" w:rsidR="006B52B4" w:rsidRPr="00534C1C" w:rsidRDefault="006B52B4" w:rsidP="006B52B4">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w:t>
            </w:r>
          </w:p>
        </w:tc>
        <w:tc>
          <w:tcPr>
            <w:tcW w:w="1053" w:type="pct"/>
            <w:tcBorders>
              <w:top w:val="nil"/>
              <w:left w:val="nil"/>
              <w:bottom w:val="single" w:sz="8" w:space="0" w:color="auto"/>
              <w:right w:val="single" w:sz="4" w:space="0" w:color="auto"/>
            </w:tcBorders>
            <w:shd w:val="clear" w:color="auto" w:fill="auto"/>
            <w:noWrap/>
            <w:vAlign w:val="bottom"/>
            <w:hideMark/>
          </w:tcPr>
          <w:p w14:paraId="51DBF847" w14:textId="77777777" w:rsidR="006B52B4" w:rsidRPr="00534C1C" w:rsidRDefault="006B52B4" w:rsidP="00FA333C">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19,241</w:t>
            </w:r>
          </w:p>
        </w:tc>
        <w:tc>
          <w:tcPr>
            <w:tcW w:w="824" w:type="pct"/>
            <w:tcBorders>
              <w:top w:val="nil"/>
              <w:left w:val="nil"/>
              <w:bottom w:val="single" w:sz="8" w:space="0" w:color="auto"/>
              <w:right w:val="single" w:sz="4" w:space="0" w:color="auto"/>
            </w:tcBorders>
            <w:shd w:val="clear" w:color="auto" w:fill="auto"/>
            <w:noWrap/>
            <w:vAlign w:val="bottom"/>
            <w:hideMark/>
          </w:tcPr>
          <w:p w14:paraId="7ED08CA3" w14:textId="77777777" w:rsidR="006B52B4" w:rsidRPr="00534C1C" w:rsidRDefault="006B52B4" w:rsidP="00FA333C">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13,441</w:t>
            </w:r>
          </w:p>
        </w:tc>
        <w:tc>
          <w:tcPr>
            <w:tcW w:w="792" w:type="pct"/>
            <w:tcBorders>
              <w:top w:val="nil"/>
              <w:left w:val="nil"/>
              <w:bottom w:val="single" w:sz="8" w:space="0" w:color="auto"/>
              <w:right w:val="single" w:sz="8" w:space="0" w:color="auto"/>
            </w:tcBorders>
            <w:shd w:val="clear" w:color="auto" w:fill="auto"/>
            <w:noWrap/>
            <w:vAlign w:val="bottom"/>
            <w:hideMark/>
          </w:tcPr>
          <w:p w14:paraId="21B0490B" w14:textId="77777777" w:rsidR="006B52B4" w:rsidRPr="00534C1C" w:rsidRDefault="006B52B4" w:rsidP="00FA333C">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5,800</w:t>
            </w:r>
          </w:p>
        </w:tc>
      </w:tr>
    </w:tbl>
    <w:p w14:paraId="25ECDF2D" w14:textId="77777777" w:rsidR="00C60922" w:rsidRPr="00534C1C" w:rsidRDefault="00C60922" w:rsidP="007011EC">
      <w:pPr>
        <w:spacing w:after="0" w:line="240" w:lineRule="auto"/>
        <w:jc w:val="both"/>
        <w:rPr>
          <w:rFonts w:ascii="Book Antiqua" w:eastAsiaTheme="minorHAnsi" w:hAnsi="Book Antiqua"/>
          <w:sz w:val="24"/>
          <w:szCs w:val="24"/>
        </w:rPr>
      </w:pPr>
    </w:p>
    <w:p w14:paraId="0B3A8577" w14:textId="442DA8B4" w:rsidR="0049013C" w:rsidRPr="00534C1C" w:rsidRDefault="00D40A66" w:rsidP="00AE2283">
      <w:pPr>
        <w:pStyle w:val="CommentText"/>
        <w:jc w:val="both"/>
        <w:rPr>
          <w:rFonts w:ascii="Book Antiqua" w:hAnsi="Book Antiqua"/>
          <w:sz w:val="24"/>
          <w:szCs w:val="24"/>
        </w:rPr>
      </w:pPr>
      <w:r w:rsidRPr="00534C1C">
        <w:rPr>
          <w:rFonts w:ascii="Book Antiqua" w:hAnsi="Book Antiqua"/>
          <w:sz w:val="24"/>
          <w:szCs w:val="24"/>
        </w:rPr>
        <w:t>Financimi i KDSH dhe KTSH</w:t>
      </w:r>
      <w:r w:rsidR="0049013C" w:rsidRPr="00534C1C">
        <w:rPr>
          <w:rFonts w:ascii="Book Antiqua" w:hAnsi="Book Antiqua"/>
          <w:sz w:val="24"/>
          <w:szCs w:val="24"/>
        </w:rPr>
        <w:t xml:space="preserve">, si u tha më lartë, bëhet nga buxheti i shtetit, përmes procesit të rregullt vjetor buxhetor, e i cili në parim është buxhet </w:t>
      </w:r>
      <w:r w:rsidR="00052514" w:rsidRPr="00534C1C">
        <w:rPr>
          <w:rFonts w:ascii="Book Antiqua" w:hAnsi="Book Antiqua"/>
          <w:sz w:val="24"/>
          <w:szCs w:val="24"/>
        </w:rPr>
        <w:t>i bazuar në vitet paraprake (</w:t>
      </w:r>
      <w:r w:rsidR="0049013C" w:rsidRPr="00534C1C">
        <w:rPr>
          <w:rFonts w:ascii="Book Antiqua" w:hAnsi="Book Antiqua"/>
          <w:sz w:val="24"/>
          <w:szCs w:val="24"/>
        </w:rPr>
        <w:t>historik</w:t>
      </w:r>
      <w:r w:rsidR="00052514" w:rsidRPr="00534C1C">
        <w:rPr>
          <w:rFonts w:ascii="Book Antiqua" w:hAnsi="Book Antiqua"/>
          <w:sz w:val="24"/>
          <w:szCs w:val="24"/>
        </w:rPr>
        <w:t>)</w:t>
      </w:r>
      <w:r w:rsidR="00454DD9" w:rsidRPr="00534C1C">
        <w:rPr>
          <w:rFonts w:ascii="Book Antiqua" w:hAnsi="Book Antiqua"/>
          <w:sz w:val="24"/>
          <w:szCs w:val="24"/>
        </w:rPr>
        <w:t xml:space="preserve">, </w:t>
      </w:r>
      <w:r w:rsidR="00884442" w:rsidRPr="00534C1C">
        <w:rPr>
          <w:rFonts w:ascii="Book Antiqua" w:hAnsi="Book Antiqua"/>
          <w:sz w:val="24"/>
          <w:szCs w:val="24"/>
        </w:rPr>
        <w:t xml:space="preserve">i </w:t>
      </w:r>
      <w:r w:rsidR="00454DD9" w:rsidRPr="00534C1C">
        <w:rPr>
          <w:rFonts w:ascii="Book Antiqua" w:hAnsi="Book Antiqua"/>
          <w:sz w:val="24"/>
          <w:szCs w:val="24"/>
        </w:rPr>
        <w:t xml:space="preserve">cili është i aprovuar sipas mundësive buxhetore të Buxhetit të Republikës së Kosovës. </w:t>
      </w:r>
    </w:p>
    <w:p w14:paraId="5F1ECE9E" w14:textId="77777777" w:rsidR="00E22F6B" w:rsidRPr="00534C1C" w:rsidRDefault="00E22F6B" w:rsidP="00AE2283">
      <w:pPr>
        <w:spacing w:after="0" w:line="240" w:lineRule="auto"/>
        <w:jc w:val="both"/>
        <w:rPr>
          <w:rFonts w:ascii="Book Antiqua" w:eastAsiaTheme="minorHAnsi" w:hAnsi="Book Antiqua"/>
          <w:sz w:val="24"/>
          <w:szCs w:val="24"/>
        </w:rPr>
      </w:pPr>
    </w:p>
    <w:p w14:paraId="3BE95991" w14:textId="77777777" w:rsidR="00AB4006" w:rsidRPr="00534C1C" w:rsidRDefault="00AB4006" w:rsidP="00AE2283">
      <w:pPr>
        <w:spacing w:after="0" w:line="240" w:lineRule="auto"/>
        <w:jc w:val="both"/>
        <w:rPr>
          <w:rFonts w:ascii="Book Antiqua" w:hAnsi="Book Antiqua"/>
          <w:sz w:val="24"/>
          <w:szCs w:val="24"/>
        </w:rPr>
      </w:pPr>
      <w:r w:rsidRPr="00534C1C">
        <w:rPr>
          <w:rFonts w:ascii="Book Antiqua" w:hAnsi="Book Antiqua"/>
          <w:sz w:val="24"/>
          <w:szCs w:val="24"/>
        </w:rPr>
        <w:t>Sektori privat financohet nga burime private dhe nga pagesa e drejtpërdrejtë për shërbime.</w:t>
      </w:r>
    </w:p>
    <w:p w14:paraId="021DE52C" w14:textId="77777777" w:rsidR="00AB4006" w:rsidRPr="00534C1C" w:rsidRDefault="00AB4006" w:rsidP="00AE2283">
      <w:pPr>
        <w:spacing w:after="0" w:line="240" w:lineRule="auto"/>
        <w:jc w:val="both"/>
        <w:rPr>
          <w:rFonts w:ascii="Book Antiqua" w:hAnsi="Book Antiqua"/>
          <w:sz w:val="24"/>
          <w:szCs w:val="24"/>
        </w:rPr>
      </w:pPr>
    </w:p>
    <w:p w14:paraId="4FED8620" w14:textId="77777777" w:rsidR="00515FB3" w:rsidRPr="00534C1C" w:rsidRDefault="00515FB3" w:rsidP="00AE2283">
      <w:pPr>
        <w:spacing w:after="0" w:line="240" w:lineRule="auto"/>
        <w:jc w:val="both"/>
        <w:rPr>
          <w:rFonts w:ascii="Book Antiqua" w:hAnsi="Book Antiqua"/>
          <w:sz w:val="24"/>
          <w:szCs w:val="24"/>
        </w:rPr>
      </w:pPr>
      <w:r w:rsidRPr="00534C1C">
        <w:rPr>
          <w:rFonts w:ascii="Book Antiqua" w:hAnsi="Book Antiqua"/>
          <w:sz w:val="24"/>
          <w:szCs w:val="24"/>
        </w:rPr>
        <w:t>Aktet ligjore në vend e barazojnë sektorin privat me atë publik.</w:t>
      </w:r>
    </w:p>
    <w:p w14:paraId="663F5BDB" w14:textId="77777777" w:rsidR="0055245B" w:rsidRPr="00534C1C" w:rsidRDefault="0055245B" w:rsidP="00AE2283">
      <w:pPr>
        <w:spacing w:after="0" w:line="240" w:lineRule="auto"/>
        <w:jc w:val="both"/>
        <w:rPr>
          <w:rFonts w:ascii="Book Antiqua" w:hAnsi="Book Antiqua"/>
          <w:sz w:val="24"/>
          <w:szCs w:val="24"/>
        </w:rPr>
      </w:pPr>
    </w:p>
    <w:p w14:paraId="27B3D66C" w14:textId="77777777" w:rsidR="00AB4006" w:rsidRPr="00534C1C" w:rsidRDefault="00AB4006" w:rsidP="00AE2283">
      <w:pPr>
        <w:spacing w:after="0" w:line="240" w:lineRule="auto"/>
        <w:jc w:val="both"/>
        <w:rPr>
          <w:rFonts w:ascii="Book Antiqua" w:hAnsi="Book Antiqua"/>
          <w:sz w:val="24"/>
          <w:szCs w:val="24"/>
        </w:rPr>
      </w:pPr>
      <w:r w:rsidRPr="00534C1C">
        <w:rPr>
          <w:rFonts w:ascii="Book Antiqua" w:hAnsi="Book Antiqua"/>
          <w:sz w:val="24"/>
          <w:szCs w:val="24"/>
        </w:rPr>
        <w:t xml:space="preserve">Sektori privat </w:t>
      </w:r>
      <w:r w:rsidR="00B6338C" w:rsidRPr="00534C1C">
        <w:rPr>
          <w:rFonts w:ascii="Book Antiqua" w:hAnsi="Book Antiqua"/>
          <w:sz w:val="24"/>
          <w:szCs w:val="24"/>
        </w:rPr>
        <w:t>ë</w:t>
      </w:r>
      <w:r w:rsidRPr="00534C1C">
        <w:rPr>
          <w:rFonts w:ascii="Book Antiqua" w:hAnsi="Book Antiqua"/>
          <w:sz w:val="24"/>
          <w:szCs w:val="24"/>
        </w:rPr>
        <w:t>sht</w:t>
      </w:r>
      <w:r w:rsidR="00B6338C" w:rsidRPr="00534C1C">
        <w:rPr>
          <w:rFonts w:ascii="Book Antiqua" w:hAnsi="Book Antiqua"/>
          <w:sz w:val="24"/>
          <w:szCs w:val="24"/>
        </w:rPr>
        <w:t>ë</w:t>
      </w:r>
      <w:r w:rsidRPr="00534C1C">
        <w:rPr>
          <w:rFonts w:ascii="Book Antiqua" w:hAnsi="Book Antiqua"/>
          <w:sz w:val="24"/>
          <w:szCs w:val="24"/>
        </w:rPr>
        <w:t xml:space="preserve"> dinamik dhe zhvillohet shpejt</w:t>
      </w:r>
      <w:r w:rsidR="00B6338C" w:rsidRPr="00534C1C">
        <w:rPr>
          <w:rFonts w:ascii="Book Antiqua" w:hAnsi="Book Antiqua"/>
          <w:sz w:val="24"/>
          <w:szCs w:val="24"/>
        </w:rPr>
        <w:t>ë</w:t>
      </w:r>
      <w:r w:rsidRPr="00534C1C">
        <w:rPr>
          <w:rFonts w:ascii="Book Antiqua" w:hAnsi="Book Antiqua"/>
          <w:sz w:val="24"/>
          <w:szCs w:val="24"/>
        </w:rPr>
        <w:t>, marr</w:t>
      </w:r>
      <w:r w:rsidR="00B6338C" w:rsidRPr="00534C1C">
        <w:rPr>
          <w:rFonts w:ascii="Book Antiqua" w:hAnsi="Book Antiqua"/>
          <w:sz w:val="24"/>
          <w:szCs w:val="24"/>
        </w:rPr>
        <w:t>ë</w:t>
      </w:r>
      <w:r w:rsidRPr="00534C1C">
        <w:rPr>
          <w:rFonts w:ascii="Book Antiqua" w:hAnsi="Book Antiqua"/>
          <w:sz w:val="24"/>
          <w:szCs w:val="24"/>
        </w:rPr>
        <w:t xml:space="preserve"> parasysh edhe incentivizimin ligjor nga shteti</w:t>
      </w:r>
      <w:r w:rsidR="00447E4E" w:rsidRPr="00534C1C">
        <w:rPr>
          <w:rFonts w:ascii="Book Antiqua" w:hAnsi="Book Antiqua"/>
          <w:sz w:val="24"/>
          <w:szCs w:val="24"/>
        </w:rPr>
        <w:t>.</w:t>
      </w:r>
      <w:r w:rsidRPr="00534C1C">
        <w:rPr>
          <w:rFonts w:ascii="Book Antiqua" w:hAnsi="Book Antiqua"/>
          <w:sz w:val="24"/>
          <w:szCs w:val="24"/>
        </w:rPr>
        <w:t xml:space="preserve"> Procedurat p</w:t>
      </w:r>
      <w:r w:rsidR="00B6338C" w:rsidRPr="00534C1C">
        <w:rPr>
          <w:rFonts w:ascii="Book Antiqua" w:hAnsi="Book Antiqua"/>
          <w:sz w:val="24"/>
          <w:szCs w:val="24"/>
        </w:rPr>
        <w:t>ë</w:t>
      </w:r>
      <w:r w:rsidRPr="00534C1C">
        <w:rPr>
          <w:rFonts w:ascii="Book Antiqua" w:hAnsi="Book Antiqua"/>
          <w:sz w:val="24"/>
          <w:szCs w:val="24"/>
        </w:rPr>
        <w:t>r fillimin e punës s</w:t>
      </w:r>
      <w:r w:rsidR="00B6338C" w:rsidRPr="00534C1C">
        <w:rPr>
          <w:rFonts w:ascii="Book Antiqua" w:hAnsi="Book Antiqua"/>
          <w:sz w:val="24"/>
          <w:szCs w:val="24"/>
        </w:rPr>
        <w:t>ë</w:t>
      </w:r>
      <w:r w:rsidRPr="00534C1C">
        <w:rPr>
          <w:rFonts w:ascii="Book Antiqua" w:hAnsi="Book Antiqua"/>
          <w:sz w:val="24"/>
          <w:szCs w:val="24"/>
        </w:rPr>
        <w:t xml:space="preserve"> nj</w:t>
      </w:r>
      <w:r w:rsidR="00B6338C" w:rsidRPr="00534C1C">
        <w:rPr>
          <w:rFonts w:ascii="Book Antiqua" w:hAnsi="Book Antiqua"/>
          <w:sz w:val="24"/>
          <w:szCs w:val="24"/>
        </w:rPr>
        <w:t>ë</w:t>
      </w:r>
      <w:r w:rsidRPr="00534C1C">
        <w:rPr>
          <w:rFonts w:ascii="Book Antiqua" w:hAnsi="Book Antiqua"/>
          <w:sz w:val="24"/>
          <w:szCs w:val="24"/>
        </w:rPr>
        <w:t xml:space="preserve"> institucioni privat sh</w:t>
      </w:r>
      <w:r w:rsidR="00B6338C" w:rsidRPr="00534C1C">
        <w:rPr>
          <w:rFonts w:ascii="Book Antiqua" w:hAnsi="Book Antiqua"/>
          <w:sz w:val="24"/>
          <w:szCs w:val="24"/>
        </w:rPr>
        <w:t>ë</w:t>
      </w:r>
      <w:r w:rsidRPr="00534C1C">
        <w:rPr>
          <w:rFonts w:ascii="Book Antiqua" w:hAnsi="Book Antiqua"/>
          <w:sz w:val="24"/>
          <w:szCs w:val="24"/>
        </w:rPr>
        <w:t>ndet</w:t>
      </w:r>
      <w:r w:rsidR="00B6338C" w:rsidRPr="00534C1C">
        <w:rPr>
          <w:rFonts w:ascii="Book Antiqua" w:hAnsi="Book Antiqua"/>
          <w:sz w:val="24"/>
          <w:szCs w:val="24"/>
        </w:rPr>
        <w:t>ë</w:t>
      </w:r>
      <w:r w:rsidRPr="00534C1C">
        <w:rPr>
          <w:rFonts w:ascii="Book Antiqua" w:hAnsi="Book Antiqua"/>
          <w:sz w:val="24"/>
          <w:szCs w:val="24"/>
        </w:rPr>
        <w:t>sor janë t</w:t>
      </w:r>
      <w:r w:rsidR="00B6338C" w:rsidRPr="00534C1C">
        <w:rPr>
          <w:rFonts w:ascii="Book Antiqua" w:hAnsi="Book Antiqua"/>
          <w:sz w:val="24"/>
          <w:szCs w:val="24"/>
        </w:rPr>
        <w:t>ë</w:t>
      </w:r>
      <w:r w:rsidRPr="00534C1C">
        <w:rPr>
          <w:rFonts w:ascii="Book Antiqua" w:hAnsi="Book Antiqua"/>
          <w:sz w:val="24"/>
          <w:szCs w:val="24"/>
        </w:rPr>
        <w:t xml:space="preserve"> standardizuara nga MSh dhe janë t</w:t>
      </w:r>
      <w:r w:rsidR="00B6338C" w:rsidRPr="00534C1C">
        <w:rPr>
          <w:rFonts w:ascii="Book Antiqua" w:hAnsi="Book Antiqua"/>
          <w:sz w:val="24"/>
          <w:szCs w:val="24"/>
        </w:rPr>
        <w:t>ë</w:t>
      </w:r>
      <w:r w:rsidRPr="00534C1C">
        <w:rPr>
          <w:rFonts w:ascii="Book Antiqua" w:hAnsi="Book Antiqua"/>
          <w:sz w:val="24"/>
          <w:szCs w:val="24"/>
        </w:rPr>
        <w:t xml:space="preserve"> lehta p</w:t>
      </w:r>
      <w:r w:rsidR="00B6338C" w:rsidRPr="00534C1C">
        <w:rPr>
          <w:rFonts w:ascii="Book Antiqua" w:hAnsi="Book Antiqua"/>
          <w:sz w:val="24"/>
          <w:szCs w:val="24"/>
        </w:rPr>
        <w:t>ë</w:t>
      </w:r>
      <w:r w:rsidRPr="00534C1C">
        <w:rPr>
          <w:rFonts w:ascii="Book Antiqua" w:hAnsi="Book Antiqua"/>
          <w:sz w:val="24"/>
          <w:szCs w:val="24"/>
        </w:rPr>
        <w:t>r zbatim.</w:t>
      </w:r>
    </w:p>
    <w:p w14:paraId="3935BC5C" w14:textId="77777777" w:rsidR="00AB4006" w:rsidRPr="00534C1C" w:rsidRDefault="00AB4006" w:rsidP="00AE2283">
      <w:pPr>
        <w:spacing w:after="0" w:line="240" w:lineRule="auto"/>
        <w:jc w:val="both"/>
        <w:rPr>
          <w:rFonts w:ascii="Book Antiqua" w:hAnsi="Book Antiqua"/>
          <w:sz w:val="24"/>
          <w:szCs w:val="24"/>
        </w:rPr>
      </w:pPr>
    </w:p>
    <w:p w14:paraId="5D87E811" w14:textId="77777777" w:rsidR="00B6338C" w:rsidRPr="00534C1C" w:rsidRDefault="00B6338C" w:rsidP="00AE2283">
      <w:pPr>
        <w:spacing w:after="0" w:line="240" w:lineRule="auto"/>
        <w:jc w:val="both"/>
        <w:rPr>
          <w:rFonts w:ascii="Book Antiqua" w:hAnsi="Book Antiqua" w:cs="Arial"/>
          <w:color w:val="212121"/>
          <w:sz w:val="24"/>
          <w:szCs w:val="24"/>
          <w:shd w:val="clear" w:color="auto" w:fill="FFFFFF"/>
        </w:rPr>
      </w:pPr>
      <w:r w:rsidRPr="00534C1C">
        <w:rPr>
          <w:rFonts w:ascii="Book Antiqua" w:hAnsi="Book Antiqua" w:cs="Arial"/>
          <w:color w:val="212121"/>
          <w:sz w:val="24"/>
          <w:szCs w:val="24"/>
          <w:shd w:val="clear" w:color="auto" w:fill="FFFFFF"/>
        </w:rPr>
        <w:t>Rrjeti i institucioneve private shëndetësore në Kosovë, sipas të dhënave të Ministrisë së Shëndetësisë, përbëhet nga 27 spitale private dhe 1592 institucione të tjera private shëndetësore, përkatësisht, 114 Poliklinika, 141 laboratore, 43 kabinete, dhe 1294 ambulanca specialistike.</w:t>
      </w:r>
    </w:p>
    <w:p w14:paraId="41DEBB6D" w14:textId="77777777" w:rsidR="00AB4006" w:rsidRPr="00534C1C" w:rsidRDefault="00AB4006" w:rsidP="00AE2283">
      <w:pPr>
        <w:spacing w:after="0" w:line="240" w:lineRule="auto"/>
        <w:jc w:val="both"/>
        <w:rPr>
          <w:rFonts w:ascii="Book Antiqua" w:hAnsi="Book Antiqua"/>
          <w:sz w:val="24"/>
          <w:szCs w:val="24"/>
        </w:rPr>
      </w:pPr>
    </w:p>
    <w:p w14:paraId="18C929FA" w14:textId="77777777" w:rsidR="00B6338C" w:rsidRPr="00534C1C" w:rsidRDefault="00B6338C" w:rsidP="00AE2283">
      <w:pPr>
        <w:spacing w:after="0" w:line="240" w:lineRule="auto"/>
        <w:jc w:val="both"/>
        <w:rPr>
          <w:rFonts w:ascii="Book Antiqua" w:hAnsi="Book Antiqua"/>
          <w:sz w:val="24"/>
          <w:szCs w:val="24"/>
        </w:rPr>
      </w:pPr>
      <w:r w:rsidRPr="00534C1C">
        <w:rPr>
          <w:rFonts w:ascii="Book Antiqua" w:hAnsi="Book Antiqua"/>
          <w:sz w:val="24"/>
          <w:szCs w:val="24"/>
        </w:rPr>
        <w:t xml:space="preserve">Financimi fillestar i institucioneve private bëhet nga themeluesi i institucionit, ndërsa në vijim financohet nga pagesa e drejtpërdrejtë e </w:t>
      </w:r>
      <w:r w:rsidR="0003028C" w:rsidRPr="00534C1C">
        <w:rPr>
          <w:rFonts w:ascii="Book Antiqua" w:hAnsi="Book Antiqua"/>
          <w:sz w:val="24"/>
          <w:szCs w:val="24"/>
        </w:rPr>
        <w:t>qytetarëve</w:t>
      </w:r>
      <w:r w:rsidRPr="00534C1C">
        <w:rPr>
          <w:rFonts w:ascii="Book Antiqua" w:hAnsi="Book Antiqua"/>
          <w:sz w:val="24"/>
          <w:szCs w:val="24"/>
        </w:rPr>
        <w:t xml:space="preserve"> për shërbimet shëndetësore të ofruara.</w:t>
      </w:r>
    </w:p>
    <w:p w14:paraId="785C2C71" w14:textId="77777777" w:rsidR="00AB4006" w:rsidRPr="00534C1C" w:rsidRDefault="00AB4006" w:rsidP="007011EC">
      <w:pPr>
        <w:spacing w:after="0" w:line="240" w:lineRule="auto"/>
        <w:jc w:val="both"/>
        <w:rPr>
          <w:rFonts w:ascii="Book Antiqua" w:eastAsiaTheme="minorHAnsi" w:hAnsi="Book Antiqua"/>
          <w:sz w:val="24"/>
          <w:szCs w:val="24"/>
        </w:rPr>
      </w:pPr>
    </w:p>
    <w:p w14:paraId="0321D5FA" w14:textId="77777777" w:rsidR="00515FB3" w:rsidRPr="00534C1C" w:rsidRDefault="00515FB3" w:rsidP="007011EC">
      <w:pPr>
        <w:spacing w:after="0" w:line="240" w:lineRule="auto"/>
        <w:jc w:val="both"/>
        <w:rPr>
          <w:rFonts w:ascii="Book Antiqua" w:eastAsiaTheme="minorHAnsi" w:hAnsi="Book Antiqua"/>
          <w:sz w:val="24"/>
          <w:szCs w:val="24"/>
        </w:rPr>
      </w:pPr>
    </w:p>
    <w:p w14:paraId="441A9317" w14:textId="77777777" w:rsidR="006526D9" w:rsidRPr="00534C1C" w:rsidRDefault="006526D9" w:rsidP="007011EC">
      <w:pPr>
        <w:spacing w:after="0" w:line="240" w:lineRule="auto"/>
        <w:jc w:val="both"/>
        <w:rPr>
          <w:rFonts w:ascii="Book Antiqua" w:eastAsiaTheme="minorHAnsi" w:hAnsi="Book Antiqua"/>
          <w:sz w:val="24"/>
          <w:szCs w:val="24"/>
        </w:rPr>
      </w:pPr>
    </w:p>
    <w:p w14:paraId="4A89A6D5" w14:textId="77777777" w:rsidR="006526D9" w:rsidRPr="00534C1C" w:rsidRDefault="006526D9" w:rsidP="007011EC">
      <w:pPr>
        <w:spacing w:after="0" w:line="240" w:lineRule="auto"/>
        <w:jc w:val="both"/>
        <w:rPr>
          <w:rFonts w:ascii="Book Antiqua" w:eastAsiaTheme="minorHAnsi" w:hAnsi="Book Antiqua"/>
          <w:sz w:val="24"/>
          <w:szCs w:val="24"/>
        </w:rPr>
      </w:pPr>
    </w:p>
    <w:p w14:paraId="1DD2232E" w14:textId="77777777" w:rsidR="006526D9" w:rsidRPr="00534C1C" w:rsidRDefault="006526D9" w:rsidP="007011EC">
      <w:pPr>
        <w:spacing w:after="0" w:line="240" w:lineRule="auto"/>
        <w:jc w:val="both"/>
        <w:rPr>
          <w:rFonts w:ascii="Book Antiqua" w:eastAsiaTheme="minorHAnsi" w:hAnsi="Book Antiqua"/>
          <w:sz w:val="24"/>
          <w:szCs w:val="24"/>
        </w:rPr>
      </w:pPr>
    </w:p>
    <w:p w14:paraId="219C6179" w14:textId="77777777" w:rsidR="006526D9" w:rsidRPr="00534C1C" w:rsidRDefault="006526D9" w:rsidP="007011EC">
      <w:pPr>
        <w:spacing w:after="0" w:line="240" w:lineRule="auto"/>
        <w:jc w:val="both"/>
        <w:rPr>
          <w:rFonts w:ascii="Book Antiqua" w:eastAsiaTheme="minorHAnsi" w:hAnsi="Book Antiqua"/>
          <w:sz w:val="24"/>
          <w:szCs w:val="24"/>
        </w:rPr>
      </w:pPr>
    </w:p>
    <w:p w14:paraId="0754168F" w14:textId="77777777" w:rsidR="006526D9" w:rsidRPr="00534C1C" w:rsidRDefault="006526D9" w:rsidP="007011EC">
      <w:pPr>
        <w:spacing w:after="0" w:line="240" w:lineRule="auto"/>
        <w:jc w:val="both"/>
        <w:rPr>
          <w:rFonts w:ascii="Book Antiqua" w:eastAsiaTheme="minorHAnsi" w:hAnsi="Book Antiqua"/>
          <w:sz w:val="24"/>
          <w:szCs w:val="24"/>
        </w:rPr>
      </w:pPr>
    </w:p>
    <w:p w14:paraId="3FF216E2" w14:textId="77777777" w:rsidR="006526D9" w:rsidRPr="00534C1C" w:rsidRDefault="006526D9" w:rsidP="007011EC">
      <w:pPr>
        <w:spacing w:after="0" w:line="240" w:lineRule="auto"/>
        <w:jc w:val="both"/>
        <w:rPr>
          <w:rFonts w:ascii="Book Antiqua" w:eastAsiaTheme="minorHAnsi" w:hAnsi="Book Antiqua"/>
          <w:sz w:val="24"/>
          <w:szCs w:val="24"/>
        </w:rPr>
      </w:pPr>
    </w:p>
    <w:p w14:paraId="4564B903" w14:textId="77777777" w:rsidR="006526D9" w:rsidRPr="00534C1C" w:rsidRDefault="006526D9" w:rsidP="007011EC">
      <w:pPr>
        <w:spacing w:after="0" w:line="240" w:lineRule="auto"/>
        <w:jc w:val="both"/>
        <w:rPr>
          <w:rFonts w:ascii="Book Antiqua" w:eastAsiaTheme="minorHAnsi" w:hAnsi="Book Antiqua"/>
          <w:sz w:val="24"/>
          <w:szCs w:val="24"/>
        </w:rPr>
      </w:pPr>
    </w:p>
    <w:p w14:paraId="441A8AEC" w14:textId="77777777" w:rsidR="006526D9" w:rsidRPr="00534C1C" w:rsidRDefault="006526D9" w:rsidP="007011EC">
      <w:pPr>
        <w:spacing w:after="0" w:line="240" w:lineRule="auto"/>
        <w:jc w:val="both"/>
        <w:rPr>
          <w:rFonts w:ascii="Book Antiqua" w:eastAsiaTheme="minorHAnsi" w:hAnsi="Book Antiqua"/>
          <w:sz w:val="24"/>
          <w:szCs w:val="24"/>
        </w:rPr>
      </w:pPr>
    </w:p>
    <w:p w14:paraId="4950499D" w14:textId="77777777" w:rsidR="006526D9" w:rsidRPr="00534C1C" w:rsidRDefault="006526D9" w:rsidP="007011EC">
      <w:pPr>
        <w:spacing w:after="0" w:line="240" w:lineRule="auto"/>
        <w:jc w:val="both"/>
        <w:rPr>
          <w:rFonts w:ascii="Book Antiqua" w:eastAsiaTheme="minorHAnsi" w:hAnsi="Book Antiqua"/>
          <w:sz w:val="24"/>
          <w:szCs w:val="24"/>
        </w:rPr>
      </w:pPr>
    </w:p>
    <w:p w14:paraId="2B234D95" w14:textId="77777777" w:rsidR="009A43D8" w:rsidRPr="00534C1C" w:rsidRDefault="00E5213C" w:rsidP="00AE2283">
      <w:pPr>
        <w:spacing w:after="0" w:line="240" w:lineRule="auto"/>
        <w:jc w:val="both"/>
        <w:rPr>
          <w:rFonts w:ascii="Book Antiqua" w:eastAsiaTheme="minorHAnsi" w:hAnsi="Book Antiqua"/>
          <w:b/>
          <w:sz w:val="24"/>
          <w:szCs w:val="24"/>
        </w:rPr>
      </w:pPr>
      <w:r w:rsidRPr="00534C1C">
        <w:rPr>
          <w:rFonts w:ascii="Book Antiqua" w:hAnsi="Book Antiqua"/>
          <w:b/>
          <w:sz w:val="24"/>
          <w:szCs w:val="24"/>
        </w:rPr>
        <w:lastRenderedPageBreak/>
        <w:t>Veprimtaria shëndetësore</w:t>
      </w:r>
    </w:p>
    <w:p w14:paraId="04641849" w14:textId="77777777" w:rsidR="00AE4398" w:rsidRPr="00534C1C" w:rsidRDefault="00AE4398" w:rsidP="00AE2283">
      <w:pPr>
        <w:spacing w:after="0" w:line="240" w:lineRule="auto"/>
        <w:jc w:val="both"/>
        <w:rPr>
          <w:rFonts w:ascii="Book Antiqua" w:hAnsi="Book Antiqua"/>
          <w:sz w:val="24"/>
          <w:szCs w:val="24"/>
        </w:rPr>
      </w:pPr>
    </w:p>
    <w:p w14:paraId="0F04631E" w14:textId="77777777" w:rsidR="006526D9" w:rsidRPr="00534C1C" w:rsidRDefault="006526D9" w:rsidP="00AE2283">
      <w:pPr>
        <w:spacing w:after="0" w:line="240" w:lineRule="auto"/>
        <w:jc w:val="both"/>
        <w:rPr>
          <w:rFonts w:ascii="Book Antiqua" w:hAnsi="Book Antiqua"/>
          <w:sz w:val="24"/>
          <w:szCs w:val="24"/>
        </w:rPr>
      </w:pPr>
    </w:p>
    <w:p w14:paraId="365B2B06" w14:textId="77777777" w:rsidR="00116C55" w:rsidRPr="00534C1C" w:rsidRDefault="00116C55" w:rsidP="00AE2283">
      <w:pPr>
        <w:spacing w:after="0" w:line="240" w:lineRule="auto"/>
        <w:jc w:val="both"/>
        <w:rPr>
          <w:rFonts w:ascii="Book Antiqua" w:hAnsi="Book Antiqua"/>
          <w:sz w:val="24"/>
          <w:szCs w:val="24"/>
        </w:rPr>
      </w:pPr>
      <w:r w:rsidRPr="00534C1C">
        <w:rPr>
          <w:rFonts w:ascii="Book Antiqua" w:hAnsi="Book Antiqua"/>
          <w:sz w:val="24"/>
          <w:szCs w:val="24"/>
        </w:rPr>
        <w:t>Analiza e veprimtarisë shëndetësore</w:t>
      </w:r>
      <w:r w:rsidR="00784D21" w:rsidRPr="00534C1C">
        <w:rPr>
          <w:rFonts w:ascii="Book Antiqua" w:hAnsi="Book Antiqua"/>
          <w:sz w:val="24"/>
          <w:szCs w:val="24"/>
        </w:rPr>
        <w:t xml:space="preserve"> në Republikën e Kosovës është kompetencë e Institutit Kombëtar të Shëndetësisë Publikë të Kosovës, i cili duhet të publikojë Raportin vjetor të gjendjes shëndetësore të popullatës. Meqenëse për vitin 2018 nuk është publikuar, do ti paraqesim të dhënat bazike nga Raporti i vitit 2016.</w:t>
      </w:r>
    </w:p>
    <w:p w14:paraId="628E56B3" w14:textId="77777777" w:rsidR="002A0528" w:rsidRPr="00534C1C" w:rsidRDefault="002A0528" w:rsidP="00AE2283">
      <w:pPr>
        <w:spacing w:after="0" w:line="240" w:lineRule="auto"/>
        <w:jc w:val="both"/>
        <w:rPr>
          <w:rFonts w:ascii="Book Antiqua" w:hAnsi="Book Antiqua"/>
          <w:sz w:val="24"/>
          <w:szCs w:val="24"/>
        </w:rPr>
      </w:pPr>
    </w:p>
    <w:p w14:paraId="09A102D9" w14:textId="77777777" w:rsidR="00784D21" w:rsidRPr="00534C1C" w:rsidRDefault="00784D21" w:rsidP="00AE2283">
      <w:pPr>
        <w:spacing w:after="0" w:line="240" w:lineRule="auto"/>
        <w:jc w:val="both"/>
        <w:rPr>
          <w:rFonts w:ascii="Book Antiqua" w:hAnsi="Book Antiqua"/>
          <w:sz w:val="24"/>
          <w:szCs w:val="24"/>
          <w:u w:val="single"/>
        </w:rPr>
      </w:pPr>
      <w:r w:rsidRPr="00534C1C">
        <w:rPr>
          <w:rFonts w:ascii="Book Antiqua" w:hAnsi="Book Antiqua"/>
          <w:sz w:val="24"/>
          <w:szCs w:val="24"/>
          <w:u w:val="single"/>
        </w:rPr>
        <w:t>K</w:t>
      </w:r>
      <w:r w:rsidR="006637FB" w:rsidRPr="00534C1C">
        <w:rPr>
          <w:rFonts w:ascii="Book Antiqua" w:hAnsi="Book Antiqua"/>
          <w:sz w:val="24"/>
          <w:szCs w:val="24"/>
          <w:u w:val="single"/>
        </w:rPr>
        <w:t>ujdesi Parësor S</w:t>
      </w:r>
      <w:r w:rsidR="00251B37" w:rsidRPr="00534C1C">
        <w:rPr>
          <w:rFonts w:ascii="Book Antiqua" w:hAnsi="Book Antiqua"/>
          <w:sz w:val="24"/>
          <w:szCs w:val="24"/>
          <w:u w:val="single"/>
        </w:rPr>
        <w:t>h</w:t>
      </w:r>
      <w:r w:rsidR="006637FB" w:rsidRPr="00534C1C">
        <w:rPr>
          <w:rFonts w:ascii="Book Antiqua" w:hAnsi="Book Antiqua"/>
          <w:sz w:val="24"/>
          <w:szCs w:val="24"/>
          <w:u w:val="single"/>
        </w:rPr>
        <w:t>ëndetësor (KP</w:t>
      </w:r>
      <w:r w:rsidRPr="00534C1C">
        <w:rPr>
          <w:rFonts w:ascii="Book Antiqua" w:hAnsi="Book Antiqua"/>
          <w:sz w:val="24"/>
          <w:szCs w:val="24"/>
          <w:u w:val="single"/>
        </w:rPr>
        <w:t>SH</w:t>
      </w:r>
      <w:r w:rsidR="006637FB" w:rsidRPr="00534C1C">
        <w:rPr>
          <w:rFonts w:ascii="Book Antiqua" w:hAnsi="Book Antiqua"/>
          <w:sz w:val="24"/>
          <w:szCs w:val="24"/>
          <w:u w:val="single"/>
        </w:rPr>
        <w:t>)</w:t>
      </w:r>
    </w:p>
    <w:p w14:paraId="00F6EEF1" w14:textId="77777777" w:rsidR="00B82B44" w:rsidRPr="00534C1C" w:rsidRDefault="00B82B44" w:rsidP="00AE2283">
      <w:pPr>
        <w:spacing w:after="0" w:line="240" w:lineRule="auto"/>
        <w:jc w:val="both"/>
        <w:rPr>
          <w:rFonts w:ascii="Book Antiqua" w:hAnsi="Book Antiqua"/>
          <w:sz w:val="24"/>
          <w:szCs w:val="24"/>
        </w:rPr>
      </w:pPr>
    </w:p>
    <w:p w14:paraId="1C393831" w14:textId="77777777" w:rsidR="00B82B44" w:rsidRPr="00534C1C" w:rsidRDefault="00B82B44" w:rsidP="00AE2283">
      <w:pPr>
        <w:spacing w:after="0" w:line="240" w:lineRule="auto"/>
        <w:jc w:val="both"/>
        <w:rPr>
          <w:rFonts w:ascii="Book Antiqua" w:hAnsi="Book Antiqua"/>
          <w:sz w:val="24"/>
          <w:szCs w:val="24"/>
        </w:rPr>
      </w:pPr>
      <w:r w:rsidRPr="00534C1C">
        <w:rPr>
          <w:rFonts w:ascii="Book Antiqua" w:hAnsi="Book Antiqua"/>
          <w:sz w:val="24"/>
          <w:szCs w:val="24"/>
        </w:rPr>
        <w:t>Kuadri</w:t>
      </w:r>
    </w:p>
    <w:p w14:paraId="5A2D82D2" w14:textId="77777777" w:rsidR="003B1675" w:rsidRPr="00534C1C" w:rsidRDefault="003B1675" w:rsidP="00AE2283">
      <w:pPr>
        <w:spacing w:after="0" w:line="240" w:lineRule="auto"/>
        <w:jc w:val="both"/>
        <w:rPr>
          <w:rFonts w:ascii="Book Antiqua" w:hAnsi="Book Antiqua"/>
          <w:bCs/>
          <w:sz w:val="24"/>
          <w:szCs w:val="24"/>
        </w:rPr>
      </w:pPr>
      <w:r w:rsidRPr="00534C1C">
        <w:rPr>
          <w:rFonts w:ascii="Book Antiqua" w:hAnsi="Book Antiqua"/>
          <w:bCs/>
          <w:sz w:val="24"/>
          <w:szCs w:val="24"/>
        </w:rPr>
        <w:t xml:space="preserve">Në </w:t>
      </w:r>
      <w:r w:rsidR="006C3A98" w:rsidRPr="00534C1C">
        <w:rPr>
          <w:rFonts w:ascii="Book Antiqua" w:hAnsi="Book Antiqua"/>
          <w:bCs/>
          <w:sz w:val="24"/>
          <w:szCs w:val="24"/>
        </w:rPr>
        <w:t>KPSH</w:t>
      </w:r>
      <w:r w:rsidRPr="00534C1C">
        <w:rPr>
          <w:rFonts w:ascii="Book Antiqua" w:hAnsi="Book Antiqua"/>
          <w:bCs/>
          <w:sz w:val="24"/>
          <w:szCs w:val="24"/>
        </w:rPr>
        <w:t xml:space="preserve"> për vitin 2016 sipas të dhënave që janë raportuar janë të punësuar gjithsej 5 358 punëtorë‚ prej të cilëve mjek</w:t>
      </w:r>
      <w:r w:rsidR="00B82B44" w:rsidRPr="00534C1C">
        <w:rPr>
          <w:rFonts w:ascii="Book Antiqua" w:hAnsi="Book Antiqua"/>
          <w:bCs/>
          <w:sz w:val="24"/>
          <w:szCs w:val="24"/>
        </w:rPr>
        <w:t>ë 1087 (20.3%)‚ stomatologë 296</w:t>
      </w:r>
      <w:r w:rsidRPr="00534C1C">
        <w:rPr>
          <w:rFonts w:ascii="Book Antiqua" w:hAnsi="Book Antiqua"/>
          <w:bCs/>
          <w:sz w:val="24"/>
          <w:szCs w:val="24"/>
        </w:rPr>
        <w:t xml:space="preserve"> (5.5%)‚ farmacistë 7(0.1%), teknik</w:t>
      </w:r>
      <w:r w:rsidR="00251B37" w:rsidRPr="00534C1C">
        <w:rPr>
          <w:rFonts w:ascii="Book Antiqua" w:hAnsi="Book Antiqua"/>
          <w:bCs/>
          <w:sz w:val="24"/>
          <w:szCs w:val="24"/>
        </w:rPr>
        <w:t>ë</w:t>
      </w:r>
      <w:r w:rsidRPr="00534C1C">
        <w:rPr>
          <w:rFonts w:ascii="Book Antiqua" w:hAnsi="Book Antiqua"/>
          <w:bCs/>
          <w:sz w:val="24"/>
          <w:szCs w:val="24"/>
        </w:rPr>
        <w:t>/infermier</w:t>
      </w:r>
      <w:r w:rsidR="00251B37" w:rsidRPr="00534C1C">
        <w:rPr>
          <w:rFonts w:ascii="Book Antiqua" w:hAnsi="Book Antiqua"/>
          <w:bCs/>
          <w:sz w:val="24"/>
          <w:szCs w:val="24"/>
        </w:rPr>
        <w:t>ë</w:t>
      </w:r>
      <w:r w:rsidRPr="00534C1C">
        <w:rPr>
          <w:rFonts w:ascii="Book Antiqua" w:hAnsi="Book Antiqua"/>
          <w:bCs/>
          <w:sz w:val="24"/>
          <w:szCs w:val="24"/>
        </w:rPr>
        <w:t xml:space="preserve"> shëndetësor</w:t>
      </w:r>
      <w:r w:rsidR="00251B37" w:rsidRPr="00534C1C">
        <w:rPr>
          <w:rFonts w:ascii="Book Antiqua" w:hAnsi="Book Antiqua"/>
          <w:bCs/>
          <w:sz w:val="24"/>
          <w:szCs w:val="24"/>
        </w:rPr>
        <w:t>ë</w:t>
      </w:r>
      <w:r w:rsidRPr="00534C1C">
        <w:rPr>
          <w:rFonts w:ascii="Book Antiqua" w:hAnsi="Book Antiqua"/>
          <w:bCs/>
          <w:sz w:val="24"/>
          <w:szCs w:val="24"/>
        </w:rPr>
        <w:t xml:space="preserve"> 3078 (57.4%), bashkëpunëtorë shëndetësor</w:t>
      </w:r>
      <w:r w:rsidR="00251B37" w:rsidRPr="00534C1C">
        <w:rPr>
          <w:rFonts w:ascii="Book Antiqua" w:hAnsi="Book Antiqua"/>
          <w:bCs/>
          <w:sz w:val="24"/>
          <w:szCs w:val="24"/>
        </w:rPr>
        <w:t>ë</w:t>
      </w:r>
      <w:r w:rsidRPr="00534C1C">
        <w:rPr>
          <w:rFonts w:ascii="Book Antiqua" w:hAnsi="Book Antiqua"/>
          <w:bCs/>
          <w:sz w:val="24"/>
          <w:szCs w:val="24"/>
        </w:rPr>
        <w:t xml:space="preserve"> 44 (0.8%) dhe staf </w:t>
      </w:r>
      <w:r w:rsidR="00EF1F97" w:rsidRPr="00534C1C">
        <w:rPr>
          <w:rFonts w:ascii="Book Antiqua" w:hAnsi="Book Antiqua"/>
          <w:bCs/>
          <w:sz w:val="24"/>
          <w:szCs w:val="24"/>
        </w:rPr>
        <w:t>jo</w:t>
      </w:r>
      <w:r w:rsidR="00251B37" w:rsidRPr="00534C1C">
        <w:rPr>
          <w:rFonts w:ascii="Book Antiqua" w:hAnsi="Book Antiqua"/>
          <w:bCs/>
          <w:sz w:val="24"/>
          <w:szCs w:val="24"/>
        </w:rPr>
        <w:t>-</w:t>
      </w:r>
      <w:r w:rsidR="00EF1F97" w:rsidRPr="00534C1C">
        <w:rPr>
          <w:rFonts w:ascii="Book Antiqua" w:hAnsi="Book Antiqua"/>
          <w:bCs/>
          <w:sz w:val="24"/>
          <w:szCs w:val="24"/>
        </w:rPr>
        <w:t>mjekësor</w:t>
      </w:r>
      <w:r w:rsidR="00251B37" w:rsidRPr="00534C1C">
        <w:rPr>
          <w:rFonts w:ascii="Book Antiqua" w:hAnsi="Book Antiqua"/>
          <w:bCs/>
          <w:sz w:val="24"/>
          <w:szCs w:val="24"/>
        </w:rPr>
        <w:t>ë</w:t>
      </w:r>
      <w:r w:rsidRPr="00534C1C">
        <w:rPr>
          <w:rFonts w:ascii="Book Antiqua" w:hAnsi="Book Antiqua"/>
          <w:bCs/>
          <w:sz w:val="24"/>
          <w:szCs w:val="24"/>
        </w:rPr>
        <w:t xml:space="preserve"> 846 (15.8%).</w:t>
      </w:r>
    </w:p>
    <w:p w14:paraId="1F00A186" w14:textId="77777777" w:rsidR="003B1675" w:rsidRPr="00534C1C" w:rsidRDefault="00784D21" w:rsidP="00AE2283">
      <w:pPr>
        <w:tabs>
          <w:tab w:val="left" w:pos="9360"/>
        </w:tabs>
        <w:spacing w:after="0" w:line="240" w:lineRule="auto"/>
        <w:ind w:right="-90"/>
        <w:jc w:val="both"/>
        <w:rPr>
          <w:rFonts w:ascii="Book Antiqua" w:hAnsi="Book Antiqua"/>
          <w:bCs/>
          <w:sz w:val="24"/>
          <w:szCs w:val="24"/>
        </w:rPr>
      </w:pPr>
      <w:r w:rsidRPr="00534C1C">
        <w:rPr>
          <w:rFonts w:ascii="Book Antiqua" w:hAnsi="Book Antiqua"/>
          <w:bCs/>
          <w:sz w:val="24"/>
          <w:szCs w:val="24"/>
        </w:rPr>
        <w:t>Numri i banorëve në një mjek</w:t>
      </w:r>
      <w:r w:rsidR="003B1675" w:rsidRPr="00534C1C">
        <w:rPr>
          <w:rFonts w:ascii="Book Antiqua" w:hAnsi="Book Antiqua"/>
          <w:bCs/>
          <w:sz w:val="24"/>
          <w:szCs w:val="24"/>
        </w:rPr>
        <w:t xml:space="preserve"> është 1 587 që i afrohet normativit të dhënë për Mjekësi Familjare. Sipas komunave ka variabilitet nga 845 deri në 6 993 banorë në një mjek.</w:t>
      </w:r>
    </w:p>
    <w:p w14:paraId="76414AC6" w14:textId="77777777" w:rsidR="00784D21" w:rsidRPr="00534C1C" w:rsidRDefault="003B1675" w:rsidP="00AE2283">
      <w:pPr>
        <w:tabs>
          <w:tab w:val="left" w:pos="9360"/>
        </w:tabs>
        <w:spacing w:after="0" w:line="240" w:lineRule="auto"/>
        <w:ind w:right="-90"/>
        <w:jc w:val="both"/>
        <w:rPr>
          <w:rFonts w:ascii="Book Antiqua" w:hAnsi="Book Antiqua"/>
          <w:bCs/>
          <w:sz w:val="24"/>
          <w:szCs w:val="24"/>
        </w:rPr>
      </w:pPr>
      <w:r w:rsidRPr="00534C1C">
        <w:rPr>
          <w:rFonts w:ascii="Book Antiqua" w:hAnsi="Book Antiqua"/>
          <w:bCs/>
          <w:sz w:val="24"/>
          <w:szCs w:val="24"/>
        </w:rPr>
        <w:t xml:space="preserve">Në një stomatolog në KPSH në Kosovë ka 5 830 banorë. </w:t>
      </w:r>
    </w:p>
    <w:p w14:paraId="41DE7781" w14:textId="77777777" w:rsidR="003B1675" w:rsidRPr="00534C1C" w:rsidRDefault="003B1675" w:rsidP="00AE2283">
      <w:pPr>
        <w:tabs>
          <w:tab w:val="left" w:pos="9360"/>
        </w:tabs>
        <w:spacing w:after="0" w:line="240" w:lineRule="auto"/>
        <w:ind w:right="-90"/>
        <w:jc w:val="both"/>
        <w:rPr>
          <w:rFonts w:ascii="Book Antiqua" w:hAnsi="Book Antiqua"/>
          <w:bCs/>
          <w:sz w:val="24"/>
          <w:szCs w:val="24"/>
        </w:rPr>
      </w:pPr>
      <w:r w:rsidRPr="00534C1C">
        <w:rPr>
          <w:rFonts w:ascii="Book Antiqua" w:hAnsi="Book Antiqua"/>
          <w:bCs/>
          <w:sz w:val="24"/>
          <w:szCs w:val="24"/>
        </w:rPr>
        <w:t xml:space="preserve">Numri i banorëve në një infermier është 561 dhe ka variacione nga 806 </w:t>
      </w:r>
      <w:r w:rsidR="00784D21" w:rsidRPr="00534C1C">
        <w:rPr>
          <w:rFonts w:ascii="Book Antiqua" w:hAnsi="Book Antiqua"/>
          <w:bCs/>
          <w:sz w:val="24"/>
          <w:szCs w:val="24"/>
        </w:rPr>
        <w:t>deri në 370.</w:t>
      </w:r>
    </w:p>
    <w:p w14:paraId="0E9B6728" w14:textId="77777777" w:rsidR="00784D21" w:rsidRPr="00534C1C" w:rsidRDefault="003B1675" w:rsidP="00AE2283">
      <w:pPr>
        <w:tabs>
          <w:tab w:val="left" w:pos="9360"/>
        </w:tabs>
        <w:spacing w:after="0" w:line="240" w:lineRule="auto"/>
        <w:ind w:right="-90"/>
        <w:jc w:val="both"/>
        <w:rPr>
          <w:rFonts w:ascii="Book Antiqua" w:hAnsi="Book Antiqua"/>
          <w:bCs/>
          <w:sz w:val="24"/>
          <w:szCs w:val="24"/>
        </w:rPr>
      </w:pPr>
      <w:r w:rsidRPr="00534C1C">
        <w:rPr>
          <w:rFonts w:ascii="Book Antiqua" w:hAnsi="Book Antiqua"/>
          <w:bCs/>
          <w:sz w:val="24"/>
          <w:szCs w:val="24"/>
        </w:rPr>
        <w:t>Sipas komunave farmacistët e raportuar janë kuadër deficitar</w:t>
      </w:r>
      <w:r w:rsidR="00784D21" w:rsidRPr="00534C1C">
        <w:rPr>
          <w:rFonts w:ascii="Book Antiqua" w:hAnsi="Book Antiqua"/>
          <w:bCs/>
          <w:sz w:val="24"/>
          <w:szCs w:val="24"/>
        </w:rPr>
        <w:t>.</w:t>
      </w:r>
    </w:p>
    <w:p w14:paraId="7AD13475" w14:textId="77777777" w:rsidR="003B1675" w:rsidRPr="00534C1C" w:rsidRDefault="00784D21" w:rsidP="00AE2283">
      <w:pPr>
        <w:tabs>
          <w:tab w:val="left" w:pos="9360"/>
        </w:tabs>
        <w:spacing w:after="0" w:line="240" w:lineRule="auto"/>
        <w:ind w:right="-90"/>
        <w:jc w:val="both"/>
        <w:rPr>
          <w:rFonts w:ascii="Book Antiqua" w:hAnsi="Book Antiqua"/>
          <w:sz w:val="24"/>
          <w:szCs w:val="24"/>
        </w:rPr>
      </w:pPr>
      <w:r w:rsidRPr="00534C1C">
        <w:rPr>
          <w:rFonts w:ascii="Book Antiqua" w:hAnsi="Book Antiqua"/>
          <w:sz w:val="24"/>
          <w:szCs w:val="24"/>
        </w:rPr>
        <w:t>R</w:t>
      </w:r>
      <w:r w:rsidR="003B1675" w:rsidRPr="00534C1C">
        <w:rPr>
          <w:rFonts w:ascii="Book Antiqua" w:hAnsi="Book Antiqua"/>
          <w:sz w:val="24"/>
          <w:szCs w:val="24"/>
        </w:rPr>
        <w:t xml:space="preserve">aporti në mes të </w:t>
      </w:r>
      <w:r w:rsidR="003B1675" w:rsidRPr="00534C1C">
        <w:rPr>
          <w:rFonts w:ascii="Book Antiqua" w:hAnsi="Book Antiqua"/>
          <w:bCs/>
          <w:sz w:val="24"/>
          <w:szCs w:val="24"/>
        </w:rPr>
        <w:t>infermierëve dhe mjekëve është 3</w:t>
      </w:r>
      <w:r w:rsidRPr="00534C1C">
        <w:rPr>
          <w:rFonts w:ascii="Book Antiqua" w:hAnsi="Book Antiqua"/>
          <w:bCs/>
          <w:sz w:val="24"/>
          <w:szCs w:val="24"/>
        </w:rPr>
        <w:t xml:space="preserve"> : 1, me variacion nga 2:1 deri n</w:t>
      </w:r>
      <w:r w:rsidR="00420B0E" w:rsidRPr="00534C1C">
        <w:rPr>
          <w:rFonts w:ascii="Book Antiqua" w:hAnsi="Book Antiqua"/>
          <w:bCs/>
          <w:sz w:val="24"/>
          <w:szCs w:val="24"/>
        </w:rPr>
        <w:t>ë</w:t>
      </w:r>
      <w:r w:rsidRPr="00534C1C">
        <w:rPr>
          <w:rFonts w:ascii="Book Antiqua" w:hAnsi="Book Antiqua"/>
          <w:bCs/>
          <w:sz w:val="24"/>
          <w:szCs w:val="24"/>
        </w:rPr>
        <w:t xml:space="preserve"> 9:1.</w:t>
      </w:r>
    </w:p>
    <w:p w14:paraId="46D65EEB" w14:textId="77777777" w:rsidR="003B1675" w:rsidRPr="00534C1C" w:rsidRDefault="003B1675" w:rsidP="00AE2283">
      <w:pPr>
        <w:spacing w:after="0" w:line="240" w:lineRule="auto"/>
        <w:jc w:val="both"/>
        <w:rPr>
          <w:rFonts w:ascii="Book Antiqua" w:hAnsi="Book Antiqua"/>
          <w:sz w:val="24"/>
          <w:szCs w:val="24"/>
        </w:rPr>
      </w:pPr>
    </w:p>
    <w:p w14:paraId="2904454C" w14:textId="77777777" w:rsidR="003B1675" w:rsidRPr="00534C1C" w:rsidRDefault="00B82B44" w:rsidP="00AE2283">
      <w:pPr>
        <w:spacing w:after="0" w:line="240" w:lineRule="auto"/>
        <w:jc w:val="both"/>
        <w:rPr>
          <w:rFonts w:ascii="Book Antiqua" w:hAnsi="Book Antiqua"/>
          <w:sz w:val="24"/>
          <w:szCs w:val="24"/>
        </w:rPr>
      </w:pPr>
      <w:r w:rsidRPr="00534C1C">
        <w:rPr>
          <w:rFonts w:ascii="Book Antiqua" w:hAnsi="Book Antiqua"/>
          <w:sz w:val="24"/>
          <w:szCs w:val="24"/>
        </w:rPr>
        <w:t xml:space="preserve">Indikatorët </w:t>
      </w:r>
      <w:r w:rsidR="00784D21" w:rsidRPr="00534C1C">
        <w:rPr>
          <w:rFonts w:ascii="Book Antiqua" w:hAnsi="Book Antiqua"/>
          <w:sz w:val="24"/>
          <w:szCs w:val="24"/>
        </w:rPr>
        <w:t xml:space="preserve">e vëllimit të punës </w:t>
      </w:r>
      <w:r w:rsidR="003B1675" w:rsidRPr="00534C1C">
        <w:rPr>
          <w:rFonts w:ascii="Book Antiqua" w:hAnsi="Book Antiqua"/>
          <w:sz w:val="24"/>
          <w:szCs w:val="24"/>
        </w:rPr>
        <w:t>në KPSH</w:t>
      </w:r>
    </w:p>
    <w:p w14:paraId="23E34BFA" w14:textId="77777777" w:rsidR="003B1675" w:rsidRPr="00534C1C" w:rsidRDefault="003B1675" w:rsidP="00AE2283">
      <w:pPr>
        <w:tabs>
          <w:tab w:val="left" w:pos="9360"/>
        </w:tabs>
        <w:spacing w:after="0" w:line="240" w:lineRule="auto"/>
        <w:ind w:right="-90"/>
        <w:jc w:val="both"/>
        <w:rPr>
          <w:rFonts w:ascii="Book Antiqua" w:hAnsi="Book Antiqua"/>
          <w:bCs/>
          <w:sz w:val="24"/>
          <w:szCs w:val="24"/>
        </w:rPr>
      </w:pPr>
      <w:r w:rsidRPr="00534C1C">
        <w:rPr>
          <w:rFonts w:ascii="Book Antiqua" w:hAnsi="Book Antiqua"/>
          <w:bCs/>
          <w:sz w:val="24"/>
          <w:szCs w:val="24"/>
        </w:rPr>
        <w:t>Në KPSH janë realizuar gjithsej 3</w:t>
      </w:r>
      <w:r w:rsidR="00413B75" w:rsidRPr="00534C1C">
        <w:rPr>
          <w:rFonts w:ascii="Book Antiqua" w:hAnsi="Book Antiqua"/>
          <w:bCs/>
          <w:sz w:val="24"/>
          <w:szCs w:val="24"/>
        </w:rPr>
        <w:t>,</w:t>
      </w:r>
      <w:r w:rsidRPr="00534C1C">
        <w:rPr>
          <w:rFonts w:ascii="Book Antiqua" w:hAnsi="Book Antiqua"/>
          <w:bCs/>
          <w:sz w:val="24"/>
          <w:szCs w:val="24"/>
        </w:rPr>
        <w:t>688</w:t>
      </w:r>
      <w:r w:rsidR="00413B75" w:rsidRPr="00534C1C">
        <w:rPr>
          <w:rFonts w:ascii="Book Antiqua" w:hAnsi="Book Antiqua"/>
          <w:bCs/>
          <w:sz w:val="24"/>
          <w:szCs w:val="24"/>
        </w:rPr>
        <w:t>,</w:t>
      </w:r>
      <w:r w:rsidRPr="00534C1C">
        <w:rPr>
          <w:rFonts w:ascii="Book Antiqua" w:hAnsi="Book Antiqua"/>
          <w:bCs/>
          <w:sz w:val="24"/>
          <w:szCs w:val="24"/>
        </w:rPr>
        <w:t>571 vizita te mjeku, 384</w:t>
      </w:r>
      <w:r w:rsidR="00413B75" w:rsidRPr="00534C1C">
        <w:rPr>
          <w:rFonts w:ascii="Book Antiqua" w:hAnsi="Book Antiqua"/>
          <w:bCs/>
          <w:sz w:val="24"/>
          <w:szCs w:val="24"/>
        </w:rPr>
        <w:t>,</w:t>
      </w:r>
      <w:r w:rsidRPr="00534C1C">
        <w:rPr>
          <w:rFonts w:ascii="Book Antiqua" w:hAnsi="Book Antiqua"/>
          <w:bCs/>
          <w:sz w:val="24"/>
          <w:szCs w:val="24"/>
        </w:rPr>
        <w:t>655 vizita te stomatologu dhe 6</w:t>
      </w:r>
      <w:r w:rsidR="00413B75" w:rsidRPr="00534C1C">
        <w:rPr>
          <w:rFonts w:ascii="Book Antiqua" w:hAnsi="Book Antiqua"/>
          <w:bCs/>
          <w:sz w:val="24"/>
          <w:szCs w:val="24"/>
        </w:rPr>
        <w:t>,</w:t>
      </w:r>
      <w:r w:rsidRPr="00534C1C">
        <w:rPr>
          <w:rFonts w:ascii="Book Antiqua" w:hAnsi="Book Antiqua"/>
          <w:bCs/>
          <w:sz w:val="24"/>
          <w:szCs w:val="24"/>
        </w:rPr>
        <w:t>006</w:t>
      </w:r>
      <w:r w:rsidR="00413B75" w:rsidRPr="00534C1C">
        <w:rPr>
          <w:rFonts w:ascii="Book Antiqua" w:hAnsi="Book Antiqua"/>
          <w:bCs/>
          <w:sz w:val="24"/>
          <w:szCs w:val="24"/>
        </w:rPr>
        <w:t>,</w:t>
      </w:r>
      <w:r w:rsidRPr="00534C1C">
        <w:rPr>
          <w:rFonts w:ascii="Book Antiqua" w:hAnsi="Book Antiqua"/>
          <w:bCs/>
          <w:sz w:val="24"/>
          <w:szCs w:val="24"/>
        </w:rPr>
        <w:t xml:space="preserve">009 vizita te punëtorët tjerë shëndetësorë. </w:t>
      </w:r>
    </w:p>
    <w:p w14:paraId="61E687B7" w14:textId="77777777" w:rsidR="00784D21" w:rsidRPr="00534C1C" w:rsidRDefault="003B1675" w:rsidP="00AE2283">
      <w:pPr>
        <w:tabs>
          <w:tab w:val="left" w:pos="9360"/>
        </w:tabs>
        <w:spacing w:after="0" w:line="240" w:lineRule="auto"/>
        <w:ind w:right="-90"/>
        <w:jc w:val="both"/>
        <w:rPr>
          <w:rFonts w:ascii="Book Antiqua" w:hAnsi="Book Antiqua"/>
          <w:bCs/>
          <w:sz w:val="24"/>
          <w:szCs w:val="24"/>
        </w:rPr>
      </w:pPr>
      <w:r w:rsidRPr="00534C1C">
        <w:rPr>
          <w:rFonts w:ascii="Book Antiqua" w:hAnsi="Book Antiqua"/>
          <w:bCs/>
          <w:sz w:val="24"/>
          <w:szCs w:val="24"/>
        </w:rPr>
        <w:t xml:space="preserve">Ngarkesa mesatare ditore te mjeku është 12.1 vizita. </w:t>
      </w:r>
    </w:p>
    <w:p w14:paraId="63F165C6" w14:textId="77777777" w:rsidR="00784D21" w:rsidRPr="00534C1C" w:rsidRDefault="003B1675" w:rsidP="00AE2283">
      <w:pPr>
        <w:tabs>
          <w:tab w:val="left" w:pos="9360"/>
        </w:tabs>
        <w:spacing w:after="0" w:line="240" w:lineRule="auto"/>
        <w:ind w:right="-90"/>
        <w:jc w:val="both"/>
        <w:rPr>
          <w:rFonts w:ascii="Book Antiqua" w:hAnsi="Book Antiqua"/>
          <w:bCs/>
          <w:sz w:val="24"/>
          <w:szCs w:val="24"/>
        </w:rPr>
      </w:pPr>
      <w:r w:rsidRPr="00534C1C">
        <w:rPr>
          <w:rFonts w:ascii="Book Antiqua" w:hAnsi="Book Antiqua"/>
          <w:bCs/>
          <w:sz w:val="24"/>
          <w:szCs w:val="24"/>
        </w:rPr>
        <w:t xml:space="preserve">Ngarkesa mesatare ditore te stomatologu është 4.6 vizita. </w:t>
      </w:r>
    </w:p>
    <w:p w14:paraId="3EDA4528" w14:textId="77777777" w:rsidR="002A0528" w:rsidRPr="00534C1C" w:rsidRDefault="003B1675" w:rsidP="00AE2283">
      <w:pPr>
        <w:tabs>
          <w:tab w:val="left" w:pos="9360"/>
        </w:tabs>
        <w:spacing w:after="0" w:line="240" w:lineRule="auto"/>
        <w:ind w:right="-90"/>
        <w:jc w:val="both"/>
        <w:rPr>
          <w:rFonts w:ascii="Book Antiqua" w:hAnsi="Book Antiqua"/>
          <w:bCs/>
          <w:sz w:val="24"/>
          <w:szCs w:val="24"/>
        </w:rPr>
      </w:pPr>
      <w:r w:rsidRPr="00534C1C">
        <w:rPr>
          <w:rFonts w:ascii="Book Antiqua" w:hAnsi="Book Antiqua"/>
          <w:bCs/>
          <w:sz w:val="24"/>
          <w:szCs w:val="24"/>
        </w:rPr>
        <w:t xml:space="preserve">Ngarkesa mesatare ditore te infermieri është 7.0 vizita. </w:t>
      </w:r>
    </w:p>
    <w:p w14:paraId="569BDC68" w14:textId="77777777" w:rsidR="003B1675" w:rsidRPr="00534C1C" w:rsidRDefault="003B1675" w:rsidP="00AE2283">
      <w:pPr>
        <w:tabs>
          <w:tab w:val="left" w:pos="9360"/>
        </w:tabs>
        <w:spacing w:after="0" w:line="240" w:lineRule="auto"/>
        <w:ind w:right="-90"/>
        <w:jc w:val="both"/>
        <w:rPr>
          <w:rFonts w:ascii="Book Antiqua" w:hAnsi="Book Antiqua"/>
          <w:bCs/>
          <w:sz w:val="24"/>
          <w:szCs w:val="24"/>
        </w:rPr>
      </w:pPr>
      <w:r w:rsidRPr="00534C1C">
        <w:rPr>
          <w:rFonts w:ascii="Book Antiqua" w:hAnsi="Book Antiqua"/>
          <w:bCs/>
          <w:sz w:val="24"/>
          <w:szCs w:val="24"/>
        </w:rPr>
        <w:t>Për kokë banori janë realizuar  mesatari</w:t>
      </w:r>
      <w:r w:rsidR="00784D21" w:rsidRPr="00534C1C">
        <w:rPr>
          <w:rFonts w:ascii="Book Antiqua" w:hAnsi="Book Antiqua"/>
          <w:bCs/>
          <w:sz w:val="24"/>
          <w:szCs w:val="24"/>
        </w:rPr>
        <w:t xml:space="preserve">sht 2.1 vizita te mjeku, në vit, duke filluar nga </w:t>
      </w:r>
      <w:r w:rsidRPr="00534C1C">
        <w:rPr>
          <w:rFonts w:ascii="Book Antiqua" w:hAnsi="Book Antiqua"/>
          <w:bCs/>
          <w:sz w:val="24"/>
          <w:szCs w:val="24"/>
        </w:rPr>
        <w:t xml:space="preserve">8.0 </w:t>
      </w:r>
      <w:r w:rsidR="00784D21" w:rsidRPr="00534C1C">
        <w:rPr>
          <w:rFonts w:ascii="Book Antiqua" w:hAnsi="Book Antiqua"/>
          <w:bCs/>
          <w:sz w:val="24"/>
          <w:szCs w:val="24"/>
        </w:rPr>
        <w:t xml:space="preserve">deri </w:t>
      </w:r>
      <w:r w:rsidR="003C44E9" w:rsidRPr="00534C1C">
        <w:rPr>
          <w:rFonts w:ascii="Book Antiqua" w:hAnsi="Book Antiqua"/>
          <w:bCs/>
          <w:sz w:val="24"/>
          <w:szCs w:val="24"/>
        </w:rPr>
        <w:t>në 0.6</w:t>
      </w:r>
      <w:r w:rsidRPr="00534C1C">
        <w:rPr>
          <w:rFonts w:ascii="Book Antiqua" w:hAnsi="Book Antiqua"/>
          <w:bCs/>
          <w:sz w:val="24"/>
          <w:szCs w:val="24"/>
        </w:rPr>
        <w:t xml:space="preserve"> vizita në vit.</w:t>
      </w:r>
    </w:p>
    <w:p w14:paraId="3463698F" w14:textId="77777777" w:rsidR="003B1675" w:rsidRPr="00534C1C" w:rsidRDefault="00784D21" w:rsidP="00AE2283">
      <w:pPr>
        <w:tabs>
          <w:tab w:val="left" w:pos="9360"/>
        </w:tabs>
        <w:spacing w:after="0" w:line="240" w:lineRule="auto"/>
        <w:ind w:right="-90"/>
        <w:jc w:val="both"/>
        <w:rPr>
          <w:rFonts w:ascii="Book Antiqua" w:hAnsi="Book Antiqua"/>
          <w:bCs/>
          <w:sz w:val="24"/>
          <w:szCs w:val="24"/>
        </w:rPr>
      </w:pPr>
      <w:r w:rsidRPr="00534C1C">
        <w:rPr>
          <w:rFonts w:ascii="Book Antiqua" w:hAnsi="Book Antiqua"/>
          <w:bCs/>
          <w:sz w:val="24"/>
          <w:szCs w:val="24"/>
        </w:rPr>
        <w:t xml:space="preserve">Për kokë banori janë realizuar </w:t>
      </w:r>
      <w:r w:rsidR="003B1675" w:rsidRPr="00534C1C">
        <w:rPr>
          <w:rFonts w:ascii="Book Antiqua" w:hAnsi="Book Antiqua"/>
          <w:bCs/>
          <w:sz w:val="24"/>
          <w:szCs w:val="24"/>
        </w:rPr>
        <w:t>mesatarisht 0.2 vizita te stomatologu në vit.</w:t>
      </w:r>
    </w:p>
    <w:p w14:paraId="64D55C61" w14:textId="77777777" w:rsidR="00784D21" w:rsidRPr="00534C1C" w:rsidRDefault="00784D21" w:rsidP="00AE2283">
      <w:pPr>
        <w:spacing w:after="0" w:line="240" w:lineRule="auto"/>
        <w:jc w:val="both"/>
        <w:rPr>
          <w:rFonts w:ascii="Book Antiqua" w:hAnsi="Book Antiqua"/>
          <w:sz w:val="24"/>
          <w:szCs w:val="24"/>
        </w:rPr>
      </w:pPr>
    </w:p>
    <w:p w14:paraId="6845CF60" w14:textId="0C6FBD9D" w:rsidR="006637FB" w:rsidRPr="00534C1C" w:rsidRDefault="006637FB" w:rsidP="00AE2283">
      <w:pPr>
        <w:spacing w:after="0" w:line="240" w:lineRule="auto"/>
        <w:jc w:val="both"/>
        <w:rPr>
          <w:rFonts w:ascii="Book Antiqua" w:hAnsi="Book Antiqua"/>
          <w:sz w:val="24"/>
          <w:szCs w:val="24"/>
          <w:u w:val="single"/>
        </w:rPr>
      </w:pPr>
      <w:r w:rsidRPr="00534C1C">
        <w:rPr>
          <w:rFonts w:ascii="Book Antiqua" w:hAnsi="Book Antiqua"/>
          <w:sz w:val="24"/>
          <w:szCs w:val="24"/>
          <w:u w:val="single"/>
        </w:rPr>
        <w:t xml:space="preserve">Kujdesi Dytësor </w:t>
      </w:r>
      <w:r w:rsidR="00B61210" w:rsidRPr="00534C1C">
        <w:rPr>
          <w:rFonts w:ascii="Book Antiqua" w:hAnsi="Book Antiqua"/>
          <w:sz w:val="24"/>
          <w:szCs w:val="24"/>
          <w:u w:val="single"/>
        </w:rPr>
        <w:t>Shëndetësor</w:t>
      </w:r>
      <w:r w:rsidRPr="00534C1C">
        <w:rPr>
          <w:rFonts w:ascii="Book Antiqua" w:hAnsi="Book Antiqua"/>
          <w:sz w:val="24"/>
          <w:szCs w:val="24"/>
          <w:u w:val="single"/>
        </w:rPr>
        <w:t xml:space="preserve"> (KDSH)</w:t>
      </w:r>
    </w:p>
    <w:p w14:paraId="5931836B" w14:textId="77777777" w:rsidR="00A1218B" w:rsidRPr="00534C1C" w:rsidRDefault="00A1218B" w:rsidP="00AE2283">
      <w:pPr>
        <w:spacing w:after="0" w:line="240" w:lineRule="auto"/>
        <w:jc w:val="both"/>
        <w:rPr>
          <w:rFonts w:ascii="Book Antiqua" w:hAnsi="Book Antiqua"/>
          <w:bCs/>
          <w:iCs/>
          <w:sz w:val="24"/>
          <w:szCs w:val="24"/>
        </w:rPr>
      </w:pPr>
    </w:p>
    <w:p w14:paraId="5B8B8F23" w14:textId="77777777" w:rsidR="00A1218B" w:rsidRPr="00534C1C" w:rsidRDefault="00784D21" w:rsidP="00AE2283">
      <w:pPr>
        <w:pStyle w:val="BodyText2"/>
        <w:spacing w:after="0" w:line="240" w:lineRule="auto"/>
        <w:jc w:val="both"/>
        <w:rPr>
          <w:rFonts w:ascii="Book Antiqua" w:hAnsi="Book Antiqua"/>
          <w:bCs/>
          <w:iCs/>
        </w:rPr>
      </w:pPr>
      <w:r w:rsidRPr="00534C1C">
        <w:rPr>
          <w:rFonts w:ascii="Book Antiqua" w:hAnsi="Book Antiqua"/>
          <w:bCs/>
          <w:iCs/>
        </w:rPr>
        <w:t xml:space="preserve">Kuadri </w:t>
      </w:r>
    </w:p>
    <w:p w14:paraId="13FF27CE" w14:textId="77777777" w:rsidR="00A1218B" w:rsidRPr="00534C1C" w:rsidRDefault="00A1218B" w:rsidP="00AE2283">
      <w:pPr>
        <w:spacing w:after="0" w:line="240" w:lineRule="auto"/>
        <w:jc w:val="both"/>
        <w:rPr>
          <w:rFonts w:ascii="Book Antiqua" w:hAnsi="Book Antiqua"/>
          <w:sz w:val="24"/>
          <w:szCs w:val="24"/>
        </w:rPr>
      </w:pPr>
      <w:r w:rsidRPr="00534C1C">
        <w:rPr>
          <w:rFonts w:ascii="Book Antiqua" w:hAnsi="Book Antiqua"/>
          <w:sz w:val="24"/>
          <w:szCs w:val="24"/>
        </w:rPr>
        <w:t xml:space="preserve">Në vitin 2016 në spitalet e përgjithshme të Kosovës kanë qenë të punësuar gjithsej 446 mjekë, 115 bashkëpunëtorë shëndetësorë dhe </w:t>
      </w:r>
      <w:r w:rsidR="005D1C30" w:rsidRPr="00534C1C">
        <w:rPr>
          <w:rFonts w:ascii="Book Antiqua" w:hAnsi="Book Antiqua"/>
          <w:sz w:val="24"/>
          <w:szCs w:val="24"/>
        </w:rPr>
        <w:t>jo shëndetësorë</w:t>
      </w:r>
      <w:r w:rsidR="00784D21" w:rsidRPr="00534C1C">
        <w:rPr>
          <w:rFonts w:ascii="Book Antiqua" w:hAnsi="Book Antiqua"/>
          <w:sz w:val="24"/>
          <w:szCs w:val="24"/>
        </w:rPr>
        <w:t xml:space="preserve">; si dhe </w:t>
      </w:r>
      <w:r w:rsidRPr="00534C1C">
        <w:rPr>
          <w:rFonts w:ascii="Book Antiqua" w:hAnsi="Book Antiqua"/>
          <w:sz w:val="24"/>
          <w:szCs w:val="24"/>
        </w:rPr>
        <w:t xml:space="preserve">gjithsej 1015 infermierë. </w:t>
      </w:r>
    </w:p>
    <w:p w14:paraId="3EA6C781" w14:textId="77777777" w:rsidR="00A1218B" w:rsidRPr="00534C1C" w:rsidRDefault="00A1218B" w:rsidP="00AE2283">
      <w:pPr>
        <w:pStyle w:val="BodyTextIndent3"/>
        <w:spacing w:after="0"/>
        <w:ind w:left="0"/>
        <w:jc w:val="both"/>
        <w:rPr>
          <w:rFonts w:ascii="Book Antiqua" w:hAnsi="Book Antiqua"/>
          <w:b w:val="0"/>
          <w:color w:val="auto"/>
          <w:sz w:val="24"/>
          <w:szCs w:val="24"/>
        </w:rPr>
      </w:pPr>
    </w:p>
    <w:p w14:paraId="1F406626" w14:textId="77777777" w:rsidR="00BA2A4C" w:rsidRPr="00534C1C" w:rsidRDefault="00A1218B" w:rsidP="00AE2283">
      <w:pPr>
        <w:pStyle w:val="BodyTextIndent3"/>
        <w:spacing w:after="0"/>
        <w:ind w:left="0"/>
        <w:jc w:val="both"/>
        <w:rPr>
          <w:rFonts w:ascii="Book Antiqua" w:hAnsi="Book Antiqua"/>
          <w:b w:val="0"/>
          <w:color w:val="auto"/>
          <w:sz w:val="24"/>
          <w:szCs w:val="24"/>
        </w:rPr>
      </w:pPr>
      <w:r w:rsidRPr="00534C1C">
        <w:rPr>
          <w:rFonts w:ascii="Book Antiqua" w:hAnsi="Book Antiqua"/>
          <w:b w:val="0"/>
          <w:color w:val="auto"/>
          <w:sz w:val="24"/>
          <w:szCs w:val="24"/>
        </w:rPr>
        <w:t xml:space="preserve">Indikatorët e vëllimit të punës </w:t>
      </w:r>
    </w:p>
    <w:p w14:paraId="049B81D2" w14:textId="77777777" w:rsidR="00A1218B" w:rsidRPr="00534C1C" w:rsidRDefault="00A1218B" w:rsidP="00AE2283">
      <w:pPr>
        <w:spacing w:after="0" w:line="240" w:lineRule="auto"/>
        <w:jc w:val="both"/>
        <w:rPr>
          <w:rFonts w:ascii="Book Antiqua" w:hAnsi="Book Antiqua"/>
          <w:sz w:val="24"/>
          <w:szCs w:val="24"/>
        </w:rPr>
      </w:pPr>
      <w:r w:rsidRPr="00534C1C">
        <w:rPr>
          <w:rFonts w:ascii="Book Antiqua" w:hAnsi="Book Antiqua"/>
          <w:sz w:val="24"/>
          <w:szCs w:val="24"/>
        </w:rPr>
        <w:t>Në Spitalet e përgjithshme të Kosovës sipas raporteve të gjeneruara në IKSHPK, në vitin 2016 janë rap</w:t>
      </w:r>
      <w:r w:rsidR="00784D21" w:rsidRPr="00534C1C">
        <w:rPr>
          <w:rFonts w:ascii="Book Antiqua" w:hAnsi="Book Antiqua"/>
          <w:sz w:val="24"/>
          <w:szCs w:val="24"/>
        </w:rPr>
        <w:t xml:space="preserve">ortuar gjithsej 1 952 shtretër. </w:t>
      </w:r>
      <w:r w:rsidRPr="00534C1C">
        <w:rPr>
          <w:rFonts w:ascii="Book Antiqua" w:hAnsi="Book Antiqua"/>
          <w:sz w:val="24"/>
          <w:szCs w:val="24"/>
        </w:rPr>
        <w:t>Në spitale janë trajtuar 82 081 pacientë.</w:t>
      </w:r>
    </w:p>
    <w:p w14:paraId="5CD009BD" w14:textId="77777777" w:rsidR="00784D21" w:rsidRPr="00534C1C" w:rsidRDefault="00784D21" w:rsidP="00AE2283">
      <w:pPr>
        <w:spacing w:after="0" w:line="240" w:lineRule="auto"/>
        <w:jc w:val="both"/>
        <w:rPr>
          <w:rFonts w:ascii="Book Antiqua" w:hAnsi="Book Antiqua"/>
          <w:sz w:val="24"/>
          <w:szCs w:val="24"/>
        </w:rPr>
      </w:pPr>
      <w:r w:rsidRPr="00534C1C">
        <w:rPr>
          <w:rFonts w:ascii="Book Antiqua" w:hAnsi="Book Antiqua"/>
          <w:sz w:val="24"/>
          <w:szCs w:val="24"/>
        </w:rPr>
        <w:t xml:space="preserve">Raporti të shtrirë </w:t>
      </w:r>
      <w:r w:rsidR="00A1218B" w:rsidRPr="00534C1C">
        <w:rPr>
          <w:rFonts w:ascii="Book Antiqua" w:hAnsi="Book Antiqua"/>
          <w:sz w:val="24"/>
          <w:szCs w:val="24"/>
        </w:rPr>
        <w:t xml:space="preserve">për mjek </w:t>
      </w:r>
      <w:r w:rsidRPr="00534C1C">
        <w:rPr>
          <w:rFonts w:ascii="Book Antiqua" w:hAnsi="Book Antiqua"/>
          <w:sz w:val="24"/>
          <w:szCs w:val="24"/>
        </w:rPr>
        <w:t xml:space="preserve">ndryshon nga </w:t>
      </w:r>
      <w:r w:rsidR="00A1218B" w:rsidRPr="00534C1C">
        <w:rPr>
          <w:rFonts w:ascii="Book Antiqua" w:hAnsi="Book Antiqua"/>
          <w:sz w:val="24"/>
          <w:szCs w:val="24"/>
        </w:rPr>
        <w:t xml:space="preserve">4.2 </w:t>
      </w:r>
      <w:r w:rsidRPr="00534C1C">
        <w:rPr>
          <w:rFonts w:ascii="Book Antiqua" w:hAnsi="Book Antiqua"/>
          <w:sz w:val="24"/>
          <w:szCs w:val="24"/>
        </w:rPr>
        <w:t>deri n</w:t>
      </w:r>
      <w:r w:rsidR="00420B0E" w:rsidRPr="00534C1C">
        <w:rPr>
          <w:rFonts w:ascii="Book Antiqua" w:hAnsi="Book Antiqua"/>
          <w:sz w:val="24"/>
          <w:szCs w:val="24"/>
        </w:rPr>
        <w:t>ë</w:t>
      </w:r>
      <w:r w:rsidRPr="00534C1C">
        <w:rPr>
          <w:rFonts w:ascii="Book Antiqua" w:hAnsi="Book Antiqua"/>
          <w:sz w:val="24"/>
          <w:szCs w:val="24"/>
        </w:rPr>
        <w:t xml:space="preserve"> 0.5. </w:t>
      </w:r>
    </w:p>
    <w:p w14:paraId="34127732" w14:textId="77777777" w:rsidR="00784D21" w:rsidRPr="00534C1C" w:rsidRDefault="00784D21" w:rsidP="00AE2283">
      <w:pPr>
        <w:spacing w:after="0" w:line="240" w:lineRule="auto"/>
        <w:jc w:val="both"/>
        <w:rPr>
          <w:rFonts w:ascii="Book Antiqua" w:hAnsi="Book Antiqua"/>
          <w:sz w:val="24"/>
          <w:szCs w:val="24"/>
        </w:rPr>
      </w:pPr>
    </w:p>
    <w:p w14:paraId="43738358" w14:textId="77777777" w:rsidR="00A1218B" w:rsidRPr="00534C1C" w:rsidRDefault="00A1218B" w:rsidP="00AE2283">
      <w:pPr>
        <w:spacing w:after="0" w:line="240" w:lineRule="auto"/>
        <w:jc w:val="both"/>
        <w:rPr>
          <w:rFonts w:ascii="Book Antiqua" w:hAnsi="Book Antiqua"/>
          <w:sz w:val="24"/>
          <w:szCs w:val="24"/>
        </w:rPr>
      </w:pPr>
      <w:r w:rsidRPr="00534C1C">
        <w:rPr>
          <w:rFonts w:ascii="Book Antiqua" w:hAnsi="Book Antiqua"/>
          <w:sz w:val="24"/>
          <w:szCs w:val="24"/>
        </w:rPr>
        <w:lastRenderedPageBreak/>
        <w:t xml:space="preserve">Shfrytëzimi i kapacitetit spitalor në nivel Kosove është 55.3%, me variacione prej 118.6%  </w:t>
      </w:r>
      <w:r w:rsidR="00784D21" w:rsidRPr="00534C1C">
        <w:rPr>
          <w:rFonts w:ascii="Book Antiqua" w:hAnsi="Book Antiqua"/>
          <w:sz w:val="24"/>
          <w:szCs w:val="24"/>
        </w:rPr>
        <w:t xml:space="preserve">deri </w:t>
      </w:r>
      <w:r w:rsidR="003C44E9" w:rsidRPr="00534C1C">
        <w:rPr>
          <w:rFonts w:ascii="Book Antiqua" w:hAnsi="Book Antiqua"/>
          <w:sz w:val="24"/>
          <w:szCs w:val="24"/>
        </w:rPr>
        <w:t>në 33.4</w:t>
      </w:r>
      <w:r w:rsidRPr="00534C1C">
        <w:rPr>
          <w:rFonts w:ascii="Book Antiqua" w:hAnsi="Book Antiqua"/>
          <w:sz w:val="24"/>
          <w:szCs w:val="24"/>
        </w:rPr>
        <w:t>%.</w:t>
      </w:r>
    </w:p>
    <w:p w14:paraId="41829A11" w14:textId="77777777" w:rsidR="00A1218B" w:rsidRPr="00534C1C" w:rsidRDefault="00A1218B" w:rsidP="00AE2283">
      <w:pPr>
        <w:spacing w:after="0" w:line="240" w:lineRule="auto"/>
        <w:jc w:val="both"/>
        <w:rPr>
          <w:rFonts w:ascii="Book Antiqua" w:hAnsi="Book Antiqua"/>
          <w:sz w:val="24"/>
          <w:szCs w:val="24"/>
        </w:rPr>
      </w:pPr>
      <w:r w:rsidRPr="00534C1C">
        <w:rPr>
          <w:rFonts w:ascii="Book Antiqua" w:hAnsi="Book Antiqua"/>
          <w:sz w:val="24"/>
          <w:szCs w:val="24"/>
        </w:rPr>
        <w:t>Numri mesatar i operacioneve për mjek në nivel  Kosove është 36</w:t>
      </w:r>
      <w:r w:rsidR="00784D21" w:rsidRPr="00534C1C">
        <w:rPr>
          <w:rFonts w:ascii="Book Antiqua" w:hAnsi="Book Antiqua"/>
          <w:sz w:val="24"/>
          <w:szCs w:val="24"/>
        </w:rPr>
        <w:t>.</w:t>
      </w:r>
    </w:p>
    <w:p w14:paraId="4A5D4283" w14:textId="77777777" w:rsidR="00A1218B" w:rsidRPr="00534C1C" w:rsidRDefault="00784D21" w:rsidP="00AE2283">
      <w:pPr>
        <w:spacing w:after="0" w:line="240" w:lineRule="auto"/>
        <w:jc w:val="both"/>
        <w:rPr>
          <w:rFonts w:ascii="Book Antiqua" w:hAnsi="Book Antiqua"/>
          <w:sz w:val="24"/>
          <w:szCs w:val="24"/>
        </w:rPr>
      </w:pPr>
      <w:r w:rsidRPr="00534C1C">
        <w:rPr>
          <w:rFonts w:ascii="Book Antiqua" w:hAnsi="Book Antiqua"/>
          <w:sz w:val="24"/>
          <w:szCs w:val="24"/>
        </w:rPr>
        <w:t>Mjekimi mesatar</w:t>
      </w:r>
      <w:r w:rsidR="00A1218B" w:rsidRPr="00534C1C">
        <w:rPr>
          <w:rFonts w:ascii="Book Antiqua" w:hAnsi="Book Antiqua"/>
          <w:sz w:val="24"/>
          <w:szCs w:val="24"/>
        </w:rPr>
        <w:t xml:space="preserve"> në spitalet e përgjithshme  është 4.7 ditë, me variacione </w:t>
      </w:r>
      <w:r w:rsidRPr="00534C1C">
        <w:rPr>
          <w:rFonts w:ascii="Book Antiqua" w:hAnsi="Book Antiqua"/>
          <w:sz w:val="24"/>
          <w:szCs w:val="24"/>
        </w:rPr>
        <w:t>nga</w:t>
      </w:r>
      <w:r w:rsidR="00A1218B" w:rsidRPr="00534C1C">
        <w:rPr>
          <w:rFonts w:ascii="Book Antiqua" w:hAnsi="Book Antiqua"/>
          <w:sz w:val="24"/>
          <w:szCs w:val="24"/>
        </w:rPr>
        <w:t xml:space="preserve"> 14.9 ditë</w:t>
      </w:r>
      <w:r w:rsidRPr="00534C1C">
        <w:rPr>
          <w:rFonts w:ascii="Book Antiqua" w:hAnsi="Book Antiqua"/>
          <w:sz w:val="24"/>
          <w:szCs w:val="24"/>
        </w:rPr>
        <w:t xml:space="preserve"> deri n</w:t>
      </w:r>
      <w:r w:rsidR="00420B0E" w:rsidRPr="00534C1C">
        <w:rPr>
          <w:rFonts w:ascii="Book Antiqua" w:hAnsi="Book Antiqua"/>
          <w:sz w:val="24"/>
          <w:szCs w:val="24"/>
        </w:rPr>
        <w:t>ë</w:t>
      </w:r>
      <w:r w:rsidR="00A1218B" w:rsidRPr="00534C1C">
        <w:rPr>
          <w:rFonts w:ascii="Book Antiqua" w:hAnsi="Book Antiqua"/>
          <w:sz w:val="24"/>
          <w:szCs w:val="24"/>
        </w:rPr>
        <w:t xml:space="preserve"> 3.2 ditë. </w:t>
      </w:r>
    </w:p>
    <w:p w14:paraId="76CD683D" w14:textId="77777777" w:rsidR="00A1218B" w:rsidRPr="00534C1C" w:rsidRDefault="00A1218B" w:rsidP="00AE2283">
      <w:pPr>
        <w:spacing w:after="0" w:line="240" w:lineRule="auto"/>
        <w:jc w:val="both"/>
        <w:rPr>
          <w:rFonts w:ascii="Book Antiqua" w:hAnsi="Book Antiqua"/>
          <w:sz w:val="24"/>
          <w:szCs w:val="24"/>
        </w:rPr>
      </w:pPr>
      <w:r w:rsidRPr="00534C1C">
        <w:rPr>
          <w:rFonts w:ascii="Book Antiqua" w:hAnsi="Book Antiqua"/>
          <w:sz w:val="24"/>
          <w:szCs w:val="24"/>
        </w:rPr>
        <w:t>Ngarkesa ditore për mjek në nivel Kosove ishte 2.3 pacientë ndërsa ngarkesa ditore për infermier është 1.0.</w:t>
      </w:r>
    </w:p>
    <w:p w14:paraId="4124E565" w14:textId="77777777" w:rsidR="00A1218B" w:rsidRPr="00534C1C" w:rsidRDefault="00A1218B" w:rsidP="00AE2283">
      <w:pPr>
        <w:spacing w:after="0" w:line="240" w:lineRule="auto"/>
        <w:jc w:val="both"/>
        <w:rPr>
          <w:rFonts w:ascii="Book Antiqua" w:hAnsi="Book Antiqua"/>
          <w:sz w:val="24"/>
          <w:szCs w:val="24"/>
        </w:rPr>
      </w:pPr>
      <w:r w:rsidRPr="00534C1C">
        <w:rPr>
          <w:rFonts w:ascii="Book Antiqua" w:hAnsi="Book Antiqua"/>
          <w:sz w:val="24"/>
          <w:szCs w:val="24"/>
        </w:rPr>
        <w:t xml:space="preserve">Mortaliteti spitalor sipas reparteve, më i lartë ishte në repartin e Neurologjisë me 86.7 </w:t>
      </w:r>
      <w:r w:rsidR="00FA70A2" w:rsidRPr="00534C1C">
        <w:rPr>
          <w:rFonts w:ascii="Book Antiqua" w:hAnsi="Book Antiqua"/>
          <w:sz w:val="24"/>
          <w:szCs w:val="24"/>
        </w:rPr>
        <w:t xml:space="preserve">% </w:t>
      </w:r>
      <w:r w:rsidRPr="00534C1C">
        <w:rPr>
          <w:rFonts w:ascii="Book Antiqua" w:hAnsi="Book Antiqua"/>
          <w:sz w:val="24"/>
          <w:szCs w:val="24"/>
        </w:rPr>
        <w:t>dhe Kujdesin Intensiv Kirurgjik 62</w:t>
      </w:r>
      <w:r w:rsidR="00FA70A2" w:rsidRPr="00534C1C">
        <w:rPr>
          <w:rFonts w:ascii="Book Antiqua" w:hAnsi="Book Antiqua"/>
          <w:sz w:val="24"/>
          <w:szCs w:val="24"/>
        </w:rPr>
        <w:t>%.</w:t>
      </w:r>
    </w:p>
    <w:p w14:paraId="3F8129A2" w14:textId="77777777" w:rsidR="006B52B4" w:rsidRPr="00534C1C" w:rsidRDefault="006B52B4" w:rsidP="00AE2283">
      <w:pPr>
        <w:spacing w:after="0" w:line="240" w:lineRule="auto"/>
        <w:jc w:val="both"/>
        <w:rPr>
          <w:rFonts w:ascii="Book Antiqua" w:hAnsi="Book Antiqua"/>
          <w:sz w:val="24"/>
          <w:szCs w:val="24"/>
          <w:u w:val="single"/>
        </w:rPr>
      </w:pPr>
    </w:p>
    <w:p w14:paraId="592712CD" w14:textId="77777777" w:rsidR="006B52B4" w:rsidRPr="00534C1C" w:rsidRDefault="006B52B4" w:rsidP="00AE2283">
      <w:pPr>
        <w:spacing w:after="0" w:line="240" w:lineRule="auto"/>
        <w:jc w:val="both"/>
        <w:rPr>
          <w:rFonts w:ascii="Book Antiqua" w:hAnsi="Book Antiqua"/>
          <w:sz w:val="24"/>
          <w:szCs w:val="24"/>
          <w:u w:val="single"/>
        </w:rPr>
      </w:pPr>
    </w:p>
    <w:p w14:paraId="4B093257" w14:textId="77777777" w:rsidR="00EA21DA" w:rsidRPr="00534C1C" w:rsidRDefault="00EA21DA" w:rsidP="00AE2283">
      <w:pPr>
        <w:spacing w:after="0" w:line="240" w:lineRule="auto"/>
        <w:jc w:val="both"/>
        <w:rPr>
          <w:rFonts w:ascii="Book Antiqua" w:hAnsi="Book Antiqua"/>
          <w:sz w:val="24"/>
          <w:szCs w:val="24"/>
          <w:u w:val="single"/>
        </w:rPr>
      </w:pPr>
      <w:r w:rsidRPr="00534C1C">
        <w:rPr>
          <w:rFonts w:ascii="Book Antiqua" w:hAnsi="Book Antiqua"/>
          <w:sz w:val="24"/>
          <w:szCs w:val="24"/>
          <w:u w:val="single"/>
        </w:rPr>
        <w:t>Kujdesi tretësor shëndetësor</w:t>
      </w:r>
      <w:r w:rsidR="006637FB" w:rsidRPr="00534C1C">
        <w:rPr>
          <w:rFonts w:ascii="Book Antiqua" w:hAnsi="Book Antiqua"/>
          <w:sz w:val="24"/>
          <w:szCs w:val="24"/>
          <w:u w:val="single"/>
        </w:rPr>
        <w:t xml:space="preserve"> (KTSH)</w:t>
      </w:r>
    </w:p>
    <w:p w14:paraId="3ADD14B7" w14:textId="77777777" w:rsidR="00BA2A4C" w:rsidRPr="00534C1C" w:rsidRDefault="00BA2A4C" w:rsidP="00AE2283">
      <w:pPr>
        <w:spacing w:after="0" w:line="240" w:lineRule="auto"/>
        <w:jc w:val="both"/>
        <w:rPr>
          <w:rFonts w:ascii="Book Antiqua" w:hAnsi="Book Antiqua"/>
          <w:sz w:val="24"/>
          <w:szCs w:val="24"/>
        </w:rPr>
      </w:pPr>
    </w:p>
    <w:p w14:paraId="4E70738A" w14:textId="77777777" w:rsidR="00EA21DA" w:rsidRPr="00534C1C" w:rsidRDefault="00B82B44" w:rsidP="00AE2283">
      <w:pPr>
        <w:spacing w:after="0" w:line="240" w:lineRule="auto"/>
        <w:jc w:val="both"/>
        <w:rPr>
          <w:rFonts w:ascii="Book Antiqua" w:hAnsi="Book Antiqua"/>
          <w:sz w:val="24"/>
          <w:szCs w:val="24"/>
        </w:rPr>
      </w:pPr>
      <w:r w:rsidRPr="00534C1C">
        <w:rPr>
          <w:rFonts w:ascii="Book Antiqua" w:hAnsi="Book Antiqua"/>
          <w:sz w:val="24"/>
          <w:szCs w:val="24"/>
        </w:rPr>
        <w:t xml:space="preserve">Kuadri </w:t>
      </w:r>
    </w:p>
    <w:p w14:paraId="4B0D64C7" w14:textId="77777777" w:rsidR="00EA21DA" w:rsidRPr="00534C1C" w:rsidRDefault="00EA21DA" w:rsidP="00AE2283">
      <w:pPr>
        <w:spacing w:after="0" w:line="240" w:lineRule="auto"/>
        <w:jc w:val="both"/>
        <w:rPr>
          <w:rFonts w:ascii="Book Antiqua" w:hAnsi="Book Antiqua"/>
          <w:sz w:val="24"/>
          <w:szCs w:val="24"/>
        </w:rPr>
      </w:pPr>
      <w:r w:rsidRPr="00534C1C">
        <w:rPr>
          <w:rFonts w:ascii="Book Antiqua" w:hAnsi="Book Antiqua"/>
          <w:sz w:val="24"/>
          <w:szCs w:val="24"/>
        </w:rPr>
        <w:t>Në vitin 2016 në KTSH kanë qenë të punësuar gjit</w:t>
      </w:r>
      <w:r w:rsidR="00B82B44" w:rsidRPr="00534C1C">
        <w:rPr>
          <w:rFonts w:ascii="Book Antiqua" w:hAnsi="Book Antiqua"/>
          <w:sz w:val="24"/>
          <w:szCs w:val="24"/>
        </w:rPr>
        <w:t xml:space="preserve">hsej 3 097 punëtorë, prej tyre </w:t>
      </w:r>
      <w:r w:rsidRPr="00534C1C">
        <w:rPr>
          <w:rFonts w:ascii="Book Antiqua" w:hAnsi="Book Antiqua"/>
          <w:sz w:val="24"/>
          <w:szCs w:val="24"/>
        </w:rPr>
        <w:t xml:space="preserve">597 mjekë (19.3% nga numri i tërësishëm i të </w:t>
      </w:r>
      <w:r w:rsidR="00503B61" w:rsidRPr="00534C1C">
        <w:rPr>
          <w:rFonts w:ascii="Book Antiqua" w:hAnsi="Book Antiqua"/>
          <w:sz w:val="24"/>
          <w:szCs w:val="24"/>
        </w:rPr>
        <w:t>punësuarve</w:t>
      </w:r>
      <w:r w:rsidRPr="00534C1C">
        <w:rPr>
          <w:rFonts w:ascii="Book Antiqua" w:hAnsi="Book Antiqua"/>
          <w:sz w:val="24"/>
          <w:szCs w:val="24"/>
        </w:rPr>
        <w:t>), stomatologë 62 (2.0%), farmacistë 10  (0.3.%), infermierë 1 837 (59.3%), bashkëpunëtorë shëndetësor 14 (0.5%) dhe punëtorë jomedicinal 576 (18.6%).</w:t>
      </w:r>
    </w:p>
    <w:p w14:paraId="5BDFF27E" w14:textId="46EB3C50" w:rsidR="00B82B44" w:rsidRPr="00534C1C" w:rsidRDefault="00EA21DA" w:rsidP="00AE2283">
      <w:pPr>
        <w:spacing w:after="0" w:line="240" w:lineRule="auto"/>
        <w:jc w:val="both"/>
        <w:rPr>
          <w:rFonts w:ascii="Book Antiqua" w:hAnsi="Book Antiqua"/>
          <w:sz w:val="24"/>
          <w:szCs w:val="24"/>
        </w:rPr>
      </w:pPr>
      <w:r w:rsidRPr="00534C1C">
        <w:rPr>
          <w:rFonts w:ascii="Book Antiqua" w:hAnsi="Book Antiqua"/>
          <w:sz w:val="24"/>
          <w:szCs w:val="24"/>
        </w:rPr>
        <w:t xml:space="preserve">Numri i </w:t>
      </w:r>
      <w:r w:rsidR="00B61210" w:rsidRPr="00534C1C">
        <w:rPr>
          <w:rFonts w:ascii="Book Antiqua" w:hAnsi="Book Antiqua"/>
          <w:sz w:val="24"/>
          <w:szCs w:val="24"/>
        </w:rPr>
        <w:t>gjithmbarshëm</w:t>
      </w:r>
      <w:r w:rsidRPr="00534C1C">
        <w:rPr>
          <w:rFonts w:ascii="Book Antiqua" w:hAnsi="Book Antiqua"/>
          <w:sz w:val="24"/>
          <w:szCs w:val="24"/>
        </w:rPr>
        <w:t xml:space="preserve"> i mjekëve specialist në QKUK ishte 535, </w:t>
      </w:r>
      <w:r w:rsidR="00B82B44" w:rsidRPr="00534C1C">
        <w:rPr>
          <w:rFonts w:ascii="Book Antiqua" w:hAnsi="Book Antiqua"/>
          <w:sz w:val="24"/>
          <w:szCs w:val="24"/>
        </w:rPr>
        <w:t>ndërsa n</w:t>
      </w:r>
      <w:r w:rsidRPr="00534C1C">
        <w:rPr>
          <w:rFonts w:ascii="Book Antiqua" w:hAnsi="Book Antiqua"/>
          <w:sz w:val="24"/>
          <w:szCs w:val="24"/>
        </w:rPr>
        <w:t xml:space="preserve">umri i </w:t>
      </w:r>
      <w:r w:rsidR="00B61210" w:rsidRPr="00534C1C">
        <w:rPr>
          <w:rFonts w:ascii="Book Antiqua" w:hAnsi="Book Antiqua"/>
          <w:sz w:val="24"/>
          <w:szCs w:val="24"/>
        </w:rPr>
        <w:t>gjithmbarshëm</w:t>
      </w:r>
      <w:r w:rsidRPr="00534C1C">
        <w:rPr>
          <w:rFonts w:ascii="Book Antiqua" w:hAnsi="Book Antiqua"/>
          <w:sz w:val="24"/>
          <w:szCs w:val="24"/>
        </w:rPr>
        <w:t xml:space="preserve"> i infermierëve në QKUK ishte 1 667</w:t>
      </w:r>
      <w:r w:rsidR="00B82B44" w:rsidRPr="00534C1C">
        <w:rPr>
          <w:rFonts w:ascii="Book Antiqua" w:hAnsi="Book Antiqua"/>
          <w:sz w:val="24"/>
          <w:szCs w:val="24"/>
        </w:rPr>
        <w:t>.</w:t>
      </w:r>
    </w:p>
    <w:p w14:paraId="3966C190" w14:textId="77777777" w:rsidR="00EA21DA" w:rsidRPr="00534C1C" w:rsidRDefault="00EA21DA" w:rsidP="00AE2283">
      <w:pPr>
        <w:spacing w:after="0" w:line="240" w:lineRule="auto"/>
        <w:jc w:val="both"/>
        <w:rPr>
          <w:rFonts w:ascii="Book Antiqua" w:hAnsi="Book Antiqua"/>
          <w:sz w:val="24"/>
          <w:szCs w:val="24"/>
        </w:rPr>
      </w:pPr>
    </w:p>
    <w:p w14:paraId="361C7978" w14:textId="77777777" w:rsidR="00EA21DA" w:rsidRPr="00534C1C" w:rsidRDefault="00EA21DA" w:rsidP="00AE2283">
      <w:pPr>
        <w:spacing w:after="0" w:line="240" w:lineRule="auto"/>
        <w:jc w:val="both"/>
        <w:rPr>
          <w:rFonts w:ascii="Book Antiqua" w:hAnsi="Book Antiqua"/>
          <w:sz w:val="24"/>
          <w:szCs w:val="24"/>
        </w:rPr>
      </w:pPr>
      <w:r w:rsidRPr="00534C1C">
        <w:rPr>
          <w:rFonts w:ascii="Book Antiqua" w:hAnsi="Book Antiqua"/>
          <w:sz w:val="24"/>
          <w:szCs w:val="24"/>
        </w:rPr>
        <w:t>Indikatorët e vëllimit të punës në QKUK</w:t>
      </w:r>
    </w:p>
    <w:p w14:paraId="7D6CC75B" w14:textId="77777777" w:rsidR="00EA21DA" w:rsidRPr="00534C1C" w:rsidRDefault="00EA21DA" w:rsidP="00AE2283">
      <w:pPr>
        <w:spacing w:after="0" w:line="240" w:lineRule="auto"/>
        <w:jc w:val="both"/>
        <w:rPr>
          <w:rFonts w:ascii="Book Antiqua" w:hAnsi="Book Antiqua"/>
          <w:sz w:val="24"/>
          <w:szCs w:val="24"/>
        </w:rPr>
      </w:pPr>
      <w:r w:rsidRPr="00534C1C">
        <w:rPr>
          <w:rFonts w:ascii="Book Antiqua" w:hAnsi="Book Antiqua"/>
          <w:sz w:val="24"/>
          <w:szCs w:val="24"/>
        </w:rPr>
        <w:t xml:space="preserve">Në QKUK sipas raporteve të gjeneruara në IKSHPK në vitin 2016 janë raportuar gjithsej 1 898 shtretër, 504 826 ditë mjekimi. </w:t>
      </w:r>
    </w:p>
    <w:p w14:paraId="5128FB4C" w14:textId="77777777" w:rsidR="00EA21DA" w:rsidRPr="00534C1C" w:rsidRDefault="00EA21DA" w:rsidP="00AE2283">
      <w:pPr>
        <w:spacing w:after="0" w:line="240" w:lineRule="auto"/>
        <w:jc w:val="both"/>
        <w:rPr>
          <w:rFonts w:ascii="Book Antiqua" w:hAnsi="Book Antiqua"/>
          <w:sz w:val="24"/>
          <w:szCs w:val="24"/>
        </w:rPr>
      </w:pPr>
      <w:r w:rsidRPr="00534C1C">
        <w:rPr>
          <w:rFonts w:ascii="Book Antiqua" w:hAnsi="Book Antiqua"/>
          <w:sz w:val="24"/>
          <w:szCs w:val="24"/>
        </w:rPr>
        <w:t>Numri i pacientëve të hospitalizuar në QKUK ishte 96 828 dhe në raport me mjekët kemi 180 pacientë për një mjek.</w:t>
      </w:r>
    </w:p>
    <w:p w14:paraId="2C3D7B96" w14:textId="77777777" w:rsidR="00684124" w:rsidRPr="00534C1C" w:rsidRDefault="00684124" w:rsidP="00AE2283">
      <w:pPr>
        <w:spacing w:after="0" w:line="240" w:lineRule="auto"/>
        <w:jc w:val="both"/>
        <w:rPr>
          <w:rFonts w:ascii="Book Antiqua" w:hAnsi="Book Antiqua"/>
          <w:sz w:val="24"/>
          <w:szCs w:val="24"/>
        </w:rPr>
      </w:pPr>
    </w:p>
    <w:p w14:paraId="4DBAEF53" w14:textId="77777777" w:rsidR="00684124" w:rsidRPr="00534C1C" w:rsidRDefault="00EA21DA" w:rsidP="00AE2283">
      <w:pPr>
        <w:spacing w:after="0" w:line="240" w:lineRule="auto"/>
        <w:jc w:val="both"/>
        <w:rPr>
          <w:rFonts w:ascii="Book Antiqua" w:hAnsi="Book Antiqua"/>
          <w:sz w:val="24"/>
          <w:szCs w:val="24"/>
        </w:rPr>
      </w:pPr>
      <w:r w:rsidRPr="00534C1C">
        <w:rPr>
          <w:rFonts w:ascii="Book Antiqua" w:hAnsi="Book Antiqua"/>
          <w:sz w:val="24"/>
          <w:szCs w:val="24"/>
        </w:rPr>
        <w:t xml:space="preserve">Ngarkesa mesatare ditore e mjekut (pacientë të shtrirë për mjekë) në QKUK ishte 1.9. </w:t>
      </w:r>
    </w:p>
    <w:p w14:paraId="177C2815" w14:textId="77777777" w:rsidR="00E22490" w:rsidRPr="00534C1C" w:rsidRDefault="00BA2A4C" w:rsidP="00AE2283">
      <w:pPr>
        <w:spacing w:after="0" w:line="240" w:lineRule="auto"/>
        <w:jc w:val="both"/>
        <w:rPr>
          <w:rFonts w:ascii="Book Antiqua" w:hAnsi="Book Antiqua"/>
          <w:sz w:val="24"/>
          <w:szCs w:val="24"/>
        </w:rPr>
      </w:pPr>
      <w:r w:rsidRPr="00534C1C">
        <w:rPr>
          <w:rFonts w:ascii="Book Antiqua" w:hAnsi="Book Antiqua"/>
          <w:sz w:val="24"/>
          <w:szCs w:val="24"/>
        </w:rPr>
        <w:t>Ngarkesa mesatare (ditore)</w:t>
      </w:r>
      <w:r w:rsidR="00EA21DA" w:rsidRPr="00534C1C">
        <w:rPr>
          <w:rFonts w:ascii="Book Antiqua" w:hAnsi="Book Antiqua"/>
          <w:sz w:val="24"/>
          <w:szCs w:val="24"/>
        </w:rPr>
        <w:t xml:space="preserve"> e infermierit ishte 1.2.</w:t>
      </w:r>
    </w:p>
    <w:p w14:paraId="111A7ACF" w14:textId="77777777" w:rsidR="008932A9" w:rsidRPr="00534C1C" w:rsidRDefault="008932A9" w:rsidP="00AE2283">
      <w:pPr>
        <w:spacing w:after="0" w:line="240" w:lineRule="auto"/>
        <w:jc w:val="both"/>
        <w:rPr>
          <w:rFonts w:ascii="Book Antiqua" w:hAnsi="Book Antiqua"/>
          <w:sz w:val="24"/>
          <w:szCs w:val="24"/>
        </w:rPr>
      </w:pPr>
    </w:p>
    <w:p w14:paraId="3FE60E1F" w14:textId="77777777" w:rsidR="006E3920" w:rsidRPr="00534C1C" w:rsidRDefault="009C4A0C" w:rsidP="00AE2283">
      <w:pPr>
        <w:spacing w:after="0" w:line="240" w:lineRule="auto"/>
        <w:jc w:val="both"/>
        <w:rPr>
          <w:rFonts w:ascii="Book Antiqua" w:hAnsi="Book Antiqua"/>
          <w:b/>
          <w:sz w:val="18"/>
          <w:szCs w:val="18"/>
        </w:rPr>
      </w:pPr>
      <w:r w:rsidRPr="00534C1C">
        <w:rPr>
          <w:rFonts w:ascii="Book Antiqua" w:hAnsi="Book Antiqua"/>
          <w:b/>
          <w:sz w:val="18"/>
          <w:szCs w:val="18"/>
        </w:rPr>
        <w:t xml:space="preserve">(Burimi: </w:t>
      </w:r>
      <w:r w:rsidR="0028009A" w:rsidRPr="00534C1C">
        <w:rPr>
          <w:rFonts w:ascii="Book Antiqua" w:hAnsi="Book Antiqua"/>
          <w:b/>
          <w:sz w:val="18"/>
          <w:szCs w:val="18"/>
        </w:rPr>
        <w:t>A</w:t>
      </w:r>
      <w:r w:rsidR="00BA2A4C" w:rsidRPr="00534C1C">
        <w:rPr>
          <w:rFonts w:ascii="Book Antiqua" w:hAnsi="Book Antiqua"/>
          <w:b/>
          <w:sz w:val="18"/>
          <w:szCs w:val="18"/>
        </w:rPr>
        <w:t>naliza e gjendjes shëndetësore të popullatës në Kosovë</w:t>
      </w:r>
      <w:r w:rsidRPr="00534C1C">
        <w:rPr>
          <w:rFonts w:ascii="Book Antiqua" w:hAnsi="Book Antiqua"/>
          <w:b/>
          <w:sz w:val="18"/>
          <w:szCs w:val="18"/>
        </w:rPr>
        <w:t xml:space="preserve"> – 2016; IKSHPK)</w:t>
      </w:r>
    </w:p>
    <w:p w14:paraId="77B89A91" w14:textId="77777777" w:rsidR="006E3920" w:rsidRPr="00534C1C" w:rsidRDefault="006E3920" w:rsidP="007011EC">
      <w:pPr>
        <w:spacing w:after="0" w:line="240" w:lineRule="auto"/>
        <w:jc w:val="both"/>
        <w:rPr>
          <w:rFonts w:ascii="Book Antiqua" w:hAnsi="Book Antiqua"/>
          <w:sz w:val="24"/>
          <w:szCs w:val="24"/>
        </w:rPr>
      </w:pPr>
    </w:p>
    <w:p w14:paraId="000EAEAE" w14:textId="77777777" w:rsidR="004A46E6" w:rsidRPr="00534C1C" w:rsidRDefault="004A46E6" w:rsidP="007011EC">
      <w:pPr>
        <w:spacing w:after="0" w:line="240" w:lineRule="auto"/>
        <w:jc w:val="both"/>
        <w:rPr>
          <w:rFonts w:ascii="Book Antiqua" w:hAnsi="Book Antiqua"/>
          <w:sz w:val="24"/>
          <w:szCs w:val="24"/>
        </w:rPr>
      </w:pPr>
    </w:p>
    <w:p w14:paraId="4E500261" w14:textId="77777777" w:rsidR="004A46E6" w:rsidRPr="00534C1C" w:rsidRDefault="004A46E6" w:rsidP="007011EC">
      <w:pPr>
        <w:spacing w:after="0" w:line="240" w:lineRule="auto"/>
        <w:jc w:val="both"/>
        <w:rPr>
          <w:rFonts w:ascii="Book Antiqua" w:hAnsi="Book Antiqua"/>
          <w:sz w:val="24"/>
          <w:szCs w:val="24"/>
        </w:rPr>
      </w:pPr>
    </w:p>
    <w:p w14:paraId="6E7833C8" w14:textId="77777777" w:rsidR="004A46E6" w:rsidRPr="00534C1C" w:rsidRDefault="004A46E6" w:rsidP="007011EC">
      <w:pPr>
        <w:spacing w:after="0" w:line="240" w:lineRule="auto"/>
        <w:jc w:val="both"/>
        <w:rPr>
          <w:rFonts w:ascii="Book Antiqua" w:hAnsi="Book Antiqua"/>
          <w:sz w:val="24"/>
          <w:szCs w:val="24"/>
        </w:rPr>
      </w:pPr>
    </w:p>
    <w:p w14:paraId="14676064" w14:textId="77777777" w:rsidR="004A46E6" w:rsidRPr="00534C1C" w:rsidRDefault="004A46E6" w:rsidP="007011EC">
      <w:pPr>
        <w:spacing w:after="0" w:line="240" w:lineRule="auto"/>
        <w:jc w:val="both"/>
        <w:rPr>
          <w:rFonts w:ascii="Book Antiqua" w:hAnsi="Book Antiqua"/>
          <w:sz w:val="24"/>
          <w:szCs w:val="24"/>
        </w:rPr>
      </w:pPr>
    </w:p>
    <w:p w14:paraId="5CE9A2FC" w14:textId="77777777" w:rsidR="004A46E6" w:rsidRPr="00534C1C" w:rsidRDefault="004A46E6" w:rsidP="007011EC">
      <w:pPr>
        <w:spacing w:after="0" w:line="240" w:lineRule="auto"/>
        <w:jc w:val="both"/>
        <w:rPr>
          <w:rFonts w:ascii="Book Antiqua" w:hAnsi="Book Antiqua"/>
          <w:sz w:val="24"/>
          <w:szCs w:val="24"/>
        </w:rPr>
      </w:pPr>
    </w:p>
    <w:p w14:paraId="0A1E8267" w14:textId="77777777" w:rsidR="004A46E6" w:rsidRPr="00534C1C" w:rsidRDefault="004A46E6" w:rsidP="007011EC">
      <w:pPr>
        <w:spacing w:after="0" w:line="240" w:lineRule="auto"/>
        <w:jc w:val="both"/>
        <w:rPr>
          <w:rFonts w:ascii="Book Antiqua" w:hAnsi="Book Antiqua"/>
          <w:sz w:val="24"/>
          <w:szCs w:val="24"/>
        </w:rPr>
      </w:pPr>
    </w:p>
    <w:p w14:paraId="4F7D6FA0" w14:textId="77777777" w:rsidR="004A46E6" w:rsidRPr="00534C1C" w:rsidRDefault="004A46E6" w:rsidP="007011EC">
      <w:pPr>
        <w:spacing w:after="0" w:line="240" w:lineRule="auto"/>
        <w:jc w:val="both"/>
        <w:rPr>
          <w:rFonts w:ascii="Book Antiqua" w:hAnsi="Book Antiqua"/>
          <w:sz w:val="24"/>
          <w:szCs w:val="24"/>
        </w:rPr>
      </w:pPr>
    </w:p>
    <w:p w14:paraId="1A302E89" w14:textId="77777777" w:rsidR="004A46E6" w:rsidRPr="00534C1C" w:rsidRDefault="004A46E6" w:rsidP="007011EC">
      <w:pPr>
        <w:spacing w:after="0" w:line="240" w:lineRule="auto"/>
        <w:jc w:val="both"/>
        <w:rPr>
          <w:rFonts w:ascii="Book Antiqua" w:hAnsi="Book Antiqua"/>
          <w:sz w:val="24"/>
          <w:szCs w:val="24"/>
        </w:rPr>
      </w:pPr>
    </w:p>
    <w:p w14:paraId="4575F657" w14:textId="77777777" w:rsidR="004A46E6" w:rsidRPr="00534C1C" w:rsidRDefault="004A46E6" w:rsidP="007011EC">
      <w:pPr>
        <w:spacing w:after="0" w:line="240" w:lineRule="auto"/>
        <w:jc w:val="both"/>
        <w:rPr>
          <w:rFonts w:ascii="Book Antiqua" w:hAnsi="Book Antiqua"/>
          <w:sz w:val="24"/>
          <w:szCs w:val="24"/>
        </w:rPr>
      </w:pPr>
    </w:p>
    <w:p w14:paraId="597846C3" w14:textId="77777777" w:rsidR="004A46E6" w:rsidRPr="00534C1C" w:rsidRDefault="004A46E6" w:rsidP="007011EC">
      <w:pPr>
        <w:spacing w:after="0" w:line="240" w:lineRule="auto"/>
        <w:jc w:val="both"/>
        <w:rPr>
          <w:rFonts w:ascii="Book Antiqua" w:hAnsi="Book Antiqua"/>
          <w:sz w:val="24"/>
          <w:szCs w:val="24"/>
        </w:rPr>
      </w:pPr>
    </w:p>
    <w:p w14:paraId="763F9AE7" w14:textId="77777777" w:rsidR="004A46E6" w:rsidRPr="00534C1C" w:rsidRDefault="004A46E6" w:rsidP="007011EC">
      <w:pPr>
        <w:spacing w:after="0" w:line="240" w:lineRule="auto"/>
        <w:jc w:val="both"/>
        <w:rPr>
          <w:rFonts w:ascii="Book Antiqua" w:hAnsi="Book Antiqua"/>
          <w:sz w:val="24"/>
          <w:szCs w:val="24"/>
        </w:rPr>
      </w:pPr>
    </w:p>
    <w:p w14:paraId="0126779F" w14:textId="77777777" w:rsidR="004A46E6" w:rsidRPr="00534C1C" w:rsidRDefault="004A46E6" w:rsidP="007011EC">
      <w:pPr>
        <w:spacing w:after="0" w:line="240" w:lineRule="auto"/>
        <w:jc w:val="both"/>
        <w:rPr>
          <w:rFonts w:ascii="Book Antiqua" w:hAnsi="Book Antiqua"/>
          <w:sz w:val="24"/>
          <w:szCs w:val="24"/>
        </w:rPr>
      </w:pPr>
    </w:p>
    <w:p w14:paraId="3BC7D139" w14:textId="77777777" w:rsidR="004A46E6" w:rsidRPr="00534C1C" w:rsidRDefault="004A46E6" w:rsidP="007011EC">
      <w:pPr>
        <w:spacing w:after="0" w:line="240" w:lineRule="auto"/>
        <w:jc w:val="both"/>
        <w:rPr>
          <w:rFonts w:ascii="Book Antiqua" w:hAnsi="Book Antiqua"/>
          <w:sz w:val="24"/>
          <w:szCs w:val="24"/>
        </w:rPr>
      </w:pPr>
    </w:p>
    <w:p w14:paraId="7BB255F7" w14:textId="77777777" w:rsidR="004A46E6" w:rsidRPr="00534C1C" w:rsidRDefault="004A46E6" w:rsidP="007011EC">
      <w:pPr>
        <w:spacing w:after="0" w:line="240" w:lineRule="auto"/>
        <w:jc w:val="both"/>
        <w:rPr>
          <w:rFonts w:ascii="Book Antiqua" w:hAnsi="Book Antiqua"/>
          <w:sz w:val="24"/>
          <w:szCs w:val="24"/>
        </w:rPr>
      </w:pPr>
    </w:p>
    <w:p w14:paraId="0398DD5E" w14:textId="77777777" w:rsidR="004A46E6" w:rsidRPr="00534C1C" w:rsidRDefault="004A46E6" w:rsidP="007011EC">
      <w:pPr>
        <w:spacing w:after="0" w:line="240" w:lineRule="auto"/>
        <w:jc w:val="both"/>
        <w:rPr>
          <w:rFonts w:ascii="Book Antiqua" w:hAnsi="Book Antiqua"/>
          <w:sz w:val="24"/>
          <w:szCs w:val="24"/>
        </w:rPr>
      </w:pPr>
    </w:p>
    <w:p w14:paraId="1A7123B6" w14:textId="77777777" w:rsidR="007011EC" w:rsidRPr="00534C1C" w:rsidRDefault="007011EC" w:rsidP="007011EC">
      <w:pPr>
        <w:spacing w:after="0" w:line="240" w:lineRule="auto"/>
        <w:jc w:val="both"/>
        <w:rPr>
          <w:rFonts w:ascii="Book Antiqua" w:eastAsiaTheme="minorHAnsi" w:hAnsi="Book Antiqua"/>
          <w:b/>
          <w:sz w:val="24"/>
          <w:szCs w:val="24"/>
        </w:rPr>
      </w:pPr>
      <w:r w:rsidRPr="00534C1C">
        <w:rPr>
          <w:rFonts w:ascii="Book Antiqua" w:eastAsiaTheme="minorHAnsi" w:hAnsi="Book Antiqua"/>
          <w:b/>
          <w:sz w:val="24"/>
          <w:szCs w:val="24"/>
        </w:rPr>
        <w:lastRenderedPageBreak/>
        <w:t xml:space="preserve">Financimi i sistemit shëndetësor </w:t>
      </w:r>
      <w:r w:rsidR="00717E04" w:rsidRPr="00534C1C">
        <w:rPr>
          <w:rFonts w:ascii="Book Antiqua" w:eastAsiaTheme="minorHAnsi" w:hAnsi="Book Antiqua"/>
          <w:b/>
          <w:sz w:val="24"/>
          <w:szCs w:val="24"/>
        </w:rPr>
        <w:t xml:space="preserve">(publik) </w:t>
      </w:r>
      <w:r w:rsidRPr="00534C1C">
        <w:rPr>
          <w:rFonts w:ascii="Book Antiqua" w:eastAsiaTheme="minorHAnsi" w:hAnsi="Book Antiqua"/>
          <w:b/>
          <w:sz w:val="24"/>
          <w:szCs w:val="24"/>
        </w:rPr>
        <w:t>në retrospektivë</w:t>
      </w:r>
    </w:p>
    <w:p w14:paraId="0173B851" w14:textId="77777777" w:rsidR="00FF6B31" w:rsidRPr="00534C1C" w:rsidRDefault="00FF6B31" w:rsidP="007011EC">
      <w:pPr>
        <w:spacing w:after="0" w:line="240" w:lineRule="auto"/>
        <w:jc w:val="both"/>
        <w:rPr>
          <w:rFonts w:ascii="Book Antiqua" w:eastAsiaTheme="minorHAnsi" w:hAnsi="Book Antiqua"/>
          <w:sz w:val="24"/>
          <w:szCs w:val="24"/>
        </w:rPr>
      </w:pPr>
    </w:p>
    <w:p w14:paraId="4F729B92" w14:textId="77777777" w:rsidR="006526D9" w:rsidRPr="00534C1C" w:rsidRDefault="006526D9" w:rsidP="007011EC">
      <w:pPr>
        <w:spacing w:after="0" w:line="240" w:lineRule="auto"/>
        <w:jc w:val="both"/>
        <w:rPr>
          <w:rFonts w:ascii="Book Antiqua" w:eastAsiaTheme="minorHAnsi" w:hAnsi="Book Antiqua"/>
          <w:sz w:val="24"/>
          <w:szCs w:val="24"/>
        </w:rPr>
      </w:pPr>
    </w:p>
    <w:p w14:paraId="7AC706F4" w14:textId="3E4CCF50" w:rsidR="007011EC" w:rsidRPr="00534C1C" w:rsidRDefault="007011EC" w:rsidP="007011EC">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Republika e Kosovës </w:t>
      </w:r>
      <w:r w:rsidR="00FA70A2" w:rsidRPr="00534C1C">
        <w:rPr>
          <w:rFonts w:ascii="Book Antiqua" w:eastAsiaTheme="minorHAnsi" w:hAnsi="Book Antiqua"/>
          <w:sz w:val="24"/>
          <w:szCs w:val="24"/>
        </w:rPr>
        <w:t xml:space="preserve">konsiderohet shtet me të ardhura të mesme të larta, sipas kategorizimit të Bankës Botërore. Si vend në zhvillim, Republika e Kosovës ka </w:t>
      </w:r>
      <w:r w:rsidRPr="00534C1C">
        <w:rPr>
          <w:rFonts w:ascii="Book Antiqua" w:eastAsiaTheme="minorHAnsi" w:hAnsi="Book Antiqua"/>
          <w:sz w:val="24"/>
          <w:szCs w:val="24"/>
        </w:rPr>
        <w:t>prioritete të shumta, të cilat kanë nevojë për financim n</w:t>
      </w:r>
      <w:r w:rsidR="00F66A05" w:rsidRPr="00534C1C">
        <w:rPr>
          <w:rFonts w:ascii="Book Antiqua" w:eastAsiaTheme="minorHAnsi" w:hAnsi="Book Antiqua"/>
          <w:sz w:val="24"/>
          <w:szCs w:val="24"/>
        </w:rPr>
        <w:t xml:space="preserve">ga buxheti </w:t>
      </w:r>
      <w:r w:rsidRPr="00534C1C">
        <w:rPr>
          <w:rFonts w:ascii="Book Antiqua" w:eastAsiaTheme="minorHAnsi" w:hAnsi="Book Antiqua"/>
          <w:sz w:val="24"/>
          <w:szCs w:val="24"/>
        </w:rPr>
        <w:t xml:space="preserve">i shtetit. Në këtë kontekst duhet të kuptohet </w:t>
      </w:r>
      <w:r w:rsidR="00E045F3" w:rsidRPr="00534C1C">
        <w:rPr>
          <w:rFonts w:ascii="Book Antiqua" w:hAnsi="Book Antiqua"/>
          <w:sz w:val="24"/>
          <w:szCs w:val="24"/>
        </w:rPr>
        <w:t>se nuk janë financuar të gjitha nevojat e sektorit publik</w:t>
      </w:r>
      <w:r w:rsidR="00E045F3" w:rsidRPr="00534C1C" w:rsidDel="00E045F3">
        <w:rPr>
          <w:rFonts w:ascii="Book Antiqua" w:eastAsiaTheme="minorHAnsi" w:hAnsi="Book Antiqua"/>
          <w:sz w:val="24"/>
          <w:szCs w:val="24"/>
        </w:rPr>
        <w:t xml:space="preserve"> </w:t>
      </w:r>
      <w:r w:rsidRPr="00534C1C">
        <w:rPr>
          <w:rFonts w:ascii="Book Antiqua" w:eastAsiaTheme="minorHAnsi" w:hAnsi="Book Antiqua"/>
          <w:sz w:val="24"/>
          <w:szCs w:val="24"/>
        </w:rPr>
        <w:t>shëndetësor</w:t>
      </w:r>
      <w:r w:rsidR="00F66A05" w:rsidRPr="00534C1C">
        <w:rPr>
          <w:rFonts w:ascii="Book Antiqua" w:eastAsiaTheme="minorHAnsi" w:hAnsi="Book Antiqua"/>
          <w:sz w:val="24"/>
          <w:szCs w:val="24"/>
        </w:rPr>
        <w:t>,</w:t>
      </w:r>
      <w:r w:rsidRPr="00534C1C">
        <w:rPr>
          <w:rFonts w:ascii="Book Antiqua" w:eastAsiaTheme="minorHAnsi" w:hAnsi="Book Antiqua"/>
          <w:sz w:val="24"/>
          <w:szCs w:val="24"/>
        </w:rPr>
        <w:t xml:space="preserve"> në retrospektivë.</w:t>
      </w:r>
    </w:p>
    <w:p w14:paraId="4062BEEB" w14:textId="77777777" w:rsidR="007011EC" w:rsidRPr="00534C1C" w:rsidRDefault="007011EC" w:rsidP="007011EC">
      <w:pPr>
        <w:spacing w:after="0" w:line="240" w:lineRule="auto"/>
        <w:jc w:val="both"/>
        <w:rPr>
          <w:rFonts w:ascii="Book Antiqua" w:eastAsiaTheme="minorHAnsi" w:hAnsi="Book Antiqua"/>
          <w:sz w:val="24"/>
          <w:szCs w:val="24"/>
        </w:rPr>
      </w:pPr>
    </w:p>
    <w:p w14:paraId="27431603" w14:textId="77777777" w:rsidR="007011EC" w:rsidRPr="00534C1C" w:rsidRDefault="007011EC" w:rsidP="007011EC">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Mungesa e mjeteve të mjaftueshme për funksionim normal të sistemit, ka shkaktuar zhvendosjen e kostos tek xhepi i qytetarit, në radhë të parë për medikamente dhe material </w:t>
      </w:r>
      <w:r w:rsidR="00D701D0" w:rsidRPr="00534C1C">
        <w:rPr>
          <w:rFonts w:ascii="Book Antiqua" w:eastAsiaTheme="minorHAnsi" w:hAnsi="Book Antiqua"/>
          <w:sz w:val="24"/>
          <w:szCs w:val="24"/>
        </w:rPr>
        <w:t>shpenzues</w:t>
      </w:r>
      <w:r w:rsidRPr="00534C1C">
        <w:rPr>
          <w:rFonts w:ascii="Book Antiqua" w:eastAsiaTheme="minorHAnsi" w:hAnsi="Book Antiqua"/>
          <w:sz w:val="24"/>
          <w:szCs w:val="24"/>
        </w:rPr>
        <w:t xml:space="preserve"> (barnat jashtëspitalore),</w:t>
      </w:r>
      <w:r w:rsidR="00F66A05" w:rsidRPr="00534C1C">
        <w:rPr>
          <w:rFonts w:ascii="Book Antiqua" w:eastAsiaTheme="minorHAnsi" w:hAnsi="Book Antiqua"/>
          <w:sz w:val="24"/>
          <w:szCs w:val="24"/>
        </w:rPr>
        <w:t xml:space="preserve"> </w:t>
      </w:r>
      <w:r w:rsidRPr="00534C1C">
        <w:rPr>
          <w:rFonts w:ascii="Book Antiqua" w:eastAsiaTheme="minorHAnsi" w:hAnsi="Book Antiqua"/>
          <w:sz w:val="24"/>
          <w:szCs w:val="24"/>
        </w:rPr>
        <w:t>si dhe për shërbime shëndetësore, në rastet kur këto shërbime nuk janë ofruar në sektorin publik.</w:t>
      </w:r>
    </w:p>
    <w:p w14:paraId="53B0465B" w14:textId="77777777" w:rsidR="007011EC" w:rsidRPr="00534C1C" w:rsidRDefault="007011EC" w:rsidP="007011EC">
      <w:pPr>
        <w:spacing w:after="0" w:line="240" w:lineRule="auto"/>
        <w:jc w:val="both"/>
        <w:rPr>
          <w:rFonts w:ascii="Book Antiqua" w:eastAsiaTheme="minorHAnsi" w:hAnsi="Book Antiqua"/>
          <w:sz w:val="24"/>
          <w:szCs w:val="24"/>
        </w:rPr>
      </w:pPr>
    </w:p>
    <w:p w14:paraId="2C880606" w14:textId="77777777" w:rsidR="007011EC" w:rsidRPr="00534C1C" w:rsidRDefault="007011EC" w:rsidP="007011EC">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Ministria e Shëndetësisë, me qëllim të adresimit </w:t>
      </w:r>
      <w:r w:rsidR="00E125C6" w:rsidRPr="00534C1C">
        <w:rPr>
          <w:rFonts w:ascii="Book Antiqua" w:eastAsiaTheme="minorHAnsi" w:hAnsi="Book Antiqua"/>
          <w:sz w:val="24"/>
          <w:szCs w:val="24"/>
        </w:rPr>
        <w:t>t</w:t>
      </w:r>
      <w:r w:rsidRPr="00534C1C">
        <w:rPr>
          <w:rFonts w:ascii="Book Antiqua" w:eastAsiaTheme="minorHAnsi" w:hAnsi="Book Antiqua"/>
          <w:sz w:val="24"/>
          <w:szCs w:val="24"/>
        </w:rPr>
        <w:t>ë kësaj çështje dhe zbutje</w:t>
      </w:r>
      <w:r w:rsidR="00F66A05" w:rsidRPr="00534C1C">
        <w:rPr>
          <w:rFonts w:ascii="Book Antiqua" w:eastAsiaTheme="minorHAnsi" w:hAnsi="Book Antiqua"/>
          <w:sz w:val="24"/>
          <w:szCs w:val="24"/>
        </w:rPr>
        <w:t>s</w:t>
      </w:r>
      <w:r w:rsidRPr="00534C1C">
        <w:rPr>
          <w:rFonts w:ascii="Book Antiqua" w:eastAsiaTheme="minorHAnsi" w:hAnsi="Book Antiqua"/>
          <w:sz w:val="24"/>
          <w:szCs w:val="24"/>
        </w:rPr>
        <w:t xml:space="preserve"> së</w:t>
      </w:r>
      <w:r w:rsidR="00F66A05" w:rsidRPr="00534C1C">
        <w:rPr>
          <w:rFonts w:ascii="Book Antiqua" w:eastAsiaTheme="minorHAnsi" w:hAnsi="Book Antiqua"/>
          <w:sz w:val="24"/>
          <w:szCs w:val="24"/>
        </w:rPr>
        <w:t xml:space="preserve"> problemit, ka filluar P</w:t>
      </w:r>
      <w:r w:rsidRPr="00534C1C">
        <w:rPr>
          <w:rFonts w:ascii="Book Antiqua" w:eastAsiaTheme="minorHAnsi" w:hAnsi="Book Antiqua"/>
          <w:sz w:val="24"/>
          <w:szCs w:val="24"/>
        </w:rPr>
        <w:t>rogramin e trajtimit jashtë institucioneve publike shëndetësore (në vend ose jashtë vendit); por mjetet nuk janë të mjaftueshme për të gjithë nevojat, prandaj një numër i qytetarëve kërkon trajtim jashtë vendit, duke shpenzuar shuma të konsiderueshme mjetesh financiare, e që fatkeqësisht, aktualisht nuk kemi mundësi ti regjistrojmë, dhe as nuk mund të bëjmë vlerësim objektiv, i cili do të mund të përdorej për qëllime të këtij raporti.</w:t>
      </w:r>
    </w:p>
    <w:p w14:paraId="795BDC68" w14:textId="77777777" w:rsidR="007011EC" w:rsidRPr="00534C1C" w:rsidRDefault="007011EC" w:rsidP="007011EC">
      <w:pPr>
        <w:spacing w:after="0" w:line="240" w:lineRule="auto"/>
        <w:jc w:val="both"/>
        <w:rPr>
          <w:rFonts w:ascii="Book Antiqua" w:eastAsiaTheme="minorHAnsi" w:hAnsi="Book Antiqua"/>
          <w:sz w:val="24"/>
          <w:szCs w:val="24"/>
        </w:rPr>
      </w:pPr>
    </w:p>
    <w:p w14:paraId="542385E1" w14:textId="77777777" w:rsidR="007011EC" w:rsidRPr="00534C1C" w:rsidRDefault="007011EC" w:rsidP="007011EC">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Buxheti i sektorit publik </w:t>
      </w:r>
      <w:r w:rsidR="00D701D0" w:rsidRPr="00534C1C">
        <w:rPr>
          <w:rFonts w:ascii="Book Antiqua" w:eastAsiaTheme="minorHAnsi" w:hAnsi="Book Antiqua"/>
          <w:sz w:val="24"/>
          <w:szCs w:val="24"/>
        </w:rPr>
        <w:t>shëndetësor</w:t>
      </w:r>
      <w:r w:rsidRPr="00534C1C">
        <w:rPr>
          <w:rFonts w:ascii="Book Antiqua" w:eastAsiaTheme="minorHAnsi" w:hAnsi="Book Antiqua"/>
          <w:sz w:val="24"/>
          <w:szCs w:val="24"/>
        </w:rPr>
        <w:t xml:space="preserve"> gjatë dekadës së kaluar ka </w:t>
      </w:r>
      <w:r w:rsidR="00D701D0" w:rsidRPr="00534C1C">
        <w:rPr>
          <w:rFonts w:ascii="Book Antiqua" w:eastAsiaTheme="minorHAnsi" w:hAnsi="Book Antiqua"/>
          <w:sz w:val="24"/>
          <w:szCs w:val="24"/>
        </w:rPr>
        <w:t>pas</w:t>
      </w:r>
      <w:r w:rsidRPr="00534C1C">
        <w:rPr>
          <w:rFonts w:ascii="Book Antiqua" w:eastAsiaTheme="minorHAnsi" w:hAnsi="Book Antiqua"/>
          <w:sz w:val="24"/>
          <w:szCs w:val="24"/>
        </w:rPr>
        <w:t xml:space="preserve"> këtë lëvizje:</w:t>
      </w:r>
    </w:p>
    <w:p w14:paraId="71D3EB91" w14:textId="77777777" w:rsidR="00B034C8" w:rsidRPr="00534C1C" w:rsidRDefault="00B034C8" w:rsidP="007011EC">
      <w:pPr>
        <w:spacing w:after="0" w:line="240" w:lineRule="auto"/>
        <w:jc w:val="both"/>
        <w:rPr>
          <w:rFonts w:ascii="Book Antiqua" w:eastAsiaTheme="minorHAnsi" w:hAnsi="Book Antiqua"/>
          <w:sz w:val="24"/>
          <w:szCs w:val="24"/>
        </w:rPr>
      </w:pPr>
    </w:p>
    <w:p w14:paraId="6A0109EB" w14:textId="77777777" w:rsidR="00B034C8" w:rsidRPr="00534C1C" w:rsidRDefault="00B034C8" w:rsidP="007011EC">
      <w:pPr>
        <w:spacing w:after="0" w:line="240" w:lineRule="auto"/>
        <w:jc w:val="both"/>
        <w:rPr>
          <w:rFonts w:ascii="Book Antiqua" w:eastAsiaTheme="minorHAnsi" w:hAnsi="Book Antiqua"/>
          <w:sz w:val="24"/>
          <w:szCs w:val="24"/>
        </w:rPr>
        <w:sectPr w:rsidR="00B034C8" w:rsidRPr="00534C1C" w:rsidSect="007A3E1A">
          <w:pgSz w:w="11909" w:h="16834" w:code="9"/>
          <w:pgMar w:top="1440" w:right="1440" w:bottom="1440" w:left="1440" w:header="720" w:footer="720" w:gutter="0"/>
          <w:cols w:space="720"/>
          <w:docGrid w:linePitch="360"/>
        </w:sectPr>
      </w:pPr>
    </w:p>
    <w:p w14:paraId="44E65A1B" w14:textId="77777777" w:rsidR="00BC0541" w:rsidRPr="00534C1C" w:rsidRDefault="00BC0541" w:rsidP="00BC0541">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lastRenderedPageBreak/>
        <w:t>Buxheti i MSH për periudhën 2008 – 2018</w:t>
      </w:r>
    </w:p>
    <w:p w14:paraId="2A73661B" w14:textId="77777777" w:rsidR="00625D53" w:rsidRPr="00534C1C" w:rsidRDefault="00625D53" w:rsidP="00BC0541">
      <w:pPr>
        <w:spacing w:after="0" w:line="240" w:lineRule="auto"/>
        <w:jc w:val="both"/>
        <w:rPr>
          <w:rFonts w:ascii="Book Antiqua" w:eastAsiaTheme="minorHAnsi" w:hAnsi="Book Antiqua"/>
          <w:sz w:val="24"/>
          <w:szCs w:val="24"/>
        </w:rPr>
      </w:pPr>
    </w:p>
    <w:p w14:paraId="2820F17A" w14:textId="77777777" w:rsidR="00625D53" w:rsidRPr="00534C1C" w:rsidRDefault="00625D53" w:rsidP="00BC0541">
      <w:pPr>
        <w:spacing w:after="0" w:line="240" w:lineRule="auto"/>
        <w:jc w:val="both"/>
        <w:rPr>
          <w:rFonts w:ascii="Book Antiqua" w:eastAsiaTheme="minorHAnsi" w:hAnsi="Book Antiqua"/>
          <w:sz w:val="24"/>
          <w:szCs w:val="24"/>
        </w:rPr>
      </w:pPr>
    </w:p>
    <w:p w14:paraId="541BA090" w14:textId="77777777" w:rsidR="00BC0541" w:rsidRPr="00534C1C" w:rsidRDefault="00BC0541" w:rsidP="00BC0541">
      <w:pPr>
        <w:spacing w:after="0" w:line="240" w:lineRule="auto"/>
        <w:jc w:val="both"/>
        <w:rPr>
          <w:rFonts w:ascii="Book Antiqua" w:eastAsiaTheme="minorHAnsi" w:hAnsi="Book Antiqua"/>
          <w:i/>
          <w:iCs/>
        </w:rPr>
      </w:pPr>
      <w:r w:rsidRPr="00534C1C">
        <w:rPr>
          <w:rFonts w:ascii="Book Antiqua" w:eastAsiaTheme="minorHAnsi" w:hAnsi="Book Antiqua"/>
          <w:i/>
          <w:iCs/>
        </w:rPr>
        <w:t>Tabela # 1: Shpenzimet n</w:t>
      </w:r>
      <w:r w:rsidRPr="00534C1C">
        <w:rPr>
          <w:rFonts w:ascii="Book Antiqua" w:hAnsi="Book Antiqua"/>
          <w:i/>
          <w:iCs/>
        </w:rPr>
        <w:t>ë</w:t>
      </w:r>
      <w:r w:rsidRPr="00534C1C">
        <w:rPr>
          <w:rFonts w:ascii="Book Antiqua" w:eastAsiaTheme="minorHAnsi" w:hAnsi="Book Antiqua"/>
          <w:i/>
          <w:iCs/>
        </w:rPr>
        <w:t xml:space="preserve"> Ministrinë e Sh</w:t>
      </w:r>
      <w:r w:rsidRPr="00534C1C">
        <w:rPr>
          <w:rFonts w:ascii="Book Antiqua" w:hAnsi="Book Antiqua"/>
          <w:i/>
          <w:iCs/>
        </w:rPr>
        <w:t>ë</w:t>
      </w:r>
      <w:r w:rsidRPr="00534C1C">
        <w:rPr>
          <w:rFonts w:ascii="Book Antiqua" w:eastAsiaTheme="minorHAnsi" w:hAnsi="Book Antiqua"/>
          <w:i/>
          <w:iCs/>
        </w:rPr>
        <w:t>ndet</w:t>
      </w:r>
      <w:r w:rsidRPr="00534C1C">
        <w:rPr>
          <w:rFonts w:ascii="Book Antiqua" w:hAnsi="Book Antiqua"/>
          <w:i/>
          <w:iCs/>
        </w:rPr>
        <w:t>ë</w:t>
      </w:r>
      <w:r w:rsidRPr="00534C1C">
        <w:rPr>
          <w:rFonts w:ascii="Book Antiqua" w:eastAsiaTheme="minorHAnsi" w:hAnsi="Book Antiqua"/>
          <w:i/>
          <w:iCs/>
        </w:rPr>
        <w:t>sis</w:t>
      </w:r>
      <w:r w:rsidRPr="00534C1C">
        <w:rPr>
          <w:rFonts w:ascii="Book Antiqua" w:hAnsi="Book Antiqua"/>
          <w:i/>
          <w:iCs/>
        </w:rPr>
        <w:t>ë, për vitet 2008 – 2018, sipas kategorive ekonomike (n</w:t>
      </w:r>
      <w:r w:rsidR="005A39A3" w:rsidRPr="00534C1C">
        <w:rPr>
          <w:rFonts w:ascii="Book Antiqua" w:hAnsi="Book Antiqua"/>
          <w:i/>
          <w:iCs/>
        </w:rPr>
        <w:t>ë</w:t>
      </w:r>
      <w:r w:rsidRPr="00534C1C">
        <w:rPr>
          <w:rFonts w:ascii="Book Antiqua" w:hAnsi="Book Antiqua"/>
          <w:i/>
          <w:iCs/>
        </w:rPr>
        <w:t xml:space="preserve"> Euro):</w:t>
      </w:r>
    </w:p>
    <w:tbl>
      <w:tblPr>
        <w:tblW w:w="5119" w:type="pct"/>
        <w:tblLayout w:type="fixed"/>
        <w:tblLook w:val="04A0" w:firstRow="1" w:lastRow="0" w:firstColumn="1" w:lastColumn="0" w:noHBand="0" w:noVBand="1"/>
      </w:tblPr>
      <w:tblGrid>
        <w:gridCol w:w="1251"/>
        <w:gridCol w:w="1170"/>
        <w:gridCol w:w="1170"/>
        <w:gridCol w:w="1170"/>
        <w:gridCol w:w="1170"/>
        <w:gridCol w:w="1258"/>
        <w:gridCol w:w="1170"/>
        <w:gridCol w:w="1170"/>
        <w:gridCol w:w="1170"/>
        <w:gridCol w:w="1170"/>
        <w:gridCol w:w="1170"/>
        <w:gridCol w:w="1227"/>
      </w:tblGrid>
      <w:tr w:rsidR="006B52B4" w:rsidRPr="00534C1C" w14:paraId="6AEAC9D1" w14:textId="77777777" w:rsidTr="006B52B4">
        <w:trPr>
          <w:trHeight w:val="300"/>
        </w:trPr>
        <w:tc>
          <w:tcPr>
            <w:tcW w:w="43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2EB9D96"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Kategoria ekonomike</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64096532"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2018</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577C29F8"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2017</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51630422"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2016</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5EA25B8D"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2015</w:t>
            </w:r>
          </w:p>
        </w:tc>
        <w:tc>
          <w:tcPr>
            <w:tcW w:w="441" w:type="pct"/>
            <w:tcBorders>
              <w:top w:val="single" w:sz="8" w:space="0" w:color="auto"/>
              <w:left w:val="nil"/>
              <w:bottom w:val="single" w:sz="4" w:space="0" w:color="auto"/>
              <w:right w:val="single" w:sz="4" w:space="0" w:color="auto"/>
            </w:tcBorders>
            <w:shd w:val="clear" w:color="auto" w:fill="auto"/>
            <w:noWrap/>
            <w:vAlign w:val="bottom"/>
            <w:hideMark/>
          </w:tcPr>
          <w:p w14:paraId="159F09D7"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2014</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114939E0"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2013</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413E05C4"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2012</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036FFD4F"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2011</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7A556FA6"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2010</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3AA93D19"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2009</w:t>
            </w:r>
          </w:p>
        </w:tc>
        <w:tc>
          <w:tcPr>
            <w:tcW w:w="430" w:type="pct"/>
            <w:tcBorders>
              <w:top w:val="single" w:sz="8" w:space="0" w:color="auto"/>
              <w:left w:val="nil"/>
              <w:bottom w:val="single" w:sz="4" w:space="0" w:color="auto"/>
              <w:right w:val="single" w:sz="8" w:space="0" w:color="auto"/>
            </w:tcBorders>
            <w:shd w:val="clear" w:color="auto" w:fill="auto"/>
            <w:noWrap/>
            <w:vAlign w:val="bottom"/>
            <w:hideMark/>
          </w:tcPr>
          <w:p w14:paraId="0999C36C"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2008</w:t>
            </w:r>
          </w:p>
        </w:tc>
      </w:tr>
      <w:tr w:rsidR="006B52B4" w:rsidRPr="00534C1C" w14:paraId="1BB45E67" w14:textId="77777777" w:rsidTr="006B52B4">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4C4D50FC" w14:textId="77777777" w:rsidR="006B52B4" w:rsidRPr="00534C1C" w:rsidRDefault="006B52B4" w:rsidP="006B52B4">
            <w:pPr>
              <w:spacing w:after="0" w:line="240" w:lineRule="auto"/>
              <w:rPr>
                <w:rFonts w:ascii="Calibri" w:eastAsia="Times New Roman" w:hAnsi="Calibri" w:cs="Calibri"/>
                <w:color w:val="000000"/>
                <w:sz w:val="20"/>
                <w:szCs w:val="20"/>
              </w:rPr>
            </w:pPr>
            <w:r w:rsidRPr="00534C1C">
              <w:rPr>
                <w:rFonts w:ascii="Calibri" w:eastAsia="Times New Roman" w:hAnsi="Calibri" w:cs="Calibri"/>
                <w:color w:val="000000"/>
                <w:sz w:val="20"/>
                <w:szCs w:val="20"/>
              </w:rPr>
              <w:t>Rroga dhe paga</w:t>
            </w:r>
          </w:p>
        </w:tc>
        <w:tc>
          <w:tcPr>
            <w:tcW w:w="410" w:type="pct"/>
            <w:tcBorders>
              <w:top w:val="nil"/>
              <w:left w:val="nil"/>
              <w:bottom w:val="single" w:sz="4" w:space="0" w:color="auto"/>
              <w:right w:val="single" w:sz="4" w:space="0" w:color="auto"/>
            </w:tcBorders>
            <w:shd w:val="clear" w:color="auto" w:fill="auto"/>
            <w:noWrap/>
            <w:vAlign w:val="bottom"/>
            <w:hideMark/>
          </w:tcPr>
          <w:p w14:paraId="4D28A957"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8,050,649</w:t>
            </w:r>
          </w:p>
        </w:tc>
        <w:tc>
          <w:tcPr>
            <w:tcW w:w="410" w:type="pct"/>
            <w:tcBorders>
              <w:top w:val="nil"/>
              <w:left w:val="nil"/>
              <w:bottom w:val="single" w:sz="4" w:space="0" w:color="auto"/>
              <w:right w:val="single" w:sz="4" w:space="0" w:color="auto"/>
            </w:tcBorders>
            <w:shd w:val="clear" w:color="auto" w:fill="auto"/>
            <w:noWrap/>
            <w:vAlign w:val="bottom"/>
            <w:hideMark/>
          </w:tcPr>
          <w:p w14:paraId="2BF5479F"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8,313,972</w:t>
            </w:r>
          </w:p>
        </w:tc>
        <w:tc>
          <w:tcPr>
            <w:tcW w:w="410" w:type="pct"/>
            <w:tcBorders>
              <w:top w:val="nil"/>
              <w:left w:val="nil"/>
              <w:bottom w:val="single" w:sz="4" w:space="0" w:color="auto"/>
              <w:right w:val="single" w:sz="4" w:space="0" w:color="auto"/>
            </w:tcBorders>
            <w:shd w:val="clear" w:color="auto" w:fill="auto"/>
            <w:noWrap/>
            <w:vAlign w:val="bottom"/>
            <w:hideMark/>
          </w:tcPr>
          <w:p w14:paraId="7BC97081"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7,940,750</w:t>
            </w:r>
          </w:p>
        </w:tc>
        <w:tc>
          <w:tcPr>
            <w:tcW w:w="410" w:type="pct"/>
            <w:tcBorders>
              <w:top w:val="nil"/>
              <w:left w:val="nil"/>
              <w:bottom w:val="single" w:sz="4" w:space="0" w:color="auto"/>
              <w:right w:val="single" w:sz="4" w:space="0" w:color="auto"/>
            </w:tcBorders>
            <w:shd w:val="clear" w:color="auto" w:fill="auto"/>
            <w:noWrap/>
            <w:vAlign w:val="bottom"/>
            <w:hideMark/>
          </w:tcPr>
          <w:p w14:paraId="79EE0B95"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7,652,757</w:t>
            </w:r>
          </w:p>
        </w:tc>
        <w:tc>
          <w:tcPr>
            <w:tcW w:w="441" w:type="pct"/>
            <w:tcBorders>
              <w:top w:val="nil"/>
              <w:left w:val="nil"/>
              <w:bottom w:val="single" w:sz="4" w:space="0" w:color="auto"/>
              <w:right w:val="single" w:sz="4" w:space="0" w:color="auto"/>
            </w:tcBorders>
            <w:shd w:val="clear" w:color="auto" w:fill="auto"/>
            <w:noWrap/>
            <w:vAlign w:val="bottom"/>
            <w:hideMark/>
          </w:tcPr>
          <w:p w14:paraId="3C3F43BF"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52,854,734</w:t>
            </w:r>
          </w:p>
        </w:tc>
        <w:tc>
          <w:tcPr>
            <w:tcW w:w="410" w:type="pct"/>
            <w:tcBorders>
              <w:top w:val="nil"/>
              <w:left w:val="nil"/>
              <w:bottom w:val="single" w:sz="4" w:space="0" w:color="auto"/>
              <w:right w:val="single" w:sz="4" w:space="0" w:color="auto"/>
            </w:tcBorders>
            <w:shd w:val="clear" w:color="auto" w:fill="auto"/>
            <w:noWrap/>
            <w:vAlign w:val="bottom"/>
            <w:hideMark/>
          </w:tcPr>
          <w:p w14:paraId="6216D086"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44,408,183</w:t>
            </w:r>
          </w:p>
        </w:tc>
        <w:tc>
          <w:tcPr>
            <w:tcW w:w="410" w:type="pct"/>
            <w:tcBorders>
              <w:top w:val="nil"/>
              <w:left w:val="nil"/>
              <w:bottom w:val="single" w:sz="4" w:space="0" w:color="auto"/>
              <w:right w:val="single" w:sz="4" w:space="0" w:color="auto"/>
            </w:tcBorders>
            <w:shd w:val="clear" w:color="auto" w:fill="auto"/>
            <w:noWrap/>
            <w:vAlign w:val="bottom"/>
            <w:hideMark/>
          </w:tcPr>
          <w:p w14:paraId="204A923A"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42,527,654</w:t>
            </w:r>
          </w:p>
        </w:tc>
        <w:tc>
          <w:tcPr>
            <w:tcW w:w="410" w:type="pct"/>
            <w:tcBorders>
              <w:top w:val="nil"/>
              <w:left w:val="nil"/>
              <w:bottom w:val="single" w:sz="4" w:space="0" w:color="auto"/>
              <w:right w:val="single" w:sz="4" w:space="0" w:color="auto"/>
            </w:tcBorders>
            <w:shd w:val="clear" w:color="auto" w:fill="auto"/>
            <w:noWrap/>
            <w:vAlign w:val="bottom"/>
            <w:hideMark/>
          </w:tcPr>
          <w:p w14:paraId="67D883F9"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38,827,166</w:t>
            </w:r>
          </w:p>
        </w:tc>
        <w:tc>
          <w:tcPr>
            <w:tcW w:w="410" w:type="pct"/>
            <w:tcBorders>
              <w:top w:val="nil"/>
              <w:left w:val="nil"/>
              <w:bottom w:val="single" w:sz="4" w:space="0" w:color="auto"/>
              <w:right w:val="single" w:sz="4" w:space="0" w:color="auto"/>
            </w:tcBorders>
            <w:shd w:val="clear" w:color="auto" w:fill="auto"/>
            <w:noWrap/>
            <w:vAlign w:val="bottom"/>
            <w:hideMark/>
          </w:tcPr>
          <w:p w14:paraId="784BDD8A"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32,868,160</w:t>
            </w:r>
          </w:p>
        </w:tc>
        <w:tc>
          <w:tcPr>
            <w:tcW w:w="410" w:type="pct"/>
            <w:tcBorders>
              <w:top w:val="nil"/>
              <w:left w:val="nil"/>
              <w:bottom w:val="single" w:sz="4" w:space="0" w:color="auto"/>
              <w:right w:val="single" w:sz="4" w:space="0" w:color="auto"/>
            </w:tcBorders>
            <w:shd w:val="clear" w:color="auto" w:fill="auto"/>
            <w:noWrap/>
            <w:vAlign w:val="bottom"/>
            <w:hideMark/>
          </w:tcPr>
          <w:p w14:paraId="117F0187"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25,182,645</w:t>
            </w:r>
          </w:p>
        </w:tc>
        <w:tc>
          <w:tcPr>
            <w:tcW w:w="430" w:type="pct"/>
            <w:tcBorders>
              <w:top w:val="nil"/>
              <w:left w:val="nil"/>
              <w:bottom w:val="single" w:sz="4" w:space="0" w:color="auto"/>
              <w:right w:val="single" w:sz="8" w:space="0" w:color="auto"/>
            </w:tcBorders>
            <w:shd w:val="clear" w:color="auto" w:fill="auto"/>
            <w:noWrap/>
            <w:vAlign w:val="bottom"/>
            <w:hideMark/>
          </w:tcPr>
          <w:p w14:paraId="506A5E66"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20,434,658</w:t>
            </w:r>
          </w:p>
        </w:tc>
      </w:tr>
      <w:tr w:rsidR="006B52B4" w:rsidRPr="00534C1C" w14:paraId="1652766F" w14:textId="77777777" w:rsidTr="006B52B4">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19645BE" w14:textId="77777777" w:rsidR="006B52B4" w:rsidRPr="00534C1C" w:rsidRDefault="006B52B4" w:rsidP="006B52B4">
            <w:pPr>
              <w:spacing w:after="0" w:line="240" w:lineRule="auto"/>
              <w:rPr>
                <w:rFonts w:ascii="Calibri" w:eastAsia="Times New Roman" w:hAnsi="Calibri" w:cs="Calibri"/>
                <w:color w:val="000000"/>
                <w:sz w:val="20"/>
                <w:szCs w:val="20"/>
              </w:rPr>
            </w:pPr>
            <w:r w:rsidRPr="00534C1C">
              <w:rPr>
                <w:rFonts w:ascii="Calibri" w:eastAsia="Times New Roman" w:hAnsi="Calibri" w:cs="Calibri"/>
                <w:color w:val="000000"/>
                <w:sz w:val="20"/>
                <w:szCs w:val="20"/>
              </w:rPr>
              <w:t>Mallra dhe shërbime</w:t>
            </w:r>
          </w:p>
        </w:tc>
        <w:tc>
          <w:tcPr>
            <w:tcW w:w="410" w:type="pct"/>
            <w:tcBorders>
              <w:top w:val="nil"/>
              <w:left w:val="nil"/>
              <w:bottom w:val="single" w:sz="4" w:space="0" w:color="auto"/>
              <w:right w:val="single" w:sz="4" w:space="0" w:color="auto"/>
            </w:tcBorders>
            <w:shd w:val="clear" w:color="auto" w:fill="auto"/>
            <w:noWrap/>
            <w:vAlign w:val="bottom"/>
            <w:hideMark/>
          </w:tcPr>
          <w:p w14:paraId="2CFE904C"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34,337,304</w:t>
            </w:r>
          </w:p>
        </w:tc>
        <w:tc>
          <w:tcPr>
            <w:tcW w:w="410" w:type="pct"/>
            <w:tcBorders>
              <w:top w:val="nil"/>
              <w:left w:val="nil"/>
              <w:bottom w:val="single" w:sz="4" w:space="0" w:color="auto"/>
              <w:right w:val="single" w:sz="4" w:space="0" w:color="auto"/>
            </w:tcBorders>
            <w:shd w:val="clear" w:color="auto" w:fill="auto"/>
            <w:noWrap/>
            <w:vAlign w:val="bottom"/>
            <w:hideMark/>
          </w:tcPr>
          <w:p w14:paraId="3CF27A44"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29,507,959</w:t>
            </w:r>
          </w:p>
        </w:tc>
        <w:tc>
          <w:tcPr>
            <w:tcW w:w="410" w:type="pct"/>
            <w:tcBorders>
              <w:top w:val="nil"/>
              <w:left w:val="nil"/>
              <w:bottom w:val="single" w:sz="4" w:space="0" w:color="auto"/>
              <w:right w:val="single" w:sz="4" w:space="0" w:color="auto"/>
            </w:tcBorders>
            <w:shd w:val="clear" w:color="auto" w:fill="auto"/>
            <w:noWrap/>
            <w:vAlign w:val="bottom"/>
            <w:hideMark/>
          </w:tcPr>
          <w:p w14:paraId="3D49678F"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24,676,108</w:t>
            </w:r>
          </w:p>
        </w:tc>
        <w:tc>
          <w:tcPr>
            <w:tcW w:w="410" w:type="pct"/>
            <w:tcBorders>
              <w:top w:val="nil"/>
              <w:left w:val="nil"/>
              <w:bottom w:val="single" w:sz="4" w:space="0" w:color="auto"/>
              <w:right w:val="single" w:sz="4" w:space="0" w:color="auto"/>
            </w:tcBorders>
            <w:shd w:val="clear" w:color="auto" w:fill="auto"/>
            <w:noWrap/>
            <w:vAlign w:val="bottom"/>
            <w:hideMark/>
          </w:tcPr>
          <w:p w14:paraId="44169F28"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9,166,585</w:t>
            </w:r>
          </w:p>
        </w:tc>
        <w:tc>
          <w:tcPr>
            <w:tcW w:w="441" w:type="pct"/>
            <w:tcBorders>
              <w:top w:val="nil"/>
              <w:left w:val="nil"/>
              <w:bottom w:val="single" w:sz="4" w:space="0" w:color="auto"/>
              <w:right w:val="single" w:sz="4" w:space="0" w:color="auto"/>
            </w:tcBorders>
            <w:shd w:val="clear" w:color="auto" w:fill="auto"/>
            <w:noWrap/>
            <w:vAlign w:val="bottom"/>
            <w:hideMark/>
          </w:tcPr>
          <w:p w14:paraId="32E4A2F0"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36,324,871</w:t>
            </w:r>
          </w:p>
        </w:tc>
        <w:tc>
          <w:tcPr>
            <w:tcW w:w="410" w:type="pct"/>
            <w:tcBorders>
              <w:top w:val="nil"/>
              <w:left w:val="nil"/>
              <w:bottom w:val="single" w:sz="4" w:space="0" w:color="auto"/>
              <w:right w:val="single" w:sz="4" w:space="0" w:color="auto"/>
            </w:tcBorders>
            <w:shd w:val="clear" w:color="auto" w:fill="auto"/>
            <w:noWrap/>
            <w:vAlign w:val="bottom"/>
            <w:hideMark/>
          </w:tcPr>
          <w:p w14:paraId="084BB020"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38,332,671</w:t>
            </w:r>
          </w:p>
        </w:tc>
        <w:tc>
          <w:tcPr>
            <w:tcW w:w="410" w:type="pct"/>
            <w:tcBorders>
              <w:top w:val="nil"/>
              <w:left w:val="nil"/>
              <w:bottom w:val="single" w:sz="4" w:space="0" w:color="auto"/>
              <w:right w:val="single" w:sz="4" w:space="0" w:color="auto"/>
            </w:tcBorders>
            <w:shd w:val="clear" w:color="auto" w:fill="auto"/>
            <w:noWrap/>
            <w:vAlign w:val="bottom"/>
            <w:hideMark/>
          </w:tcPr>
          <w:p w14:paraId="5AB0746B"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29,167,678</w:t>
            </w:r>
          </w:p>
        </w:tc>
        <w:tc>
          <w:tcPr>
            <w:tcW w:w="410" w:type="pct"/>
            <w:tcBorders>
              <w:top w:val="nil"/>
              <w:left w:val="nil"/>
              <w:bottom w:val="single" w:sz="4" w:space="0" w:color="auto"/>
              <w:right w:val="single" w:sz="4" w:space="0" w:color="auto"/>
            </w:tcBorders>
            <w:shd w:val="clear" w:color="auto" w:fill="auto"/>
            <w:noWrap/>
            <w:vAlign w:val="bottom"/>
            <w:hideMark/>
          </w:tcPr>
          <w:p w14:paraId="3E6F20EF"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29,397,827</w:t>
            </w:r>
          </w:p>
        </w:tc>
        <w:tc>
          <w:tcPr>
            <w:tcW w:w="410" w:type="pct"/>
            <w:tcBorders>
              <w:top w:val="nil"/>
              <w:left w:val="nil"/>
              <w:bottom w:val="single" w:sz="4" w:space="0" w:color="auto"/>
              <w:right w:val="single" w:sz="4" w:space="0" w:color="auto"/>
            </w:tcBorders>
            <w:shd w:val="clear" w:color="auto" w:fill="auto"/>
            <w:noWrap/>
            <w:vAlign w:val="bottom"/>
            <w:hideMark/>
          </w:tcPr>
          <w:p w14:paraId="484F5886"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27,626,773</w:t>
            </w:r>
          </w:p>
        </w:tc>
        <w:tc>
          <w:tcPr>
            <w:tcW w:w="410" w:type="pct"/>
            <w:tcBorders>
              <w:top w:val="nil"/>
              <w:left w:val="nil"/>
              <w:bottom w:val="single" w:sz="4" w:space="0" w:color="auto"/>
              <w:right w:val="single" w:sz="4" w:space="0" w:color="auto"/>
            </w:tcBorders>
            <w:shd w:val="clear" w:color="auto" w:fill="auto"/>
            <w:noWrap/>
            <w:vAlign w:val="bottom"/>
            <w:hideMark/>
          </w:tcPr>
          <w:p w14:paraId="2703F582"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31,958,263</w:t>
            </w:r>
          </w:p>
        </w:tc>
        <w:tc>
          <w:tcPr>
            <w:tcW w:w="430" w:type="pct"/>
            <w:tcBorders>
              <w:top w:val="nil"/>
              <w:left w:val="nil"/>
              <w:bottom w:val="single" w:sz="4" w:space="0" w:color="auto"/>
              <w:right w:val="single" w:sz="8" w:space="0" w:color="auto"/>
            </w:tcBorders>
            <w:shd w:val="clear" w:color="auto" w:fill="auto"/>
            <w:noWrap/>
            <w:vAlign w:val="bottom"/>
            <w:hideMark/>
          </w:tcPr>
          <w:p w14:paraId="5DEE341F"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28,193,386</w:t>
            </w:r>
          </w:p>
        </w:tc>
      </w:tr>
      <w:tr w:rsidR="006B52B4" w:rsidRPr="00534C1C" w14:paraId="24014F4E" w14:textId="77777777" w:rsidTr="006B52B4">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4964CC0" w14:textId="77777777" w:rsidR="006B52B4" w:rsidRPr="00534C1C" w:rsidRDefault="006B52B4" w:rsidP="006B52B4">
            <w:pPr>
              <w:spacing w:after="0" w:line="240" w:lineRule="auto"/>
              <w:rPr>
                <w:rFonts w:ascii="Calibri" w:eastAsia="Times New Roman" w:hAnsi="Calibri" w:cs="Calibri"/>
                <w:color w:val="000000"/>
                <w:sz w:val="20"/>
                <w:szCs w:val="20"/>
              </w:rPr>
            </w:pPr>
            <w:r w:rsidRPr="00534C1C">
              <w:rPr>
                <w:rFonts w:ascii="Calibri" w:eastAsia="Times New Roman" w:hAnsi="Calibri" w:cs="Calibri"/>
                <w:color w:val="000000"/>
                <w:sz w:val="20"/>
                <w:szCs w:val="20"/>
              </w:rPr>
              <w:t>Shpenzime komunale</w:t>
            </w:r>
          </w:p>
        </w:tc>
        <w:tc>
          <w:tcPr>
            <w:tcW w:w="410" w:type="pct"/>
            <w:tcBorders>
              <w:top w:val="nil"/>
              <w:left w:val="nil"/>
              <w:bottom w:val="single" w:sz="4" w:space="0" w:color="auto"/>
              <w:right w:val="single" w:sz="4" w:space="0" w:color="auto"/>
            </w:tcBorders>
            <w:shd w:val="clear" w:color="auto" w:fill="auto"/>
            <w:noWrap/>
            <w:vAlign w:val="bottom"/>
            <w:hideMark/>
          </w:tcPr>
          <w:p w14:paraId="450B4614"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155,408</w:t>
            </w:r>
          </w:p>
        </w:tc>
        <w:tc>
          <w:tcPr>
            <w:tcW w:w="410" w:type="pct"/>
            <w:tcBorders>
              <w:top w:val="nil"/>
              <w:left w:val="nil"/>
              <w:bottom w:val="single" w:sz="4" w:space="0" w:color="auto"/>
              <w:right w:val="single" w:sz="4" w:space="0" w:color="auto"/>
            </w:tcBorders>
            <w:shd w:val="clear" w:color="auto" w:fill="auto"/>
            <w:noWrap/>
            <w:vAlign w:val="bottom"/>
            <w:hideMark/>
          </w:tcPr>
          <w:p w14:paraId="5C8C4F7F"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183,802</w:t>
            </w:r>
          </w:p>
        </w:tc>
        <w:tc>
          <w:tcPr>
            <w:tcW w:w="410" w:type="pct"/>
            <w:tcBorders>
              <w:top w:val="nil"/>
              <w:left w:val="nil"/>
              <w:bottom w:val="single" w:sz="4" w:space="0" w:color="auto"/>
              <w:right w:val="single" w:sz="4" w:space="0" w:color="auto"/>
            </w:tcBorders>
            <w:shd w:val="clear" w:color="auto" w:fill="auto"/>
            <w:noWrap/>
            <w:vAlign w:val="bottom"/>
            <w:hideMark/>
          </w:tcPr>
          <w:p w14:paraId="0DD29A00"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183,845</w:t>
            </w:r>
          </w:p>
        </w:tc>
        <w:tc>
          <w:tcPr>
            <w:tcW w:w="410" w:type="pct"/>
            <w:tcBorders>
              <w:top w:val="nil"/>
              <w:left w:val="nil"/>
              <w:bottom w:val="single" w:sz="4" w:space="0" w:color="auto"/>
              <w:right w:val="single" w:sz="4" w:space="0" w:color="auto"/>
            </w:tcBorders>
            <w:shd w:val="clear" w:color="auto" w:fill="auto"/>
            <w:noWrap/>
            <w:vAlign w:val="bottom"/>
            <w:hideMark/>
          </w:tcPr>
          <w:p w14:paraId="636AA3D3"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196,571</w:t>
            </w:r>
          </w:p>
        </w:tc>
        <w:tc>
          <w:tcPr>
            <w:tcW w:w="441" w:type="pct"/>
            <w:tcBorders>
              <w:top w:val="nil"/>
              <w:left w:val="nil"/>
              <w:bottom w:val="single" w:sz="4" w:space="0" w:color="auto"/>
              <w:right w:val="single" w:sz="4" w:space="0" w:color="auto"/>
            </w:tcBorders>
            <w:shd w:val="clear" w:color="auto" w:fill="auto"/>
            <w:noWrap/>
            <w:vAlign w:val="bottom"/>
            <w:hideMark/>
          </w:tcPr>
          <w:p w14:paraId="0D1BCDD7"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3,739,731</w:t>
            </w:r>
          </w:p>
        </w:tc>
        <w:tc>
          <w:tcPr>
            <w:tcW w:w="410" w:type="pct"/>
            <w:tcBorders>
              <w:top w:val="nil"/>
              <w:left w:val="nil"/>
              <w:bottom w:val="single" w:sz="4" w:space="0" w:color="auto"/>
              <w:right w:val="single" w:sz="4" w:space="0" w:color="auto"/>
            </w:tcBorders>
            <w:shd w:val="clear" w:color="auto" w:fill="auto"/>
            <w:noWrap/>
            <w:vAlign w:val="bottom"/>
            <w:hideMark/>
          </w:tcPr>
          <w:p w14:paraId="7EB47211"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3,388,643</w:t>
            </w:r>
          </w:p>
        </w:tc>
        <w:tc>
          <w:tcPr>
            <w:tcW w:w="410" w:type="pct"/>
            <w:tcBorders>
              <w:top w:val="nil"/>
              <w:left w:val="nil"/>
              <w:bottom w:val="single" w:sz="4" w:space="0" w:color="auto"/>
              <w:right w:val="single" w:sz="4" w:space="0" w:color="auto"/>
            </w:tcBorders>
            <w:shd w:val="clear" w:color="auto" w:fill="auto"/>
            <w:noWrap/>
            <w:vAlign w:val="bottom"/>
            <w:hideMark/>
          </w:tcPr>
          <w:p w14:paraId="6B88E285"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3,871,062</w:t>
            </w:r>
          </w:p>
        </w:tc>
        <w:tc>
          <w:tcPr>
            <w:tcW w:w="410" w:type="pct"/>
            <w:tcBorders>
              <w:top w:val="nil"/>
              <w:left w:val="nil"/>
              <w:bottom w:val="single" w:sz="4" w:space="0" w:color="auto"/>
              <w:right w:val="single" w:sz="4" w:space="0" w:color="auto"/>
            </w:tcBorders>
            <w:shd w:val="clear" w:color="auto" w:fill="auto"/>
            <w:noWrap/>
            <w:vAlign w:val="bottom"/>
            <w:hideMark/>
          </w:tcPr>
          <w:p w14:paraId="7D66FB54"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3,292,171</w:t>
            </w:r>
          </w:p>
        </w:tc>
        <w:tc>
          <w:tcPr>
            <w:tcW w:w="410" w:type="pct"/>
            <w:tcBorders>
              <w:top w:val="nil"/>
              <w:left w:val="nil"/>
              <w:bottom w:val="single" w:sz="4" w:space="0" w:color="auto"/>
              <w:right w:val="single" w:sz="4" w:space="0" w:color="auto"/>
            </w:tcBorders>
            <w:shd w:val="clear" w:color="auto" w:fill="auto"/>
            <w:noWrap/>
            <w:vAlign w:val="bottom"/>
            <w:hideMark/>
          </w:tcPr>
          <w:p w14:paraId="72C4BED2"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3,354,697</w:t>
            </w:r>
          </w:p>
        </w:tc>
        <w:tc>
          <w:tcPr>
            <w:tcW w:w="410" w:type="pct"/>
            <w:tcBorders>
              <w:top w:val="nil"/>
              <w:left w:val="nil"/>
              <w:bottom w:val="single" w:sz="4" w:space="0" w:color="auto"/>
              <w:right w:val="single" w:sz="4" w:space="0" w:color="auto"/>
            </w:tcBorders>
            <w:shd w:val="clear" w:color="auto" w:fill="auto"/>
            <w:noWrap/>
            <w:vAlign w:val="bottom"/>
            <w:hideMark/>
          </w:tcPr>
          <w:p w14:paraId="00D9817E"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3,352,104</w:t>
            </w:r>
          </w:p>
        </w:tc>
        <w:tc>
          <w:tcPr>
            <w:tcW w:w="430" w:type="pct"/>
            <w:tcBorders>
              <w:top w:val="nil"/>
              <w:left w:val="nil"/>
              <w:bottom w:val="single" w:sz="4" w:space="0" w:color="auto"/>
              <w:right w:val="single" w:sz="8" w:space="0" w:color="auto"/>
            </w:tcBorders>
            <w:shd w:val="clear" w:color="auto" w:fill="auto"/>
            <w:noWrap/>
            <w:vAlign w:val="bottom"/>
            <w:hideMark/>
          </w:tcPr>
          <w:p w14:paraId="33497459"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3,536,639</w:t>
            </w:r>
          </w:p>
        </w:tc>
      </w:tr>
      <w:tr w:rsidR="006B52B4" w:rsidRPr="00534C1C" w14:paraId="5F741150" w14:textId="77777777" w:rsidTr="006B52B4">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14C2190" w14:textId="77777777" w:rsidR="006B52B4" w:rsidRPr="00534C1C" w:rsidRDefault="006B52B4" w:rsidP="006B52B4">
            <w:pPr>
              <w:spacing w:after="0" w:line="240" w:lineRule="auto"/>
              <w:rPr>
                <w:rFonts w:ascii="Calibri" w:eastAsia="Times New Roman" w:hAnsi="Calibri" w:cs="Calibri"/>
                <w:color w:val="000000"/>
                <w:sz w:val="20"/>
                <w:szCs w:val="20"/>
              </w:rPr>
            </w:pPr>
            <w:r w:rsidRPr="00534C1C">
              <w:rPr>
                <w:rFonts w:ascii="Calibri" w:eastAsia="Times New Roman" w:hAnsi="Calibri" w:cs="Calibri"/>
                <w:color w:val="000000"/>
                <w:sz w:val="20"/>
                <w:szCs w:val="20"/>
              </w:rPr>
              <w:t>Subvencione dhe transfere</w:t>
            </w:r>
          </w:p>
        </w:tc>
        <w:tc>
          <w:tcPr>
            <w:tcW w:w="410" w:type="pct"/>
            <w:tcBorders>
              <w:top w:val="nil"/>
              <w:left w:val="nil"/>
              <w:bottom w:val="single" w:sz="4" w:space="0" w:color="auto"/>
              <w:right w:val="single" w:sz="4" w:space="0" w:color="auto"/>
            </w:tcBorders>
            <w:shd w:val="clear" w:color="auto" w:fill="auto"/>
            <w:noWrap/>
            <w:vAlign w:val="bottom"/>
            <w:hideMark/>
          </w:tcPr>
          <w:p w14:paraId="40B078AD"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11,016,744</w:t>
            </w:r>
          </w:p>
        </w:tc>
        <w:tc>
          <w:tcPr>
            <w:tcW w:w="410" w:type="pct"/>
            <w:tcBorders>
              <w:top w:val="nil"/>
              <w:left w:val="nil"/>
              <w:bottom w:val="single" w:sz="4" w:space="0" w:color="auto"/>
              <w:right w:val="single" w:sz="4" w:space="0" w:color="auto"/>
            </w:tcBorders>
            <w:shd w:val="clear" w:color="auto" w:fill="auto"/>
            <w:noWrap/>
            <w:vAlign w:val="bottom"/>
            <w:hideMark/>
          </w:tcPr>
          <w:p w14:paraId="4D126175"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14,364,873</w:t>
            </w:r>
          </w:p>
        </w:tc>
        <w:tc>
          <w:tcPr>
            <w:tcW w:w="410" w:type="pct"/>
            <w:tcBorders>
              <w:top w:val="nil"/>
              <w:left w:val="nil"/>
              <w:bottom w:val="single" w:sz="4" w:space="0" w:color="auto"/>
              <w:right w:val="single" w:sz="4" w:space="0" w:color="auto"/>
            </w:tcBorders>
            <w:shd w:val="clear" w:color="auto" w:fill="auto"/>
            <w:noWrap/>
            <w:vAlign w:val="bottom"/>
            <w:hideMark/>
          </w:tcPr>
          <w:p w14:paraId="5531B2D3"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9,935,261</w:t>
            </w:r>
          </w:p>
        </w:tc>
        <w:tc>
          <w:tcPr>
            <w:tcW w:w="410" w:type="pct"/>
            <w:tcBorders>
              <w:top w:val="nil"/>
              <w:left w:val="nil"/>
              <w:bottom w:val="single" w:sz="4" w:space="0" w:color="auto"/>
              <w:right w:val="single" w:sz="4" w:space="0" w:color="auto"/>
            </w:tcBorders>
            <w:shd w:val="clear" w:color="auto" w:fill="auto"/>
            <w:noWrap/>
            <w:vAlign w:val="bottom"/>
            <w:hideMark/>
          </w:tcPr>
          <w:p w14:paraId="6EA62303"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9,716,570</w:t>
            </w:r>
          </w:p>
        </w:tc>
        <w:tc>
          <w:tcPr>
            <w:tcW w:w="441" w:type="pct"/>
            <w:tcBorders>
              <w:top w:val="nil"/>
              <w:left w:val="nil"/>
              <w:bottom w:val="single" w:sz="4" w:space="0" w:color="auto"/>
              <w:right w:val="single" w:sz="4" w:space="0" w:color="auto"/>
            </w:tcBorders>
            <w:shd w:val="clear" w:color="auto" w:fill="auto"/>
            <w:noWrap/>
            <w:vAlign w:val="bottom"/>
            <w:hideMark/>
          </w:tcPr>
          <w:p w14:paraId="769A2C89"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9,683,042</w:t>
            </w:r>
          </w:p>
        </w:tc>
        <w:tc>
          <w:tcPr>
            <w:tcW w:w="410" w:type="pct"/>
            <w:tcBorders>
              <w:top w:val="nil"/>
              <w:left w:val="nil"/>
              <w:bottom w:val="single" w:sz="4" w:space="0" w:color="auto"/>
              <w:right w:val="single" w:sz="4" w:space="0" w:color="auto"/>
            </w:tcBorders>
            <w:shd w:val="clear" w:color="auto" w:fill="auto"/>
            <w:noWrap/>
            <w:vAlign w:val="bottom"/>
            <w:hideMark/>
          </w:tcPr>
          <w:p w14:paraId="13AB8D1E"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4,763,603</w:t>
            </w:r>
          </w:p>
        </w:tc>
        <w:tc>
          <w:tcPr>
            <w:tcW w:w="410" w:type="pct"/>
            <w:tcBorders>
              <w:top w:val="nil"/>
              <w:left w:val="nil"/>
              <w:bottom w:val="single" w:sz="4" w:space="0" w:color="auto"/>
              <w:right w:val="single" w:sz="4" w:space="0" w:color="auto"/>
            </w:tcBorders>
            <w:shd w:val="clear" w:color="auto" w:fill="auto"/>
            <w:noWrap/>
            <w:vAlign w:val="bottom"/>
            <w:hideMark/>
          </w:tcPr>
          <w:p w14:paraId="3751696D"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2,841,184</w:t>
            </w:r>
          </w:p>
        </w:tc>
        <w:tc>
          <w:tcPr>
            <w:tcW w:w="410" w:type="pct"/>
            <w:tcBorders>
              <w:top w:val="nil"/>
              <w:left w:val="nil"/>
              <w:bottom w:val="single" w:sz="4" w:space="0" w:color="auto"/>
              <w:right w:val="single" w:sz="4" w:space="0" w:color="auto"/>
            </w:tcBorders>
            <w:shd w:val="clear" w:color="auto" w:fill="auto"/>
            <w:noWrap/>
            <w:vAlign w:val="bottom"/>
            <w:hideMark/>
          </w:tcPr>
          <w:p w14:paraId="494656E9"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2,206,483</w:t>
            </w:r>
          </w:p>
        </w:tc>
        <w:tc>
          <w:tcPr>
            <w:tcW w:w="410" w:type="pct"/>
            <w:tcBorders>
              <w:top w:val="nil"/>
              <w:left w:val="nil"/>
              <w:bottom w:val="single" w:sz="4" w:space="0" w:color="auto"/>
              <w:right w:val="single" w:sz="4" w:space="0" w:color="auto"/>
            </w:tcBorders>
            <w:shd w:val="clear" w:color="auto" w:fill="auto"/>
            <w:noWrap/>
            <w:vAlign w:val="bottom"/>
            <w:hideMark/>
          </w:tcPr>
          <w:p w14:paraId="2A80FA18"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2,955,421</w:t>
            </w:r>
          </w:p>
        </w:tc>
        <w:tc>
          <w:tcPr>
            <w:tcW w:w="410" w:type="pct"/>
            <w:tcBorders>
              <w:top w:val="nil"/>
              <w:left w:val="nil"/>
              <w:bottom w:val="single" w:sz="4" w:space="0" w:color="auto"/>
              <w:right w:val="single" w:sz="4" w:space="0" w:color="auto"/>
            </w:tcBorders>
            <w:shd w:val="clear" w:color="auto" w:fill="auto"/>
            <w:noWrap/>
            <w:vAlign w:val="bottom"/>
            <w:hideMark/>
          </w:tcPr>
          <w:p w14:paraId="31072F34"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3,025,095</w:t>
            </w:r>
          </w:p>
        </w:tc>
        <w:tc>
          <w:tcPr>
            <w:tcW w:w="430" w:type="pct"/>
            <w:tcBorders>
              <w:top w:val="nil"/>
              <w:left w:val="nil"/>
              <w:bottom w:val="single" w:sz="4" w:space="0" w:color="auto"/>
              <w:right w:val="single" w:sz="8" w:space="0" w:color="auto"/>
            </w:tcBorders>
            <w:shd w:val="clear" w:color="auto" w:fill="auto"/>
            <w:noWrap/>
            <w:vAlign w:val="bottom"/>
            <w:hideMark/>
          </w:tcPr>
          <w:p w14:paraId="7BAAB87A"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2,777,079</w:t>
            </w:r>
          </w:p>
        </w:tc>
      </w:tr>
      <w:tr w:rsidR="006B52B4" w:rsidRPr="00534C1C" w14:paraId="54C8CA7B" w14:textId="77777777" w:rsidTr="006B52B4">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2C9009C" w14:textId="77777777" w:rsidR="006B52B4" w:rsidRPr="00534C1C" w:rsidRDefault="006B52B4" w:rsidP="006B52B4">
            <w:pPr>
              <w:spacing w:after="0" w:line="240" w:lineRule="auto"/>
              <w:rPr>
                <w:rFonts w:ascii="Calibri" w:eastAsia="Times New Roman" w:hAnsi="Calibri" w:cs="Calibri"/>
                <w:color w:val="000000"/>
                <w:sz w:val="20"/>
                <w:szCs w:val="20"/>
              </w:rPr>
            </w:pPr>
            <w:r w:rsidRPr="00534C1C">
              <w:rPr>
                <w:rFonts w:ascii="Calibri" w:eastAsia="Times New Roman" w:hAnsi="Calibri" w:cs="Calibri"/>
                <w:color w:val="000000"/>
                <w:sz w:val="20"/>
                <w:szCs w:val="20"/>
              </w:rPr>
              <w:t>Pasuritë jofinanciare</w:t>
            </w:r>
          </w:p>
        </w:tc>
        <w:tc>
          <w:tcPr>
            <w:tcW w:w="410" w:type="pct"/>
            <w:tcBorders>
              <w:top w:val="nil"/>
              <w:left w:val="nil"/>
              <w:bottom w:val="single" w:sz="4" w:space="0" w:color="auto"/>
              <w:right w:val="single" w:sz="4" w:space="0" w:color="auto"/>
            </w:tcBorders>
            <w:shd w:val="clear" w:color="auto" w:fill="auto"/>
            <w:noWrap/>
            <w:vAlign w:val="bottom"/>
            <w:hideMark/>
          </w:tcPr>
          <w:p w14:paraId="74290C47"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4,999,345</w:t>
            </w:r>
          </w:p>
        </w:tc>
        <w:tc>
          <w:tcPr>
            <w:tcW w:w="410" w:type="pct"/>
            <w:tcBorders>
              <w:top w:val="nil"/>
              <w:left w:val="nil"/>
              <w:bottom w:val="single" w:sz="4" w:space="0" w:color="auto"/>
              <w:right w:val="single" w:sz="4" w:space="0" w:color="auto"/>
            </w:tcBorders>
            <w:shd w:val="clear" w:color="auto" w:fill="auto"/>
            <w:noWrap/>
            <w:vAlign w:val="bottom"/>
            <w:hideMark/>
          </w:tcPr>
          <w:p w14:paraId="65C8F50E"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5,213,494</w:t>
            </w:r>
          </w:p>
        </w:tc>
        <w:tc>
          <w:tcPr>
            <w:tcW w:w="410" w:type="pct"/>
            <w:tcBorders>
              <w:top w:val="nil"/>
              <w:left w:val="nil"/>
              <w:bottom w:val="single" w:sz="4" w:space="0" w:color="auto"/>
              <w:right w:val="single" w:sz="4" w:space="0" w:color="auto"/>
            </w:tcBorders>
            <w:shd w:val="clear" w:color="auto" w:fill="auto"/>
            <w:noWrap/>
            <w:vAlign w:val="bottom"/>
            <w:hideMark/>
          </w:tcPr>
          <w:p w14:paraId="696E1531"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7,146,481</w:t>
            </w:r>
          </w:p>
        </w:tc>
        <w:tc>
          <w:tcPr>
            <w:tcW w:w="410" w:type="pct"/>
            <w:tcBorders>
              <w:top w:val="nil"/>
              <w:left w:val="nil"/>
              <w:bottom w:val="single" w:sz="4" w:space="0" w:color="auto"/>
              <w:right w:val="single" w:sz="4" w:space="0" w:color="auto"/>
            </w:tcBorders>
            <w:shd w:val="clear" w:color="auto" w:fill="auto"/>
            <w:noWrap/>
            <w:vAlign w:val="bottom"/>
            <w:hideMark/>
          </w:tcPr>
          <w:p w14:paraId="3F2FE359"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4,990,190</w:t>
            </w:r>
          </w:p>
        </w:tc>
        <w:tc>
          <w:tcPr>
            <w:tcW w:w="441" w:type="pct"/>
            <w:tcBorders>
              <w:top w:val="nil"/>
              <w:left w:val="nil"/>
              <w:bottom w:val="single" w:sz="4" w:space="0" w:color="auto"/>
              <w:right w:val="single" w:sz="4" w:space="0" w:color="auto"/>
            </w:tcBorders>
            <w:shd w:val="clear" w:color="auto" w:fill="auto"/>
            <w:noWrap/>
            <w:vAlign w:val="bottom"/>
            <w:hideMark/>
          </w:tcPr>
          <w:p w14:paraId="2B31B269"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8,807,593</w:t>
            </w:r>
          </w:p>
        </w:tc>
        <w:tc>
          <w:tcPr>
            <w:tcW w:w="410" w:type="pct"/>
            <w:tcBorders>
              <w:top w:val="nil"/>
              <w:left w:val="nil"/>
              <w:bottom w:val="single" w:sz="4" w:space="0" w:color="auto"/>
              <w:right w:val="single" w:sz="4" w:space="0" w:color="auto"/>
            </w:tcBorders>
            <w:shd w:val="clear" w:color="auto" w:fill="auto"/>
            <w:noWrap/>
            <w:vAlign w:val="bottom"/>
            <w:hideMark/>
          </w:tcPr>
          <w:p w14:paraId="2C964142"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8,628,310</w:t>
            </w:r>
          </w:p>
        </w:tc>
        <w:tc>
          <w:tcPr>
            <w:tcW w:w="410" w:type="pct"/>
            <w:tcBorders>
              <w:top w:val="nil"/>
              <w:left w:val="nil"/>
              <w:bottom w:val="single" w:sz="4" w:space="0" w:color="auto"/>
              <w:right w:val="single" w:sz="4" w:space="0" w:color="auto"/>
            </w:tcBorders>
            <w:shd w:val="clear" w:color="auto" w:fill="auto"/>
            <w:noWrap/>
            <w:vAlign w:val="bottom"/>
            <w:hideMark/>
          </w:tcPr>
          <w:p w14:paraId="1B525606"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8,897,476</w:t>
            </w:r>
          </w:p>
        </w:tc>
        <w:tc>
          <w:tcPr>
            <w:tcW w:w="410" w:type="pct"/>
            <w:tcBorders>
              <w:top w:val="nil"/>
              <w:left w:val="nil"/>
              <w:bottom w:val="single" w:sz="4" w:space="0" w:color="auto"/>
              <w:right w:val="single" w:sz="4" w:space="0" w:color="auto"/>
            </w:tcBorders>
            <w:shd w:val="clear" w:color="auto" w:fill="auto"/>
            <w:noWrap/>
            <w:vAlign w:val="bottom"/>
            <w:hideMark/>
          </w:tcPr>
          <w:p w14:paraId="40BADDE0"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6,158,817</w:t>
            </w:r>
          </w:p>
        </w:tc>
        <w:tc>
          <w:tcPr>
            <w:tcW w:w="410" w:type="pct"/>
            <w:tcBorders>
              <w:top w:val="nil"/>
              <w:left w:val="nil"/>
              <w:bottom w:val="single" w:sz="4" w:space="0" w:color="auto"/>
              <w:right w:val="single" w:sz="4" w:space="0" w:color="auto"/>
            </w:tcBorders>
            <w:shd w:val="clear" w:color="auto" w:fill="auto"/>
            <w:noWrap/>
            <w:vAlign w:val="bottom"/>
            <w:hideMark/>
          </w:tcPr>
          <w:p w14:paraId="5BDEAEF8"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7,999,286</w:t>
            </w:r>
          </w:p>
        </w:tc>
        <w:tc>
          <w:tcPr>
            <w:tcW w:w="410" w:type="pct"/>
            <w:tcBorders>
              <w:top w:val="nil"/>
              <w:left w:val="nil"/>
              <w:bottom w:val="single" w:sz="4" w:space="0" w:color="auto"/>
              <w:right w:val="single" w:sz="4" w:space="0" w:color="auto"/>
            </w:tcBorders>
            <w:shd w:val="clear" w:color="auto" w:fill="auto"/>
            <w:noWrap/>
            <w:vAlign w:val="bottom"/>
            <w:hideMark/>
          </w:tcPr>
          <w:p w14:paraId="08EB3CB5"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12,359,687</w:t>
            </w:r>
          </w:p>
        </w:tc>
        <w:tc>
          <w:tcPr>
            <w:tcW w:w="430" w:type="pct"/>
            <w:tcBorders>
              <w:top w:val="nil"/>
              <w:left w:val="nil"/>
              <w:bottom w:val="single" w:sz="4" w:space="0" w:color="auto"/>
              <w:right w:val="single" w:sz="8" w:space="0" w:color="auto"/>
            </w:tcBorders>
            <w:shd w:val="clear" w:color="auto" w:fill="auto"/>
            <w:noWrap/>
            <w:vAlign w:val="bottom"/>
            <w:hideMark/>
          </w:tcPr>
          <w:p w14:paraId="4384B2B6"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Arial"/>
                <w:color w:val="000000"/>
                <w:sz w:val="20"/>
                <w:szCs w:val="20"/>
              </w:rPr>
              <w:t>7,674,597</w:t>
            </w:r>
          </w:p>
        </w:tc>
      </w:tr>
      <w:tr w:rsidR="006B52B4" w:rsidRPr="00534C1C" w14:paraId="5E994867" w14:textId="77777777" w:rsidTr="006B52B4">
        <w:trPr>
          <w:trHeight w:val="315"/>
        </w:trPr>
        <w:tc>
          <w:tcPr>
            <w:tcW w:w="438" w:type="pct"/>
            <w:tcBorders>
              <w:top w:val="nil"/>
              <w:left w:val="single" w:sz="8" w:space="0" w:color="auto"/>
              <w:bottom w:val="single" w:sz="8" w:space="0" w:color="auto"/>
              <w:right w:val="single" w:sz="4" w:space="0" w:color="auto"/>
            </w:tcBorders>
            <w:shd w:val="clear" w:color="auto" w:fill="auto"/>
            <w:noWrap/>
            <w:vAlign w:val="bottom"/>
            <w:hideMark/>
          </w:tcPr>
          <w:p w14:paraId="360CACC5" w14:textId="7E3274F3" w:rsidR="006B52B4" w:rsidRPr="00534C1C" w:rsidRDefault="00B61210"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Gjithsej</w:t>
            </w:r>
            <w:r w:rsidR="006B52B4" w:rsidRPr="00534C1C">
              <w:rPr>
                <w:rFonts w:ascii="Calibri" w:eastAsia="Times New Roman" w:hAnsi="Calibri" w:cs="Calibri"/>
                <w:b/>
                <w:bCs/>
                <w:color w:val="000000"/>
                <w:sz w:val="20"/>
                <w:szCs w:val="20"/>
              </w:rPr>
              <w:t xml:space="preserve"> shpenzime</w:t>
            </w:r>
          </w:p>
        </w:tc>
        <w:tc>
          <w:tcPr>
            <w:tcW w:w="410" w:type="pct"/>
            <w:tcBorders>
              <w:top w:val="nil"/>
              <w:left w:val="nil"/>
              <w:bottom w:val="single" w:sz="8" w:space="0" w:color="auto"/>
              <w:right w:val="single" w:sz="4" w:space="0" w:color="auto"/>
            </w:tcBorders>
            <w:shd w:val="clear" w:color="auto" w:fill="auto"/>
            <w:noWrap/>
            <w:vAlign w:val="bottom"/>
            <w:hideMark/>
          </w:tcPr>
          <w:p w14:paraId="1F4CE479"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58,559,449</w:t>
            </w:r>
          </w:p>
        </w:tc>
        <w:tc>
          <w:tcPr>
            <w:tcW w:w="410" w:type="pct"/>
            <w:tcBorders>
              <w:top w:val="nil"/>
              <w:left w:val="nil"/>
              <w:bottom w:val="single" w:sz="8" w:space="0" w:color="auto"/>
              <w:right w:val="single" w:sz="4" w:space="0" w:color="auto"/>
            </w:tcBorders>
            <w:shd w:val="clear" w:color="auto" w:fill="auto"/>
            <w:noWrap/>
            <w:vAlign w:val="bottom"/>
            <w:hideMark/>
          </w:tcPr>
          <w:p w14:paraId="63E5C6CE"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57,584,100</w:t>
            </w:r>
          </w:p>
        </w:tc>
        <w:tc>
          <w:tcPr>
            <w:tcW w:w="410" w:type="pct"/>
            <w:tcBorders>
              <w:top w:val="nil"/>
              <w:left w:val="nil"/>
              <w:bottom w:val="single" w:sz="8" w:space="0" w:color="auto"/>
              <w:right w:val="single" w:sz="4" w:space="0" w:color="auto"/>
            </w:tcBorders>
            <w:shd w:val="clear" w:color="auto" w:fill="auto"/>
            <w:noWrap/>
            <w:vAlign w:val="bottom"/>
            <w:hideMark/>
          </w:tcPr>
          <w:p w14:paraId="0108A64E"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49,882,445</w:t>
            </w:r>
          </w:p>
        </w:tc>
        <w:tc>
          <w:tcPr>
            <w:tcW w:w="410" w:type="pct"/>
            <w:tcBorders>
              <w:top w:val="nil"/>
              <w:left w:val="nil"/>
              <w:bottom w:val="single" w:sz="8" w:space="0" w:color="auto"/>
              <w:right w:val="single" w:sz="4" w:space="0" w:color="auto"/>
            </w:tcBorders>
            <w:shd w:val="clear" w:color="auto" w:fill="auto"/>
            <w:noWrap/>
            <w:vAlign w:val="bottom"/>
            <w:hideMark/>
          </w:tcPr>
          <w:p w14:paraId="43E0AD2B"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31,722,673</w:t>
            </w:r>
          </w:p>
        </w:tc>
        <w:tc>
          <w:tcPr>
            <w:tcW w:w="441" w:type="pct"/>
            <w:tcBorders>
              <w:top w:val="nil"/>
              <w:left w:val="nil"/>
              <w:bottom w:val="single" w:sz="8" w:space="0" w:color="auto"/>
              <w:right w:val="single" w:sz="4" w:space="0" w:color="auto"/>
            </w:tcBorders>
            <w:shd w:val="clear" w:color="auto" w:fill="auto"/>
            <w:noWrap/>
            <w:vAlign w:val="bottom"/>
            <w:hideMark/>
          </w:tcPr>
          <w:p w14:paraId="1D601242"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111,409,971</w:t>
            </w:r>
          </w:p>
        </w:tc>
        <w:tc>
          <w:tcPr>
            <w:tcW w:w="410" w:type="pct"/>
            <w:tcBorders>
              <w:top w:val="nil"/>
              <w:left w:val="nil"/>
              <w:bottom w:val="single" w:sz="8" w:space="0" w:color="auto"/>
              <w:right w:val="single" w:sz="4" w:space="0" w:color="auto"/>
            </w:tcBorders>
            <w:shd w:val="clear" w:color="auto" w:fill="auto"/>
            <w:noWrap/>
            <w:vAlign w:val="bottom"/>
            <w:hideMark/>
          </w:tcPr>
          <w:p w14:paraId="09A91F6F"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99,521,409</w:t>
            </w:r>
          </w:p>
        </w:tc>
        <w:tc>
          <w:tcPr>
            <w:tcW w:w="410" w:type="pct"/>
            <w:tcBorders>
              <w:top w:val="nil"/>
              <w:left w:val="nil"/>
              <w:bottom w:val="single" w:sz="8" w:space="0" w:color="auto"/>
              <w:right w:val="single" w:sz="4" w:space="0" w:color="auto"/>
            </w:tcBorders>
            <w:shd w:val="clear" w:color="auto" w:fill="auto"/>
            <w:noWrap/>
            <w:vAlign w:val="bottom"/>
            <w:hideMark/>
          </w:tcPr>
          <w:p w14:paraId="3827944E"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87,305,055</w:t>
            </w:r>
          </w:p>
        </w:tc>
        <w:tc>
          <w:tcPr>
            <w:tcW w:w="410" w:type="pct"/>
            <w:tcBorders>
              <w:top w:val="nil"/>
              <w:left w:val="nil"/>
              <w:bottom w:val="single" w:sz="8" w:space="0" w:color="auto"/>
              <w:right w:val="single" w:sz="4" w:space="0" w:color="auto"/>
            </w:tcBorders>
            <w:shd w:val="clear" w:color="auto" w:fill="auto"/>
            <w:noWrap/>
            <w:vAlign w:val="bottom"/>
            <w:hideMark/>
          </w:tcPr>
          <w:p w14:paraId="617149E7"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79,882,464</w:t>
            </w:r>
          </w:p>
        </w:tc>
        <w:tc>
          <w:tcPr>
            <w:tcW w:w="410" w:type="pct"/>
            <w:tcBorders>
              <w:top w:val="nil"/>
              <w:left w:val="nil"/>
              <w:bottom w:val="single" w:sz="8" w:space="0" w:color="auto"/>
              <w:right w:val="single" w:sz="4" w:space="0" w:color="auto"/>
            </w:tcBorders>
            <w:shd w:val="clear" w:color="auto" w:fill="auto"/>
            <w:noWrap/>
            <w:vAlign w:val="bottom"/>
            <w:hideMark/>
          </w:tcPr>
          <w:p w14:paraId="522D0D64"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74,804,338</w:t>
            </w:r>
          </w:p>
        </w:tc>
        <w:tc>
          <w:tcPr>
            <w:tcW w:w="410" w:type="pct"/>
            <w:tcBorders>
              <w:top w:val="nil"/>
              <w:left w:val="nil"/>
              <w:bottom w:val="single" w:sz="8" w:space="0" w:color="auto"/>
              <w:right w:val="single" w:sz="4" w:space="0" w:color="auto"/>
            </w:tcBorders>
            <w:shd w:val="clear" w:color="auto" w:fill="auto"/>
            <w:noWrap/>
            <w:vAlign w:val="bottom"/>
            <w:hideMark/>
          </w:tcPr>
          <w:p w14:paraId="25679371"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75,877,794</w:t>
            </w:r>
          </w:p>
        </w:tc>
        <w:tc>
          <w:tcPr>
            <w:tcW w:w="430" w:type="pct"/>
            <w:tcBorders>
              <w:top w:val="nil"/>
              <w:left w:val="nil"/>
              <w:bottom w:val="single" w:sz="8" w:space="0" w:color="auto"/>
              <w:right w:val="single" w:sz="8" w:space="0" w:color="auto"/>
            </w:tcBorders>
            <w:shd w:val="clear" w:color="auto" w:fill="auto"/>
            <w:noWrap/>
            <w:vAlign w:val="bottom"/>
            <w:hideMark/>
          </w:tcPr>
          <w:p w14:paraId="11900EED"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Arial"/>
                <w:b/>
                <w:bCs/>
                <w:color w:val="000000"/>
                <w:sz w:val="20"/>
                <w:szCs w:val="20"/>
              </w:rPr>
              <w:t>62,616,358</w:t>
            </w:r>
          </w:p>
        </w:tc>
      </w:tr>
    </w:tbl>
    <w:p w14:paraId="397B7B00" w14:textId="77777777" w:rsidR="007011EC" w:rsidRPr="00534C1C" w:rsidRDefault="007011EC" w:rsidP="00544334">
      <w:pPr>
        <w:spacing w:after="0" w:line="240" w:lineRule="auto"/>
        <w:jc w:val="both"/>
        <w:rPr>
          <w:rFonts w:ascii="Book Antiqua" w:eastAsiaTheme="minorHAnsi" w:hAnsi="Book Antiqua"/>
          <w:sz w:val="24"/>
          <w:szCs w:val="24"/>
        </w:rPr>
      </w:pPr>
    </w:p>
    <w:p w14:paraId="12DC9CBB" w14:textId="77777777" w:rsidR="00625D53" w:rsidRPr="00534C1C" w:rsidRDefault="00625D53" w:rsidP="00544334">
      <w:pPr>
        <w:spacing w:after="0" w:line="240" w:lineRule="auto"/>
        <w:jc w:val="both"/>
        <w:rPr>
          <w:rFonts w:ascii="Book Antiqua" w:eastAsiaTheme="minorHAnsi" w:hAnsi="Book Antiqua"/>
          <w:sz w:val="24"/>
          <w:szCs w:val="24"/>
        </w:rPr>
      </w:pPr>
    </w:p>
    <w:p w14:paraId="175897F7" w14:textId="77777777" w:rsidR="00625D53" w:rsidRPr="00534C1C" w:rsidRDefault="00672C72" w:rsidP="00544334">
      <w:pPr>
        <w:spacing w:after="0" w:line="240" w:lineRule="auto"/>
        <w:jc w:val="both"/>
        <w:rPr>
          <w:rFonts w:ascii="Book Antiqua" w:hAnsi="Book Antiqua"/>
          <w:sz w:val="24"/>
          <w:szCs w:val="24"/>
          <w:u w:val="single"/>
        </w:rPr>
      </w:pPr>
      <w:r w:rsidRPr="00534C1C">
        <w:rPr>
          <w:rFonts w:ascii="Book Antiqua" w:eastAsiaTheme="minorHAnsi" w:hAnsi="Book Antiqua"/>
          <w:sz w:val="24"/>
          <w:szCs w:val="24"/>
          <w:u w:val="single"/>
        </w:rPr>
        <w:t xml:space="preserve">Ndryshimet e buxhetit në vitin 2015 dhe në vitin 2016, janë bërë për shkak të ndarjes së </w:t>
      </w:r>
      <w:r w:rsidRPr="00534C1C">
        <w:rPr>
          <w:rFonts w:ascii="Book Antiqua" w:hAnsi="Book Antiqua"/>
          <w:sz w:val="24"/>
          <w:szCs w:val="24"/>
          <w:u w:val="single"/>
        </w:rPr>
        <w:t xml:space="preserve">Shërbimit Spitalor Klinik dhe Universitar të Kosovës (SHSKUK) si organizatë e pavarur buxhetore; ndërsa në vitin 2016, në MSh </w:t>
      </w:r>
      <w:r w:rsidR="000B52DF" w:rsidRPr="00534C1C">
        <w:rPr>
          <w:rFonts w:ascii="Book Antiqua" w:hAnsi="Book Antiqua"/>
          <w:sz w:val="24"/>
          <w:szCs w:val="24"/>
          <w:u w:val="single"/>
        </w:rPr>
        <w:t>nga ShSKUK</w:t>
      </w:r>
      <w:r w:rsidR="00167ED4" w:rsidRPr="00534C1C">
        <w:rPr>
          <w:rFonts w:ascii="Book Antiqua" w:hAnsi="Book Antiqua"/>
          <w:sz w:val="24"/>
          <w:szCs w:val="24"/>
          <w:u w:val="single"/>
        </w:rPr>
        <w:t xml:space="preserve"> </w:t>
      </w:r>
      <w:r w:rsidRPr="00534C1C">
        <w:rPr>
          <w:rFonts w:ascii="Book Antiqua" w:hAnsi="Book Antiqua"/>
          <w:sz w:val="24"/>
          <w:szCs w:val="24"/>
          <w:u w:val="single"/>
        </w:rPr>
        <w:t>ka kaluar vetëm buxheti për barna dhe material shpenzues.</w:t>
      </w:r>
      <w:r w:rsidR="006C4817" w:rsidRPr="00534C1C">
        <w:rPr>
          <w:rFonts w:ascii="Book Antiqua" w:hAnsi="Book Antiqua"/>
          <w:sz w:val="24"/>
          <w:szCs w:val="24"/>
          <w:u w:val="single"/>
        </w:rPr>
        <w:t xml:space="preserve"> </w:t>
      </w:r>
    </w:p>
    <w:p w14:paraId="4409D966" w14:textId="77777777" w:rsidR="00625D53" w:rsidRPr="00534C1C" w:rsidRDefault="00625D53" w:rsidP="00544334">
      <w:pPr>
        <w:spacing w:after="0" w:line="240" w:lineRule="auto"/>
        <w:jc w:val="both"/>
        <w:rPr>
          <w:rFonts w:ascii="Book Antiqua" w:hAnsi="Book Antiqua"/>
          <w:sz w:val="24"/>
          <w:szCs w:val="24"/>
          <w:u w:val="single"/>
        </w:rPr>
      </w:pPr>
    </w:p>
    <w:p w14:paraId="512A71D6" w14:textId="70BD8662" w:rsidR="007011EC" w:rsidRPr="00534C1C" w:rsidRDefault="006C4817" w:rsidP="00544334">
      <w:pPr>
        <w:spacing w:after="0" w:line="240" w:lineRule="auto"/>
        <w:jc w:val="both"/>
        <w:rPr>
          <w:rFonts w:ascii="Book Antiqua" w:hAnsi="Book Antiqua"/>
          <w:sz w:val="24"/>
          <w:szCs w:val="24"/>
          <w:u w:val="single"/>
        </w:rPr>
      </w:pPr>
      <w:r w:rsidRPr="00534C1C">
        <w:rPr>
          <w:rFonts w:ascii="Book Antiqua" w:hAnsi="Book Antiqua"/>
          <w:sz w:val="24"/>
          <w:szCs w:val="24"/>
          <w:u w:val="single"/>
        </w:rPr>
        <w:t>Duhet theksuar se gjat</w:t>
      </w:r>
      <w:r w:rsidR="00167ED4" w:rsidRPr="00534C1C">
        <w:rPr>
          <w:rFonts w:ascii="Book Antiqua" w:hAnsi="Book Antiqua"/>
          <w:sz w:val="24"/>
          <w:szCs w:val="24"/>
          <w:u w:val="single"/>
        </w:rPr>
        <w:t>ë</w:t>
      </w:r>
      <w:r w:rsidRPr="00534C1C">
        <w:rPr>
          <w:rFonts w:ascii="Book Antiqua" w:hAnsi="Book Antiqua"/>
          <w:sz w:val="24"/>
          <w:szCs w:val="24"/>
          <w:u w:val="single"/>
        </w:rPr>
        <w:t xml:space="preserve"> vitit 2018 kemi pas nj</w:t>
      </w:r>
      <w:r w:rsidR="00167ED4" w:rsidRPr="00534C1C">
        <w:rPr>
          <w:rFonts w:ascii="Book Antiqua" w:hAnsi="Book Antiqua"/>
          <w:sz w:val="24"/>
          <w:szCs w:val="24"/>
          <w:u w:val="single"/>
        </w:rPr>
        <w:t>ë</w:t>
      </w:r>
      <w:r w:rsidRPr="00534C1C">
        <w:rPr>
          <w:rFonts w:ascii="Book Antiqua" w:hAnsi="Book Antiqua"/>
          <w:sz w:val="24"/>
          <w:szCs w:val="24"/>
          <w:u w:val="single"/>
        </w:rPr>
        <w:t xml:space="preserve"> rritje t</w:t>
      </w:r>
      <w:r w:rsidR="00167ED4" w:rsidRPr="00534C1C">
        <w:rPr>
          <w:rFonts w:ascii="Book Antiqua" w:hAnsi="Book Antiqua"/>
          <w:sz w:val="24"/>
          <w:szCs w:val="24"/>
          <w:u w:val="single"/>
        </w:rPr>
        <w:t>ë</w:t>
      </w:r>
      <w:r w:rsidRPr="00534C1C">
        <w:rPr>
          <w:rFonts w:ascii="Book Antiqua" w:hAnsi="Book Antiqua"/>
          <w:sz w:val="24"/>
          <w:szCs w:val="24"/>
          <w:u w:val="single"/>
        </w:rPr>
        <w:t xml:space="preserve"> buxhetit p</w:t>
      </w:r>
      <w:r w:rsidR="00167ED4" w:rsidRPr="00534C1C">
        <w:rPr>
          <w:rFonts w:ascii="Book Antiqua" w:hAnsi="Book Antiqua"/>
          <w:sz w:val="24"/>
          <w:szCs w:val="24"/>
          <w:u w:val="single"/>
        </w:rPr>
        <w:t>ë</w:t>
      </w:r>
      <w:r w:rsidRPr="00534C1C">
        <w:rPr>
          <w:rFonts w:ascii="Book Antiqua" w:hAnsi="Book Antiqua"/>
          <w:sz w:val="24"/>
          <w:szCs w:val="24"/>
          <w:u w:val="single"/>
        </w:rPr>
        <w:t>r medikamente dhe material harxhues p</w:t>
      </w:r>
      <w:r w:rsidR="00167ED4" w:rsidRPr="00534C1C">
        <w:rPr>
          <w:rFonts w:ascii="Book Antiqua" w:hAnsi="Book Antiqua"/>
          <w:sz w:val="24"/>
          <w:szCs w:val="24"/>
          <w:u w:val="single"/>
        </w:rPr>
        <w:t>ë</w:t>
      </w:r>
      <w:r w:rsidRPr="00534C1C">
        <w:rPr>
          <w:rFonts w:ascii="Book Antiqua" w:hAnsi="Book Antiqua"/>
          <w:sz w:val="24"/>
          <w:szCs w:val="24"/>
          <w:u w:val="single"/>
        </w:rPr>
        <w:t>r SHSKUK – n</w:t>
      </w:r>
      <w:r w:rsidR="00167ED4" w:rsidRPr="00534C1C">
        <w:rPr>
          <w:rFonts w:ascii="Book Antiqua" w:hAnsi="Book Antiqua"/>
          <w:sz w:val="24"/>
          <w:szCs w:val="24"/>
          <w:u w:val="single"/>
        </w:rPr>
        <w:t>ë</w:t>
      </w:r>
      <w:r w:rsidR="004B0432" w:rsidRPr="00534C1C">
        <w:rPr>
          <w:rFonts w:ascii="Book Antiqua" w:hAnsi="Book Antiqua"/>
          <w:sz w:val="24"/>
          <w:szCs w:val="24"/>
          <w:u w:val="single"/>
        </w:rPr>
        <w:t>!</w:t>
      </w:r>
    </w:p>
    <w:p w14:paraId="645DF97A" w14:textId="77777777" w:rsidR="00AF510D" w:rsidRPr="00534C1C" w:rsidRDefault="00AF510D" w:rsidP="00544334">
      <w:pPr>
        <w:spacing w:after="0" w:line="240" w:lineRule="auto"/>
        <w:jc w:val="both"/>
        <w:rPr>
          <w:rFonts w:ascii="Book Antiqua" w:eastAsiaTheme="minorHAnsi" w:hAnsi="Book Antiqua"/>
          <w:sz w:val="24"/>
          <w:szCs w:val="24"/>
        </w:rPr>
      </w:pPr>
    </w:p>
    <w:p w14:paraId="34756962" w14:textId="77777777" w:rsidR="00625D53" w:rsidRPr="00534C1C" w:rsidRDefault="00625D53" w:rsidP="00544334">
      <w:pPr>
        <w:spacing w:after="0" w:line="240" w:lineRule="auto"/>
        <w:jc w:val="both"/>
        <w:rPr>
          <w:rFonts w:ascii="Book Antiqua" w:eastAsiaTheme="minorHAnsi" w:hAnsi="Book Antiqua"/>
          <w:sz w:val="24"/>
          <w:szCs w:val="24"/>
        </w:rPr>
      </w:pPr>
    </w:p>
    <w:p w14:paraId="0438BC41" w14:textId="77777777" w:rsidR="00AF510D" w:rsidRPr="00534C1C" w:rsidRDefault="00AB4EAD" w:rsidP="00544334">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Buxheti i </w:t>
      </w:r>
      <w:r w:rsidR="00C178BD" w:rsidRPr="00534C1C">
        <w:rPr>
          <w:rFonts w:ascii="Book Antiqua" w:hAnsi="Book Antiqua"/>
          <w:sz w:val="24"/>
          <w:szCs w:val="24"/>
        </w:rPr>
        <w:t>Shërbimit Spitalor Klinik dhe Universitar të Kosovës (SHSKUK)</w:t>
      </w:r>
      <w:r w:rsidRPr="00534C1C">
        <w:rPr>
          <w:rFonts w:ascii="Book Antiqua" w:eastAsiaTheme="minorHAnsi" w:hAnsi="Book Antiqua"/>
          <w:sz w:val="24"/>
          <w:szCs w:val="24"/>
        </w:rPr>
        <w:t>, p</w:t>
      </w:r>
      <w:r w:rsidR="003642E3" w:rsidRPr="00534C1C">
        <w:rPr>
          <w:rFonts w:ascii="Book Antiqua" w:eastAsiaTheme="minorHAnsi" w:hAnsi="Book Antiqua"/>
          <w:sz w:val="24"/>
          <w:szCs w:val="24"/>
        </w:rPr>
        <w:t>ë</w:t>
      </w:r>
      <w:r w:rsidRPr="00534C1C">
        <w:rPr>
          <w:rFonts w:ascii="Book Antiqua" w:eastAsiaTheme="minorHAnsi" w:hAnsi="Book Antiqua"/>
          <w:sz w:val="24"/>
          <w:szCs w:val="24"/>
        </w:rPr>
        <w:t>r vitin 2015 – 201</w:t>
      </w:r>
      <w:r w:rsidR="00E4484E" w:rsidRPr="00534C1C">
        <w:rPr>
          <w:rFonts w:ascii="Book Antiqua" w:eastAsiaTheme="minorHAnsi" w:hAnsi="Book Antiqua"/>
          <w:sz w:val="24"/>
          <w:szCs w:val="24"/>
        </w:rPr>
        <w:t>8</w:t>
      </w:r>
      <w:r w:rsidRPr="00534C1C">
        <w:rPr>
          <w:rFonts w:ascii="Book Antiqua" w:eastAsiaTheme="minorHAnsi" w:hAnsi="Book Antiqua"/>
          <w:sz w:val="24"/>
          <w:szCs w:val="24"/>
        </w:rPr>
        <w:t>, ishte si vijon:</w:t>
      </w:r>
    </w:p>
    <w:p w14:paraId="0F9AB18E" w14:textId="77777777" w:rsidR="006236B9" w:rsidRPr="00534C1C" w:rsidRDefault="006236B9" w:rsidP="00544334">
      <w:pPr>
        <w:spacing w:after="0" w:line="240" w:lineRule="auto"/>
        <w:jc w:val="both"/>
        <w:rPr>
          <w:rFonts w:ascii="Book Antiqua" w:eastAsiaTheme="minorHAnsi" w:hAnsi="Book Antiqua"/>
          <w:sz w:val="24"/>
          <w:szCs w:val="24"/>
        </w:rPr>
      </w:pPr>
    </w:p>
    <w:p w14:paraId="48E5EEFA" w14:textId="77777777" w:rsidR="00625D53" w:rsidRPr="00534C1C" w:rsidRDefault="00625D53" w:rsidP="00544334">
      <w:pPr>
        <w:spacing w:after="0" w:line="240" w:lineRule="auto"/>
        <w:jc w:val="both"/>
        <w:rPr>
          <w:rFonts w:ascii="Book Antiqua" w:eastAsiaTheme="minorHAnsi" w:hAnsi="Book Antiqua"/>
          <w:sz w:val="24"/>
          <w:szCs w:val="24"/>
        </w:rPr>
      </w:pPr>
    </w:p>
    <w:p w14:paraId="380DCD41" w14:textId="77777777" w:rsidR="00625D53" w:rsidRPr="00534C1C" w:rsidRDefault="00625D53" w:rsidP="00544334">
      <w:pPr>
        <w:spacing w:after="0" w:line="240" w:lineRule="auto"/>
        <w:jc w:val="both"/>
        <w:rPr>
          <w:rFonts w:ascii="Book Antiqua" w:eastAsiaTheme="minorHAnsi" w:hAnsi="Book Antiqua"/>
          <w:sz w:val="24"/>
          <w:szCs w:val="24"/>
        </w:rPr>
      </w:pPr>
    </w:p>
    <w:p w14:paraId="3C9A40F2" w14:textId="151A3BC3" w:rsidR="00AB4EAD" w:rsidRPr="00534C1C" w:rsidRDefault="0060714C" w:rsidP="00544334">
      <w:pPr>
        <w:spacing w:after="0" w:line="240" w:lineRule="auto"/>
        <w:jc w:val="both"/>
        <w:rPr>
          <w:rFonts w:ascii="Book Antiqua" w:hAnsi="Book Antiqua"/>
          <w:i/>
          <w:iCs/>
        </w:rPr>
      </w:pPr>
      <w:r w:rsidRPr="00534C1C">
        <w:rPr>
          <w:rFonts w:ascii="Book Antiqua" w:eastAsiaTheme="minorHAnsi" w:hAnsi="Book Antiqua"/>
          <w:i/>
          <w:iCs/>
        </w:rPr>
        <w:lastRenderedPageBreak/>
        <w:t xml:space="preserve">Tabela # </w:t>
      </w:r>
      <w:r w:rsidR="006E3920" w:rsidRPr="00534C1C">
        <w:rPr>
          <w:rFonts w:ascii="Book Antiqua" w:eastAsiaTheme="minorHAnsi" w:hAnsi="Book Antiqua"/>
          <w:i/>
          <w:iCs/>
        </w:rPr>
        <w:t>2</w:t>
      </w:r>
      <w:r w:rsidR="007D2B8C" w:rsidRPr="00534C1C">
        <w:rPr>
          <w:rFonts w:ascii="Book Antiqua" w:eastAsiaTheme="minorHAnsi" w:hAnsi="Book Antiqua"/>
          <w:i/>
          <w:iCs/>
        </w:rPr>
        <w:t xml:space="preserve">: </w:t>
      </w:r>
      <w:r w:rsidR="00AB4EAD" w:rsidRPr="00534C1C">
        <w:rPr>
          <w:rFonts w:ascii="Book Antiqua" w:eastAsiaTheme="minorHAnsi" w:hAnsi="Book Antiqua"/>
          <w:i/>
          <w:iCs/>
        </w:rPr>
        <w:t>Shpenzimet n</w:t>
      </w:r>
      <w:r w:rsidR="00AB4EAD" w:rsidRPr="00534C1C">
        <w:rPr>
          <w:rFonts w:ascii="Book Antiqua" w:hAnsi="Book Antiqua"/>
          <w:i/>
          <w:iCs/>
        </w:rPr>
        <w:t>ë</w:t>
      </w:r>
      <w:r w:rsidR="00AB4EAD" w:rsidRPr="00534C1C">
        <w:rPr>
          <w:rFonts w:ascii="Book Antiqua" w:eastAsiaTheme="minorHAnsi" w:hAnsi="Book Antiqua"/>
          <w:i/>
          <w:iCs/>
        </w:rPr>
        <w:t xml:space="preserve"> SHSKUK</w:t>
      </w:r>
      <w:r w:rsidR="00AB4EAD" w:rsidRPr="00534C1C">
        <w:rPr>
          <w:rFonts w:ascii="Book Antiqua" w:hAnsi="Book Antiqua"/>
          <w:i/>
          <w:iCs/>
        </w:rPr>
        <w:t>, për vitet 2015 – 2018, sipas kategorive ekonomike</w:t>
      </w:r>
      <w:r w:rsidR="00625D53" w:rsidRPr="00534C1C">
        <w:rPr>
          <w:rFonts w:ascii="Book Antiqua" w:hAnsi="Book Antiqua"/>
          <w:i/>
          <w:iCs/>
        </w:rPr>
        <w:t xml:space="preserve"> </w:t>
      </w:r>
      <w:r w:rsidR="005A39A3" w:rsidRPr="00534C1C">
        <w:rPr>
          <w:rFonts w:ascii="Book Antiqua" w:hAnsi="Book Antiqua"/>
          <w:i/>
          <w:iCs/>
        </w:rPr>
        <w:t>(në Euro):</w:t>
      </w:r>
    </w:p>
    <w:p w14:paraId="04BA4BC6" w14:textId="77777777" w:rsidR="006236B9" w:rsidRPr="00534C1C" w:rsidRDefault="006236B9" w:rsidP="006236B9">
      <w:pPr>
        <w:spacing w:after="0" w:line="240" w:lineRule="auto"/>
        <w:jc w:val="both"/>
        <w:rPr>
          <w:rFonts w:ascii="Book Antiqua" w:hAnsi="Book Antiqua"/>
          <w:i/>
          <w:iCs/>
        </w:rPr>
      </w:pPr>
      <w:r w:rsidRPr="00534C1C">
        <w:rPr>
          <w:rFonts w:ascii="Book Antiqua" w:hAnsi="Book Antiqua"/>
          <w:i/>
          <w:iCs/>
        </w:rPr>
        <w:t>*Në këtë tabelë janë prezantuar shpenzimet për nivelin dytësor dhe tretësor. Në vitin 2016 buxheti i ndarë për barna dhe material shpenzues ka kaluar nga SHSKUK në MSH, prandaj vërehet ulje e nivelit të financimit në kategorinë</w:t>
      </w:r>
      <w:r w:rsidR="00A62234" w:rsidRPr="00534C1C">
        <w:rPr>
          <w:rFonts w:ascii="Book Antiqua" w:hAnsi="Book Antiqua"/>
          <w:i/>
          <w:iCs/>
        </w:rPr>
        <w:t xml:space="preserve"> ekon</w:t>
      </w:r>
      <w:r w:rsidRPr="00534C1C">
        <w:rPr>
          <w:rFonts w:ascii="Book Antiqua" w:hAnsi="Book Antiqua"/>
          <w:i/>
          <w:iCs/>
        </w:rPr>
        <w:t>omike Mallra dhe Shërbime.</w:t>
      </w:r>
    </w:p>
    <w:tbl>
      <w:tblPr>
        <w:tblW w:w="5000" w:type="pct"/>
        <w:tblLook w:val="04A0" w:firstRow="1" w:lastRow="0" w:firstColumn="1" w:lastColumn="0" w:noHBand="0" w:noVBand="1"/>
      </w:tblPr>
      <w:tblGrid>
        <w:gridCol w:w="5671"/>
        <w:gridCol w:w="2514"/>
        <w:gridCol w:w="1956"/>
        <w:gridCol w:w="1898"/>
        <w:gridCol w:w="1895"/>
      </w:tblGrid>
      <w:tr w:rsidR="006B52B4" w:rsidRPr="00534C1C" w14:paraId="1D96951F" w14:textId="77777777" w:rsidTr="006236B9">
        <w:trPr>
          <w:trHeight w:val="300"/>
        </w:trPr>
        <w:tc>
          <w:tcPr>
            <w:tcW w:w="2035"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9F9A5D2" w14:textId="77777777" w:rsidR="006B52B4" w:rsidRPr="00534C1C" w:rsidRDefault="006B52B4" w:rsidP="006B52B4">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Kategoria ekonomike</w:t>
            </w:r>
          </w:p>
        </w:tc>
        <w:tc>
          <w:tcPr>
            <w:tcW w:w="902" w:type="pct"/>
            <w:tcBorders>
              <w:top w:val="single" w:sz="8" w:space="0" w:color="auto"/>
              <w:left w:val="nil"/>
              <w:bottom w:val="single" w:sz="4" w:space="0" w:color="auto"/>
              <w:right w:val="single" w:sz="4" w:space="0" w:color="auto"/>
            </w:tcBorders>
            <w:shd w:val="clear" w:color="auto" w:fill="auto"/>
            <w:noWrap/>
            <w:vAlign w:val="bottom"/>
            <w:hideMark/>
          </w:tcPr>
          <w:p w14:paraId="795B60A6" w14:textId="77777777" w:rsidR="006B52B4" w:rsidRPr="00534C1C" w:rsidRDefault="006B52B4" w:rsidP="006B52B4">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2018</w:t>
            </w:r>
          </w:p>
        </w:tc>
        <w:tc>
          <w:tcPr>
            <w:tcW w:w="702" w:type="pct"/>
            <w:tcBorders>
              <w:top w:val="single" w:sz="8" w:space="0" w:color="auto"/>
              <w:left w:val="nil"/>
              <w:bottom w:val="single" w:sz="4" w:space="0" w:color="auto"/>
              <w:right w:val="single" w:sz="4" w:space="0" w:color="auto"/>
            </w:tcBorders>
            <w:shd w:val="clear" w:color="auto" w:fill="auto"/>
            <w:noWrap/>
            <w:vAlign w:val="bottom"/>
            <w:hideMark/>
          </w:tcPr>
          <w:p w14:paraId="4197A7C8" w14:textId="77777777" w:rsidR="006B52B4" w:rsidRPr="00534C1C" w:rsidRDefault="006B52B4" w:rsidP="006B52B4">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2017</w:t>
            </w:r>
          </w:p>
        </w:tc>
        <w:tc>
          <w:tcPr>
            <w:tcW w:w="681" w:type="pct"/>
            <w:tcBorders>
              <w:top w:val="single" w:sz="8" w:space="0" w:color="auto"/>
              <w:left w:val="nil"/>
              <w:bottom w:val="single" w:sz="4" w:space="0" w:color="auto"/>
              <w:right w:val="single" w:sz="4" w:space="0" w:color="auto"/>
            </w:tcBorders>
            <w:shd w:val="clear" w:color="auto" w:fill="auto"/>
            <w:noWrap/>
            <w:vAlign w:val="bottom"/>
            <w:hideMark/>
          </w:tcPr>
          <w:p w14:paraId="720C77A6" w14:textId="77777777" w:rsidR="006B52B4" w:rsidRPr="00534C1C" w:rsidRDefault="006B52B4" w:rsidP="006B52B4">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2016</w:t>
            </w:r>
          </w:p>
        </w:tc>
        <w:tc>
          <w:tcPr>
            <w:tcW w:w="680" w:type="pct"/>
            <w:tcBorders>
              <w:top w:val="single" w:sz="8" w:space="0" w:color="auto"/>
              <w:left w:val="nil"/>
              <w:bottom w:val="single" w:sz="4" w:space="0" w:color="auto"/>
              <w:right w:val="single" w:sz="8" w:space="0" w:color="auto"/>
            </w:tcBorders>
            <w:shd w:val="clear" w:color="auto" w:fill="auto"/>
            <w:noWrap/>
            <w:vAlign w:val="bottom"/>
            <w:hideMark/>
          </w:tcPr>
          <w:p w14:paraId="63570CE5" w14:textId="77777777" w:rsidR="006B52B4" w:rsidRPr="00534C1C" w:rsidRDefault="006B52B4" w:rsidP="006B52B4">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2015</w:t>
            </w:r>
          </w:p>
        </w:tc>
      </w:tr>
      <w:tr w:rsidR="006B52B4" w:rsidRPr="00534C1C" w14:paraId="47A1D511" w14:textId="77777777" w:rsidTr="006236B9">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34E37744" w14:textId="77777777" w:rsidR="006B52B4" w:rsidRPr="00534C1C" w:rsidRDefault="006B52B4" w:rsidP="006B52B4">
            <w:pPr>
              <w:spacing w:after="0" w:line="240" w:lineRule="auto"/>
              <w:rPr>
                <w:rFonts w:ascii="Calibri" w:eastAsia="Times New Roman" w:hAnsi="Calibri" w:cs="Calibri"/>
                <w:color w:val="000000"/>
              </w:rPr>
            </w:pPr>
            <w:r w:rsidRPr="00534C1C">
              <w:rPr>
                <w:rFonts w:ascii="Calibri" w:eastAsia="Times New Roman" w:hAnsi="Calibri" w:cs="Calibri"/>
                <w:color w:val="000000"/>
              </w:rPr>
              <w:t>Rroga dhe paga</w:t>
            </w:r>
          </w:p>
        </w:tc>
        <w:tc>
          <w:tcPr>
            <w:tcW w:w="902" w:type="pct"/>
            <w:tcBorders>
              <w:top w:val="nil"/>
              <w:left w:val="nil"/>
              <w:bottom w:val="single" w:sz="4" w:space="0" w:color="auto"/>
              <w:right w:val="single" w:sz="4" w:space="0" w:color="auto"/>
            </w:tcBorders>
            <w:shd w:val="clear" w:color="auto" w:fill="auto"/>
            <w:noWrap/>
            <w:vAlign w:val="bottom"/>
            <w:hideMark/>
          </w:tcPr>
          <w:p w14:paraId="15633D9A" w14:textId="0D22AC85"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58,242,230</w:t>
            </w:r>
          </w:p>
        </w:tc>
        <w:tc>
          <w:tcPr>
            <w:tcW w:w="702" w:type="pct"/>
            <w:tcBorders>
              <w:top w:val="nil"/>
              <w:left w:val="nil"/>
              <w:bottom w:val="single" w:sz="4" w:space="0" w:color="auto"/>
              <w:right w:val="single" w:sz="4" w:space="0" w:color="auto"/>
            </w:tcBorders>
            <w:shd w:val="clear" w:color="auto" w:fill="auto"/>
            <w:noWrap/>
            <w:vAlign w:val="bottom"/>
            <w:hideMark/>
          </w:tcPr>
          <w:p w14:paraId="1B3F04E1" w14:textId="1DCBF2FE"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51,586,625</w:t>
            </w:r>
          </w:p>
        </w:tc>
        <w:tc>
          <w:tcPr>
            <w:tcW w:w="681" w:type="pct"/>
            <w:tcBorders>
              <w:top w:val="nil"/>
              <w:left w:val="nil"/>
              <w:bottom w:val="single" w:sz="4" w:space="0" w:color="auto"/>
              <w:right w:val="single" w:sz="4" w:space="0" w:color="auto"/>
            </w:tcBorders>
            <w:shd w:val="clear" w:color="auto" w:fill="auto"/>
            <w:noWrap/>
            <w:vAlign w:val="bottom"/>
            <w:hideMark/>
          </w:tcPr>
          <w:p w14:paraId="5BAAED99" w14:textId="0B62C466"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51.294,776.17</w:t>
            </w:r>
          </w:p>
        </w:tc>
        <w:tc>
          <w:tcPr>
            <w:tcW w:w="680" w:type="pct"/>
            <w:tcBorders>
              <w:top w:val="nil"/>
              <w:left w:val="nil"/>
              <w:bottom w:val="single" w:sz="4" w:space="0" w:color="auto"/>
              <w:right w:val="single" w:sz="8" w:space="0" w:color="auto"/>
            </w:tcBorders>
            <w:shd w:val="clear" w:color="auto" w:fill="auto"/>
            <w:noWrap/>
            <w:vAlign w:val="bottom"/>
            <w:hideMark/>
          </w:tcPr>
          <w:p w14:paraId="4769F9D2" w14:textId="391B97FB"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49,882,132</w:t>
            </w:r>
          </w:p>
        </w:tc>
      </w:tr>
      <w:tr w:rsidR="006B52B4" w:rsidRPr="00534C1C" w14:paraId="49A2E732" w14:textId="77777777" w:rsidTr="006236B9">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2677B69B" w14:textId="77777777" w:rsidR="006B52B4" w:rsidRPr="00534C1C" w:rsidRDefault="006B52B4" w:rsidP="006B52B4">
            <w:pPr>
              <w:spacing w:after="0" w:line="240" w:lineRule="auto"/>
              <w:rPr>
                <w:rFonts w:ascii="Calibri" w:eastAsia="Times New Roman" w:hAnsi="Calibri" w:cs="Calibri"/>
                <w:color w:val="000000"/>
              </w:rPr>
            </w:pPr>
            <w:r w:rsidRPr="00534C1C">
              <w:rPr>
                <w:rFonts w:ascii="Calibri" w:eastAsia="Times New Roman" w:hAnsi="Calibri" w:cs="Calibri"/>
                <w:color w:val="000000"/>
              </w:rPr>
              <w:t>Mallra dhe shërbime</w:t>
            </w:r>
          </w:p>
        </w:tc>
        <w:tc>
          <w:tcPr>
            <w:tcW w:w="902" w:type="pct"/>
            <w:tcBorders>
              <w:top w:val="nil"/>
              <w:left w:val="nil"/>
              <w:bottom w:val="single" w:sz="4" w:space="0" w:color="auto"/>
              <w:right w:val="single" w:sz="4" w:space="0" w:color="auto"/>
            </w:tcBorders>
            <w:shd w:val="clear" w:color="auto" w:fill="auto"/>
            <w:noWrap/>
            <w:vAlign w:val="bottom"/>
            <w:hideMark/>
          </w:tcPr>
          <w:p w14:paraId="59A53272" w14:textId="127AD741"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13,659,911</w:t>
            </w:r>
          </w:p>
        </w:tc>
        <w:tc>
          <w:tcPr>
            <w:tcW w:w="702" w:type="pct"/>
            <w:tcBorders>
              <w:top w:val="nil"/>
              <w:left w:val="nil"/>
              <w:bottom w:val="single" w:sz="4" w:space="0" w:color="auto"/>
              <w:right w:val="single" w:sz="4" w:space="0" w:color="auto"/>
            </w:tcBorders>
            <w:shd w:val="clear" w:color="auto" w:fill="auto"/>
            <w:noWrap/>
            <w:vAlign w:val="bottom"/>
            <w:hideMark/>
          </w:tcPr>
          <w:p w14:paraId="318D2CF6" w14:textId="32D65F03"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13,049,585</w:t>
            </w:r>
          </w:p>
        </w:tc>
        <w:tc>
          <w:tcPr>
            <w:tcW w:w="681" w:type="pct"/>
            <w:tcBorders>
              <w:top w:val="nil"/>
              <w:left w:val="nil"/>
              <w:bottom w:val="single" w:sz="4" w:space="0" w:color="auto"/>
              <w:right w:val="single" w:sz="4" w:space="0" w:color="auto"/>
            </w:tcBorders>
            <w:shd w:val="clear" w:color="auto" w:fill="auto"/>
            <w:noWrap/>
            <w:vAlign w:val="bottom"/>
            <w:hideMark/>
          </w:tcPr>
          <w:p w14:paraId="1002A247" w14:textId="3ABF0D28"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10,812,241</w:t>
            </w:r>
          </w:p>
        </w:tc>
        <w:tc>
          <w:tcPr>
            <w:tcW w:w="680" w:type="pct"/>
            <w:tcBorders>
              <w:top w:val="nil"/>
              <w:left w:val="nil"/>
              <w:bottom w:val="single" w:sz="4" w:space="0" w:color="auto"/>
              <w:right w:val="single" w:sz="8" w:space="0" w:color="auto"/>
            </w:tcBorders>
            <w:shd w:val="clear" w:color="auto" w:fill="auto"/>
            <w:noWrap/>
            <w:vAlign w:val="bottom"/>
            <w:hideMark/>
          </w:tcPr>
          <w:p w14:paraId="50182727" w14:textId="548FFA35"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27,286,586</w:t>
            </w:r>
          </w:p>
        </w:tc>
      </w:tr>
      <w:tr w:rsidR="006B52B4" w:rsidRPr="00534C1C" w14:paraId="7D5C5272" w14:textId="77777777" w:rsidTr="006236B9">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098C55D0" w14:textId="77777777" w:rsidR="006B52B4" w:rsidRPr="00534C1C" w:rsidRDefault="006B52B4" w:rsidP="006B52B4">
            <w:pPr>
              <w:spacing w:after="0" w:line="240" w:lineRule="auto"/>
              <w:rPr>
                <w:rFonts w:ascii="Calibri" w:eastAsia="Times New Roman" w:hAnsi="Calibri" w:cs="Calibri"/>
                <w:color w:val="000000"/>
              </w:rPr>
            </w:pPr>
            <w:r w:rsidRPr="00534C1C">
              <w:rPr>
                <w:rFonts w:ascii="Calibri" w:eastAsia="Times New Roman" w:hAnsi="Calibri" w:cs="Calibri"/>
                <w:color w:val="000000"/>
              </w:rPr>
              <w:t>Shpenzime komunale</w:t>
            </w:r>
          </w:p>
        </w:tc>
        <w:tc>
          <w:tcPr>
            <w:tcW w:w="902" w:type="pct"/>
            <w:tcBorders>
              <w:top w:val="nil"/>
              <w:left w:val="nil"/>
              <w:bottom w:val="single" w:sz="4" w:space="0" w:color="auto"/>
              <w:right w:val="single" w:sz="4" w:space="0" w:color="auto"/>
            </w:tcBorders>
            <w:shd w:val="clear" w:color="auto" w:fill="auto"/>
            <w:noWrap/>
            <w:vAlign w:val="bottom"/>
            <w:hideMark/>
          </w:tcPr>
          <w:p w14:paraId="67C4CE92" w14:textId="486AD0F7"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3,617,547</w:t>
            </w:r>
          </w:p>
        </w:tc>
        <w:tc>
          <w:tcPr>
            <w:tcW w:w="702" w:type="pct"/>
            <w:tcBorders>
              <w:top w:val="nil"/>
              <w:left w:val="nil"/>
              <w:bottom w:val="single" w:sz="4" w:space="0" w:color="auto"/>
              <w:right w:val="single" w:sz="4" w:space="0" w:color="auto"/>
            </w:tcBorders>
            <w:shd w:val="clear" w:color="auto" w:fill="auto"/>
            <w:noWrap/>
            <w:vAlign w:val="bottom"/>
            <w:hideMark/>
          </w:tcPr>
          <w:p w14:paraId="0435B838" w14:textId="3025E5C9"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2,060,463</w:t>
            </w:r>
          </w:p>
        </w:tc>
        <w:tc>
          <w:tcPr>
            <w:tcW w:w="681" w:type="pct"/>
            <w:tcBorders>
              <w:top w:val="nil"/>
              <w:left w:val="nil"/>
              <w:bottom w:val="single" w:sz="4" w:space="0" w:color="auto"/>
              <w:right w:val="single" w:sz="4" w:space="0" w:color="auto"/>
            </w:tcBorders>
            <w:shd w:val="clear" w:color="auto" w:fill="auto"/>
            <w:noWrap/>
            <w:vAlign w:val="bottom"/>
            <w:hideMark/>
          </w:tcPr>
          <w:p w14:paraId="1BE8F584" w14:textId="7346A3F4"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3,351,393</w:t>
            </w:r>
          </w:p>
        </w:tc>
        <w:tc>
          <w:tcPr>
            <w:tcW w:w="680" w:type="pct"/>
            <w:tcBorders>
              <w:top w:val="nil"/>
              <w:left w:val="nil"/>
              <w:bottom w:val="single" w:sz="4" w:space="0" w:color="auto"/>
              <w:right w:val="single" w:sz="8" w:space="0" w:color="auto"/>
            </w:tcBorders>
            <w:shd w:val="clear" w:color="auto" w:fill="auto"/>
            <w:noWrap/>
            <w:vAlign w:val="bottom"/>
            <w:hideMark/>
          </w:tcPr>
          <w:p w14:paraId="531F9322" w14:textId="6D3C2707"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3,482,745</w:t>
            </w:r>
          </w:p>
        </w:tc>
      </w:tr>
      <w:tr w:rsidR="006B52B4" w:rsidRPr="00534C1C" w14:paraId="0F790022" w14:textId="77777777" w:rsidTr="006236B9">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59D3CA1C" w14:textId="77777777" w:rsidR="006B52B4" w:rsidRPr="00534C1C" w:rsidRDefault="006B52B4" w:rsidP="006B52B4">
            <w:pPr>
              <w:spacing w:after="0" w:line="240" w:lineRule="auto"/>
              <w:rPr>
                <w:rFonts w:ascii="Calibri" w:eastAsia="Times New Roman" w:hAnsi="Calibri" w:cs="Calibri"/>
                <w:color w:val="000000"/>
              </w:rPr>
            </w:pPr>
            <w:r w:rsidRPr="00534C1C">
              <w:rPr>
                <w:rFonts w:ascii="Calibri" w:eastAsia="Times New Roman" w:hAnsi="Calibri" w:cs="Calibri"/>
                <w:color w:val="000000"/>
              </w:rPr>
              <w:t>Subvencione dhe transfere</w:t>
            </w:r>
          </w:p>
        </w:tc>
        <w:tc>
          <w:tcPr>
            <w:tcW w:w="902" w:type="pct"/>
            <w:tcBorders>
              <w:top w:val="nil"/>
              <w:left w:val="nil"/>
              <w:bottom w:val="single" w:sz="4" w:space="0" w:color="auto"/>
              <w:right w:val="single" w:sz="4" w:space="0" w:color="auto"/>
            </w:tcBorders>
            <w:shd w:val="clear" w:color="auto" w:fill="auto"/>
            <w:noWrap/>
            <w:vAlign w:val="bottom"/>
            <w:hideMark/>
          </w:tcPr>
          <w:p w14:paraId="2CFD8730" w14:textId="37B22384" w:rsidR="006B52B4" w:rsidRPr="00534C1C" w:rsidRDefault="006B52B4" w:rsidP="006B52B4">
            <w:pPr>
              <w:spacing w:after="0" w:line="240" w:lineRule="auto"/>
              <w:jc w:val="right"/>
              <w:rPr>
                <w:rFonts w:ascii="Calibri" w:eastAsia="Times New Roman" w:hAnsi="Calibri" w:cs="Calibri"/>
                <w:color w:val="000000"/>
              </w:rPr>
            </w:pPr>
          </w:p>
        </w:tc>
        <w:tc>
          <w:tcPr>
            <w:tcW w:w="702" w:type="pct"/>
            <w:tcBorders>
              <w:top w:val="nil"/>
              <w:left w:val="nil"/>
              <w:bottom w:val="single" w:sz="4" w:space="0" w:color="auto"/>
              <w:right w:val="single" w:sz="4" w:space="0" w:color="auto"/>
            </w:tcBorders>
            <w:shd w:val="clear" w:color="auto" w:fill="auto"/>
            <w:noWrap/>
            <w:vAlign w:val="bottom"/>
            <w:hideMark/>
          </w:tcPr>
          <w:p w14:paraId="15380F50" w14:textId="48094F0D" w:rsidR="006B52B4" w:rsidRPr="00534C1C" w:rsidRDefault="006B52B4" w:rsidP="006B52B4">
            <w:pPr>
              <w:spacing w:after="0" w:line="240" w:lineRule="auto"/>
              <w:jc w:val="right"/>
              <w:rPr>
                <w:rFonts w:ascii="Calibri" w:eastAsia="Times New Roman" w:hAnsi="Calibri" w:cs="Calibri"/>
                <w:color w:val="000000"/>
              </w:rPr>
            </w:pPr>
          </w:p>
        </w:tc>
        <w:tc>
          <w:tcPr>
            <w:tcW w:w="681" w:type="pct"/>
            <w:tcBorders>
              <w:top w:val="nil"/>
              <w:left w:val="nil"/>
              <w:bottom w:val="single" w:sz="4" w:space="0" w:color="auto"/>
              <w:right w:val="single" w:sz="4" w:space="0" w:color="auto"/>
            </w:tcBorders>
            <w:shd w:val="clear" w:color="auto" w:fill="auto"/>
            <w:noWrap/>
            <w:vAlign w:val="bottom"/>
            <w:hideMark/>
          </w:tcPr>
          <w:p w14:paraId="22B01F7F" w14:textId="282A863B" w:rsidR="006B52B4" w:rsidRPr="00534C1C" w:rsidRDefault="006B52B4" w:rsidP="006B52B4">
            <w:pPr>
              <w:spacing w:after="0" w:line="240" w:lineRule="auto"/>
              <w:jc w:val="right"/>
              <w:rPr>
                <w:rFonts w:ascii="Calibri" w:eastAsia="Times New Roman" w:hAnsi="Calibri" w:cs="Calibri"/>
                <w:color w:val="000000"/>
              </w:rPr>
            </w:pPr>
          </w:p>
        </w:tc>
        <w:tc>
          <w:tcPr>
            <w:tcW w:w="680" w:type="pct"/>
            <w:tcBorders>
              <w:top w:val="nil"/>
              <w:left w:val="nil"/>
              <w:bottom w:val="single" w:sz="4" w:space="0" w:color="auto"/>
              <w:right w:val="single" w:sz="8" w:space="0" w:color="auto"/>
            </w:tcBorders>
            <w:shd w:val="clear" w:color="auto" w:fill="auto"/>
            <w:noWrap/>
            <w:vAlign w:val="bottom"/>
            <w:hideMark/>
          </w:tcPr>
          <w:p w14:paraId="59B4FDC9" w14:textId="026C5D7A" w:rsidR="006B52B4" w:rsidRPr="00534C1C" w:rsidRDefault="006B52B4" w:rsidP="006B52B4">
            <w:pPr>
              <w:spacing w:after="0" w:line="240" w:lineRule="auto"/>
              <w:jc w:val="right"/>
              <w:rPr>
                <w:rFonts w:ascii="Calibri" w:eastAsia="Times New Roman" w:hAnsi="Calibri" w:cs="Calibri"/>
                <w:color w:val="000000"/>
              </w:rPr>
            </w:pPr>
          </w:p>
        </w:tc>
      </w:tr>
      <w:tr w:rsidR="006B52B4" w:rsidRPr="00534C1C" w14:paraId="4A2F1521" w14:textId="77777777" w:rsidTr="006236B9">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3006D259" w14:textId="77777777" w:rsidR="006B52B4" w:rsidRPr="00534C1C" w:rsidRDefault="006B52B4" w:rsidP="006B52B4">
            <w:pPr>
              <w:spacing w:after="0" w:line="240" w:lineRule="auto"/>
              <w:rPr>
                <w:rFonts w:ascii="Calibri" w:eastAsia="Times New Roman" w:hAnsi="Calibri" w:cs="Calibri"/>
                <w:color w:val="000000"/>
              </w:rPr>
            </w:pPr>
            <w:r w:rsidRPr="00534C1C">
              <w:rPr>
                <w:rFonts w:ascii="Calibri" w:eastAsia="Times New Roman" w:hAnsi="Calibri" w:cs="Calibri"/>
                <w:color w:val="000000"/>
              </w:rPr>
              <w:t>Pasuritë jofinanciare</w:t>
            </w:r>
          </w:p>
        </w:tc>
        <w:tc>
          <w:tcPr>
            <w:tcW w:w="902" w:type="pct"/>
            <w:tcBorders>
              <w:top w:val="nil"/>
              <w:left w:val="nil"/>
              <w:bottom w:val="single" w:sz="4" w:space="0" w:color="auto"/>
              <w:right w:val="single" w:sz="4" w:space="0" w:color="auto"/>
            </w:tcBorders>
            <w:shd w:val="clear" w:color="auto" w:fill="auto"/>
            <w:noWrap/>
            <w:vAlign w:val="bottom"/>
            <w:hideMark/>
          </w:tcPr>
          <w:p w14:paraId="10C06A70" w14:textId="5BE21B76"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9,473.831.71</w:t>
            </w:r>
          </w:p>
        </w:tc>
        <w:tc>
          <w:tcPr>
            <w:tcW w:w="702" w:type="pct"/>
            <w:tcBorders>
              <w:top w:val="nil"/>
              <w:left w:val="nil"/>
              <w:bottom w:val="single" w:sz="4" w:space="0" w:color="auto"/>
              <w:right w:val="single" w:sz="4" w:space="0" w:color="auto"/>
            </w:tcBorders>
            <w:shd w:val="clear" w:color="auto" w:fill="auto"/>
            <w:noWrap/>
            <w:vAlign w:val="bottom"/>
            <w:hideMark/>
          </w:tcPr>
          <w:p w14:paraId="40C016D1" w14:textId="3A1E2D8F"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3,856,439</w:t>
            </w:r>
          </w:p>
        </w:tc>
        <w:tc>
          <w:tcPr>
            <w:tcW w:w="681" w:type="pct"/>
            <w:tcBorders>
              <w:top w:val="nil"/>
              <w:left w:val="nil"/>
              <w:bottom w:val="single" w:sz="4" w:space="0" w:color="auto"/>
              <w:right w:val="single" w:sz="4" w:space="0" w:color="auto"/>
            </w:tcBorders>
            <w:shd w:val="clear" w:color="auto" w:fill="auto"/>
            <w:noWrap/>
            <w:vAlign w:val="bottom"/>
            <w:hideMark/>
          </w:tcPr>
          <w:p w14:paraId="24381862" w14:textId="57E0D2D6"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3,772,213</w:t>
            </w:r>
          </w:p>
        </w:tc>
        <w:tc>
          <w:tcPr>
            <w:tcW w:w="680" w:type="pct"/>
            <w:tcBorders>
              <w:top w:val="nil"/>
              <w:left w:val="nil"/>
              <w:bottom w:val="single" w:sz="4" w:space="0" w:color="auto"/>
              <w:right w:val="single" w:sz="8" w:space="0" w:color="auto"/>
            </w:tcBorders>
            <w:shd w:val="clear" w:color="auto" w:fill="auto"/>
            <w:noWrap/>
            <w:vAlign w:val="bottom"/>
            <w:hideMark/>
          </w:tcPr>
          <w:p w14:paraId="170C33E2" w14:textId="33A6112F" w:rsidR="006B52B4" w:rsidRPr="00534C1C" w:rsidRDefault="006B52B4" w:rsidP="006B52B4">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5,490,853</w:t>
            </w:r>
          </w:p>
        </w:tc>
      </w:tr>
      <w:tr w:rsidR="006B52B4" w:rsidRPr="00534C1C" w14:paraId="458E2798" w14:textId="77777777" w:rsidTr="006236B9">
        <w:trPr>
          <w:trHeight w:val="315"/>
        </w:trPr>
        <w:tc>
          <w:tcPr>
            <w:tcW w:w="2035" w:type="pct"/>
            <w:tcBorders>
              <w:top w:val="nil"/>
              <w:left w:val="single" w:sz="8" w:space="0" w:color="auto"/>
              <w:bottom w:val="single" w:sz="8" w:space="0" w:color="auto"/>
              <w:right w:val="single" w:sz="4" w:space="0" w:color="auto"/>
            </w:tcBorders>
            <w:shd w:val="clear" w:color="auto" w:fill="auto"/>
            <w:noWrap/>
            <w:vAlign w:val="bottom"/>
            <w:hideMark/>
          </w:tcPr>
          <w:p w14:paraId="0B4A7D64" w14:textId="7AD3BFA1" w:rsidR="006B52B4" w:rsidRPr="00534C1C" w:rsidRDefault="00B61210" w:rsidP="00070950">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w:t>
            </w:r>
          </w:p>
        </w:tc>
        <w:tc>
          <w:tcPr>
            <w:tcW w:w="902" w:type="pct"/>
            <w:tcBorders>
              <w:top w:val="nil"/>
              <w:left w:val="nil"/>
              <w:bottom w:val="single" w:sz="8" w:space="0" w:color="auto"/>
              <w:right w:val="single" w:sz="4" w:space="0" w:color="auto"/>
            </w:tcBorders>
            <w:shd w:val="clear" w:color="auto" w:fill="auto"/>
            <w:noWrap/>
            <w:vAlign w:val="bottom"/>
            <w:hideMark/>
          </w:tcPr>
          <w:p w14:paraId="43B9161B" w14:textId="7C096918" w:rsidR="006B52B4" w:rsidRPr="00534C1C" w:rsidRDefault="006B52B4" w:rsidP="006B52B4">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84,993,519</w:t>
            </w:r>
          </w:p>
        </w:tc>
        <w:tc>
          <w:tcPr>
            <w:tcW w:w="702" w:type="pct"/>
            <w:tcBorders>
              <w:top w:val="nil"/>
              <w:left w:val="nil"/>
              <w:bottom w:val="single" w:sz="8" w:space="0" w:color="auto"/>
              <w:right w:val="single" w:sz="4" w:space="0" w:color="auto"/>
            </w:tcBorders>
            <w:shd w:val="clear" w:color="auto" w:fill="auto"/>
            <w:noWrap/>
            <w:vAlign w:val="bottom"/>
            <w:hideMark/>
          </w:tcPr>
          <w:p w14:paraId="2E91ED2A" w14:textId="4ADE6161" w:rsidR="006B52B4" w:rsidRPr="00534C1C" w:rsidRDefault="006B52B4" w:rsidP="006B52B4">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70,553,112</w:t>
            </w:r>
          </w:p>
        </w:tc>
        <w:tc>
          <w:tcPr>
            <w:tcW w:w="681" w:type="pct"/>
            <w:tcBorders>
              <w:top w:val="nil"/>
              <w:left w:val="nil"/>
              <w:bottom w:val="single" w:sz="8" w:space="0" w:color="auto"/>
              <w:right w:val="single" w:sz="4" w:space="0" w:color="auto"/>
            </w:tcBorders>
            <w:shd w:val="clear" w:color="auto" w:fill="auto"/>
            <w:noWrap/>
            <w:vAlign w:val="bottom"/>
            <w:hideMark/>
          </w:tcPr>
          <w:p w14:paraId="2F44388E" w14:textId="3995FF36" w:rsidR="006B52B4" w:rsidRPr="00534C1C" w:rsidRDefault="006B52B4" w:rsidP="006B52B4">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69,230,624</w:t>
            </w:r>
          </w:p>
        </w:tc>
        <w:tc>
          <w:tcPr>
            <w:tcW w:w="680" w:type="pct"/>
            <w:tcBorders>
              <w:top w:val="nil"/>
              <w:left w:val="nil"/>
              <w:bottom w:val="single" w:sz="8" w:space="0" w:color="auto"/>
              <w:right w:val="single" w:sz="8" w:space="0" w:color="auto"/>
            </w:tcBorders>
            <w:shd w:val="clear" w:color="auto" w:fill="auto"/>
            <w:noWrap/>
            <w:vAlign w:val="bottom"/>
            <w:hideMark/>
          </w:tcPr>
          <w:p w14:paraId="673A6052" w14:textId="0DDE65F8" w:rsidR="006B52B4" w:rsidRPr="00534C1C" w:rsidRDefault="006B52B4" w:rsidP="006B52B4">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86,142,316</w:t>
            </w:r>
          </w:p>
        </w:tc>
      </w:tr>
    </w:tbl>
    <w:p w14:paraId="7991CB15" w14:textId="77777777" w:rsidR="00167ED4" w:rsidRPr="00534C1C" w:rsidRDefault="00167ED4" w:rsidP="00544334">
      <w:pPr>
        <w:spacing w:after="0" w:line="240" w:lineRule="auto"/>
        <w:jc w:val="both"/>
        <w:rPr>
          <w:rFonts w:ascii="Book Antiqua" w:eastAsiaTheme="minorHAnsi" w:hAnsi="Book Antiqua"/>
          <w:sz w:val="24"/>
          <w:szCs w:val="24"/>
        </w:rPr>
      </w:pPr>
    </w:p>
    <w:p w14:paraId="048807B1" w14:textId="77777777" w:rsidR="00625D53" w:rsidRPr="00534C1C" w:rsidRDefault="00625D53" w:rsidP="00544334">
      <w:pPr>
        <w:spacing w:after="0" w:line="240" w:lineRule="auto"/>
        <w:jc w:val="both"/>
        <w:rPr>
          <w:rFonts w:ascii="Book Antiqua" w:eastAsiaTheme="minorHAnsi" w:hAnsi="Book Antiqua"/>
          <w:sz w:val="24"/>
          <w:szCs w:val="24"/>
        </w:rPr>
      </w:pPr>
    </w:p>
    <w:p w14:paraId="6928CECD" w14:textId="77777777" w:rsidR="00AB4EAD" w:rsidRPr="00534C1C" w:rsidRDefault="00AB4EAD" w:rsidP="00544334">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Buxheti </w:t>
      </w:r>
      <w:r w:rsidR="009321E1" w:rsidRPr="00534C1C">
        <w:rPr>
          <w:rFonts w:ascii="Book Antiqua" w:eastAsiaTheme="minorHAnsi" w:hAnsi="Book Antiqua"/>
          <w:sz w:val="24"/>
          <w:szCs w:val="24"/>
        </w:rPr>
        <w:t xml:space="preserve">i </w:t>
      </w:r>
      <w:r w:rsidRPr="00534C1C">
        <w:rPr>
          <w:rFonts w:ascii="Book Antiqua" w:eastAsiaTheme="minorHAnsi" w:hAnsi="Book Antiqua"/>
          <w:sz w:val="24"/>
          <w:szCs w:val="24"/>
        </w:rPr>
        <w:t>komunave</w:t>
      </w:r>
      <w:r w:rsidR="009321E1" w:rsidRPr="00534C1C">
        <w:rPr>
          <w:rFonts w:ascii="Book Antiqua" w:eastAsiaTheme="minorHAnsi" w:hAnsi="Book Antiqua"/>
          <w:sz w:val="24"/>
          <w:szCs w:val="24"/>
        </w:rPr>
        <w:t xml:space="preserve"> p</w:t>
      </w:r>
      <w:r w:rsidR="003C44E9" w:rsidRPr="00534C1C">
        <w:rPr>
          <w:rFonts w:ascii="Book Antiqua" w:eastAsiaTheme="minorHAnsi" w:hAnsi="Book Antiqua"/>
          <w:sz w:val="24"/>
          <w:szCs w:val="24"/>
        </w:rPr>
        <w:t>ë</w:t>
      </w:r>
      <w:r w:rsidR="009321E1" w:rsidRPr="00534C1C">
        <w:rPr>
          <w:rFonts w:ascii="Book Antiqua" w:eastAsiaTheme="minorHAnsi" w:hAnsi="Book Antiqua"/>
          <w:sz w:val="24"/>
          <w:szCs w:val="24"/>
        </w:rPr>
        <w:t xml:space="preserve">r </w:t>
      </w:r>
      <w:r w:rsidR="00036583" w:rsidRPr="00534C1C">
        <w:rPr>
          <w:rFonts w:ascii="Book Antiqua" w:hAnsi="Book Antiqua"/>
          <w:sz w:val="24"/>
          <w:szCs w:val="24"/>
        </w:rPr>
        <w:t>Kujdesin Parësor S</w:t>
      </w:r>
      <w:r w:rsidR="00946328" w:rsidRPr="00534C1C">
        <w:rPr>
          <w:rFonts w:ascii="Book Antiqua" w:hAnsi="Book Antiqua"/>
          <w:sz w:val="24"/>
          <w:szCs w:val="24"/>
        </w:rPr>
        <w:t>h</w:t>
      </w:r>
      <w:r w:rsidR="00036583" w:rsidRPr="00534C1C">
        <w:rPr>
          <w:rFonts w:ascii="Book Antiqua" w:hAnsi="Book Antiqua"/>
          <w:sz w:val="24"/>
          <w:szCs w:val="24"/>
        </w:rPr>
        <w:t>ëndetësor (KPSH)</w:t>
      </w:r>
      <w:r w:rsidRPr="00534C1C">
        <w:rPr>
          <w:rFonts w:ascii="Book Antiqua" w:eastAsiaTheme="minorHAnsi" w:hAnsi="Book Antiqua"/>
          <w:sz w:val="24"/>
          <w:szCs w:val="24"/>
        </w:rPr>
        <w:t>, p</w:t>
      </w:r>
      <w:r w:rsidR="003642E3" w:rsidRPr="00534C1C">
        <w:rPr>
          <w:rFonts w:ascii="Book Antiqua" w:eastAsiaTheme="minorHAnsi" w:hAnsi="Book Antiqua"/>
          <w:sz w:val="24"/>
          <w:szCs w:val="24"/>
        </w:rPr>
        <w:t>ë</w:t>
      </w:r>
      <w:r w:rsidRPr="00534C1C">
        <w:rPr>
          <w:rFonts w:ascii="Book Antiqua" w:eastAsiaTheme="minorHAnsi" w:hAnsi="Book Antiqua"/>
          <w:sz w:val="24"/>
          <w:szCs w:val="24"/>
        </w:rPr>
        <w:t>r periudhën 2008-2018, ka qen</w:t>
      </w:r>
      <w:r w:rsidR="003642E3" w:rsidRPr="00534C1C">
        <w:rPr>
          <w:rFonts w:ascii="Book Antiqua" w:eastAsiaTheme="minorHAnsi" w:hAnsi="Book Antiqua"/>
          <w:sz w:val="24"/>
          <w:szCs w:val="24"/>
        </w:rPr>
        <w:t>ë</w:t>
      </w:r>
      <w:r w:rsidRPr="00534C1C">
        <w:rPr>
          <w:rFonts w:ascii="Book Antiqua" w:eastAsiaTheme="minorHAnsi" w:hAnsi="Book Antiqua"/>
          <w:sz w:val="24"/>
          <w:szCs w:val="24"/>
        </w:rPr>
        <w:t xml:space="preserve"> kështu:</w:t>
      </w:r>
    </w:p>
    <w:p w14:paraId="5D927725" w14:textId="77777777" w:rsidR="00AB4EAD" w:rsidRPr="00534C1C" w:rsidRDefault="00AB4EAD" w:rsidP="00544334">
      <w:pPr>
        <w:spacing w:after="0" w:line="240" w:lineRule="auto"/>
        <w:jc w:val="both"/>
        <w:rPr>
          <w:rFonts w:ascii="Book Antiqua" w:eastAsiaTheme="minorHAnsi" w:hAnsi="Book Antiqua"/>
          <w:sz w:val="24"/>
          <w:szCs w:val="24"/>
        </w:rPr>
      </w:pPr>
    </w:p>
    <w:p w14:paraId="56F1BD20" w14:textId="77777777" w:rsidR="006B52B4" w:rsidRPr="00534C1C" w:rsidRDefault="00804794" w:rsidP="00544334">
      <w:pPr>
        <w:spacing w:after="0" w:line="240" w:lineRule="auto"/>
        <w:jc w:val="both"/>
        <w:rPr>
          <w:rFonts w:ascii="Book Antiqua" w:hAnsi="Book Antiqua"/>
          <w:i/>
          <w:iCs/>
        </w:rPr>
      </w:pPr>
      <w:r w:rsidRPr="00534C1C">
        <w:rPr>
          <w:rFonts w:ascii="Book Antiqua" w:eastAsiaTheme="minorHAnsi" w:hAnsi="Book Antiqua"/>
          <w:i/>
          <w:iCs/>
        </w:rPr>
        <w:t xml:space="preserve">Tabela # 3: </w:t>
      </w:r>
      <w:r w:rsidR="00AB4EAD" w:rsidRPr="00534C1C">
        <w:rPr>
          <w:rFonts w:ascii="Book Antiqua" w:eastAsiaTheme="minorHAnsi" w:hAnsi="Book Antiqua"/>
          <w:i/>
          <w:iCs/>
        </w:rPr>
        <w:t>Shpenzimet p</w:t>
      </w:r>
      <w:r w:rsidR="00AB4EAD" w:rsidRPr="00534C1C">
        <w:rPr>
          <w:rFonts w:ascii="Book Antiqua" w:hAnsi="Book Antiqua"/>
          <w:i/>
          <w:iCs/>
        </w:rPr>
        <w:t>ër</w:t>
      </w:r>
      <w:r w:rsidR="003642E3" w:rsidRPr="00534C1C">
        <w:rPr>
          <w:rFonts w:ascii="Book Antiqua" w:hAnsi="Book Antiqua"/>
          <w:i/>
          <w:iCs/>
        </w:rPr>
        <w:t xml:space="preserve"> shëndetësinë</w:t>
      </w:r>
      <w:r w:rsidR="00AB4EAD" w:rsidRPr="00534C1C">
        <w:rPr>
          <w:rFonts w:ascii="Book Antiqua" w:hAnsi="Book Antiqua"/>
          <w:i/>
          <w:iCs/>
        </w:rPr>
        <w:t xml:space="preserve"> komunale, për vitet 2008 – 2018, sipas kategorive ekonomike</w:t>
      </w:r>
      <w:r w:rsidR="005A39A3" w:rsidRPr="00534C1C">
        <w:rPr>
          <w:rFonts w:ascii="Book Antiqua" w:hAnsi="Book Antiqua"/>
          <w:i/>
          <w:iCs/>
        </w:rPr>
        <w:t xml:space="preserve"> (në Euro):</w:t>
      </w:r>
    </w:p>
    <w:p w14:paraId="12F16A0A" w14:textId="77777777" w:rsidR="003F2625" w:rsidRPr="00534C1C" w:rsidRDefault="003F2625" w:rsidP="00544334">
      <w:pPr>
        <w:spacing w:after="0" w:line="240" w:lineRule="auto"/>
        <w:jc w:val="both"/>
        <w:rPr>
          <w:rFonts w:ascii="Book Antiqua" w:hAnsi="Book Antiqua"/>
          <w:i/>
          <w:iCs/>
        </w:rPr>
      </w:pPr>
      <w:r w:rsidRPr="00534C1C">
        <w:rPr>
          <w:rFonts w:ascii="Book Antiqua" w:hAnsi="Book Antiqua"/>
          <w:i/>
          <w:iCs/>
        </w:rPr>
        <w:t>*Në këtë tabelë vërejmë se buxheti i ndarë për shëndetësinë në nivelin parësor ka pasur një trend rritje ndër vite, kryesisht në kategorinë Rroga dhe Paga për fuqizim të kapaciteteve me staf shëndetësor.</w:t>
      </w:r>
    </w:p>
    <w:tbl>
      <w:tblPr>
        <w:tblW w:w="5099" w:type="pct"/>
        <w:tblLayout w:type="fixed"/>
        <w:tblLook w:val="04A0" w:firstRow="1" w:lastRow="0" w:firstColumn="1" w:lastColumn="0" w:noHBand="0" w:noVBand="1"/>
      </w:tblPr>
      <w:tblGrid>
        <w:gridCol w:w="1341"/>
        <w:gridCol w:w="1171"/>
        <w:gridCol w:w="1168"/>
        <w:gridCol w:w="1171"/>
        <w:gridCol w:w="1171"/>
        <w:gridCol w:w="1171"/>
        <w:gridCol w:w="1171"/>
        <w:gridCol w:w="1171"/>
        <w:gridCol w:w="1171"/>
        <w:gridCol w:w="1171"/>
        <w:gridCol w:w="1171"/>
        <w:gridCol w:w="1162"/>
      </w:tblGrid>
      <w:tr w:rsidR="001D27BE" w:rsidRPr="00534C1C" w14:paraId="0020B06F" w14:textId="77777777" w:rsidTr="001D27BE">
        <w:trPr>
          <w:trHeight w:val="300"/>
        </w:trPr>
        <w:tc>
          <w:tcPr>
            <w:tcW w:w="47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27DCD4F" w14:textId="03DFEDE3" w:rsidR="006B52B4" w:rsidRPr="00534C1C" w:rsidRDefault="00B61210"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Kategoritë</w:t>
            </w:r>
            <w:r w:rsidR="006B52B4" w:rsidRPr="00534C1C">
              <w:rPr>
                <w:rFonts w:ascii="Calibri" w:eastAsia="Times New Roman" w:hAnsi="Calibri" w:cs="Calibri"/>
                <w:b/>
                <w:bCs/>
                <w:color w:val="000000"/>
                <w:sz w:val="20"/>
                <w:szCs w:val="20"/>
              </w:rPr>
              <w:t xml:space="preserve"> ekonomike</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3F3A3B12"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2018</w:t>
            </w:r>
          </w:p>
        </w:tc>
        <w:tc>
          <w:tcPr>
            <w:tcW w:w="411" w:type="pct"/>
            <w:tcBorders>
              <w:top w:val="single" w:sz="8" w:space="0" w:color="auto"/>
              <w:left w:val="nil"/>
              <w:bottom w:val="single" w:sz="4" w:space="0" w:color="auto"/>
              <w:right w:val="single" w:sz="4" w:space="0" w:color="auto"/>
            </w:tcBorders>
            <w:shd w:val="clear" w:color="auto" w:fill="auto"/>
            <w:noWrap/>
            <w:vAlign w:val="bottom"/>
            <w:hideMark/>
          </w:tcPr>
          <w:p w14:paraId="37F9068B"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2017</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677CD6A3"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2016</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3B432ABE"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2015</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1ACB9AB6"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2014</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0FFAE9DF"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2013</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27EADADE"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2012</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77DB3BBB"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2011</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308F60E8"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2010</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07857462"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2009</w:t>
            </w:r>
          </w:p>
        </w:tc>
        <w:tc>
          <w:tcPr>
            <w:tcW w:w="411" w:type="pct"/>
            <w:tcBorders>
              <w:top w:val="single" w:sz="8" w:space="0" w:color="auto"/>
              <w:left w:val="nil"/>
              <w:bottom w:val="single" w:sz="4" w:space="0" w:color="auto"/>
              <w:right w:val="single" w:sz="8" w:space="0" w:color="auto"/>
            </w:tcBorders>
            <w:shd w:val="clear" w:color="auto" w:fill="auto"/>
            <w:noWrap/>
            <w:vAlign w:val="bottom"/>
            <w:hideMark/>
          </w:tcPr>
          <w:p w14:paraId="25CE8DBF"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2008</w:t>
            </w:r>
          </w:p>
        </w:tc>
      </w:tr>
      <w:tr w:rsidR="001D27BE" w:rsidRPr="00534C1C" w14:paraId="5FB6295A" w14:textId="77777777" w:rsidTr="001D27BE">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011D2FDA"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Rroga dhe paga</w:t>
            </w:r>
          </w:p>
        </w:tc>
        <w:tc>
          <w:tcPr>
            <w:tcW w:w="412" w:type="pct"/>
            <w:tcBorders>
              <w:top w:val="nil"/>
              <w:left w:val="nil"/>
              <w:bottom w:val="single" w:sz="4" w:space="0" w:color="auto"/>
              <w:right w:val="single" w:sz="4" w:space="0" w:color="auto"/>
            </w:tcBorders>
            <w:shd w:val="clear" w:color="auto" w:fill="auto"/>
            <w:noWrap/>
            <w:vAlign w:val="bottom"/>
            <w:hideMark/>
          </w:tcPr>
          <w:p w14:paraId="57C1610A"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40,971,614</w:t>
            </w:r>
          </w:p>
        </w:tc>
        <w:tc>
          <w:tcPr>
            <w:tcW w:w="411" w:type="pct"/>
            <w:tcBorders>
              <w:top w:val="nil"/>
              <w:left w:val="nil"/>
              <w:bottom w:val="single" w:sz="4" w:space="0" w:color="auto"/>
              <w:right w:val="single" w:sz="4" w:space="0" w:color="auto"/>
            </w:tcBorders>
            <w:shd w:val="clear" w:color="auto" w:fill="auto"/>
            <w:noWrap/>
            <w:vAlign w:val="bottom"/>
            <w:hideMark/>
          </w:tcPr>
          <w:p w14:paraId="30B4903E"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39,296,553</w:t>
            </w:r>
          </w:p>
        </w:tc>
        <w:tc>
          <w:tcPr>
            <w:tcW w:w="412" w:type="pct"/>
            <w:tcBorders>
              <w:top w:val="nil"/>
              <w:left w:val="nil"/>
              <w:bottom w:val="single" w:sz="4" w:space="0" w:color="auto"/>
              <w:right w:val="single" w:sz="4" w:space="0" w:color="auto"/>
            </w:tcBorders>
            <w:shd w:val="clear" w:color="auto" w:fill="auto"/>
            <w:noWrap/>
            <w:vAlign w:val="bottom"/>
            <w:hideMark/>
          </w:tcPr>
          <w:p w14:paraId="1A0E5DE3"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39,363,941</w:t>
            </w:r>
          </w:p>
        </w:tc>
        <w:tc>
          <w:tcPr>
            <w:tcW w:w="412" w:type="pct"/>
            <w:tcBorders>
              <w:top w:val="nil"/>
              <w:left w:val="nil"/>
              <w:bottom w:val="single" w:sz="4" w:space="0" w:color="auto"/>
              <w:right w:val="single" w:sz="4" w:space="0" w:color="auto"/>
            </w:tcBorders>
            <w:shd w:val="clear" w:color="auto" w:fill="auto"/>
            <w:noWrap/>
            <w:vAlign w:val="bottom"/>
            <w:hideMark/>
          </w:tcPr>
          <w:p w14:paraId="34348C41"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38,276,205</w:t>
            </w:r>
          </w:p>
        </w:tc>
        <w:tc>
          <w:tcPr>
            <w:tcW w:w="412" w:type="pct"/>
            <w:tcBorders>
              <w:top w:val="nil"/>
              <w:left w:val="nil"/>
              <w:bottom w:val="single" w:sz="4" w:space="0" w:color="auto"/>
              <w:right w:val="single" w:sz="4" w:space="0" w:color="auto"/>
            </w:tcBorders>
            <w:shd w:val="clear" w:color="auto" w:fill="auto"/>
            <w:noWrap/>
            <w:vAlign w:val="bottom"/>
            <w:hideMark/>
          </w:tcPr>
          <w:p w14:paraId="5EF57BB1"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34,381,291</w:t>
            </w:r>
          </w:p>
        </w:tc>
        <w:tc>
          <w:tcPr>
            <w:tcW w:w="412" w:type="pct"/>
            <w:tcBorders>
              <w:top w:val="nil"/>
              <w:left w:val="nil"/>
              <w:bottom w:val="single" w:sz="4" w:space="0" w:color="auto"/>
              <w:right w:val="single" w:sz="4" w:space="0" w:color="auto"/>
            </w:tcBorders>
            <w:shd w:val="clear" w:color="auto" w:fill="auto"/>
            <w:noWrap/>
            <w:vAlign w:val="bottom"/>
            <w:hideMark/>
          </w:tcPr>
          <w:p w14:paraId="0A972C97"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31,133,814</w:t>
            </w:r>
          </w:p>
        </w:tc>
        <w:tc>
          <w:tcPr>
            <w:tcW w:w="412" w:type="pct"/>
            <w:tcBorders>
              <w:top w:val="nil"/>
              <w:left w:val="nil"/>
              <w:bottom w:val="single" w:sz="4" w:space="0" w:color="auto"/>
              <w:right w:val="single" w:sz="4" w:space="0" w:color="auto"/>
            </w:tcBorders>
            <w:shd w:val="clear" w:color="auto" w:fill="auto"/>
            <w:noWrap/>
            <w:vAlign w:val="bottom"/>
            <w:hideMark/>
          </w:tcPr>
          <w:p w14:paraId="649656EC"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30,963,725</w:t>
            </w:r>
          </w:p>
        </w:tc>
        <w:tc>
          <w:tcPr>
            <w:tcW w:w="412" w:type="pct"/>
            <w:tcBorders>
              <w:top w:val="nil"/>
              <w:left w:val="nil"/>
              <w:bottom w:val="single" w:sz="4" w:space="0" w:color="auto"/>
              <w:right w:val="single" w:sz="4" w:space="0" w:color="auto"/>
            </w:tcBorders>
            <w:shd w:val="clear" w:color="auto" w:fill="auto"/>
            <w:noWrap/>
            <w:vAlign w:val="bottom"/>
            <w:hideMark/>
          </w:tcPr>
          <w:p w14:paraId="7691932B"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29,881,861</w:t>
            </w:r>
          </w:p>
        </w:tc>
        <w:tc>
          <w:tcPr>
            <w:tcW w:w="412" w:type="pct"/>
            <w:tcBorders>
              <w:top w:val="nil"/>
              <w:left w:val="nil"/>
              <w:bottom w:val="single" w:sz="4" w:space="0" w:color="auto"/>
              <w:right w:val="single" w:sz="4" w:space="0" w:color="auto"/>
            </w:tcBorders>
            <w:shd w:val="clear" w:color="auto" w:fill="auto"/>
            <w:noWrap/>
            <w:vAlign w:val="bottom"/>
            <w:hideMark/>
          </w:tcPr>
          <w:p w14:paraId="49C7C6FD"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25,385,411</w:t>
            </w:r>
          </w:p>
        </w:tc>
        <w:tc>
          <w:tcPr>
            <w:tcW w:w="412" w:type="pct"/>
            <w:tcBorders>
              <w:top w:val="nil"/>
              <w:left w:val="nil"/>
              <w:bottom w:val="single" w:sz="4" w:space="0" w:color="auto"/>
              <w:right w:val="single" w:sz="4" w:space="0" w:color="auto"/>
            </w:tcBorders>
            <w:shd w:val="clear" w:color="auto" w:fill="auto"/>
            <w:noWrap/>
            <w:vAlign w:val="bottom"/>
            <w:hideMark/>
          </w:tcPr>
          <w:p w14:paraId="1029C72F"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18,827,802</w:t>
            </w:r>
          </w:p>
        </w:tc>
        <w:tc>
          <w:tcPr>
            <w:tcW w:w="411" w:type="pct"/>
            <w:tcBorders>
              <w:top w:val="nil"/>
              <w:left w:val="nil"/>
              <w:bottom w:val="single" w:sz="4" w:space="0" w:color="auto"/>
              <w:right w:val="single" w:sz="8" w:space="0" w:color="auto"/>
            </w:tcBorders>
            <w:shd w:val="clear" w:color="auto" w:fill="auto"/>
            <w:noWrap/>
            <w:vAlign w:val="bottom"/>
            <w:hideMark/>
          </w:tcPr>
          <w:p w14:paraId="2DCAFF70"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14,447,354</w:t>
            </w:r>
          </w:p>
        </w:tc>
      </w:tr>
      <w:tr w:rsidR="001D27BE" w:rsidRPr="00534C1C" w14:paraId="19B9F03A" w14:textId="77777777" w:rsidTr="001D27BE">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6A5D4E57"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Mallra dhe shërbime</w:t>
            </w:r>
          </w:p>
        </w:tc>
        <w:tc>
          <w:tcPr>
            <w:tcW w:w="412" w:type="pct"/>
            <w:tcBorders>
              <w:top w:val="nil"/>
              <w:left w:val="nil"/>
              <w:bottom w:val="single" w:sz="4" w:space="0" w:color="auto"/>
              <w:right w:val="single" w:sz="4" w:space="0" w:color="auto"/>
            </w:tcBorders>
            <w:shd w:val="clear" w:color="auto" w:fill="auto"/>
            <w:noWrap/>
            <w:vAlign w:val="bottom"/>
            <w:hideMark/>
          </w:tcPr>
          <w:p w14:paraId="189347FC"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7,666,861</w:t>
            </w:r>
          </w:p>
        </w:tc>
        <w:tc>
          <w:tcPr>
            <w:tcW w:w="411" w:type="pct"/>
            <w:tcBorders>
              <w:top w:val="nil"/>
              <w:left w:val="nil"/>
              <w:bottom w:val="single" w:sz="4" w:space="0" w:color="auto"/>
              <w:right w:val="single" w:sz="4" w:space="0" w:color="auto"/>
            </w:tcBorders>
            <w:shd w:val="clear" w:color="auto" w:fill="auto"/>
            <w:noWrap/>
            <w:vAlign w:val="bottom"/>
            <w:hideMark/>
          </w:tcPr>
          <w:p w14:paraId="653D42FF"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6,228,039</w:t>
            </w:r>
          </w:p>
        </w:tc>
        <w:tc>
          <w:tcPr>
            <w:tcW w:w="412" w:type="pct"/>
            <w:tcBorders>
              <w:top w:val="nil"/>
              <w:left w:val="nil"/>
              <w:bottom w:val="single" w:sz="4" w:space="0" w:color="auto"/>
              <w:right w:val="single" w:sz="4" w:space="0" w:color="auto"/>
            </w:tcBorders>
            <w:shd w:val="clear" w:color="auto" w:fill="auto"/>
            <w:noWrap/>
            <w:vAlign w:val="bottom"/>
            <w:hideMark/>
          </w:tcPr>
          <w:p w14:paraId="7A40102B"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5,794,995</w:t>
            </w:r>
          </w:p>
        </w:tc>
        <w:tc>
          <w:tcPr>
            <w:tcW w:w="412" w:type="pct"/>
            <w:tcBorders>
              <w:top w:val="nil"/>
              <w:left w:val="nil"/>
              <w:bottom w:val="single" w:sz="4" w:space="0" w:color="auto"/>
              <w:right w:val="single" w:sz="4" w:space="0" w:color="auto"/>
            </w:tcBorders>
            <w:shd w:val="clear" w:color="auto" w:fill="auto"/>
            <w:noWrap/>
            <w:vAlign w:val="bottom"/>
            <w:hideMark/>
          </w:tcPr>
          <w:p w14:paraId="06B9322B"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5,859,230</w:t>
            </w:r>
          </w:p>
        </w:tc>
        <w:tc>
          <w:tcPr>
            <w:tcW w:w="412" w:type="pct"/>
            <w:tcBorders>
              <w:top w:val="nil"/>
              <w:left w:val="nil"/>
              <w:bottom w:val="single" w:sz="4" w:space="0" w:color="auto"/>
              <w:right w:val="single" w:sz="4" w:space="0" w:color="auto"/>
            </w:tcBorders>
            <w:shd w:val="clear" w:color="auto" w:fill="auto"/>
            <w:noWrap/>
            <w:vAlign w:val="bottom"/>
            <w:hideMark/>
          </w:tcPr>
          <w:p w14:paraId="09C64882"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5,465,355</w:t>
            </w:r>
          </w:p>
        </w:tc>
        <w:tc>
          <w:tcPr>
            <w:tcW w:w="412" w:type="pct"/>
            <w:tcBorders>
              <w:top w:val="nil"/>
              <w:left w:val="nil"/>
              <w:bottom w:val="single" w:sz="4" w:space="0" w:color="auto"/>
              <w:right w:val="single" w:sz="4" w:space="0" w:color="auto"/>
            </w:tcBorders>
            <w:shd w:val="clear" w:color="auto" w:fill="auto"/>
            <w:noWrap/>
            <w:vAlign w:val="bottom"/>
            <w:hideMark/>
          </w:tcPr>
          <w:p w14:paraId="16D84F23"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6,199,678</w:t>
            </w:r>
          </w:p>
        </w:tc>
        <w:tc>
          <w:tcPr>
            <w:tcW w:w="412" w:type="pct"/>
            <w:tcBorders>
              <w:top w:val="nil"/>
              <w:left w:val="nil"/>
              <w:bottom w:val="single" w:sz="4" w:space="0" w:color="auto"/>
              <w:right w:val="single" w:sz="4" w:space="0" w:color="auto"/>
            </w:tcBorders>
            <w:shd w:val="clear" w:color="auto" w:fill="auto"/>
            <w:noWrap/>
            <w:vAlign w:val="bottom"/>
            <w:hideMark/>
          </w:tcPr>
          <w:p w14:paraId="0360B621"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6,020,434</w:t>
            </w:r>
          </w:p>
        </w:tc>
        <w:tc>
          <w:tcPr>
            <w:tcW w:w="412" w:type="pct"/>
            <w:tcBorders>
              <w:top w:val="nil"/>
              <w:left w:val="nil"/>
              <w:bottom w:val="single" w:sz="4" w:space="0" w:color="auto"/>
              <w:right w:val="single" w:sz="4" w:space="0" w:color="auto"/>
            </w:tcBorders>
            <w:shd w:val="clear" w:color="auto" w:fill="auto"/>
            <w:noWrap/>
            <w:vAlign w:val="bottom"/>
            <w:hideMark/>
          </w:tcPr>
          <w:p w14:paraId="3037BD3F"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4,972,348</w:t>
            </w:r>
          </w:p>
        </w:tc>
        <w:tc>
          <w:tcPr>
            <w:tcW w:w="412" w:type="pct"/>
            <w:tcBorders>
              <w:top w:val="nil"/>
              <w:left w:val="nil"/>
              <w:bottom w:val="single" w:sz="4" w:space="0" w:color="auto"/>
              <w:right w:val="single" w:sz="4" w:space="0" w:color="auto"/>
            </w:tcBorders>
            <w:shd w:val="clear" w:color="auto" w:fill="auto"/>
            <w:noWrap/>
            <w:vAlign w:val="bottom"/>
            <w:hideMark/>
          </w:tcPr>
          <w:p w14:paraId="6563E8A2"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4,465,575</w:t>
            </w:r>
          </w:p>
        </w:tc>
        <w:tc>
          <w:tcPr>
            <w:tcW w:w="412" w:type="pct"/>
            <w:tcBorders>
              <w:top w:val="nil"/>
              <w:left w:val="nil"/>
              <w:bottom w:val="single" w:sz="4" w:space="0" w:color="auto"/>
              <w:right w:val="single" w:sz="4" w:space="0" w:color="auto"/>
            </w:tcBorders>
            <w:shd w:val="clear" w:color="auto" w:fill="auto"/>
            <w:noWrap/>
            <w:vAlign w:val="bottom"/>
            <w:hideMark/>
          </w:tcPr>
          <w:p w14:paraId="44E08B62"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4,465,096</w:t>
            </w:r>
          </w:p>
        </w:tc>
        <w:tc>
          <w:tcPr>
            <w:tcW w:w="411" w:type="pct"/>
            <w:tcBorders>
              <w:top w:val="nil"/>
              <w:left w:val="nil"/>
              <w:bottom w:val="single" w:sz="4" w:space="0" w:color="auto"/>
              <w:right w:val="single" w:sz="8" w:space="0" w:color="auto"/>
            </w:tcBorders>
            <w:shd w:val="clear" w:color="auto" w:fill="auto"/>
            <w:noWrap/>
            <w:vAlign w:val="bottom"/>
            <w:hideMark/>
          </w:tcPr>
          <w:p w14:paraId="75500418"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4,422,430</w:t>
            </w:r>
          </w:p>
        </w:tc>
      </w:tr>
      <w:tr w:rsidR="001D27BE" w:rsidRPr="00534C1C" w14:paraId="4DEB459A" w14:textId="77777777" w:rsidTr="001D27BE">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0D419CF1"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Shpenzime komunale</w:t>
            </w:r>
          </w:p>
        </w:tc>
        <w:tc>
          <w:tcPr>
            <w:tcW w:w="412" w:type="pct"/>
            <w:tcBorders>
              <w:top w:val="nil"/>
              <w:left w:val="nil"/>
              <w:bottom w:val="single" w:sz="4" w:space="0" w:color="auto"/>
              <w:right w:val="single" w:sz="4" w:space="0" w:color="auto"/>
            </w:tcBorders>
            <w:shd w:val="clear" w:color="auto" w:fill="auto"/>
            <w:noWrap/>
            <w:vAlign w:val="bottom"/>
            <w:hideMark/>
          </w:tcPr>
          <w:p w14:paraId="292E820C"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1,396,815</w:t>
            </w:r>
          </w:p>
        </w:tc>
        <w:tc>
          <w:tcPr>
            <w:tcW w:w="411" w:type="pct"/>
            <w:tcBorders>
              <w:top w:val="nil"/>
              <w:left w:val="nil"/>
              <w:bottom w:val="single" w:sz="4" w:space="0" w:color="auto"/>
              <w:right w:val="single" w:sz="4" w:space="0" w:color="auto"/>
            </w:tcBorders>
            <w:shd w:val="clear" w:color="auto" w:fill="auto"/>
            <w:noWrap/>
            <w:vAlign w:val="bottom"/>
            <w:hideMark/>
          </w:tcPr>
          <w:p w14:paraId="783FDE8C"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1,407,892</w:t>
            </w:r>
          </w:p>
        </w:tc>
        <w:tc>
          <w:tcPr>
            <w:tcW w:w="412" w:type="pct"/>
            <w:tcBorders>
              <w:top w:val="nil"/>
              <w:left w:val="nil"/>
              <w:bottom w:val="single" w:sz="4" w:space="0" w:color="auto"/>
              <w:right w:val="single" w:sz="4" w:space="0" w:color="auto"/>
            </w:tcBorders>
            <w:shd w:val="clear" w:color="auto" w:fill="auto"/>
            <w:noWrap/>
            <w:vAlign w:val="bottom"/>
            <w:hideMark/>
          </w:tcPr>
          <w:p w14:paraId="4549990B"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1,452,879</w:t>
            </w:r>
          </w:p>
        </w:tc>
        <w:tc>
          <w:tcPr>
            <w:tcW w:w="412" w:type="pct"/>
            <w:tcBorders>
              <w:top w:val="nil"/>
              <w:left w:val="nil"/>
              <w:bottom w:val="single" w:sz="4" w:space="0" w:color="auto"/>
              <w:right w:val="single" w:sz="4" w:space="0" w:color="auto"/>
            </w:tcBorders>
            <w:shd w:val="clear" w:color="auto" w:fill="auto"/>
            <w:noWrap/>
            <w:vAlign w:val="bottom"/>
            <w:hideMark/>
          </w:tcPr>
          <w:p w14:paraId="33812253"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1,477,955</w:t>
            </w:r>
          </w:p>
        </w:tc>
        <w:tc>
          <w:tcPr>
            <w:tcW w:w="412" w:type="pct"/>
            <w:tcBorders>
              <w:top w:val="nil"/>
              <w:left w:val="nil"/>
              <w:bottom w:val="single" w:sz="4" w:space="0" w:color="auto"/>
              <w:right w:val="single" w:sz="4" w:space="0" w:color="auto"/>
            </w:tcBorders>
            <w:shd w:val="clear" w:color="auto" w:fill="auto"/>
            <w:noWrap/>
            <w:vAlign w:val="bottom"/>
            <w:hideMark/>
          </w:tcPr>
          <w:p w14:paraId="7C0E9022"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1,319,799</w:t>
            </w:r>
          </w:p>
        </w:tc>
        <w:tc>
          <w:tcPr>
            <w:tcW w:w="412" w:type="pct"/>
            <w:tcBorders>
              <w:top w:val="nil"/>
              <w:left w:val="nil"/>
              <w:bottom w:val="single" w:sz="4" w:space="0" w:color="auto"/>
              <w:right w:val="single" w:sz="4" w:space="0" w:color="auto"/>
            </w:tcBorders>
            <w:shd w:val="clear" w:color="auto" w:fill="auto"/>
            <w:noWrap/>
            <w:vAlign w:val="bottom"/>
            <w:hideMark/>
          </w:tcPr>
          <w:p w14:paraId="55BC5B37"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1,455,494</w:t>
            </w:r>
          </w:p>
        </w:tc>
        <w:tc>
          <w:tcPr>
            <w:tcW w:w="412" w:type="pct"/>
            <w:tcBorders>
              <w:top w:val="nil"/>
              <w:left w:val="nil"/>
              <w:bottom w:val="single" w:sz="4" w:space="0" w:color="auto"/>
              <w:right w:val="single" w:sz="4" w:space="0" w:color="auto"/>
            </w:tcBorders>
            <w:shd w:val="clear" w:color="auto" w:fill="auto"/>
            <w:noWrap/>
            <w:vAlign w:val="bottom"/>
            <w:hideMark/>
          </w:tcPr>
          <w:p w14:paraId="3604385B"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1,406,139</w:t>
            </w:r>
          </w:p>
        </w:tc>
        <w:tc>
          <w:tcPr>
            <w:tcW w:w="412" w:type="pct"/>
            <w:tcBorders>
              <w:top w:val="nil"/>
              <w:left w:val="nil"/>
              <w:bottom w:val="single" w:sz="4" w:space="0" w:color="auto"/>
              <w:right w:val="single" w:sz="4" w:space="0" w:color="auto"/>
            </w:tcBorders>
            <w:shd w:val="clear" w:color="auto" w:fill="auto"/>
            <w:noWrap/>
            <w:vAlign w:val="bottom"/>
            <w:hideMark/>
          </w:tcPr>
          <w:p w14:paraId="5AF2B9B3"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1,412,824</w:t>
            </w:r>
          </w:p>
        </w:tc>
        <w:tc>
          <w:tcPr>
            <w:tcW w:w="412" w:type="pct"/>
            <w:tcBorders>
              <w:top w:val="nil"/>
              <w:left w:val="nil"/>
              <w:bottom w:val="single" w:sz="4" w:space="0" w:color="auto"/>
              <w:right w:val="single" w:sz="4" w:space="0" w:color="auto"/>
            </w:tcBorders>
            <w:shd w:val="clear" w:color="auto" w:fill="auto"/>
            <w:noWrap/>
            <w:vAlign w:val="bottom"/>
            <w:hideMark/>
          </w:tcPr>
          <w:p w14:paraId="2CCADC2C"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1,390,091</w:t>
            </w:r>
          </w:p>
        </w:tc>
        <w:tc>
          <w:tcPr>
            <w:tcW w:w="412" w:type="pct"/>
            <w:tcBorders>
              <w:top w:val="nil"/>
              <w:left w:val="nil"/>
              <w:bottom w:val="single" w:sz="4" w:space="0" w:color="auto"/>
              <w:right w:val="single" w:sz="4" w:space="0" w:color="auto"/>
            </w:tcBorders>
            <w:shd w:val="clear" w:color="auto" w:fill="auto"/>
            <w:noWrap/>
            <w:vAlign w:val="bottom"/>
            <w:hideMark/>
          </w:tcPr>
          <w:p w14:paraId="7D6D5D25"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1,303,704</w:t>
            </w:r>
          </w:p>
        </w:tc>
        <w:tc>
          <w:tcPr>
            <w:tcW w:w="411" w:type="pct"/>
            <w:tcBorders>
              <w:top w:val="nil"/>
              <w:left w:val="nil"/>
              <w:bottom w:val="single" w:sz="4" w:space="0" w:color="auto"/>
              <w:right w:val="single" w:sz="8" w:space="0" w:color="auto"/>
            </w:tcBorders>
            <w:shd w:val="clear" w:color="auto" w:fill="auto"/>
            <w:noWrap/>
            <w:vAlign w:val="bottom"/>
            <w:hideMark/>
          </w:tcPr>
          <w:p w14:paraId="679B5A7C"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1,158,053</w:t>
            </w:r>
          </w:p>
        </w:tc>
      </w:tr>
      <w:tr w:rsidR="001D27BE" w:rsidRPr="00534C1C" w14:paraId="4191F60D" w14:textId="77777777" w:rsidTr="001D27BE">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55D9F6C4"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Subvencione dhe transfere</w:t>
            </w:r>
          </w:p>
        </w:tc>
        <w:tc>
          <w:tcPr>
            <w:tcW w:w="412" w:type="pct"/>
            <w:tcBorders>
              <w:top w:val="nil"/>
              <w:left w:val="nil"/>
              <w:bottom w:val="single" w:sz="4" w:space="0" w:color="auto"/>
              <w:right w:val="single" w:sz="4" w:space="0" w:color="auto"/>
            </w:tcBorders>
            <w:shd w:val="clear" w:color="auto" w:fill="auto"/>
            <w:noWrap/>
            <w:vAlign w:val="bottom"/>
            <w:hideMark/>
          </w:tcPr>
          <w:p w14:paraId="25DCA488"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1,024,825</w:t>
            </w:r>
          </w:p>
        </w:tc>
        <w:tc>
          <w:tcPr>
            <w:tcW w:w="411" w:type="pct"/>
            <w:tcBorders>
              <w:top w:val="nil"/>
              <w:left w:val="nil"/>
              <w:bottom w:val="single" w:sz="4" w:space="0" w:color="auto"/>
              <w:right w:val="single" w:sz="4" w:space="0" w:color="auto"/>
            </w:tcBorders>
            <w:shd w:val="clear" w:color="auto" w:fill="auto"/>
            <w:noWrap/>
            <w:vAlign w:val="bottom"/>
            <w:hideMark/>
          </w:tcPr>
          <w:p w14:paraId="1CA0BB64"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714,106</w:t>
            </w:r>
          </w:p>
        </w:tc>
        <w:tc>
          <w:tcPr>
            <w:tcW w:w="412" w:type="pct"/>
            <w:tcBorders>
              <w:top w:val="nil"/>
              <w:left w:val="nil"/>
              <w:bottom w:val="single" w:sz="4" w:space="0" w:color="auto"/>
              <w:right w:val="single" w:sz="4" w:space="0" w:color="auto"/>
            </w:tcBorders>
            <w:shd w:val="clear" w:color="auto" w:fill="auto"/>
            <w:noWrap/>
            <w:vAlign w:val="bottom"/>
            <w:hideMark/>
          </w:tcPr>
          <w:p w14:paraId="5D41B7D4"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685,918</w:t>
            </w:r>
          </w:p>
        </w:tc>
        <w:tc>
          <w:tcPr>
            <w:tcW w:w="412" w:type="pct"/>
            <w:tcBorders>
              <w:top w:val="nil"/>
              <w:left w:val="nil"/>
              <w:bottom w:val="single" w:sz="4" w:space="0" w:color="auto"/>
              <w:right w:val="single" w:sz="4" w:space="0" w:color="auto"/>
            </w:tcBorders>
            <w:shd w:val="clear" w:color="auto" w:fill="auto"/>
            <w:noWrap/>
            <w:vAlign w:val="bottom"/>
            <w:hideMark/>
          </w:tcPr>
          <w:p w14:paraId="3D362B50"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794,023</w:t>
            </w:r>
          </w:p>
        </w:tc>
        <w:tc>
          <w:tcPr>
            <w:tcW w:w="412" w:type="pct"/>
            <w:tcBorders>
              <w:top w:val="nil"/>
              <w:left w:val="nil"/>
              <w:bottom w:val="single" w:sz="4" w:space="0" w:color="auto"/>
              <w:right w:val="single" w:sz="4" w:space="0" w:color="auto"/>
            </w:tcBorders>
            <w:shd w:val="clear" w:color="auto" w:fill="auto"/>
            <w:noWrap/>
            <w:vAlign w:val="bottom"/>
            <w:hideMark/>
          </w:tcPr>
          <w:p w14:paraId="62287A19"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961,902</w:t>
            </w:r>
          </w:p>
        </w:tc>
        <w:tc>
          <w:tcPr>
            <w:tcW w:w="412" w:type="pct"/>
            <w:tcBorders>
              <w:top w:val="nil"/>
              <w:left w:val="nil"/>
              <w:bottom w:val="single" w:sz="4" w:space="0" w:color="auto"/>
              <w:right w:val="single" w:sz="4" w:space="0" w:color="auto"/>
            </w:tcBorders>
            <w:shd w:val="clear" w:color="auto" w:fill="auto"/>
            <w:noWrap/>
            <w:vAlign w:val="bottom"/>
            <w:hideMark/>
          </w:tcPr>
          <w:p w14:paraId="45E0E959"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1,075,243</w:t>
            </w:r>
          </w:p>
        </w:tc>
        <w:tc>
          <w:tcPr>
            <w:tcW w:w="412" w:type="pct"/>
            <w:tcBorders>
              <w:top w:val="nil"/>
              <w:left w:val="nil"/>
              <w:bottom w:val="single" w:sz="4" w:space="0" w:color="auto"/>
              <w:right w:val="single" w:sz="4" w:space="0" w:color="auto"/>
            </w:tcBorders>
            <w:shd w:val="clear" w:color="auto" w:fill="auto"/>
            <w:noWrap/>
            <w:vAlign w:val="bottom"/>
            <w:hideMark/>
          </w:tcPr>
          <w:p w14:paraId="6064D41F"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837,048</w:t>
            </w:r>
          </w:p>
        </w:tc>
        <w:tc>
          <w:tcPr>
            <w:tcW w:w="412" w:type="pct"/>
            <w:tcBorders>
              <w:top w:val="nil"/>
              <w:left w:val="nil"/>
              <w:bottom w:val="single" w:sz="4" w:space="0" w:color="auto"/>
              <w:right w:val="single" w:sz="4" w:space="0" w:color="auto"/>
            </w:tcBorders>
            <w:shd w:val="clear" w:color="auto" w:fill="auto"/>
            <w:noWrap/>
            <w:vAlign w:val="bottom"/>
            <w:hideMark/>
          </w:tcPr>
          <w:p w14:paraId="172A8C78"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866,047</w:t>
            </w:r>
          </w:p>
        </w:tc>
        <w:tc>
          <w:tcPr>
            <w:tcW w:w="412" w:type="pct"/>
            <w:tcBorders>
              <w:top w:val="nil"/>
              <w:left w:val="nil"/>
              <w:bottom w:val="single" w:sz="4" w:space="0" w:color="auto"/>
              <w:right w:val="single" w:sz="4" w:space="0" w:color="auto"/>
            </w:tcBorders>
            <w:shd w:val="clear" w:color="auto" w:fill="auto"/>
            <w:noWrap/>
            <w:vAlign w:val="bottom"/>
            <w:hideMark/>
          </w:tcPr>
          <w:p w14:paraId="565B9DF3"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796,735</w:t>
            </w:r>
          </w:p>
        </w:tc>
        <w:tc>
          <w:tcPr>
            <w:tcW w:w="412" w:type="pct"/>
            <w:tcBorders>
              <w:top w:val="nil"/>
              <w:left w:val="nil"/>
              <w:bottom w:val="single" w:sz="4" w:space="0" w:color="auto"/>
              <w:right w:val="single" w:sz="4" w:space="0" w:color="auto"/>
            </w:tcBorders>
            <w:shd w:val="clear" w:color="auto" w:fill="auto"/>
            <w:noWrap/>
            <w:vAlign w:val="bottom"/>
            <w:hideMark/>
          </w:tcPr>
          <w:p w14:paraId="13C762A0"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780,010</w:t>
            </w:r>
          </w:p>
        </w:tc>
        <w:tc>
          <w:tcPr>
            <w:tcW w:w="411" w:type="pct"/>
            <w:tcBorders>
              <w:top w:val="nil"/>
              <w:left w:val="nil"/>
              <w:bottom w:val="single" w:sz="4" w:space="0" w:color="auto"/>
              <w:right w:val="single" w:sz="8" w:space="0" w:color="auto"/>
            </w:tcBorders>
            <w:shd w:val="clear" w:color="auto" w:fill="auto"/>
            <w:noWrap/>
            <w:vAlign w:val="bottom"/>
            <w:hideMark/>
          </w:tcPr>
          <w:p w14:paraId="631F4474"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487,538</w:t>
            </w:r>
          </w:p>
        </w:tc>
      </w:tr>
      <w:tr w:rsidR="001D27BE" w:rsidRPr="00534C1C" w14:paraId="0B0166F6" w14:textId="77777777" w:rsidTr="001D27BE">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17991762"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Pasuritë jo financiare</w:t>
            </w:r>
          </w:p>
        </w:tc>
        <w:tc>
          <w:tcPr>
            <w:tcW w:w="412" w:type="pct"/>
            <w:tcBorders>
              <w:top w:val="nil"/>
              <w:left w:val="nil"/>
              <w:bottom w:val="single" w:sz="4" w:space="0" w:color="auto"/>
              <w:right w:val="single" w:sz="4" w:space="0" w:color="auto"/>
            </w:tcBorders>
            <w:shd w:val="clear" w:color="auto" w:fill="auto"/>
            <w:noWrap/>
            <w:vAlign w:val="bottom"/>
            <w:hideMark/>
          </w:tcPr>
          <w:p w14:paraId="6722C917"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6,230,629</w:t>
            </w:r>
          </w:p>
        </w:tc>
        <w:tc>
          <w:tcPr>
            <w:tcW w:w="411" w:type="pct"/>
            <w:tcBorders>
              <w:top w:val="nil"/>
              <w:left w:val="nil"/>
              <w:bottom w:val="single" w:sz="4" w:space="0" w:color="auto"/>
              <w:right w:val="single" w:sz="4" w:space="0" w:color="auto"/>
            </w:tcBorders>
            <w:shd w:val="clear" w:color="auto" w:fill="auto"/>
            <w:noWrap/>
            <w:vAlign w:val="bottom"/>
            <w:hideMark/>
          </w:tcPr>
          <w:p w14:paraId="3C8963ED"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4,594,592</w:t>
            </w:r>
          </w:p>
        </w:tc>
        <w:tc>
          <w:tcPr>
            <w:tcW w:w="412" w:type="pct"/>
            <w:tcBorders>
              <w:top w:val="nil"/>
              <w:left w:val="nil"/>
              <w:bottom w:val="single" w:sz="4" w:space="0" w:color="auto"/>
              <w:right w:val="single" w:sz="4" w:space="0" w:color="auto"/>
            </w:tcBorders>
            <w:shd w:val="clear" w:color="auto" w:fill="auto"/>
            <w:noWrap/>
            <w:vAlign w:val="bottom"/>
            <w:hideMark/>
          </w:tcPr>
          <w:p w14:paraId="7DCB5C80"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3,997,867</w:t>
            </w:r>
          </w:p>
        </w:tc>
        <w:tc>
          <w:tcPr>
            <w:tcW w:w="412" w:type="pct"/>
            <w:tcBorders>
              <w:top w:val="nil"/>
              <w:left w:val="nil"/>
              <w:bottom w:val="single" w:sz="4" w:space="0" w:color="auto"/>
              <w:right w:val="single" w:sz="4" w:space="0" w:color="auto"/>
            </w:tcBorders>
            <w:shd w:val="clear" w:color="auto" w:fill="auto"/>
            <w:noWrap/>
            <w:vAlign w:val="bottom"/>
            <w:hideMark/>
          </w:tcPr>
          <w:p w14:paraId="7DA89FCB"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4,841,654</w:t>
            </w:r>
          </w:p>
        </w:tc>
        <w:tc>
          <w:tcPr>
            <w:tcW w:w="412" w:type="pct"/>
            <w:tcBorders>
              <w:top w:val="nil"/>
              <w:left w:val="nil"/>
              <w:bottom w:val="single" w:sz="4" w:space="0" w:color="auto"/>
              <w:right w:val="single" w:sz="4" w:space="0" w:color="auto"/>
            </w:tcBorders>
            <w:shd w:val="clear" w:color="auto" w:fill="auto"/>
            <w:noWrap/>
            <w:vAlign w:val="bottom"/>
            <w:hideMark/>
          </w:tcPr>
          <w:p w14:paraId="49073458"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7,036,755</w:t>
            </w:r>
          </w:p>
        </w:tc>
        <w:tc>
          <w:tcPr>
            <w:tcW w:w="412" w:type="pct"/>
            <w:tcBorders>
              <w:top w:val="nil"/>
              <w:left w:val="nil"/>
              <w:bottom w:val="single" w:sz="4" w:space="0" w:color="auto"/>
              <w:right w:val="single" w:sz="4" w:space="0" w:color="auto"/>
            </w:tcBorders>
            <w:shd w:val="clear" w:color="auto" w:fill="auto"/>
            <w:noWrap/>
            <w:vAlign w:val="bottom"/>
            <w:hideMark/>
          </w:tcPr>
          <w:p w14:paraId="346FE8B7"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5,822,963</w:t>
            </w:r>
          </w:p>
        </w:tc>
        <w:tc>
          <w:tcPr>
            <w:tcW w:w="412" w:type="pct"/>
            <w:tcBorders>
              <w:top w:val="nil"/>
              <w:left w:val="nil"/>
              <w:bottom w:val="single" w:sz="4" w:space="0" w:color="auto"/>
              <w:right w:val="single" w:sz="4" w:space="0" w:color="auto"/>
            </w:tcBorders>
            <w:shd w:val="clear" w:color="auto" w:fill="auto"/>
            <w:noWrap/>
            <w:vAlign w:val="bottom"/>
            <w:hideMark/>
          </w:tcPr>
          <w:p w14:paraId="443F78AA"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6,085,427</w:t>
            </w:r>
          </w:p>
        </w:tc>
        <w:tc>
          <w:tcPr>
            <w:tcW w:w="412" w:type="pct"/>
            <w:tcBorders>
              <w:top w:val="nil"/>
              <w:left w:val="nil"/>
              <w:bottom w:val="single" w:sz="4" w:space="0" w:color="auto"/>
              <w:right w:val="single" w:sz="4" w:space="0" w:color="auto"/>
            </w:tcBorders>
            <w:shd w:val="clear" w:color="auto" w:fill="auto"/>
            <w:noWrap/>
            <w:vAlign w:val="bottom"/>
            <w:hideMark/>
          </w:tcPr>
          <w:p w14:paraId="5204F6D6"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6,477,587</w:t>
            </w:r>
          </w:p>
        </w:tc>
        <w:tc>
          <w:tcPr>
            <w:tcW w:w="412" w:type="pct"/>
            <w:tcBorders>
              <w:top w:val="nil"/>
              <w:left w:val="nil"/>
              <w:bottom w:val="single" w:sz="4" w:space="0" w:color="auto"/>
              <w:right w:val="single" w:sz="4" w:space="0" w:color="auto"/>
            </w:tcBorders>
            <w:shd w:val="clear" w:color="auto" w:fill="auto"/>
            <w:noWrap/>
            <w:vAlign w:val="bottom"/>
            <w:hideMark/>
          </w:tcPr>
          <w:p w14:paraId="237E4ADB"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4,895,421</w:t>
            </w:r>
          </w:p>
        </w:tc>
        <w:tc>
          <w:tcPr>
            <w:tcW w:w="412" w:type="pct"/>
            <w:tcBorders>
              <w:top w:val="nil"/>
              <w:left w:val="nil"/>
              <w:bottom w:val="single" w:sz="4" w:space="0" w:color="auto"/>
              <w:right w:val="single" w:sz="4" w:space="0" w:color="auto"/>
            </w:tcBorders>
            <w:shd w:val="clear" w:color="auto" w:fill="auto"/>
            <w:noWrap/>
            <w:vAlign w:val="bottom"/>
            <w:hideMark/>
          </w:tcPr>
          <w:p w14:paraId="3F0A889A"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4,699,037</w:t>
            </w:r>
          </w:p>
        </w:tc>
        <w:tc>
          <w:tcPr>
            <w:tcW w:w="411" w:type="pct"/>
            <w:tcBorders>
              <w:top w:val="nil"/>
              <w:left w:val="nil"/>
              <w:bottom w:val="single" w:sz="4" w:space="0" w:color="auto"/>
              <w:right w:val="single" w:sz="8" w:space="0" w:color="auto"/>
            </w:tcBorders>
            <w:shd w:val="clear" w:color="auto" w:fill="auto"/>
            <w:noWrap/>
            <w:vAlign w:val="bottom"/>
            <w:hideMark/>
          </w:tcPr>
          <w:p w14:paraId="12275C02" w14:textId="77777777" w:rsidR="006B52B4" w:rsidRPr="00534C1C" w:rsidRDefault="006B52B4" w:rsidP="006B52B4">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1,060,482</w:t>
            </w:r>
          </w:p>
        </w:tc>
      </w:tr>
      <w:tr w:rsidR="001D27BE" w:rsidRPr="00534C1C" w14:paraId="480064FA" w14:textId="77777777" w:rsidTr="001D27BE">
        <w:trPr>
          <w:trHeight w:val="315"/>
        </w:trPr>
        <w:tc>
          <w:tcPr>
            <w:tcW w:w="472" w:type="pct"/>
            <w:tcBorders>
              <w:top w:val="nil"/>
              <w:left w:val="single" w:sz="8" w:space="0" w:color="auto"/>
              <w:bottom w:val="single" w:sz="8" w:space="0" w:color="auto"/>
              <w:right w:val="single" w:sz="4" w:space="0" w:color="auto"/>
            </w:tcBorders>
            <w:shd w:val="clear" w:color="auto" w:fill="auto"/>
            <w:noWrap/>
            <w:vAlign w:val="bottom"/>
            <w:hideMark/>
          </w:tcPr>
          <w:p w14:paraId="4FD7A19D" w14:textId="64198887" w:rsidR="006B52B4" w:rsidRPr="00534C1C" w:rsidRDefault="00B61210"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Gjithsej</w:t>
            </w:r>
          </w:p>
        </w:tc>
        <w:tc>
          <w:tcPr>
            <w:tcW w:w="412" w:type="pct"/>
            <w:tcBorders>
              <w:top w:val="nil"/>
              <w:left w:val="nil"/>
              <w:bottom w:val="single" w:sz="8" w:space="0" w:color="auto"/>
              <w:right w:val="single" w:sz="4" w:space="0" w:color="auto"/>
            </w:tcBorders>
            <w:shd w:val="clear" w:color="auto" w:fill="auto"/>
            <w:noWrap/>
            <w:vAlign w:val="bottom"/>
            <w:hideMark/>
          </w:tcPr>
          <w:p w14:paraId="1E5FF15C"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57,290,744</w:t>
            </w:r>
          </w:p>
        </w:tc>
        <w:tc>
          <w:tcPr>
            <w:tcW w:w="411" w:type="pct"/>
            <w:tcBorders>
              <w:top w:val="nil"/>
              <w:left w:val="nil"/>
              <w:bottom w:val="single" w:sz="8" w:space="0" w:color="auto"/>
              <w:right w:val="single" w:sz="4" w:space="0" w:color="auto"/>
            </w:tcBorders>
            <w:shd w:val="clear" w:color="auto" w:fill="auto"/>
            <w:noWrap/>
            <w:vAlign w:val="bottom"/>
            <w:hideMark/>
          </w:tcPr>
          <w:p w14:paraId="61BB0A6C"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52,241,181</w:t>
            </w:r>
          </w:p>
        </w:tc>
        <w:tc>
          <w:tcPr>
            <w:tcW w:w="412" w:type="pct"/>
            <w:tcBorders>
              <w:top w:val="nil"/>
              <w:left w:val="nil"/>
              <w:bottom w:val="single" w:sz="8" w:space="0" w:color="auto"/>
              <w:right w:val="single" w:sz="4" w:space="0" w:color="auto"/>
            </w:tcBorders>
            <w:shd w:val="clear" w:color="auto" w:fill="auto"/>
            <w:noWrap/>
            <w:vAlign w:val="bottom"/>
            <w:hideMark/>
          </w:tcPr>
          <w:p w14:paraId="5F8BAD52"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51,295,600</w:t>
            </w:r>
          </w:p>
        </w:tc>
        <w:tc>
          <w:tcPr>
            <w:tcW w:w="412" w:type="pct"/>
            <w:tcBorders>
              <w:top w:val="nil"/>
              <w:left w:val="nil"/>
              <w:bottom w:val="single" w:sz="8" w:space="0" w:color="auto"/>
              <w:right w:val="single" w:sz="4" w:space="0" w:color="auto"/>
            </w:tcBorders>
            <w:shd w:val="clear" w:color="auto" w:fill="auto"/>
            <w:noWrap/>
            <w:vAlign w:val="bottom"/>
            <w:hideMark/>
          </w:tcPr>
          <w:p w14:paraId="0C8505B3"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51,249,067</w:t>
            </w:r>
          </w:p>
        </w:tc>
        <w:tc>
          <w:tcPr>
            <w:tcW w:w="412" w:type="pct"/>
            <w:tcBorders>
              <w:top w:val="nil"/>
              <w:left w:val="nil"/>
              <w:bottom w:val="single" w:sz="8" w:space="0" w:color="auto"/>
              <w:right w:val="single" w:sz="4" w:space="0" w:color="auto"/>
            </w:tcBorders>
            <w:shd w:val="clear" w:color="auto" w:fill="auto"/>
            <w:noWrap/>
            <w:vAlign w:val="bottom"/>
            <w:hideMark/>
          </w:tcPr>
          <w:p w14:paraId="66384E82"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49,165,102</w:t>
            </w:r>
          </w:p>
        </w:tc>
        <w:tc>
          <w:tcPr>
            <w:tcW w:w="412" w:type="pct"/>
            <w:tcBorders>
              <w:top w:val="nil"/>
              <w:left w:val="nil"/>
              <w:bottom w:val="single" w:sz="8" w:space="0" w:color="auto"/>
              <w:right w:val="single" w:sz="4" w:space="0" w:color="auto"/>
            </w:tcBorders>
            <w:shd w:val="clear" w:color="auto" w:fill="auto"/>
            <w:noWrap/>
            <w:vAlign w:val="bottom"/>
            <w:hideMark/>
          </w:tcPr>
          <w:p w14:paraId="1928D10F"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45,687,192</w:t>
            </w:r>
          </w:p>
        </w:tc>
        <w:tc>
          <w:tcPr>
            <w:tcW w:w="412" w:type="pct"/>
            <w:tcBorders>
              <w:top w:val="nil"/>
              <w:left w:val="nil"/>
              <w:bottom w:val="single" w:sz="8" w:space="0" w:color="auto"/>
              <w:right w:val="single" w:sz="4" w:space="0" w:color="auto"/>
            </w:tcBorders>
            <w:shd w:val="clear" w:color="auto" w:fill="auto"/>
            <w:noWrap/>
            <w:vAlign w:val="bottom"/>
            <w:hideMark/>
          </w:tcPr>
          <w:p w14:paraId="4DE8DB47"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45,312,774</w:t>
            </w:r>
          </w:p>
        </w:tc>
        <w:tc>
          <w:tcPr>
            <w:tcW w:w="412" w:type="pct"/>
            <w:tcBorders>
              <w:top w:val="nil"/>
              <w:left w:val="nil"/>
              <w:bottom w:val="single" w:sz="8" w:space="0" w:color="auto"/>
              <w:right w:val="single" w:sz="4" w:space="0" w:color="auto"/>
            </w:tcBorders>
            <w:shd w:val="clear" w:color="auto" w:fill="auto"/>
            <w:noWrap/>
            <w:vAlign w:val="bottom"/>
            <w:hideMark/>
          </w:tcPr>
          <w:p w14:paraId="793120C9"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43,610,666</w:t>
            </w:r>
          </w:p>
        </w:tc>
        <w:tc>
          <w:tcPr>
            <w:tcW w:w="412" w:type="pct"/>
            <w:tcBorders>
              <w:top w:val="nil"/>
              <w:left w:val="nil"/>
              <w:bottom w:val="single" w:sz="8" w:space="0" w:color="auto"/>
              <w:right w:val="single" w:sz="4" w:space="0" w:color="auto"/>
            </w:tcBorders>
            <w:shd w:val="clear" w:color="auto" w:fill="auto"/>
            <w:noWrap/>
            <w:vAlign w:val="bottom"/>
            <w:hideMark/>
          </w:tcPr>
          <w:p w14:paraId="6CC3B1BB"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36,933,233</w:t>
            </w:r>
          </w:p>
        </w:tc>
        <w:tc>
          <w:tcPr>
            <w:tcW w:w="412" w:type="pct"/>
            <w:tcBorders>
              <w:top w:val="nil"/>
              <w:left w:val="nil"/>
              <w:bottom w:val="single" w:sz="8" w:space="0" w:color="auto"/>
              <w:right w:val="single" w:sz="4" w:space="0" w:color="auto"/>
            </w:tcBorders>
            <w:shd w:val="clear" w:color="auto" w:fill="auto"/>
            <w:noWrap/>
            <w:vAlign w:val="bottom"/>
            <w:hideMark/>
          </w:tcPr>
          <w:p w14:paraId="2A8656BC"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30,075,650</w:t>
            </w:r>
          </w:p>
        </w:tc>
        <w:tc>
          <w:tcPr>
            <w:tcW w:w="411" w:type="pct"/>
            <w:tcBorders>
              <w:top w:val="nil"/>
              <w:left w:val="nil"/>
              <w:bottom w:val="single" w:sz="8" w:space="0" w:color="auto"/>
              <w:right w:val="single" w:sz="8" w:space="0" w:color="auto"/>
            </w:tcBorders>
            <w:shd w:val="clear" w:color="auto" w:fill="auto"/>
            <w:noWrap/>
            <w:vAlign w:val="bottom"/>
            <w:hideMark/>
          </w:tcPr>
          <w:p w14:paraId="7EBA3140" w14:textId="77777777" w:rsidR="006B52B4" w:rsidRPr="00534C1C" w:rsidRDefault="006B52B4" w:rsidP="006B52B4">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21,575,857</w:t>
            </w:r>
          </w:p>
        </w:tc>
      </w:tr>
    </w:tbl>
    <w:p w14:paraId="522EA70E" w14:textId="77777777" w:rsidR="002F3B2E" w:rsidRPr="00534C1C" w:rsidRDefault="002F3B2E" w:rsidP="00544334">
      <w:pPr>
        <w:spacing w:after="0" w:line="240" w:lineRule="auto"/>
        <w:jc w:val="both"/>
        <w:rPr>
          <w:rFonts w:ascii="Book Antiqua" w:eastAsiaTheme="minorHAnsi" w:hAnsi="Book Antiqua"/>
          <w:sz w:val="24"/>
          <w:szCs w:val="24"/>
        </w:rPr>
      </w:pPr>
    </w:p>
    <w:p w14:paraId="62CBB4ED" w14:textId="77777777" w:rsidR="004541DE" w:rsidRPr="00534C1C" w:rsidRDefault="004541DE" w:rsidP="00544334">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lastRenderedPageBreak/>
        <w:t>Dikasteret tjera, pavar</w:t>
      </w:r>
      <w:r w:rsidR="009468C3" w:rsidRPr="00534C1C">
        <w:rPr>
          <w:rFonts w:ascii="Book Antiqua" w:eastAsiaTheme="minorHAnsi" w:hAnsi="Book Antiqua"/>
          <w:sz w:val="24"/>
          <w:szCs w:val="24"/>
        </w:rPr>
        <w:t>ë</w:t>
      </w:r>
      <w:r w:rsidRPr="00534C1C">
        <w:rPr>
          <w:rFonts w:ascii="Book Antiqua" w:eastAsiaTheme="minorHAnsi" w:hAnsi="Book Antiqua"/>
          <w:sz w:val="24"/>
          <w:szCs w:val="24"/>
        </w:rPr>
        <w:t>sisht se marrin</w:t>
      </w:r>
      <w:r w:rsidR="009468C3" w:rsidRPr="00534C1C">
        <w:rPr>
          <w:rFonts w:ascii="Book Antiqua" w:eastAsiaTheme="minorHAnsi" w:hAnsi="Book Antiqua"/>
          <w:sz w:val="24"/>
          <w:szCs w:val="24"/>
        </w:rPr>
        <w:t xml:space="preserve"> pjesë</w:t>
      </w:r>
      <w:r w:rsidRPr="00534C1C">
        <w:rPr>
          <w:rFonts w:ascii="Book Antiqua" w:eastAsiaTheme="minorHAnsi" w:hAnsi="Book Antiqua"/>
          <w:sz w:val="24"/>
          <w:szCs w:val="24"/>
        </w:rPr>
        <w:t xml:space="preserve"> m</w:t>
      </w:r>
      <w:r w:rsidR="009468C3" w:rsidRPr="00534C1C">
        <w:rPr>
          <w:rFonts w:ascii="Book Antiqua" w:eastAsiaTheme="minorHAnsi" w:hAnsi="Book Antiqua"/>
          <w:sz w:val="24"/>
          <w:szCs w:val="24"/>
        </w:rPr>
        <w:t>ë</w:t>
      </w:r>
      <w:r w:rsidRPr="00534C1C">
        <w:rPr>
          <w:rFonts w:ascii="Book Antiqua" w:eastAsiaTheme="minorHAnsi" w:hAnsi="Book Antiqua"/>
          <w:sz w:val="24"/>
          <w:szCs w:val="24"/>
        </w:rPr>
        <w:t xml:space="preserve"> nj</w:t>
      </w:r>
      <w:r w:rsidR="009468C3" w:rsidRPr="00534C1C">
        <w:rPr>
          <w:rFonts w:ascii="Book Antiqua" w:eastAsiaTheme="minorHAnsi" w:hAnsi="Book Antiqua"/>
          <w:sz w:val="24"/>
          <w:szCs w:val="24"/>
        </w:rPr>
        <w:t>ë</w:t>
      </w:r>
      <w:r w:rsidRPr="00534C1C">
        <w:rPr>
          <w:rFonts w:ascii="Book Antiqua" w:eastAsiaTheme="minorHAnsi" w:hAnsi="Book Antiqua"/>
          <w:sz w:val="24"/>
          <w:szCs w:val="24"/>
        </w:rPr>
        <w:t xml:space="preserve"> p</w:t>
      </w:r>
      <w:r w:rsidR="009468C3" w:rsidRPr="00534C1C">
        <w:rPr>
          <w:rFonts w:ascii="Book Antiqua" w:eastAsiaTheme="minorHAnsi" w:hAnsi="Book Antiqua"/>
          <w:sz w:val="24"/>
          <w:szCs w:val="24"/>
        </w:rPr>
        <w:t>ë</w:t>
      </w:r>
      <w:r w:rsidRPr="00534C1C">
        <w:rPr>
          <w:rFonts w:ascii="Book Antiqua" w:eastAsiaTheme="minorHAnsi" w:hAnsi="Book Antiqua"/>
          <w:sz w:val="24"/>
          <w:szCs w:val="24"/>
        </w:rPr>
        <w:t>rqindje fare t</w:t>
      </w:r>
      <w:r w:rsidR="009468C3" w:rsidRPr="00534C1C">
        <w:rPr>
          <w:rFonts w:ascii="Book Antiqua" w:eastAsiaTheme="minorHAnsi" w:hAnsi="Book Antiqua"/>
          <w:sz w:val="24"/>
          <w:szCs w:val="24"/>
        </w:rPr>
        <w:t>ë</w:t>
      </w:r>
      <w:r w:rsidRPr="00534C1C">
        <w:rPr>
          <w:rFonts w:ascii="Book Antiqua" w:eastAsiaTheme="minorHAnsi" w:hAnsi="Book Antiqua"/>
          <w:sz w:val="24"/>
          <w:szCs w:val="24"/>
        </w:rPr>
        <w:t xml:space="preserve"> vog</w:t>
      </w:r>
      <w:r w:rsidR="009468C3" w:rsidRPr="00534C1C">
        <w:rPr>
          <w:rFonts w:ascii="Book Antiqua" w:eastAsiaTheme="minorHAnsi" w:hAnsi="Book Antiqua"/>
          <w:sz w:val="24"/>
          <w:szCs w:val="24"/>
        </w:rPr>
        <w:t>ë</w:t>
      </w:r>
      <w:r w:rsidRPr="00534C1C">
        <w:rPr>
          <w:rFonts w:ascii="Book Antiqua" w:eastAsiaTheme="minorHAnsi" w:hAnsi="Book Antiqua"/>
          <w:sz w:val="24"/>
          <w:szCs w:val="24"/>
        </w:rPr>
        <w:t>l t</w:t>
      </w:r>
      <w:r w:rsidR="009468C3" w:rsidRPr="00534C1C">
        <w:rPr>
          <w:rFonts w:ascii="Book Antiqua" w:eastAsiaTheme="minorHAnsi" w:hAnsi="Book Antiqua"/>
          <w:sz w:val="24"/>
          <w:szCs w:val="24"/>
        </w:rPr>
        <w:t>ë</w:t>
      </w:r>
      <w:r w:rsidRPr="00534C1C">
        <w:rPr>
          <w:rFonts w:ascii="Book Antiqua" w:eastAsiaTheme="minorHAnsi" w:hAnsi="Book Antiqua"/>
          <w:sz w:val="24"/>
          <w:szCs w:val="24"/>
        </w:rPr>
        <w:t xml:space="preserve"> shpenzimeve p</w:t>
      </w:r>
      <w:r w:rsidR="009468C3" w:rsidRPr="00534C1C">
        <w:rPr>
          <w:rFonts w:ascii="Book Antiqua" w:eastAsiaTheme="minorHAnsi" w:hAnsi="Book Antiqua"/>
          <w:sz w:val="24"/>
          <w:szCs w:val="24"/>
        </w:rPr>
        <w:t>ë</w:t>
      </w:r>
      <w:r w:rsidRPr="00534C1C">
        <w:rPr>
          <w:rFonts w:ascii="Book Antiqua" w:eastAsiaTheme="minorHAnsi" w:hAnsi="Book Antiqua"/>
          <w:sz w:val="24"/>
          <w:szCs w:val="24"/>
        </w:rPr>
        <w:t>r sh</w:t>
      </w:r>
      <w:r w:rsidR="009468C3" w:rsidRPr="00534C1C">
        <w:rPr>
          <w:rFonts w:ascii="Book Antiqua" w:eastAsiaTheme="minorHAnsi" w:hAnsi="Book Antiqua"/>
          <w:sz w:val="24"/>
          <w:szCs w:val="24"/>
        </w:rPr>
        <w:t>ë</w:t>
      </w:r>
      <w:r w:rsidRPr="00534C1C">
        <w:rPr>
          <w:rFonts w:ascii="Book Antiqua" w:eastAsiaTheme="minorHAnsi" w:hAnsi="Book Antiqua"/>
          <w:sz w:val="24"/>
          <w:szCs w:val="24"/>
        </w:rPr>
        <w:t>ndet</w:t>
      </w:r>
      <w:r w:rsidR="009468C3" w:rsidRPr="00534C1C">
        <w:rPr>
          <w:rFonts w:ascii="Book Antiqua" w:eastAsiaTheme="minorHAnsi" w:hAnsi="Book Antiqua"/>
          <w:sz w:val="24"/>
          <w:szCs w:val="24"/>
        </w:rPr>
        <w:t>ë</w:t>
      </w:r>
      <w:r w:rsidRPr="00534C1C">
        <w:rPr>
          <w:rFonts w:ascii="Book Antiqua" w:eastAsiaTheme="minorHAnsi" w:hAnsi="Book Antiqua"/>
          <w:sz w:val="24"/>
          <w:szCs w:val="24"/>
        </w:rPr>
        <w:t>si</w:t>
      </w:r>
      <w:r w:rsidR="000545D6" w:rsidRPr="00534C1C">
        <w:rPr>
          <w:rFonts w:ascii="Book Antiqua" w:eastAsiaTheme="minorHAnsi" w:hAnsi="Book Antiqua"/>
          <w:sz w:val="24"/>
          <w:szCs w:val="24"/>
        </w:rPr>
        <w:t xml:space="preserve">, konsiderohet e </w:t>
      </w:r>
      <w:r w:rsidR="009468C3" w:rsidRPr="00534C1C">
        <w:rPr>
          <w:rFonts w:ascii="Book Antiqua" w:eastAsiaTheme="minorHAnsi" w:hAnsi="Book Antiqua"/>
          <w:sz w:val="24"/>
          <w:szCs w:val="24"/>
        </w:rPr>
        <w:t xml:space="preserve">domosdoshme </w:t>
      </w:r>
      <w:r w:rsidR="000545D6" w:rsidRPr="00534C1C">
        <w:rPr>
          <w:rFonts w:ascii="Book Antiqua" w:eastAsiaTheme="minorHAnsi" w:hAnsi="Book Antiqua"/>
          <w:sz w:val="24"/>
          <w:szCs w:val="24"/>
        </w:rPr>
        <w:t>t</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 xml:space="preserve"> p</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rshihen n</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 xml:space="preserve"> k</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t</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 xml:space="preserve"> raport. </w:t>
      </w:r>
      <w:r w:rsidR="009468C3" w:rsidRPr="00534C1C">
        <w:rPr>
          <w:rFonts w:ascii="Book Antiqua" w:eastAsiaTheme="minorHAnsi" w:hAnsi="Book Antiqua"/>
          <w:sz w:val="24"/>
          <w:szCs w:val="24"/>
        </w:rPr>
        <w:t>Shpenzimet</w:t>
      </w:r>
      <w:r w:rsidR="000545D6" w:rsidRPr="00534C1C">
        <w:rPr>
          <w:rFonts w:ascii="Book Antiqua" w:eastAsiaTheme="minorHAnsi" w:hAnsi="Book Antiqua"/>
          <w:sz w:val="24"/>
          <w:szCs w:val="24"/>
        </w:rPr>
        <w:t xml:space="preserve"> i dedikohen institucioneve sh</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nd</w:t>
      </w:r>
      <w:r w:rsidR="009468C3" w:rsidRPr="00534C1C">
        <w:rPr>
          <w:rFonts w:ascii="Book Antiqua" w:eastAsiaTheme="minorHAnsi" w:hAnsi="Book Antiqua"/>
          <w:sz w:val="24"/>
          <w:szCs w:val="24"/>
        </w:rPr>
        <w:t>e</w:t>
      </w:r>
      <w:r w:rsidR="000545D6" w:rsidRPr="00534C1C">
        <w:rPr>
          <w:rFonts w:ascii="Book Antiqua" w:eastAsiaTheme="minorHAnsi" w:hAnsi="Book Antiqua"/>
          <w:sz w:val="24"/>
          <w:szCs w:val="24"/>
        </w:rPr>
        <w:t>t</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sore specifike brenda dikastereve p</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rkat</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se, dhe kan</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 xml:space="preserve"> t</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 xml:space="preserve"> b</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jn</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 xml:space="preserve"> m</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 xml:space="preserve"> </w:t>
      </w:r>
      <w:r w:rsidR="009468C3" w:rsidRPr="00534C1C">
        <w:rPr>
          <w:rFonts w:ascii="Book Antiqua" w:eastAsiaTheme="minorHAnsi" w:hAnsi="Book Antiqua"/>
          <w:sz w:val="24"/>
          <w:szCs w:val="24"/>
        </w:rPr>
        <w:t xml:space="preserve">MD – Institutin </w:t>
      </w:r>
      <w:r w:rsidR="000545D6" w:rsidRPr="00534C1C">
        <w:rPr>
          <w:rFonts w:ascii="Book Antiqua" w:eastAsiaTheme="minorHAnsi" w:hAnsi="Book Antiqua"/>
          <w:sz w:val="24"/>
          <w:szCs w:val="24"/>
        </w:rPr>
        <w:t>e forenzik</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s, Sh</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 xml:space="preserve">rbimin </w:t>
      </w:r>
      <w:r w:rsidR="009468C3" w:rsidRPr="00534C1C">
        <w:rPr>
          <w:rFonts w:ascii="Book Antiqua" w:eastAsiaTheme="minorHAnsi" w:hAnsi="Book Antiqua"/>
          <w:sz w:val="24"/>
          <w:szCs w:val="24"/>
        </w:rPr>
        <w:t>shëndetësor</w:t>
      </w:r>
      <w:r w:rsidR="000545D6" w:rsidRPr="00534C1C">
        <w:rPr>
          <w:rFonts w:ascii="Book Antiqua" w:eastAsiaTheme="minorHAnsi" w:hAnsi="Book Antiqua"/>
          <w:sz w:val="24"/>
          <w:szCs w:val="24"/>
        </w:rPr>
        <w:t xml:space="preserve"> t</w:t>
      </w:r>
      <w:r w:rsidR="009468C3" w:rsidRPr="00534C1C">
        <w:rPr>
          <w:rFonts w:ascii="Book Antiqua" w:eastAsiaTheme="minorHAnsi" w:hAnsi="Book Antiqua"/>
          <w:sz w:val="24"/>
          <w:szCs w:val="24"/>
        </w:rPr>
        <w:t>ë</w:t>
      </w:r>
      <w:r w:rsidR="000545D6" w:rsidRPr="00534C1C">
        <w:rPr>
          <w:rFonts w:ascii="Book Antiqua" w:eastAsiaTheme="minorHAnsi" w:hAnsi="Book Antiqua"/>
          <w:sz w:val="24"/>
          <w:szCs w:val="24"/>
        </w:rPr>
        <w:t xml:space="preserve"> MM dhe ASHNA.</w:t>
      </w:r>
      <w:r w:rsidR="005F6A96" w:rsidRPr="00534C1C">
        <w:rPr>
          <w:rFonts w:ascii="Book Antiqua" w:eastAsiaTheme="minorHAnsi" w:hAnsi="Book Antiqua"/>
          <w:sz w:val="24"/>
          <w:szCs w:val="24"/>
        </w:rPr>
        <w:t xml:space="preserve"> K</w:t>
      </w:r>
      <w:r w:rsidR="002B707B" w:rsidRPr="00534C1C">
        <w:rPr>
          <w:rFonts w:ascii="Book Antiqua" w:eastAsiaTheme="minorHAnsi" w:hAnsi="Book Antiqua"/>
          <w:sz w:val="24"/>
          <w:szCs w:val="24"/>
        </w:rPr>
        <w:t>ë</w:t>
      </w:r>
      <w:r w:rsidR="005F6A96" w:rsidRPr="00534C1C">
        <w:rPr>
          <w:rFonts w:ascii="Book Antiqua" w:eastAsiaTheme="minorHAnsi" w:hAnsi="Book Antiqua"/>
          <w:sz w:val="24"/>
          <w:szCs w:val="24"/>
        </w:rPr>
        <w:t>to t</w:t>
      </w:r>
      <w:r w:rsidR="002B707B" w:rsidRPr="00534C1C">
        <w:rPr>
          <w:rFonts w:ascii="Book Antiqua" w:eastAsiaTheme="minorHAnsi" w:hAnsi="Book Antiqua"/>
          <w:sz w:val="24"/>
          <w:szCs w:val="24"/>
        </w:rPr>
        <w:t>ë</w:t>
      </w:r>
      <w:r w:rsidR="005F6A96" w:rsidRPr="00534C1C">
        <w:rPr>
          <w:rFonts w:ascii="Book Antiqua" w:eastAsiaTheme="minorHAnsi" w:hAnsi="Book Antiqua"/>
          <w:sz w:val="24"/>
          <w:szCs w:val="24"/>
        </w:rPr>
        <w:t xml:space="preserve"> dh</w:t>
      </w:r>
      <w:r w:rsidR="002B707B" w:rsidRPr="00534C1C">
        <w:rPr>
          <w:rFonts w:ascii="Book Antiqua" w:eastAsiaTheme="minorHAnsi" w:hAnsi="Book Antiqua"/>
          <w:sz w:val="24"/>
          <w:szCs w:val="24"/>
        </w:rPr>
        <w:t>ë</w:t>
      </w:r>
      <w:r w:rsidR="005F6A96" w:rsidRPr="00534C1C">
        <w:rPr>
          <w:rFonts w:ascii="Book Antiqua" w:eastAsiaTheme="minorHAnsi" w:hAnsi="Book Antiqua"/>
          <w:sz w:val="24"/>
          <w:szCs w:val="24"/>
        </w:rPr>
        <w:t>na jan</w:t>
      </w:r>
      <w:r w:rsidR="002B707B" w:rsidRPr="00534C1C">
        <w:rPr>
          <w:rFonts w:ascii="Book Antiqua" w:eastAsiaTheme="minorHAnsi" w:hAnsi="Book Antiqua"/>
          <w:sz w:val="24"/>
          <w:szCs w:val="24"/>
        </w:rPr>
        <w:t>ë</w:t>
      </w:r>
      <w:r w:rsidR="005F6A96" w:rsidRPr="00534C1C">
        <w:rPr>
          <w:rFonts w:ascii="Book Antiqua" w:eastAsiaTheme="minorHAnsi" w:hAnsi="Book Antiqua"/>
          <w:sz w:val="24"/>
          <w:szCs w:val="24"/>
        </w:rPr>
        <w:t xml:space="preserve"> mbledhur p</w:t>
      </w:r>
      <w:r w:rsidR="002B707B" w:rsidRPr="00534C1C">
        <w:rPr>
          <w:rFonts w:ascii="Book Antiqua" w:eastAsiaTheme="minorHAnsi" w:hAnsi="Book Antiqua"/>
          <w:sz w:val="24"/>
          <w:szCs w:val="24"/>
        </w:rPr>
        <w:t>ë</w:t>
      </w:r>
      <w:r w:rsidR="005F6A96" w:rsidRPr="00534C1C">
        <w:rPr>
          <w:rFonts w:ascii="Book Antiqua" w:eastAsiaTheme="minorHAnsi" w:hAnsi="Book Antiqua"/>
          <w:sz w:val="24"/>
          <w:szCs w:val="24"/>
        </w:rPr>
        <w:t>r her</w:t>
      </w:r>
      <w:r w:rsidR="002B707B" w:rsidRPr="00534C1C">
        <w:rPr>
          <w:rFonts w:ascii="Book Antiqua" w:eastAsiaTheme="minorHAnsi" w:hAnsi="Book Antiqua"/>
          <w:sz w:val="24"/>
          <w:szCs w:val="24"/>
        </w:rPr>
        <w:t>ë</w:t>
      </w:r>
      <w:r w:rsidR="005F6A96" w:rsidRPr="00534C1C">
        <w:rPr>
          <w:rFonts w:ascii="Book Antiqua" w:eastAsiaTheme="minorHAnsi" w:hAnsi="Book Antiqua"/>
          <w:sz w:val="24"/>
          <w:szCs w:val="24"/>
        </w:rPr>
        <w:t xml:space="preserve"> t</w:t>
      </w:r>
      <w:r w:rsidR="002B707B" w:rsidRPr="00534C1C">
        <w:rPr>
          <w:rFonts w:ascii="Book Antiqua" w:eastAsiaTheme="minorHAnsi" w:hAnsi="Book Antiqua"/>
          <w:sz w:val="24"/>
          <w:szCs w:val="24"/>
        </w:rPr>
        <w:t>ë</w:t>
      </w:r>
      <w:r w:rsidR="005F6A96" w:rsidRPr="00534C1C">
        <w:rPr>
          <w:rFonts w:ascii="Book Antiqua" w:eastAsiaTheme="minorHAnsi" w:hAnsi="Book Antiqua"/>
          <w:sz w:val="24"/>
          <w:szCs w:val="24"/>
        </w:rPr>
        <w:t xml:space="preserve"> par</w:t>
      </w:r>
      <w:r w:rsidR="002B707B" w:rsidRPr="00534C1C">
        <w:rPr>
          <w:rFonts w:ascii="Book Antiqua" w:eastAsiaTheme="minorHAnsi" w:hAnsi="Book Antiqua"/>
          <w:sz w:val="24"/>
          <w:szCs w:val="24"/>
        </w:rPr>
        <w:t>ë</w:t>
      </w:r>
      <w:r w:rsidR="005F6A96" w:rsidRPr="00534C1C">
        <w:rPr>
          <w:rFonts w:ascii="Book Antiqua" w:eastAsiaTheme="minorHAnsi" w:hAnsi="Book Antiqua"/>
          <w:sz w:val="24"/>
          <w:szCs w:val="24"/>
        </w:rPr>
        <w:t xml:space="preserve"> p</w:t>
      </w:r>
      <w:r w:rsidR="002B707B" w:rsidRPr="00534C1C">
        <w:rPr>
          <w:rFonts w:ascii="Book Antiqua" w:eastAsiaTheme="minorHAnsi" w:hAnsi="Book Antiqua"/>
          <w:sz w:val="24"/>
          <w:szCs w:val="24"/>
        </w:rPr>
        <w:t>ë</w:t>
      </w:r>
      <w:r w:rsidR="005F6A96" w:rsidRPr="00534C1C">
        <w:rPr>
          <w:rFonts w:ascii="Book Antiqua" w:eastAsiaTheme="minorHAnsi" w:hAnsi="Book Antiqua"/>
          <w:sz w:val="24"/>
          <w:szCs w:val="24"/>
        </w:rPr>
        <w:t>r vitin 2018!</w:t>
      </w:r>
    </w:p>
    <w:p w14:paraId="3BE8D711" w14:textId="77777777" w:rsidR="002B707B" w:rsidRPr="00534C1C" w:rsidRDefault="002B707B" w:rsidP="00544334">
      <w:pPr>
        <w:spacing w:after="0" w:line="240" w:lineRule="auto"/>
        <w:jc w:val="both"/>
        <w:rPr>
          <w:rFonts w:ascii="Book Antiqua" w:eastAsiaTheme="minorHAnsi" w:hAnsi="Book Antiqua"/>
          <w:sz w:val="24"/>
          <w:szCs w:val="24"/>
        </w:rPr>
      </w:pPr>
    </w:p>
    <w:p w14:paraId="6E8F8163" w14:textId="77777777" w:rsidR="000545D6" w:rsidRPr="00534C1C" w:rsidRDefault="00804794" w:rsidP="000545D6">
      <w:pPr>
        <w:spacing w:after="0" w:line="240" w:lineRule="auto"/>
        <w:jc w:val="both"/>
        <w:rPr>
          <w:rFonts w:ascii="Book Antiqua" w:hAnsi="Book Antiqua"/>
          <w:i/>
          <w:iCs/>
        </w:rPr>
      </w:pPr>
      <w:r w:rsidRPr="00534C1C">
        <w:rPr>
          <w:rFonts w:ascii="Book Antiqua" w:eastAsiaTheme="minorHAnsi" w:hAnsi="Book Antiqua"/>
          <w:i/>
          <w:iCs/>
          <w:sz w:val="24"/>
          <w:szCs w:val="24"/>
        </w:rPr>
        <w:t xml:space="preserve">Tabela # 4: </w:t>
      </w:r>
      <w:r w:rsidR="000545D6" w:rsidRPr="00534C1C">
        <w:rPr>
          <w:rFonts w:ascii="Book Antiqua" w:eastAsiaTheme="minorHAnsi" w:hAnsi="Book Antiqua"/>
          <w:i/>
          <w:iCs/>
          <w:sz w:val="24"/>
          <w:szCs w:val="24"/>
        </w:rPr>
        <w:t>Shpenzimet e dikastereve t</w:t>
      </w:r>
      <w:r w:rsidR="008E3725" w:rsidRPr="00534C1C">
        <w:rPr>
          <w:rFonts w:ascii="Book Antiqua" w:eastAsiaTheme="minorHAnsi" w:hAnsi="Book Antiqua"/>
          <w:i/>
          <w:iCs/>
          <w:sz w:val="24"/>
          <w:szCs w:val="24"/>
        </w:rPr>
        <w:t>ë</w:t>
      </w:r>
      <w:r w:rsidR="000545D6" w:rsidRPr="00534C1C">
        <w:rPr>
          <w:rFonts w:ascii="Book Antiqua" w:eastAsiaTheme="minorHAnsi" w:hAnsi="Book Antiqua"/>
          <w:i/>
          <w:iCs/>
          <w:sz w:val="24"/>
          <w:szCs w:val="24"/>
        </w:rPr>
        <w:t xml:space="preserve"> tjera t</w:t>
      </w:r>
      <w:r w:rsidR="008E3725" w:rsidRPr="00534C1C">
        <w:rPr>
          <w:rFonts w:ascii="Book Antiqua" w:eastAsiaTheme="minorHAnsi" w:hAnsi="Book Antiqua"/>
          <w:i/>
          <w:iCs/>
          <w:sz w:val="24"/>
          <w:szCs w:val="24"/>
        </w:rPr>
        <w:t>ë</w:t>
      </w:r>
      <w:r w:rsidR="000545D6" w:rsidRPr="00534C1C">
        <w:rPr>
          <w:rFonts w:ascii="Book Antiqua" w:eastAsiaTheme="minorHAnsi" w:hAnsi="Book Antiqua"/>
          <w:i/>
          <w:iCs/>
          <w:sz w:val="24"/>
          <w:szCs w:val="24"/>
        </w:rPr>
        <w:t xml:space="preserve"> sektorit publik për shëndetësi, 2018</w:t>
      </w:r>
      <w:r w:rsidR="00DC251E" w:rsidRPr="00534C1C">
        <w:rPr>
          <w:rFonts w:ascii="Book Antiqua" w:eastAsiaTheme="minorHAnsi" w:hAnsi="Book Antiqua"/>
          <w:i/>
          <w:iCs/>
          <w:sz w:val="24"/>
          <w:szCs w:val="24"/>
        </w:rPr>
        <w:t xml:space="preserve"> </w:t>
      </w:r>
      <w:r w:rsidR="00DC251E" w:rsidRPr="00534C1C">
        <w:rPr>
          <w:rFonts w:ascii="Book Antiqua" w:hAnsi="Book Antiqua"/>
          <w:i/>
          <w:iCs/>
        </w:rPr>
        <w:t>(në Euro):</w:t>
      </w:r>
    </w:p>
    <w:p w14:paraId="1263A77B" w14:textId="77777777" w:rsidR="00302DA9" w:rsidRPr="00534C1C" w:rsidRDefault="00302DA9" w:rsidP="000545D6">
      <w:pPr>
        <w:spacing w:after="0" w:line="240" w:lineRule="auto"/>
        <w:jc w:val="both"/>
        <w:rPr>
          <w:rFonts w:ascii="Book Antiqua" w:eastAsiaTheme="minorHAnsi" w:hAnsi="Book Antiqua"/>
          <w:i/>
          <w:iCs/>
          <w:sz w:val="24"/>
          <w:szCs w:val="24"/>
        </w:rPr>
      </w:pPr>
      <w:r w:rsidRPr="00534C1C">
        <w:rPr>
          <w:rFonts w:ascii="Book Antiqua" w:eastAsiaTheme="minorHAnsi" w:hAnsi="Book Antiqua"/>
          <w:i/>
          <w:iCs/>
          <w:sz w:val="24"/>
          <w:szCs w:val="24"/>
        </w:rPr>
        <w:t>*Në këtë tabelë shohim se edhe ministritë/agjensionet tjera shpenzojnë për shëndetësi kryesisht në aspektin preventiv dhe kujdes parësor:</w:t>
      </w:r>
    </w:p>
    <w:tbl>
      <w:tblPr>
        <w:tblW w:w="5000" w:type="pct"/>
        <w:tblLook w:val="04A0" w:firstRow="1" w:lastRow="0" w:firstColumn="1" w:lastColumn="0" w:noHBand="0" w:noVBand="1"/>
      </w:tblPr>
      <w:tblGrid>
        <w:gridCol w:w="9626"/>
        <w:gridCol w:w="4308"/>
      </w:tblGrid>
      <w:tr w:rsidR="001D27BE" w:rsidRPr="00534C1C" w14:paraId="324FDDB3" w14:textId="77777777" w:rsidTr="001D27BE">
        <w:trPr>
          <w:trHeight w:val="300"/>
        </w:trPr>
        <w:tc>
          <w:tcPr>
            <w:tcW w:w="345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41CDE8C" w14:textId="77777777" w:rsidR="001D27BE" w:rsidRPr="00534C1C" w:rsidRDefault="001D27BE" w:rsidP="001D27BE">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Institucioni</w:t>
            </w:r>
          </w:p>
        </w:tc>
        <w:tc>
          <w:tcPr>
            <w:tcW w:w="1546" w:type="pct"/>
            <w:tcBorders>
              <w:top w:val="single" w:sz="8" w:space="0" w:color="auto"/>
              <w:left w:val="nil"/>
              <w:bottom w:val="single" w:sz="4" w:space="0" w:color="auto"/>
              <w:right w:val="single" w:sz="8" w:space="0" w:color="auto"/>
            </w:tcBorders>
            <w:shd w:val="clear" w:color="auto" w:fill="auto"/>
            <w:noWrap/>
            <w:vAlign w:val="bottom"/>
            <w:hideMark/>
          </w:tcPr>
          <w:p w14:paraId="32925190" w14:textId="77777777" w:rsidR="001D27BE" w:rsidRPr="00534C1C" w:rsidRDefault="001D27BE" w:rsidP="00DC251E">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Shuma</w:t>
            </w:r>
          </w:p>
        </w:tc>
      </w:tr>
      <w:tr w:rsidR="001D27BE" w:rsidRPr="00534C1C" w14:paraId="1A3AA242" w14:textId="77777777" w:rsidTr="001D27BE">
        <w:trPr>
          <w:trHeight w:val="300"/>
        </w:trPr>
        <w:tc>
          <w:tcPr>
            <w:tcW w:w="3454" w:type="pct"/>
            <w:tcBorders>
              <w:top w:val="nil"/>
              <w:left w:val="single" w:sz="8" w:space="0" w:color="auto"/>
              <w:bottom w:val="single" w:sz="4" w:space="0" w:color="auto"/>
              <w:right w:val="single" w:sz="4" w:space="0" w:color="auto"/>
            </w:tcBorders>
            <w:shd w:val="clear" w:color="auto" w:fill="auto"/>
            <w:noWrap/>
            <w:vAlign w:val="bottom"/>
            <w:hideMark/>
          </w:tcPr>
          <w:p w14:paraId="3CF8F471" w14:textId="77777777" w:rsidR="001D27BE" w:rsidRPr="00534C1C" w:rsidRDefault="001D27BE" w:rsidP="001D27BE">
            <w:pPr>
              <w:spacing w:after="0" w:line="240" w:lineRule="auto"/>
              <w:rPr>
                <w:rFonts w:ascii="Calibri" w:eastAsia="Times New Roman" w:hAnsi="Calibri" w:cs="Calibri"/>
                <w:color w:val="000000"/>
              </w:rPr>
            </w:pPr>
            <w:r w:rsidRPr="00534C1C">
              <w:rPr>
                <w:rFonts w:ascii="Calibri" w:eastAsia="Times New Roman" w:hAnsi="Calibri" w:cs="Calibri"/>
                <w:color w:val="000000"/>
              </w:rPr>
              <w:t>Ministria e Drejtësisë</w:t>
            </w:r>
          </w:p>
        </w:tc>
        <w:tc>
          <w:tcPr>
            <w:tcW w:w="1546" w:type="pct"/>
            <w:tcBorders>
              <w:top w:val="nil"/>
              <w:left w:val="nil"/>
              <w:bottom w:val="single" w:sz="4" w:space="0" w:color="auto"/>
              <w:right w:val="single" w:sz="8" w:space="0" w:color="auto"/>
            </w:tcBorders>
            <w:shd w:val="clear" w:color="auto" w:fill="auto"/>
            <w:noWrap/>
            <w:vAlign w:val="bottom"/>
            <w:hideMark/>
          </w:tcPr>
          <w:p w14:paraId="35C679C7" w14:textId="77777777" w:rsidR="001D27BE" w:rsidRPr="00534C1C" w:rsidRDefault="001D27BE" w:rsidP="001D27BE">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851,282</w:t>
            </w:r>
          </w:p>
        </w:tc>
      </w:tr>
      <w:tr w:rsidR="001D27BE" w:rsidRPr="00534C1C" w14:paraId="3FB3A44E" w14:textId="77777777" w:rsidTr="001D27BE">
        <w:trPr>
          <w:trHeight w:val="300"/>
        </w:trPr>
        <w:tc>
          <w:tcPr>
            <w:tcW w:w="3454" w:type="pct"/>
            <w:tcBorders>
              <w:top w:val="nil"/>
              <w:left w:val="single" w:sz="8" w:space="0" w:color="auto"/>
              <w:bottom w:val="single" w:sz="4" w:space="0" w:color="auto"/>
              <w:right w:val="single" w:sz="4" w:space="0" w:color="auto"/>
            </w:tcBorders>
            <w:shd w:val="clear" w:color="auto" w:fill="auto"/>
            <w:noWrap/>
            <w:vAlign w:val="bottom"/>
            <w:hideMark/>
          </w:tcPr>
          <w:p w14:paraId="566F8515" w14:textId="77777777" w:rsidR="001D27BE" w:rsidRPr="00534C1C" w:rsidRDefault="001D27BE" w:rsidP="001D27BE">
            <w:pPr>
              <w:spacing w:after="0" w:line="240" w:lineRule="auto"/>
              <w:rPr>
                <w:rFonts w:ascii="Calibri" w:eastAsia="Times New Roman" w:hAnsi="Calibri" w:cs="Calibri"/>
                <w:color w:val="000000"/>
              </w:rPr>
            </w:pPr>
            <w:r w:rsidRPr="00534C1C">
              <w:rPr>
                <w:rFonts w:ascii="Calibri" w:eastAsia="Times New Roman" w:hAnsi="Calibri" w:cs="Calibri"/>
                <w:color w:val="000000"/>
              </w:rPr>
              <w:t>Ministria e Mbrojtjes</w:t>
            </w:r>
          </w:p>
        </w:tc>
        <w:tc>
          <w:tcPr>
            <w:tcW w:w="1546" w:type="pct"/>
            <w:tcBorders>
              <w:top w:val="nil"/>
              <w:left w:val="nil"/>
              <w:bottom w:val="single" w:sz="4" w:space="0" w:color="auto"/>
              <w:right w:val="single" w:sz="8" w:space="0" w:color="auto"/>
            </w:tcBorders>
            <w:shd w:val="clear" w:color="auto" w:fill="auto"/>
            <w:noWrap/>
            <w:vAlign w:val="bottom"/>
            <w:hideMark/>
          </w:tcPr>
          <w:p w14:paraId="0F515EEF" w14:textId="77777777" w:rsidR="001D27BE" w:rsidRPr="00534C1C" w:rsidRDefault="001D27BE" w:rsidP="001D27BE">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350,785</w:t>
            </w:r>
          </w:p>
        </w:tc>
      </w:tr>
      <w:tr w:rsidR="001D27BE" w:rsidRPr="00534C1C" w14:paraId="6359A6E2" w14:textId="77777777" w:rsidTr="001D27BE">
        <w:trPr>
          <w:trHeight w:val="300"/>
        </w:trPr>
        <w:tc>
          <w:tcPr>
            <w:tcW w:w="3454" w:type="pct"/>
            <w:tcBorders>
              <w:top w:val="nil"/>
              <w:left w:val="single" w:sz="8" w:space="0" w:color="auto"/>
              <w:bottom w:val="single" w:sz="4" w:space="0" w:color="auto"/>
              <w:right w:val="single" w:sz="4" w:space="0" w:color="auto"/>
            </w:tcBorders>
            <w:shd w:val="clear" w:color="auto" w:fill="auto"/>
            <w:noWrap/>
            <w:vAlign w:val="bottom"/>
            <w:hideMark/>
          </w:tcPr>
          <w:p w14:paraId="69B327FD" w14:textId="77777777" w:rsidR="001D27BE" w:rsidRPr="00534C1C" w:rsidRDefault="001D27BE" w:rsidP="001D27BE">
            <w:pPr>
              <w:spacing w:after="0" w:line="240" w:lineRule="auto"/>
              <w:rPr>
                <w:rFonts w:ascii="Calibri" w:eastAsia="Times New Roman" w:hAnsi="Calibri" w:cs="Calibri"/>
                <w:color w:val="000000"/>
              </w:rPr>
            </w:pPr>
            <w:r w:rsidRPr="00534C1C">
              <w:rPr>
                <w:rFonts w:ascii="Calibri" w:eastAsia="Times New Roman" w:hAnsi="Calibri" w:cs="Calibri"/>
                <w:color w:val="000000"/>
              </w:rPr>
              <w:t xml:space="preserve">Agjencioni i Shërbimeve të Navigimit Ajror </w:t>
            </w:r>
          </w:p>
        </w:tc>
        <w:tc>
          <w:tcPr>
            <w:tcW w:w="1546" w:type="pct"/>
            <w:tcBorders>
              <w:top w:val="nil"/>
              <w:left w:val="nil"/>
              <w:bottom w:val="single" w:sz="4" w:space="0" w:color="auto"/>
              <w:right w:val="single" w:sz="8" w:space="0" w:color="auto"/>
            </w:tcBorders>
            <w:shd w:val="clear" w:color="auto" w:fill="auto"/>
            <w:noWrap/>
            <w:vAlign w:val="bottom"/>
            <w:hideMark/>
          </w:tcPr>
          <w:p w14:paraId="19120515" w14:textId="77777777" w:rsidR="001D27BE" w:rsidRPr="00534C1C" w:rsidRDefault="001D27BE" w:rsidP="001D27BE">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35,242</w:t>
            </w:r>
          </w:p>
        </w:tc>
      </w:tr>
      <w:tr w:rsidR="001D27BE" w:rsidRPr="00534C1C" w14:paraId="3E422D69" w14:textId="77777777" w:rsidTr="001D27BE">
        <w:trPr>
          <w:trHeight w:val="315"/>
        </w:trPr>
        <w:tc>
          <w:tcPr>
            <w:tcW w:w="3454" w:type="pct"/>
            <w:tcBorders>
              <w:top w:val="nil"/>
              <w:left w:val="single" w:sz="8" w:space="0" w:color="auto"/>
              <w:bottom w:val="single" w:sz="8" w:space="0" w:color="auto"/>
              <w:right w:val="single" w:sz="4" w:space="0" w:color="auto"/>
            </w:tcBorders>
            <w:shd w:val="clear" w:color="auto" w:fill="auto"/>
            <w:noWrap/>
            <w:vAlign w:val="bottom"/>
            <w:hideMark/>
          </w:tcPr>
          <w:p w14:paraId="0164050C" w14:textId="77777777" w:rsidR="001D27BE" w:rsidRPr="00534C1C" w:rsidRDefault="001D27BE" w:rsidP="001D27BE">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w:t>
            </w:r>
          </w:p>
        </w:tc>
        <w:tc>
          <w:tcPr>
            <w:tcW w:w="1546" w:type="pct"/>
            <w:tcBorders>
              <w:top w:val="nil"/>
              <w:left w:val="nil"/>
              <w:bottom w:val="single" w:sz="8" w:space="0" w:color="auto"/>
              <w:right w:val="single" w:sz="8" w:space="0" w:color="auto"/>
            </w:tcBorders>
            <w:shd w:val="clear" w:color="auto" w:fill="auto"/>
            <w:noWrap/>
            <w:vAlign w:val="bottom"/>
            <w:hideMark/>
          </w:tcPr>
          <w:p w14:paraId="752241C6" w14:textId="77777777" w:rsidR="001D27BE" w:rsidRPr="00534C1C" w:rsidRDefault="001D27BE" w:rsidP="001D27BE">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1,237,309</w:t>
            </w:r>
          </w:p>
        </w:tc>
      </w:tr>
    </w:tbl>
    <w:p w14:paraId="0BD4EA7E" w14:textId="77777777" w:rsidR="001D27BE" w:rsidRPr="00534C1C" w:rsidRDefault="001D27BE" w:rsidP="000545D6">
      <w:pPr>
        <w:spacing w:after="0" w:line="240" w:lineRule="auto"/>
        <w:jc w:val="both"/>
        <w:rPr>
          <w:rFonts w:ascii="Book Antiqua" w:eastAsiaTheme="minorHAnsi" w:hAnsi="Book Antiqua"/>
          <w:i/>
          <w:iCs/>
          <w:sz w:val="24"/>
          <w:szCs w:val="24"/>
        </w:rPr>
      </w:pPr>
    </w:p>
    <w:p w14:paraId="023492FB" w14:textId="77777777" w:rsidR="004541DE" w:rsidRPr="00534C1C" w:rsidRDefault="004541DE" w:rsidP="00544334">
      <w:pPr>
        <w:spacing w:after="0" w:line="240" w:lineRule="auto"/>
        <w:jc w:val="both"/>
        <w:rPr>
          <w:rFonts w:ascii="Book Antiqua" w:eastAsiaTheme="minorHAnsi" w:hAnsi="Book Antiqua"/>
          <w:sz w:val="24"/>
          <w:szCs w:val="24"/>
        </w:rPr>
      </w:pPr>
    </w:p>
    <w:p w14:paraId="35F76B4B" w14:textId="77777777" w:rsidR="001E4D60" w:rsidRPr="00534C1C" w:rsidRDefault="003642E3" w:rsidP="00544334">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Përmbledhja e shpenzimeve për shëndetësi në sektorin publik, sipas shpenzuesve kryesor, për </w:t>
      </w:r>
      <w:r w:rsidR="007D2B8C" w:rsidRPr="00534C1C">
        <w:rPr>
          <w:rFonts w:ascii="Book Antiqua" w:eastAsiaTheme="minorHAnsi" w:hAnsi="Book Antiqua"/>
          <w:sz w:val="24"/>
          <w:szCs w:val="24"/>
        </w:rPr>
        <w:t xml:space="preserve">11 </w:t>
      </w:r>
      <w:r w:rsidRPr="00534C1C">
        <w:rPr>
          <w:rFonts w:ascii="Book Antiqua" w:eastAsiaTheme="minorHAnsi" w:hAnsi="Book Antiqua"/>
          <w:sz w:val="24"/>
          <w:szCs w:val="24"/>
        </w:rPr>
        <w:t>vitet e fundit paraqitet në tabelën në vijim:</w:t>
      </w:r>
    </w:p>
    <w:p w14:paraId="719BB2F1" w14:textId="77777777" w:rsidR="00625D53" w:rsidRPr="00534C1C" w:rsidRDefault="00625D53" w:rsidP="00544334">
      <w:pPr>
        <w:spacing w:after="0" w:line="240" w:lineRule="auto"/>
        <w:jc w:val="both"/>
        <w:rPr>
          <w:rFonts w:ascii="Book Antiqua" w:eastAsiaTheme="minorHAnsi" w:hAnsi="Book Antiqua"/>
          <w:sz w:val="24"/>
          <w:szCs w:val="24"/>
        </w:rPr>
      </w:pPr>
    </w:p>
    <w:p w14:paraId="6FDBFA5B" w14:textId="77777777" w:rsidR="003642E3" w:rsidRPr="00534C1C" w:rsidRDefault="00804794" w:rsidP="00544334">
      <w:pPr>
        <w:spacing w:after="0" w:line="240" w:lineRule="auto"/>
        <w:jc w:val="both"/>
        <w:rPr>
          <w:rFonts w:ascii="Book Antiqua" w:eastAsiaTheme="minorHAnsi" w:hAnsi="Book Antiqua"/>
          <w:i/>
          <w:iCs/>
          <w:sz w:val="24"/>
          <w:szCs w:val="24"/>
        </w:rPr>
      </w:pPr>
      <w:r w:rsidRPr="00534C1C">
        <w:rPr>
          <w:rFonts w:ascii="Book Antiqua" w:eastAsiaTheme="minorHAnsi" w:hAnsi="Book Antiqua"/>
          <w:i/>
          <w:iCs/>
          <w:sz w:val="24"/>
          <w:szCs w:val="24"/>
        </w:rPr>
        <w:t xml:space="preserve">Tabela # </w:t>
      </w:r>
      <w:r w:rsidR="00A65A03" w:rsidRPr="00534C1C">
        <w:rPr>
          <w:rFonts w:ascii="Book Antiqua" w:eastAsiaTheme="minorHAnsi" w:hAnsi="Book Antiqua"/>
          <w:i/>
          <w:iCs/>
          <w:sz w:val="24"/>
          <w:szCs w:val="24"/>
        </w:rPr>
        <w:t>5</w:t>
      </w:r>
      <w:r w:rsidRPr="00534C1C">
        <w:rPr>
          <w:rFonts w:ascii="Book Antiqua" w:eastAsiaTheme="minorHAnsi" w:hAnsi="Book Antiqua"/>
          <w:i/>
          <w:iCs/>
          <w:sz w:val="24"/>
          <w:szCs w:val="24"/>
        </w:rPr>
        <w:t xml:space="preserve">: </w:t>
      </w:r>
      <w:r w:rsidR="003642E3" w:rsidRPr="00534C1C">
        <w:rPr>
          <w:rFonts w:ascii="Book Antiqua" w:eastAsiaTheme="minorHAnsi" w:hAnsi="Book Antiqua"/>
          <w:i/>
          <w:iCs/>
          <w:sz w:val="24"/>
          <w:szCs w:val="24"/>
        </w:rPr>
        <w:t>Shpenzimet e sektorit publik për shëndetësi, 2008-2018</w:t>
      </w:r>
      <w:r w:rsidR="00DC251E" w:rsidRPr="00534C1C">
        <w:rPr>
          <w:rFonts w:ascii="Book Antiqua" w:eastAsiaTheme="minorHAnsi" w:hAnsi="Book Antiqua"/>
          <w:i/>
          <w:iCs/>
          <w:sz w:val="24"/>
          <w:szCs w:val="24"/>
        </w:rPr>
        <w:t xml:space="preserve"> </w:t>
      </w:r>
      <w:r w:rsidR="00DC251E" w:rsidRPr="00534C1C">
        <w:rPr>
          <w:rFonts w:ascii="Book Antiqua" w:hAnsi="Book Antiqua"/>
          <w:i/>
          <w:iCs/>
        </w:rPr>
        <w:t>(në Euro)</w:t>
      </w:r>
      <w:r w:rsidR="003642E3" w:rsidRPr="00534C1C">
        <w:rPr>
          <w:rFonts w:ascii="Book Antiqua" w:eastAsiaTheme="minorHAnsi" w:hAnsi="Book Antiqua"/>
          <w:i/>
          <w:iCs/>
          <w:sz w:val="24"/>
          <w:szCs w:val="24"/>
        </w:rPr>
        <w:t>:</w:t>
      </w:r>
    </w:p>
    <w:p w14:paraId="65206B4B" w14:textId="0D3716B0" w:rsidR="00B37C53" w:rsidRPr="00534C1C" w:rsidRDefault="00B37C53" w:rsidP="00544334">
      <w:pPr>
        <w:spacing w:after="0" w:line="240" w:lineRule="auto"/>
        <w:jc w:val="both"/>
        <w:rPr>
          <w:rFonts w:ascii="Book Antiqua" w:eastAsiaTheme="minorHAnsi" w:hAnsi="Book Antiqua"/>
          <w:i/>
          <w:iCs/>
          <w:sz w:val="24"/>
          <w:szCs w:val="24"/>
        </w:rPr>
      </w:pPr>
      <w:r w:rsidRPr="00534C1C">
        <w:rPr>
          <w:rFonts w:ascii="Book Antiqua" w:eastAsiaTheme="minorHAnsi" w:hAnsi="Book Antiqua"/>
          <w:i/>
          <w:iCs/>
          <w:sz w:val="24"/>
          <w:szCs w:val="24"/>
        </w:rPr>
        <w:t xml:space="preserve">*Në këtë tabelë janë </w:t>
      </w:r>
      <w:r w:rsidR="00B61210" w:rsidRPr="00534C1C">
        <w:rPr>
          <w:rFonts w:ascii="Book Antiqua" w:eastAsiaTheme="minorHAnsi" w:hAnsi="Book Antiqua"/>
          <w:i/>
          <w:iCs/>
          <w:sz w:val="24"/>
          <w:szCs w:val="24"/>
        </w:rPr>
        <w:t>prezantuar</w:t>
      </w:r>
      <w:r w:rsidRPr="00534C1C">
        <w:rPr>
          <w:rFonts w:ascii="Book Antiqua" w:eastAsiaTheme="minorHAnsi" w:hAnsi="Book Antiqua"/>
          <w:i/>
          <w:iCs/>
          <w:sz w:val="24"/>
          <w:szCs w:val="24"/>
        </w:rPr>
        <w:t xml:space="preserve"> shpenzimet për </w:t>
      </w:r>
      <w:r w:rsidR="00B61210" w:rsidRPr="00534C1C">
        <w:rPr>
          <w:rFonts w:ascii="Book Antiqua" w:eastAsiaTheme="minorHAnsi" w:hAnsi="Book Antiqua"/>
          <w:i/>
          <w:iCs/>
          <w:sz w:val="24"/>
          <w:szCs w:val="24"/>
        </w:rPr>
        <w:t>shëndetësi</w:t>
      </w:r>
      <w:r w:rsidRPr="00534C1C">
        <w:rPr>
          <w:rFonts w:ascii="Book Antiqua" w:eastAsiaTheme="minorHAnsi" w:hAnsi="Book Antiqua"/>
          <w:i/>
          <w:iCs/>
          <w:sz w:val="24"/>
          <w:szCs w:val="24"/>
        </w:rPr>
        <w:t xml:space="preserve"> të financuara direkt nga granti qeveritar.</w:t>
      </w:r>
    </w:p>
    <w:tbl>
      <w:tblPr>
        <w:tblW w:w="5000" w:type="pct"/>
        <w:jc w:val="center"/>
        <w:tblLook w:val="04A0" w:firstRow="1" w:lastRow="0" w:firstColumn="1" w:lastColumn="0" w:noHBand="0" w:noVBand="1"/>
      </w:tblPr>
      <w:tblGrid>
        <w:gridCol w:w="1808"/>
        <w:gridCol w:w="1497"/>
        <w:gridCol w:w="1071"/>
        <w:gridCol w:w="1071"/>
        <w:gridCol w:w="1072"/>
        <w:gridCol w:w="1072"/>
        <w:gridCol w:w="1072"/>
        <w:gridCol w:w="1072"/>
        <w:gridCol w:w="1072"/>
        <w:gridCol w:w="1072"/>
        <w:gridCol w:w="1072"/>
        <w:gridCol w:w="983"/>
      </w:tblGrid>
      <w:tr w:rsidR="001D27BE" w:rsidRPr="00534C1C" w14:paraId="265730D4" w14:textId="77777777" w:rsidTr="00AE2283">
        <w:trPr>
          <w:trHeight w:val="300"/>
          <w:jc w:val="center"/>
        </w:trPr>
        <w:tc>
          <w:tcPr>
            <w:tcW w:w="545"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7C10E5D"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Institucioni</w:t>
            </w:r>
          </w:p>
        </w:tc>
        <w:tc>
          <w:tcPr>
            <w:tcW w:w="547" w:type="pct"/>
            <w:tcBorders>
              <w:top w:val="single" w:sz="8" w:space="0" w:color="auto"/>
              <w:left w:val="nil"/>
              <w:bottom w:val="single" w:sz="4" w:space="0" w:color="auto"/>
              <w:right w:val="single" w:sz="4" w:space="0" w:color="auto"/>
            </w:tcBorders>
            <w:shd w:val="clear" w:color="auto" w:fill="auto"/>
            <w:noWrap/>
            <w:vAlign w:val="bottom"/>
            <w:hideMark/>
          </w:tcPr>
          <w:p w14:paraId="3450D1C3"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2018</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1B8C06BA"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2017</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65EABBB9"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2016</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7930A436"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2015</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5A189D0F"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2014</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7D4E2296"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2013</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3991C20A"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2012</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27CDC2B1"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2011</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1BB2B79A"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2010</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323A445F"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2009</w:t>
            </w:r>
          </w:p>
        </w:tc>
        <w:tc>
          <w:tcPr>
            <w:tcW w:w="362" w:type="pct"/>
            <w:tcBorders>
              <w:top w:val="single" w:sz="8" w:space="0" w:color="auto"/>
              <w:left w:val="nil"/>
              <w:bottom w:val="single" w:sz="4" w:space="0" w:color="auto"/>
              <w:right w:val="single" w:sz="8" w:space="0" w:color="auto"/>
            </w:tcBorders>
            <w:shd w:val="clear" w:color="auto" w:fill="auto"/>
            <w:noWrap/>
            <w:vAlign w:val="bottom"/>
            <w:hideMark/>
          </w:tcPr>
          <w:p w14:paraId="005DB78C"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2008</w:t>
            </w:r>
          </w:p>
        </w:tc>
      </w:tr>
      <w:tr w:rsidR="001D27BE" w:rsidRPr="00534C1C" w14:paraId="3D02C05E" w14:textId="77777777" w:rsidTr="00AE2283">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79F90CFB"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Ministria e Shëndetësisë</w:t>
            </w:r>
          </w:p>
        </w:tc>
        <w:tc>
          <w:tcPr>
            <w:tcW w:w="547" w:type="pct"/>
            <w:tcBorders>
              <w:top w:val="nil"/>
              <w:left w:val="nil"/>
              <w:bottom w:val="single" w:sz="4" w:space="0" w:color="auto"/>
              <w:right w:val="single" w:sz="4" w:space="0" w:color="auto"/>
            </w:tcBorders>
            <w:shd w:val="clear" w:color="auto" w:fill="auto"/>
            <w:noWrap/>
            <w:vAlign w:val="bottom"/>
            <w:hideMark/>
          </w:tcPr>
          <w:p w14:paraId="6273EAD9"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58,559,449</w:t>
            </w:r>
          </w:p>
        </w:tc>
        <w:tc>
          <w:tcPr>
            <w:tcW w:w="394" w:type="pct"/>
            <w:tcBorders>
              <w:top w:val="nil"/>
              <w:left w:val="nil"/>
              <w:bottom w:val="single" w:sz="4" w:space="0" w:color="auto"/>
              <w:right w:val="single" w:sz="4" w:space="0" w:color="auto"/>
            </w:tcBorders>
            <w:shd w:val="clear" w:color="auto" w:fill="auto"/>
            <w:noWrap/>
            <w:vAlign w:val="bottom"/>
            <w:hideMark/>
          </w:tcPr>
          <w:p w14:paraId="140575CE"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57,584,100</w:t>
            </w:r>
          </w:p>
        </w:tc>
        <w:tc>
          <w:tcPr>
            <w:tcW w:w="394" w:type="pct"/>
            <w:tcBorders>
              <w:top w:val="nil"/>
              <w:left w:val="nil"/>
              <w:bottom w:val="single" w:sz="4" w:space="0" w:color="auto"/>
              <w:right w:val="single" w:sz="4" w:space="0" w:color="auto"/>
            </w:tcBorders>
            <w:shd w:val="clear" w:color="auto" w:fill="auto"/>
            <w:noWrap/>
            <w:vAlign w:val="bottom"/>
            <w:hideMark/>
          </w:tcPr>
          <w:p w14:paraId="308513B0"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49,882,445</w:t>
            </w:r>
          </w:p>
        </w:tc>
        <w:tc>
          <w:tcPr>
            <w:tcW w:w="394" w:type="pct"/>
            <w:tcBorders>
              <w:top w:val="nil"/>
              <w:left w:val="nil"/>
              <w:bottom w:val="single" w:sz="4" w:space="0" w:color="auto"/>
              <w:right w:val="single" w:sz="4" w:space="0" w:color="auto"/>
            </w:tcBorders>
            <w:shd w:val="clear" w:color="auto" w:fill="auto"/>
            <w:noWrap/>
            <w:vAlign w:val="bottom"/>
            <w:hideMark/>
          </w:tcPr>
          <w:p w14:paraId="7C511516"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31,722,673</w:t>
            </w:r>
          </w:p>
        </w:tc>
        <w:tc>
          <w:tcPr>
            <w:tcW w:w="394" w:type="pct"/>
            <w:tcBorders>
              <w:top w:val="nil"/>
              <w:left w:val="nil"/>
              <w:bottom w:val="single" w:sz="4" w:space="0" w:color="auto"/>
              <w:right w:val="single" w:sz="4" w:space="0" w:color="auto"/>
            </w:tcBorders>
            <w:shd w:val="clear" w:color="auto" w:fill="auto"/>
            <w:noWrap/>
            <w:vAlign w:val="bottom"/>
            <w:hideMark/>
          </w:tcPr>
          <w:p w14:paraId="4DA2D824"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111,409,971</w:t>
            </w:r>
          </w:p>
        </w:tc>
        <w:tc>
          <w:tcPr>
            <w:tcW w:w="394" w:type="pct"/>
            <w:tcBorders>
              <w:top w:val="nil"/>
              <w:left w:val="nil"/>
              <w:bottom w:val="single" w:sz="4" w:space="0" w:color="auto"/>
              <w:right w:val="single" w:sz="4" w:space="0" w:color="auto"/>
            </w:tcBorders>
            <w:shd w:val="clear" w:color="auto" w:fill="auto"/>
            <w:noWrap/>
            <w:vAlign w:val="bottom"/>
            <w:hideMark/>
          </w:tcPr>
          <w:p w14:paraId="7B4AAD53"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99,521,409</w:t>
            </w:r>
          </w:p>
        </w:tc>
        <w:tc>
          <w:tcPr>
            <w:tcW w:w="394" w:type="pct"/>
            <w:tcBorders>
              <w:top w:val="nil"/>
              <w:left w:val="nil"/>
              <w:bottom w:val="single" w:sz="4" w:space="0" w:color="auto"/>
              <w:right w:val="single" w:sz="4" w:space="0" w:color="auto"/>
            </w:tcBorders>
            <w:shd w:val="clear" w:color="auto" w:fill="auto"/>
            <w:noWrap/>
            <w:vAlign w:val="bottom"/>
            <w:hideMark/>
          </w:tcPr>
          <w:p w14:paraId="7AE83798"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87,305,055</w:t>
            </w:r>
          </w:p>
        </w:tc>
        <w:tc>
          <w:tcPr>
            <w:tcW w:w="394" w:type="pct"/>
            <w:tcBorders>
              <w:top w:val="nil"/>
              <w:left w:val="nil"/>
              <w:bottom w:val="single" w:sz="4" w:space="0" w:color="auto"/>
              <w:right w:val="single" w:sz="4" w:space="0" w:color="auto"/>
            </w:tcBorders>
            <w:shd w:val="clear" w:color="auto" w:fill="auto"/>
            <w:noWrap/>
            <w:vAlign w:val="bottom"/>
            <w:hideMark/>
          </w:tcPr>
          <w:p w14:paraId="39A9B888"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79,882,464</w:t>
            </w:r>
          </w:p>
        </w:tc>
        <w:tc>
          <w:tcPr>
            <w:tcW w:w="394" w:type="pct"/>
            <w:tcBorders>
              <w:top w:val="nil"/>
              <w:left w:val="nil"/>
              <w:bottom w:val="single" w:sz="4" w:space="0" w:color="auto"/>
              <w:right w:val="single" w:sz="4" w:space="0" w:color="auto"/>
            </w:tcBorders>
            <w:shd w:val="clear" w:color="auto" w:fill="auto"/>
            <w:noWrap/>
            <w:vAlign w:val="bottom"/>
            <w:hideMark/>
          </w:tcPr>
          <w:p w14:paraId="3F190C0D"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74,804,338</w:t>
            </w:r>
          </w:p>
        </w:tc>
        <w:tc>
          <w:tcPr>
            <w:tcW w:w="394" w:type="pct"/>
            <w:tcBorders>
              <w:top w:val="nil"/>
              <w:left w:val="nil"/>
              <w:bottom w:val="single" w:sz="4" w:space="0" w:color="auto"/>
              <w:right w:val="single" w:sz="4" w:space="0" w:color="auto"/>
            </w:tcBorders>
            <w:shd w:val="clear" w:color="auto" w:fill="auto"/>
            <w:noWrap/>
            <w:vAlign w:val="bottom"/>
            <w:hideMark/>
          </w:tcPr>
          <w:p w14:paraId="3EF035F9"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75,877,794</w:t>
            </w:r>
          </w:p>
        </w:tc>
        <w:tc>
          <w:tcPr>
            <w:tcW w:w="362" w:type="pct"/>
            <w:tcBorders>
              <w:top w:val="nil"/>
              <w:left w:val="nil"/>
              <w:bottom w:val="single" w:sz="4" w:space="0" w:color="auto"/>
              <w:right w:val="single" w:sz="8" w:space="0" w:color="auto"/>
            </w:tcBorders>
            <w:shd w:val="clear" w:color="auto" w:fill="auto"/>
            <w:noWrap/>
            <w:vAlign w:val="bottom"/>
            <w:hideMark/>
          </w:tcPr>
          <w:p w14:paraId="205376D6"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62,616,358</w:t>
            </w:r>
          </w:p>
        </w:tc>
      </w:tr>
      <w:tr w:rsidR="001D27BE" w:rsidRPr="00534C1C" w14:paraId="3DE2802E" w14:textId="77777777" w:rsidTr="00AE2283">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2D9A9AB6"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SHSKUK</w:t>
            </w:r>
          </w:p>
        </w:tc>
        <w:tc>
          <w:tcPr>
            <w:tcW w:w="547" w:type="pct"/>
            <w:tcBorders>
              <w:top w:val="nil"/>
              <w:left w:val="nil"/>
              <w:bottom w:val="single" w:sz="4" w:space="0" w:color="auto"/>
              <w:right w:val="single" w:sz="4" w:space="0" w:color="auto"/>
            </w:tcBorders>
            <w:shd w:val="clear" w:color="auto" w:fill="auto"/>
            <w:noWrap/>
            <w:vAlign w:val="bottom"/>
            <w:hideMark/>
          </w:tcPr>
          <w:p w14:paraId="1F2DF350"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84,993,519</w:t>
            </w:r>
          </w:p>
        </w:tc>
        <w:tc>
          <w:tcPr>
            <w:tcW w:w="394" w:type="pct"/>
            <w:tcBorders>
              <w:top w:val="nil"/>
              <w:left w:val="nil"/>
              <w:bottom w:val="single" w:sz="4" w:space="0" w:color="auto"/>
              <w:right w:val="single" w:sz="4" w:space="0" w:color="auto"/>
            </w:tcBorders>
            <w:shd w:val="clear" w:color="auto" w:fill="auto"/>
            <w:noWrap/>
            <w:vAlign w:val="bottom"/>
            <w:hideMark/>
          </w:tcPr>
          <w:p w14:paraId="40DC0A92"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70,553,112</w:t>
            </w:r>
          </w:p>
        </w:tc>
        <w:tc>
          <w:tcPr>
            <w:tcW w:w="394" w:type="pct"/>
            <w:tcBorders>
              <w:top w:val="nil"/>
              <w:left w:val="nil"/>
              <w:bottom w:val="single" w:sz="4" w:space="0" w:color="auto"/>
              <w:right w:val="single" w:sz="4" w:space="0" w:color="auto"/>
            </w:tcBorders>
            <w:shd w:val="clear" w:color="auto" w:fill="auto"/>
            <w:noWrap/>
            <w:vAlign w:val="bottom"/>
            <w:hideMark/>
          </w:tcPr>
          <w:p w14:paraId="548E59F4"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69,230,624</w:t>
            </w:r>
          </w:p>
        </w:tc>
        <w:tc>
          <w:tcPr>
            <w:tcW w:w="394" w:type="pct"/>
            <w:tcBorders>
              <w:top w:val="nil"/>
              <w:left w:val="nil"/>
              <w:bottom w:val="single" w:sz="4" w:space="0" w:color="auto"/>
              <w:right w:val="single" w:sz="4" w:space="0" w:color="auto"/>
            </w:tcBorders>
            <w:shd w:val="clear" w:color="auto" w:fill="auto"/>
            <w:noWrap/>
            <w:vAlign w:val="bottom"/>
            <w:hideMark/>
          </w:tcPr>
          <w:p w14:paraId="741DDA73"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86,142,316</w:t>
            </w:r>
          </w:p>
        </w:tc>
        <w:tc>
          <w:tcPr>
            <w:tcW w:w="394" w:type="pct"/>
            <w:tcBorders>
              <w:top w:val="nil"/>
              <w:left w:val="nil"/>
              <w:bottom w:val="single" w:sz="4" w:space="0" w:color="auto"/>
              <w:right w:val="single" w:sz="4" w:space="0" w:color="auto"/>
            </w:tcBorders>
            <w:shd w:val="clear" w:color="auto" w:fill="auto"/>
            <w:noWrap/>
            <w:vAlign w:val="bottom"/>
            <w:hideMark/>
          </w:tcPr>
          <w:p w14:paraId="385274CD"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4E579C3C"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121199BE"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4843CFBC"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6C854499"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4FA59199"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62" w:type="pct"/>
            <w:tcBorders>
              <w:top w:val="nil"/>
              <w:left w:val="nil"/>
              <w:bottom w:val="single" w:sz="4" w:space="0" w:color="auto"/>
              <w:right w:val="single" w:sz="8" w:space="0" w:color="auto"/>
            </w:tcBorders>
            <w:shd w:val="clear" w:color="auto" w:fill="auto"/>
            <w:noWrap/>
            <w:vAlign w:val="bottom"/>
            <w:hideMark/>
          </w:tcPr>
          <w:p w14:paraId="1DCF89B4"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r>
      <w:tr w:rsidR="001D27BE" w:rsidRPr="00534C1C" w14:paraId="109A6DA2" w14:textId="77777777" w:rsidTr="00AE2283">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355C2A9F"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Komunat (KPSH)</w:t>
            </w:r>
          </w:p>
        </w:tc>
        <w:tc>
          <w:tcPr>
            <w:tcW w:w="547" w:type="pct"/>
            <w:tcBorders>
              <w:top w:val="nil"/>
              <w:left w:val="nil"/>
              <w:bottom w:val="single" w:sz="4" w:space="0" w:color="auto"/>
              <w:right w:val="single" w:sz="4" w:space="0" w:color="auto"/>
            </w:tcBorders>
            <w:shd w:val="clear" w:color="auto" w:fill="auto"/>
            <w:noWrap/>
            <w:vAlign w:val="bottom"/>
            <w:hideMark/>
          </w:tcPr>
          <w:p w14:paraId="2BDBDB4C"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57,290,744</w:t>
            </w:r>
          </w:p>
        </w:tc>
        <w:tc>
          <w:tcPr>
            <w:tcW w:w="394" w:type="pct"/>
            <w:tcBorders>
              <w:top w:val="nil"/>
              <w:left w:val="nil"/>
              <w:bottom w:val="single" w:sz="4" w:space="0" w:color="auto"/>
              <w:right w:val="single" w:sz="4" w:space="0" w:color="auto"/>
            </w:tcBorders>
            <w:shd w:val="clear" w:color="auto" w:fill="auto"/>
            <w:noWrap/>
            <w:vAlign w:val="bottom"/>
            <w:hideMark/>
          </w:tcPr>
          <w:p w14:paraId="2C78BBAA"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52,241,181</w:t>
            </w:r>
          </w:p>
        </w:tc>
        <w:tc>
          <w:tcPr>
            <w:tcW w:w="394" w:type="pct"/>
            <w:tcBorders>
              <w:top w:val="nil"/>
              <w:left w:val="nil"/>
              <w:bottom w:val="single" w:sz="4" w:space="0" w:color="auto"/>
              <w:right w:val="single" w:sz="4" w:space="0" w:color="auto"/>
            </w:tcBorders>
            <w:shd w:val="clear" w:color="auto" w:fill="auto"/>
            <w:noWrap/>
            <w:vAlign w:val="bottom"/>
            <w:hideMark/>
          </w:tcPr>
          <w:p w14:paraId="2EC4466B"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51,295,600</w:t>
            </w:r>
          </w:p>
        </w:tc>
        <w:tc>
          <w:tcPr>
            <w:tcW w:w="394" w:type="pct"/>
            <w:tcBorders>
              <w:top w:val="nil"/>
              <w:left w:val="nil"/>
              <w:bottom w:val="single" w:sz="4" w:space="0" w:color="auto"/>
              <w:right w:val="single" w:sz="4" w:space="0" w:color="auto"/>
            </w:tcBorders>
            <w:shd w:val="clear" w:color="auto" w:fill="auto"/>
            <w:noWrap/>
            <w:vAlign w:val="bottom"/>
            <w:hideMark/>
          </w:tcPr>
          <w:p w14:paraId="3ACE52A9"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51,249,067</w:t>
            </w:r>
          </w:p>
        </w:tc>
        <w:tc>
          <w:tcPr>
            <w:tcW w:w="394" w:type="pct"/>
            <w:tcBorders>
              <w:top w:val="nil"/>
              <w:left w:val="nil"/>
              <w:bottom w:val="single" w:sz="4" w:space="0" w:color="auto"/>
              <w:right w:val="single" w:sz="4" w:space="0" w:color="auto"/>
            </w:tcBorders>
            <w:shd w:val="clear" w:color="auto" w:fill="auto"/>
            <w:noWrap/>
            <w:vAlign w:val="bottom"/>
            <w:hideMark/>
          </w:tcPr>
          <w:p w14:paraId="1845E46E"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49,165,102</w:t>
            </w:r>
          </w:p>
        </w:tc>
        <w:tc>
          <w:tcPr>
            <w:tcW w:w="394" w:type="pct"/>
            <w:tcBorders>
              <w:top w:val="nil"/>
              <w:left w:val="nil"/>
              <w:bottom w:val="single" w:sz="4" w:space="0" w:color="auto"/>
              <w:right w:val="single" w:sz="4" w:space="0" w:color="auto"/>
            </w:tcBorders>
            <w:shd w:val="clear" w:color="auto" w:fill="auto"/>
            <w:noWrap/>
            <w:vAlign w:val="bottom"/>
            <w:hideMark/>
          </w:tcPr>
          <w:p w14:paraId="4C590AEE"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45,687,192</w:t>
            </w:r>
          </w:p>
        </w:tc>
        <w:tc>
          <w:tcPr>
            <w:tcW w:w="394" w:type="pct"/>
            <w:tcBorders>
              <w:top w:val="nil"/>
              <w:left w:val="nil"/>
              <w:bottom w:val="single" w:sz="4" w:space="0" w:color="auto"/>
              <w:right w:val="single" w:sz="4" w:space="0" w:color="auto"/>
            </w:tcBorders>
            <w:shd w:val="clear" w:color="auto" w:fill="auto"/>
            <w:noWrap/>
            <w:vAlign w:val="bottom"/>
            <w:hideMark/>
          </w:tcPr>
          <w:p w14:paraId="0F05246E"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45,312,774</w:t>
            </w:r>
          </w:p>
        </w:tc>
        <w:tc>
          <w:tcPr>
            <w:tcW w:w="394" w:type="pct"/>
            <w:tcBorders>
              <w:top w:val="nil"/>
              <w:left w:val="nil"/>
              <w:bottom w:val="single" w:sz="4" w:space="0" w:color="auto"/>
              <w:right w:val="single" w:sz="4" w:space="0" w:color="auto"/>
            </w:tcBorders>
            <w:shd w:val="clear" w:color="auto" w:fill="auto"/>
            <w:noWrap/>
            <w:vAlign w:val="bottom"/>
            <w:hideMark/>
          </w:tcPr>
          <w:p w14:paraId="53534CE0"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43,610,666</w:t>
            </w:r>
          </w:p>
        </w:tc>
        <w:tc>
          <w:tcPr>
            <w:tcW w:w="394" w:type="pct"/>
            <w:tcBorders>
              <w:top w:val="nil"/>
              <w:left w:val="nil"/>
              <w:bottom w:val="single" w:sz="4" w:space="0" w:color="auto"/>
              <w:right w:val="single" w:sz="4" w:space="0" w:color="auto"/>
            </w:tcBorders>
            <w:shd w:val="clear" w:color="auto" w:fill="auto"/>
            <w:noWrap/>
            <w:vAlign w:val="bottom"/>
            <w:hideMark/>
          </w:tcPr>
          <w:p w14:paraId="3DB92111"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36,933,233</w:t>
            </w:r>
          </w:p>
        </w:tc>
        <w:tc>
          <w:tcPr>
            <w:tcW w:w="394" w:type="pct"/>
            <w:tcBorders>
              <w:top w:val="nil"/>
              <w:left w:val="nil"/>
              <w:bottom w:val="single" w:sz="4" w:space="0" w:color="auto"/>
              <w:right w:val="single" w:sz="4" w:space="0" w:color="auto"/>
            </w:tcBorders>
            <w:shd w:val="clear" w:color="auto" w:fill="auto"/>
            <w:noWrap/>
            <w:vAlign w:val="bottom"/>
            <w:hideMark/>
          </w:tcPr>
          <w:p w14:paraId="02364E0A"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30,075,650</w:t>
            </w:r>
          </w:p>
        </w:tc>
        <w:tc>
          <w:tcPr>
            <w:tcW w:w="362" w:type="pct"/>
            <w:tcBorders>
              <w:top w:val="nil"/>
              <w:left w:val="nil"/>
              <w:bottom w:val="single" w:sz="4" w:space="0" w:color="auto"/>
              <w:right w:val="single" w:sz="8" w:space="0" w:color="auto"/>
            </w:tcBorders>
            <w:shd w:val="clear" w:color="auto" w:fill="auto"/>
            <w:noWrap/>
            <w:vAlign w:val="bottom"/>
            <w:hideMark/>
          </w:tcPr>
          <w:p w14:paraId="785C8655"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21,575,857</w:t>
            </w:r>
          </w:p>
        </w:tc>
      </w:tr>
      <w:tr w:rsidR="001D27BE" w:rsidRPr="00534C1C" w14:paraId="292F2603" w14:textId="77777777" w:rsidTr="00AE2283">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0F6CA8E9"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Ministritë tjera</w:t>
            </w:r>
          </w:p>
        </w:tc>
        <w:tc>
          <w:tcPr>
            <w:tcW w:w="547" w:type="pct"/>
            <w:tcBorders>
              <w:top w:val="nil"/>
              <w:left w:val="nil"/>
              <w:bottom w:val="single" w:sz="4" w:space="0" w:color="auto"/>
              <w:right w:val="single" w:sz="4" w:space="0" w:color="auto"/>
            </w:tcBorders>
            <w:shd w:val="clear" w:color="auto" w:fill="auto"/>
            <w:noWrap/>
            <w:vAlign w:val="bottom"/>
            <w:hideMark/>
          </w:tcPr>
          <w:p w14:paraId="5698A9F1" w14:textId="77777777" w:rsidR="001D27BE" w:rsidRPr="00534C1C" w:rsidRDefault="001D27BE" w:rsidP="001D27BE">
            <w:pPr>
              <w:spacing w:after="0" w:line="240" w:lineRule="auto"/>
              <w:jc w:val="center"/>
              <w:rPr>
                <w:rFonts w:ascii="Calibri" w:eastAsia="Times New Roman" w:hAnsi="Calibri" w:cs="Calibri"/>
                <w:color w:val="000000"/>
                <w:sz w:val="16"/>
                <w:szCs w:val="16"/>
              </w:rPr>
            </w:pPr>
            <w:r w:rsidRPr="00534C1C">
              <w:rPr>
                <w:rFonts w:ascii="Calibri" w:eastAsia="Times New Roman" w:hAnsi="Calibri" w:cs="Calibri"/>
                <w:color w:val="000000"/>
                <w:sz w:val="16"/>
                <w:szCs w:val="16"/>
              </w:rPr>
              <w:t>1,237,309</w:t>
            </w:r>
          </w:p>
        </w:tc>
        <w:tc>
          <w:tcPr>
            <w:tcW w:w="394" w:type="pct"/>
            <w:tcBorders>
              <w:top w:val="nil"/>
              <w:left w:val="nil"/>
              <w:bottom w:val="single" w:sz="4" w:space="0" w:color="auto"/>
              <w:right w:val="single" w:sz="4" w:space="0" w:color="auto"/>
            </w:tcBorders>
            <w:shd w:val="clear" w:color="auto" w:fill="auto"/>
            <w:noWrap/>
            <w:vAlign w:val="bottom"/>
            <w:hideMark/>
          </w:tcPr>
          <w:p w14:paraId="39BC5E57"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0A7BF6A4"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50B1AC8C"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4B354ED3"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571DD7EE"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2EF1B927"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0A58D208"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0C7E2D9D"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94" w:type="pct"/>
            <w:tcBorders>
              <w:top w:val="nil"/>
              <w:left w:val="nil"/>
              <w:bottom w:val="single" w:sz="4" w:space="0" w:color="auto"/>
              <w:right w:val="single" w:sz="4" w:space="0" w:color="auto"/>
            </w:tcBorders>
            <w:shd w:val="clear" w:color="auto" w:fill="auto"/>
            <w:noWrap/>
            <w:vAlign w:val="bottom"/>
            <w:hideMark/>
          </w:tcPr>
          <w:p w14:paraId="5FA8960F"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c>
          <w:tcPr>
            <w:tcW w:w="362" w:type="pct"/>
            <w:tcBorders>
              <w:top w:val="nil"/>
              <w:left w:val="nil"/>
              <w:bottom w:val="single" w:sz="4" w:space="0" w:color="auto"/>
              <w:right w:val="single" w:sz="8" w:space="0" w:color="auto"/>
            </w:tcBorders>
            <w:shd w:val="clear" w:color="auto" w:fill="auto"/>
            <w:noWrap/>
            <w:vAlign w:val="bottom"/>
            <w:hideMark/>
          </w:tcPr>
          <w:p w14:paraId="619195DD" w14:textId="77777777" w:rsidR="001D27BE" w:rsidRPr="00534C1C" w:rsidRDefault="001D27BE" w:rsidP="001D27BE">
            <w:pPr>
              <w:spacing w:after="0" w:line="240" w:lineRule="auto"/>
              <w:jc w:val="center"/>
              <w:rPr>
                <w:rFonts w:ascii="Calibri" w:eastAsia="Times New Roman" w:hAnsi="Calibri" w:cs="Calibri"/>
                <w:color w:val="000000"/>
                <w:sz w:val="16"/>
                <w:szCs w:val="16"/>
              </w:rPr>
            </w:pPr>
          </w:p>
        </w:tc>
      </w:tr>
      <w:tr w:rsidR="001D27BE" w:rsidRPr="00534C1C" w14:paraId="5171E971" w14:textId="77777777" w:rsidTr="00AE2283">
        <w:trPr>
          <w:trHeight w:val="315"/>
          <w:jc w:val="center"/>
        </w:trPr>
        <w:tc>
          <w:tcPr>
            <w:tcW w:w="545" w:type="pct"/>
            <w:tcBorders>
              <w:top w:val="nil"/>
              <w:left w:val="single" w:sz="8" w:space="0" w:color="auto"/>
              <w:bottom w:val="single" w:sz="8" w:space="0" w:color="auto"/>
              <w:right w:val="single" w:sz="4" w:space="0" w:color="auto"/>
            </w:tcBorders>
            <w:shd w:val="clear" w:color="auto" w:fill="auto"/>
            <w:noWrap/>
            <w:vAlign w:val="bottom"/>
            <w:hideMark/>
          </w:tcPr>
          <w:p w14:paraId="10D21C0E" w14:textId="0FFF442A" w:rsidR="001D27BE" w:rsidRPr="00534C1C" w:rsidRDefault="00B61210"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Gjithsej</w:t>
            </w:r>
          </w:p>
        </w:tc>
        <w:tc>
          <w:tcPr>
            <w:tcW w:w="547" w:type="pct"/>
            <w:tcBorders>
              <w:top w:val="nil"/>
              <w:left w:val="nil"/>
              <w:bottom w:val="single" w:sz="8" w:space="0" w:color="auto"/>
              <w:right w:val="single" w:sz="4" w:space="0" w:color="auto"/>
            </w:tcBorders>
            <w:shd w:val="clear" w:color="auto" w:fill="auto"/>
            <w:noWrap/>
            <w:vAlign w:val="bottom"/>
            <w:hideMark/>
          </w:tcPr>
          <w:p w14:paraId="678B0C31"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202,081,021</w:t>
            </w:r>
          </w:p>
        </w:tc>
        <w:tc>
          <w:tcPr>
            <w:tcW w:w="394" w:type="pct"/>
            <w:tcBorders>
              <w:top w:val="nil"/>
              <w:left w:val="nil"/>
              <w:bottom w:val="single" w:sz="8" w:space="0" w:color="auto"/>
              <w:right w:val="single" w:sz="4" w:space="0" w:color="auto"/>
            </w:tcBorders>
            <w:shd w:val="clear" w:color="auto" w:fill="auto"/>
            <w:noWrap/>
            <w:vAlign w:val="bottom"/>
            <w:hideMark/>
          </w:tcPr>
          <w:p w14:paraId="5C5F9C19"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180,378,393</w:t>
            </w:r>
          </w:p>
        </w:tc>
        <w:tc>
          <w:tcPr>
            <w:tcW w:w="394" w:type="pct"/>
            <w:tcBorders>
              <w:top w:val="nil"/>
              <w:left w:val="nil"/>
              <w:bottom w:val="single" w:sz="8" w:space="0" w:color="auto"/>
              <w:right w:val="single" w:sz="4" w:space="0" w:color="auto"/>
            </w:tcBorders>
            <w:shd w:val="clear" w:color="auto" w:fill="auto"/>
            <w:noWrap/>
            <w:vAlign w:val="bottom"/>
            <w:hideMark/>
          </w:tcPr>
          <w:p w14:paraId="5AF4654A"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170,408,669</w:t>
            </w:r>
          </w:p>
        </w:tc>
        <w:tc>
          <w:tcPr>
            <w:tcW w:w="394" w:type="pct"/>
            <w:tcBorders>
              <w:top w:val="nil"/>
              <w:left w:val="nil"/>
              <w:bottom w:val="single" w:sz="8" w:space="0" w:color="auto"/>
              <w:right w:val="single" w:sz="4" w:space="0" w:color="auto"/>
            </w:tcBorders>
            <w:shd w:val="clear" w:color="auto" w:fill="auto"/>
            <w:noWrap/>
            <w:vAlign w:val="bottom"/>
            <w:hideMark/>
          </w:tcPr>
          <w:p w14:paraId="6CDEAB89"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169,114,056</w:t>
            </w:r>
          </w:p>
        </w:tc>
        <w:tc>
          <w:tcPr>
            <w:tcW w:w="394" w:type="pct"/>
            <w:tcBorders>
              <w:top w:val="nil"/>
              <w:left w:val="nil"/>
              <w:bottom w:val="single" w:sz="8" w:space="0" w:color="auto"/>
              <w:right w:val="single" w:sz="4" w:space="0" w:color="auto"/>
            </w:tcBorders>
            <w:shd w:val="clear" w:color="auto" w:fill="auto"/>
            <w:noWrap/>
            <w:vAlign w:val="bottom"/>
            <w:hideMark/>
          </w:tcPr>
          <w:p w14:paraId="356796F0"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160,575,073</w:t>
            </w:r>
          </w:p>
        </w:tc>
        <w:tc>
          <w:tcPr>
            <w:tcW w:w="394" w:type="pct"/>
            <w:tcBorders>
              <w:top w:val="nil"/>
              <w:left w:val="nil"/>
              <w:bottom w:val="single" w:sz="8" w:space="0" w:color="auto"/>
              <w:right w:val="single" w:sz="4" w:space="0" w:color="auto"/>
            </w:tcBorders>
            <w:shd w:val="clear" w:color="auto" w:fill="auto"/>
            <w:noWrap/>
            <w:vAlign w:val="bottom"/>
            <w:hideMark/>
          </w:tcPr>
          <w:p w14:paraId="62164BE1"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145,208,601</w:t>
            </w:r>
          </w:p>
        </w:tc>
        <w:tc>
          <w:tcPr>
            <w:tcW w:w="394" w:type="pct"/>
            <w:tcBorders>
              <w:top w:val="nil"/>
              <w:left w:val="nil"/>
              <w:bottom w:val="single" w:sz="8" w:space="0" w:color="auto"/>
              <w:right w:val="single" w:sz="4" w:space="0" w:color="auto"/>
            </w:tcBorders>
            <w:shd w:val="clear" w:color="auto" w:fill="auto"/>
            <w:noWrap/>
            <w:vAlign w:val="bottom"/>
            <w:hideMark/>
          </w:tcPr>
          <w:p w14:paraId="0C69D6A6"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132,617,829</w:t>
            </w:r>
          </w:p>
        </w:tc>
        <w:tc>
          <w:tcPr>
            <w:tcW w:w="394" w:type="pct"/>
            <w:tcBorders>
              <w:top w:val="nil"/>
              <w:left w:val="nil"/>
              <w:bottom w:val="single" w:sz="8" w:space="0" w:color="auto"/>
              <w:right w:val="single" w:sz="4" w:space="0" w:color="auto"/>
            </w:tcBorders>
            <w:shd w:val="clear" w:color="auto" w:fill="auto"/>
            <w:noWrap/>
            <w:vAlign w:val="bottom"/>
            <w:hideMark/>
          </w:tcPr>
          <w:p w14:paraId="535C64F6"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123,493,130</w:t>
            </w:r>
          </w:p>
        </w:tc>
        <w:tc>
          <w:tcPr>
            <w:tcW w:w="394" w:type="pct"/>
            <w:tcBorders>
              <w:top w:val="nil"/>
              <w:left w:val="nil"/>
              <w:bottom w:val="single" w:sz="8" w:space="0" w:color="auto"/>
              <w:right w:val="single" w:sz="4" w:space="0" w:color="auto"/>
            </w:tcBorders>
            <w:shd w:val="clear" w:color="auto" w:fill="auto"/>
            <w:noWrap/>
            <w:vAlign w:val="bottom"/>
            <w:hideMark/>
          </w:tcPr>
          <w:p w14:paraId="1A9A1639"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111,737,571</w:t>
            </w:r>
          </w:p>
        </w:tc>
        <w:tc>
          <w:tcPr>
            <w:tcW w:w="394" w:type="pct"/>
            <w:tcBorders>
              <w:top w:val="nil"/>
              <w:left w:val="nil"/>
              <w:bottom w:val="single" w:sz="8" w:space="0" w:color="auto"/>
              <w:right w:val="single" w:sz="4" w:space="0" w:color="auto"/>
            </w:tcBorders>
            <w:shd w:val="clear" w:color="auto" w:fill="auto"/>
            <w:noWrap/>
            <w:vAlign w:val="bottom"/>
            <w:hideMark/>
          </w:tcPr>
          <w:p w14:paraId="24534EEB"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105,953,444</w:t>
            </w:r>
          </w:p>
        </w:tc>
        <w:tc>
          <w:tcPr>
            <w:tcW w:w="362" w:type="pct"/>
            <w:tcBorders>
              <w:top w:val="nil"/>
              <w:left w:val="nil"/>
              <w:bottom w:val="single" w:sz="8" w:space="0" w:color="auto"/>
              <w:right w:val="single" w:sz="8" w:space="0" w:color="auto"/>
            </w:tcBorders>
            <w:shd w:val="clear" w:color="auto" w:fill="auto"/>
            <w:noWrap/>
            <w:vAlign w:val="bottom"/>
            <w:hideMark/>
          </w:tcPr>
          <w:p w14:paraId="2B07486B" w14:textId="77777777" w:rsidR="001D27BE" w:rsidRPr="00534C1C" w:rsidRDefault="001D27BE" w:rsidP="001D27BE">
            <w:pPr>
              <w:spacing w:after="0" w:line="240" w:lineRule="auto"/>
              <w:jc w:val="center"/>
              <w:rPr>
                <w:rFonts w:ascii="Calibri" w:eastAsia="Times New Roman" w:hAnsi="Calibri" w:cs="Calibri"/>
                <w:b/>
                <w:bCs/>
                <w:color w:val="000000"/>
                <w:sz w:val="16"/>
                <w:szCs w:val="16"/>
              </w:rPr>
            </w:pPr>
            <w:r w:rsidRPr="00534C1C">
              <w:rPr>
                <w:rFonts w:ascii="Calibri" w:eastAsia="Times New Roman" w:hAnsi="Calibri" w:cs="Calibri"/>
                <w:b/>
                <w:bCs/>
                <w:color w:val="000000"/>
                <w:sz w:val="16"/>
                <w:szCs w:val="16"/>
              </w:rPr>
              <w:t>84,192,215</w:t>
            </w:r>
          </w:p>
        </w:tc>
      </w:tr>
    </w:tbl>
    <w:p w14:paraId="1A157336" w14:textId="77777777" w:rsidR="007B5CA0" w:rsidRPr="00534C1C" w:rsidRDefault="007B5CA0" w:rsidP="00544334">
      <w:pPr>
        <w:spacing w:after="0" w:line="240" w:lineRule="auto"/>
        <w:jc w:val="both"/>
        <w:rPr>
          <w:rFonts w:ascii="Book Antiqua" w:eastAsiaTheme="minorHAnsi" w:hAnsi="Book Antiqua"/>
          <w:sz w:val="24"/>
          <w:szCs w:val="24"/>
        </w:rPr>
      </w:pPr>
    </w:p>
    <w:p w14:paraId="6B43B9A5" w14:textId="77777777" w:rsidR="00AE2283" w:rsidRPr="00534C1C" w:rsidRDefault="00AE2283" w:rsidP="00544334">
      <w:pPr>
        <w:spacing w:after="0" w:line="240" w:lineRule="auto"/>
        <w:jc w:val="both"/>
        <w:rPr>
          <w:rFonts w:ascii="Book Antiqua" w:eastAsiaTheme="minorHAnsi" w:hAnsi="Book Antiqua"/>
          <w:sz w:val="24"/>
          <w:szCs w:val="24"/>
        </w:rPr>
      </w:pPr>
    </w:p>
    <w:p w14:paraId="43F1AC51" w14:textId="0AA42785" w:rsidR="00E43B88" w:rsidRPr="00534C1C" w:rsidRDefault="00E43B88" w:rsidP="00BF50E7">
      <w:pPr>
        <w:pStyle w:val="CommentText"/>
        <w:rPr>
          <w:rFonts w:ascii="Book Antiqua" w:hAnsi="Book Antiqua"/>
          <w:sz w:val="24"/>
          <w:szCs w:val="24"/>
        </w:rPr>
      </w:pPr>
      <w:r w:rsidRPr="00534C1C">
        <w:rPr>
          <w:rFonts w:ascii="Book Antiqua" w:eastAsiaTheme="minorHAnsi" w:hAnsi="Book Antiqua"/>
          <w:sz w:val="24"/>
          <w:szCs w:val="24"/>
        </w:rPr>
        <w:lastRenderedPageBreak/>
        <w:t xml:space="preserve">Si po vërehet në tabelë, ka një ndryshim të ndarjeve buxhetore në vitet 2015 dhe 2016, janë bërë për shkak të ndarjes së </w:t>
      </w:r>
      <w:r w:rsidRPr="00534C1C">
        <w:rPr>
          <w:rFonts w:ascii="Book Antiqua" w:hAnsi="Book Antiqua"/>
          <w:sz w:val="24"/>
          <w:szCs w:val="24"/>
        </w:rPr>
        <w:t>SHSKUK si organizatë e pavarur buxhetore; ndërsa në vitin 2016 përsëri ka një ndryshim, përkatësisht nga ShSKUK në MSh ka kaluar vetëm buxheti për barna</w:t>
      </w:r>
      <w:r w:rsidR="00BF50E7" w:rsidRPr="00534C1C">
        <w:rPr>
          <w:rFonts w:ascii="Book Antiqua" w:hAnsi="Book Antiqua"/>
          <w:sz w:val="24"/>
          <w:szCs w:val="24"/>
        </w:rPr>
        <w:t xml:space="preserve">, </w:t>
      </w:r>
      <w:r w:rsidRPr="00534C1C">
        <w:rPr>
          <w:rFonts w:ascii="Book Antiqua" w:hAnsi="Book Antiqua"/>
          <w:sz w:val="24"/>
          <w:szCs w:val="24"/>
        </w:rPr>
        <w:t xml:space="preserve"> material shpenzues</w:t>
      </w:r>
      <w:r w:rsidR="00BF50E7" w:rsidRPr="00534C1C">
        <w:rPr>
          <w:rFonts w:ascii="Book Antiqua" w:hAnsi="Book Antiqua"/>
          <w:sz w:val="24"/>
          <w:szCs w:val="24"/>
        </w:rPr>
        <w:t xml:space="preserve"> si dhe disa projekte kapitale; </w:t>
      </w:r>
      <w:r w:rsidRPr="00534C1C">
        <w:rPr>
          <w:rFonts w:ascii="Book Antiqua" w:hAnsi="Book Antiqua"/>
          <w:sz w:val="24"/>
          <w:szCs w:val="24"/>
        </w:rPr>
        <w:t>buxhet i cili</w:t>
      </w:r>
      <w:r w:rsidR="00BF50E7" w:rsidRPr="00534C1C">
        <w:rPr>
          <w:rFonts w:ascii="Book Antiqua" w:hAnsi="Book Antiqua"/>
          <w:sz w:val="24"/>
          <w:szCs w:val="24"/>
        </w:rPr>
        <w:t xml:space="preserve"> </w:t>
      </w:r>
      <w:r w:rsidRPr="00534C1C">
        <w:rPr>
          <w:rFonts w:ascii="Book Antiqua" w:hAnsi="Book Antiqua"/>
          <w:sz w:val="24"/>
          <w:szCs w:val="24"/>
        </w:rPr>
        <w:t>rikthehet në SH</w:t>
      </w:r>
      <w:r w:rsidR="00BF50E7" w:rsidRPr="00534C1C">
        <w:rPr>
          <w:rFonts w:ascii="Book Antiqua" w:hAnsi="Book Antiqua"/>
          <w:sz w:val="24"/>
          <w:szCs w:val="24"/>
        </w:rPr>
        <w:t>S</w:t>
      </w:r>
      <w:r w:rsidRPr="00534C1C">
        <w:rPr>
          <w:rFonts w:ascii="Book Antiqua" w:hAnsi="Book Antiqua"/>
          <w:sz w:val="24"/>
          <w:szCs w:val="24"/>
        </w:rPr>
        <w:t>KUK në vitin 2018.</w:t>
      </w:r>
    </w:p>
    <w:p w14:paraId="296C8721" w14:textId="77777777" w:rsidR="004D1953" w:rsidRPr="00534C1C" w:rsidRDefault="004D1953" w:rsidP="00544334">
      <w:pPr>
        <w:spacing w:after="0" w:line="240" w:lineRule="auto"/>
        <w:jc w:val="both"/>
        <w:rPr>
          <w:rFonts w:ascii="Book Antiqua" w:eastAsiaTheme="minorHAnsi" w:hAnsi="Book Antiqua"/>
          <w:sz w:val="24"/>
          <w:szCs w:val="24"/>
        </w:rPr>
      </w:pPr>
    </w:p>
    <w:p w14:paraId="4388BF73" w14:textId="77777777" w:rsidR="0060714C" w:rsidRPr="00534C1C" w:rsidRDefault="005661F5" w:rsidP="005661F5">
      <w:pPr>
        <w:spacing w:after="0" w:line="240" w:lineRule="auto"/>
        <w:jc w:val="both"/>
        <w:rPr>
          <w:rFonts w:ascii="Book Antiqua" w:hAnsi="Book Antiqua"/>
          <w:sz w:val="24"/>
          <w:szCs w:val="24"/>
        </w:rPr>
      </w:pPr>
      <w:r w:rsidRPr="00534C1C">
        <w:rPr>
          <w:rFonts w:ascii="Book Antiqua" w:hAnsi="Book Antiqua"/>
          <w:sz w:val="24"/>
          <w:szCs w:val="24"/>
        </w:rPr>
        <w:t>Ndërsa, shprehur si përqindje e Bruto prodhimit vendor (</w:t>
      </w:r>
      <w:r w:rsidR="00766E22" w:rsidRPr="00534C1C">
        <w:rPr>
          <w:rFonts w:ascii="Book Antiqua" w:hAnsi="Book Antiqua"/>
          <w:sz w:val="24"/>
          <w:szCs w:val="24"/>
        </w:rPr>
        <w:t>BPV</w:t>
      </w:r>
      <w:r w:rsidRPr="00534C1C">
        <w:rPr>
          <w:rFonts w:ascii="Book Antiqua" w:hAnsi="Book Antiqua"/>
          <w:sz w:val="24"/>
          <w:szCs w:val="24"/>
        </w:rPr>
        <w:t xml:space="preserve">), </w:t>
      </w:r>
      <w:r w:rsidR="00520BD7" w:rsidRPr="00534C1C">
        <w:rPr>
          <w:rFonts w:ascii="Book Antiqua" w:hAnsi="Book Antiqua"/>
          <w:sz w:val="24"/>
          <w:szCs w:val="24"/>
        </w:rPr>
        <w:t>shpenzimet p</w:t>
      </w:r>
      <w:r w:rsidR="00C15304" w:rsidRPr="00534C1C">
        <w:rPr>
          <w:rFonts w:ascii="Book Antiqua" w:hAnsi="Book Antiqua"/>
          <w:sz w:val="24"/>
          <w:szCs w:val="24"/>
        </w:rPr>
        <w:t>ë</w:t>
      </w:r>
      <w:r w:rsidR="00520BD7" w:rsidRPr="00534C1C">
        <w:rPr>
          <w:rFonts w:ascii="Book Antiqua" w:hAnsi="Book Antiqua"/>
          <w:sz w:val="24"/>
          <w:szCs w:val="24"/>
        </w:rPr>
        <w:t>r sh</w:t>
      </w:r>
      <w:r w:rsidR="00C15304" w:rsidRPr="00534C1C">
        <w:rPr>
          <w:rFonts w:ascii="Book Antiqua" w:hAnsi="Book Antiqua"/>
          <w:sz w:val="24"/>
          <w:szCs w:val="24"/>
        </w:rPr>
        <w:t>ë</w:t>
      </w:r>
      <w:r w:rsidR="00520BD7" w:rsidRPr="00534C1C">
        <w:rPr>
          <w:rFonts w:ascii="Book Antiqua" w:hAnsi="Book Antiqua"/>
          <w:sz w:val="24"/>
          <w:szCs w:val="24"/>
        </w:rPr>
        <w:t>ndet</w:t>
      </w:r>
      <w:r w:rsidR="00C15304" w:rsidRPr="00534C1C">
        <w:rPr>
          <w:rFonts w:ascii="Book Antiqua" w:hAnsi="Book Antiqua"/>
          <w:sz w:val="24"/>
          <w:szCs w:val="24"/>
        </w:rPr>
        <w:t>ë</w:t>
      </w:r>
      <w:r w:rsidR="00520BD7" w:rsidRPr="00534C1C">
        <w:rPr>
          <w:rFonts w:ascii="Book Antiqua" w:hAnsi="Book Antiqua"/>
          <w:sz w:val="24"/>
          <w:szCs w:val="24"/>
        </w:rPr>
        <w:t>si paraqiten n</w:t>
      </w:r>
      <w:r w:rsidR="00C15304" w:rsidRPr="00534C1C">
        <w:rPr>
          <w:rFonts w:ascii="Book Antiqua" w:hAnsi="Book Antiqua"/>
          <w:sz w:val="24"/>
          <w:szCs w:val="24"/>
        </w:rPr>
        <w:t>ë</w:t>
      </w:r>
      <w:r w:rsidR="00520BD7" w:rsidRPr="00534C1C">
        <w:rPr>
          <w:rFonts w:ascii="Book Antiqua" w:hAnsi="Book Antiqua"/>
          <w:sz w:val="24"/>
          <w:szCs w:val="24"/>
        </w:rPr>
        <w:t xml:space="preserve"> tabelat n</w:t>
      </w:r>
      <w:r w:rsidR="00C15304" w:rsidRPr="00534C1C">
        <w:rPr>
          <w:rFonts w:ascii="Book Antiqua" w:hAnsi="Book Antiqua"/>
          <w:sz w:val="24"/>
          <w:szCs w:val="24"/>
        </w:rPr>
        <w:t>ë</w:t>
      </w:r>
      <w:r w:rsidR="00520BD7" w:rsidRPr="00534C1C">
        <w:rPr>
          <w:rFonts w:ascii="Book Antiqua" w:hAnsi="Book Antiqua"/>
          <w:sz w:val="24"/>
          <w:szCs w:val="24"/>
        </w:rPr>
        <w:t xml:space="preserve"> vijim:</w:t>
      </w:r>
    </w:p>
    <w:p w14:paraId="70257D09" w14:textId="77777777" w:rsidR="0060714C" w:rsidRPr="00534C1C" w:rsidRDefault="00214ECF" w:rsidP="005661F5">
      <w:pPr>
        <w:spacing w:after="0" w:line="240" w:lineRule="auto"/>
        <w:jc w:val="both"/>
        <w:rPr>
          <w:rFonts w:ascii="Book Antiqua" w:hAnsi="Book Antiqua"/>
          <w:sz w:val="24"/>
          <w:szCs w:val="24"/>
        </w:rPr>
      </w:pPr>
      <w:r w:rsidRPr="00534C1C">
        <w:rPr>
          <w:rFonts w:ascii="Book Antiqua" w:hAnsi="Book Antiqua"/>
          <w:noProof/>
          <w:sz w:val="24"/>
          <w:szCs w:val="24"/>
          <w:lang w:val="en-US"/>
        </w:rPr>
        <mc:AlternateContent>
          <mc:Choice Requires="wps">
            <w:drawing>
              <wp:anchor distT="0" distB="0" distL="114300" distR="114300" simplePos="0" relativeHeight="251663872" behindDoc="0" locked="0" layoutInCell="1" allowOverlap="1" wp14:anchorId="48FB8F2E" wp14:editId="776B03A5">
                <wp:simplePos x="0" y="0"/>
                <wp:positionH relativeFrom="column">
                  <wp:posOffset>80467</wp:posOffset>
                </wp:positionH>
                <wp:positionV relativeFrom="paragraph">
                  <wp:posOffset>63525</wp:posOffset>
                </wp:positionV>
                <wp:extent cx="8875395" cy="2670048"/>
                <wp:effectExtent l="0" t="0" r="20955" b="16510"/>
                <wp:wrapNone/>
                <wp:docPr id="4"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5395" cy="2670048"/>
                        </a:xfrm>
                        <a:prstGeom prst="rect">
                          <a:avLst/>
                        </a:prstGeom>
                        <a:solidFill>
                          <a:srgbClr val="FFFFFF"/>
                        </a:solidFill>
                        <a:ln w="9525">
                          <a:solidFill>
                            <a:srgbClr val="000000"/>
                          </a:solidFill>
                          <a:miter lim="800000"/>
                          <a:headEnd/>
                          <a:tailEnd/>
                        </a:ln>
                      </wps:spPr>
                      <wps:txbx>
                        <w:txbxContent>
                          <w:p w14:paraId="450B63A7" w14:textId="77777777" w:rsidR="00B96846" w:rsidRPr="00FF25D3" w:rsidRDefault="00B96846" w:rsidP="004D7FB2">
                            <w:pPr>
                              <w:spacing w:after="0" w:line="240" w:lineRule="auto"/>
                              <w:rPr>
                                <w:rFonts w:ascii="Book Antiqua" w:hAnsi="Book Antiqua"/>
                              </w:rPr>
                            </w:pPr>
                            <w:r w:rsidRPr="00FF25D3">
                              <w:rPr>
                                <w:rFonts w:ascii="Book Antiqua" w:hAnsi="Book Antiqua"/>
                              </w:rPr>
                              <w:t xml:space="preserve">Shënim-sqarim: </w:t>
                            </w:r>
                          </w:p>
                          <w:p w14:paraId="60FAC932" w14:textId="77777777" w:rsidR="00B96846" w:rsidRPr="00FF25D3" w:rsidRDefault="00B96846" w:rsidP="00E85BDE">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Bruto Produkti Vendor (BPV) - </w:t>
                            </w:r>
                            <w:r w:rsidRPr="00FF25D3">
                              <w:rPr>
                                <w:rFonts w:ascii="Book Antiqua" w:hAnsi="Book Antiqua" w:cs="Arial"/>
                                <w:color w:val="000000"/>
                              </w:rPr>
                              <w:t>Treguesi më i rëndësishëm ekonomik në Sistemin e Llogarive Kombëtare është Bruto Produkti Vendor (BPV), i cili paraqet performancën e ekonomisë së një shteti në një periudhë të caktuar. Ekzistojnë tri qasje për matjen e BPV: qasja e prodhimit, shpenzimeve dhe e të ardhurave.</w:t>
                            </w:r>
                          </w:p>
                          <w:p w14:paraId="1005609A" w14:textId="77777777" w:rsidR="00B96846" w:rsidRPr="00FF25D3" w:rsidRDefault="00B96846" w:rsidP="004D7FB2">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Konsumi final i ekonomive shtëpiake: </w:t>
                            </w:r>
                            <w:r w:rsidRPr="00FF25D3">
                              <w:rPr>
                                <w:rFonts w:ascii="Book Antiqua" w:hAnsi="Book Antiqua" w:cs="Arial"/>
                                <w:color w:val="000000"/>
                              </w:rPr>
                              <w:t>Konsumi final i ekonomive shtëpiake është komponenti kryesor i Bruto Produktit Vendor me qasjen e shpenzimeve dhe paraqet shpenzimet e ekonomive shtëpiake rezidente, me qëllim të plotësimit të nevojave dhe kërkesave të tyre për mallra dhe shërbime. Kjo nuk nënkupton vetëm mallrat dhe shërbimet e paguara direkt, por gjithashtu edhe marrjen e tyre edhe në natyrë ose nga prodhimi vetanak.</w:t>
                            </w:r>
                          </w:p>
                          <w:p w14:paraId="3957BAD4" w14:textId="77777777" w:rsidR="00B96846" w:rsidRPr="00FF25D3" w:rsidRDefault="00B96846" w:rsidP="004D7FB2">
                            <w:pPr>
                              <w:autoSpaceDE w:val="0"/>
                              <w:autoSpaceDN w:val="0"/>
                              <w:adjustRightInd w:val="0"/>
                              <w:spacing w:after="0" w:line="240" w:lineRule="auto"/>
                              <w:rPr>
                                <w:rFonts w:ascii="Book Antiqua" w:hAnsi="Book Antiqua" w:cs="Arial"/>
                                <w:color w:val="000000"/>
                              </w:rPr>
                            </w:pPr>
                            <w:r w:rsidRPr="00FF25D3">
                              <w:rPr>
                                <w:rFonts w:ascii="Book Antiqua" w:hAnsi="Book Antiqua" w:cs="Arial"/>
                                <w:color w:val="000000"/>
                              </w:rPr>
                              <w:t xml:space="preserve">Vlerësimi i shpenzimeve të ekonomive shtëpiake është bazuar në të dhënat e anketës së buxhetit të ekonomive shtëpiake. Kjo anketë organizohet në ASK. </w:t>
                            </w:r>
                          </w:p>
                          <w:p w14:paraId="75A72A68" w14:textId="77777777" w:rsidR="00B96846" w:rsidRPr="00FF25D3" w:rsidRDefault="00B96846" w:rsidP="00E85BDE">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Shpenzimet e konsumit final të Qeverisë së Përgjithshme: </w:t>
                            </w:r>
                            <w:r w:rsidRPr="00FF25D3">
                              <w:rPr>
                                <w:rFonts w:ascii="Book Antiqua" w:hAnsi="Book Antiqua" w:cs="Arial"/>
                                <w:color w:val="000000"/>
                              </w:rPr>
                              <w:t>Konsumi final i Qeverisë përbëhet nga shuma e mallrave dhe shërbimeve të blera, kompensimi i punëtorëve dhe konsumit të kapitalit fiks, i zvogëluar për të hyrat nga shitjet.</w:t>
                            </w:r>
                          </w:p>
                          <w:p w14:paraId="2912DE5B" w14:textId="77777777" w:rsidR="00B96846" w:rsidRPr="00FF25D3" w:rsidRDefault="00B96846" w:rsidP="00E85BDE">
                            <w:pPr>
                              <w:autoSpaceDE w:val="0"/>
                              <w:autoSpaceDN w:val="0"/>
                              <w:adjustRightInd w:val="0"/>
                              <w:spacing w:after="0" w:line="240" w:lineRule="auto"/>
                              <w:rPr>
                                <w:rFonts w:ascii="Book Antiqua" w:hAnsi="Book Antiqua"/>
                              </w:rPr>
                            </w:pPr>
                            <w:r w:rsidRPr="00FF25D3">
                              <w:rPr>
                                <w:rFonts w:ascii="Book Antiqua" w:hAnsi="Book Antiqua" w:cs="Arial"/>
                                <w:b/>
                                <w:bCs/>
                                <w:color w:val="000000"/>
                              </w:rPr>
                              <w:t>Konsumi final i institucioneve jo profitabile të cilat i’u shërbejnë ekonomive shtëpiake:</w:t>
                            </w:r>
                            <w:r>
                              <w:rPr>
                                <w:rFonts w:ascii="Book Antiqua" w:hAnsi="Book Antiqua" w:cs="Arial"/>
                                <w:b/>
                                <w:bCs/>
                                <w:color w:val="000000"/>
                              </w:rPr>
                              <w:t xml:space="preserve"> </w:t>
                            </w:r>
                            <w:r w:rsidRPr="00FF25D3">
                              <w:rPr>
                                <w:rFonts w:ascii="Book Antiqua" w:hAnsi="Book Antiqua" w:cs="Arial"/>
                                <w:color w:val="000000"/>
                              </w:rPr>
                              <w:t xml:space="preserve">Institucionet jo profitabile të cilat </w:t>
                            </w:r>
                            <w:r w:rsidRPr="00FF25D3">
                              <w:rPr>
                                <w:rFonts w:ascii="Book Antiqua" w:hAnsi="Book Antiqua"/>
                              </w:rPr>
                              <w:t>i’u shërbejnë ekonomive shtëpiake përbëhen nga organizatat jo qeveritare(OJQ).</w:t>
                            </w:r>
                          </w:p>
                          <w:p w14:paraId="53E9053A" w14:textId="77777777" w:rsidR="00B96846" w:rsidRPr="00162552" w:rsidRDefault="00B96846" w:rsidP="002A4909">
                            <w:pPr>
                              <w:pStyle w:val="Default"/>
                              <w:jc w:val="both"/>
                              <w:rPr>
                                <w:rFonts w:ascii="Book Antiqua" w:hAnsi="Book Antiqua"/>
                                <w:b/>
                                <w:sz w:val="20"/>
                                <w:szCs w:val="20"/>
                                <w:lang w:val="sq-AL"/>
                              </w:rPr>
                            </w:pPr>
                            <w:r w:rsidRPr="00162552">
                              <w:rPr>
                                <w:rFonts w:ascii="Book Antiqua" w:hAnsi="Book Antiqua"/>
                                <w:b/>
                                <w:sz w:val="20"/>
                                <w:szCs w:val="20"/>
                                <w:lang w:val="sq-AL"/>
                              </w:rPr>
                              <w:t>Burimi: Bruto Produkti Vendor: 2008 – 2018 / Agjencia e Statistikave të Kosovës, 2019. – 14 f. : ilust. ; 24 cm. – (Series 3: Statistikat Ekonomike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FB8F2E" id="_x0000_t202" coordsize="21600,21600" o:spt="202" path="m,l,21600r21600,l21600,xe">
                <v:stroke joinstyle="miter"/>
                <v:path gradientshapeok="t" o:connecttype="rect"/>
              </v:shapetype>
              <v:shape id="Text Box 277" o:spid="_x0000_s1097" type="#_x0000_t202" style="position:absolute;left:0;text-align:left;margin-left:6.35pt;margin-top:5pt;width:698.85pt;height:21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">
                <v:textbox>
                  <w:txbxContent>
                    <w:p w14:paraId="450B63A7" w14:textId="77777777" w:rsidR="00B96846" w:rsidRPr="00FF25D3" w:rsidRDefault="00B96846" w:rsidP="004D7FB2">
                      <w:pPr>
                        <w:spacing w:after="0" w:line="240" w:lineRule="auto"/>
                        <w:rPr>
                          <w:rFonts w:ascii="Book Antiqua" w:hAnsi="Book Antiqua"/>
                        </w:rPr>
                      </w:pPr>
                      <w:r w:rsidRPr="00FF25D3">
                        <w:rPr>
                          <w:rFonts w:ascii="Book Antiqua" w:hAnsi="Book Antiqua"/>
                        </w:rPr>
                        <w:t xml:space="preserve">Shënim-sqarim: </w:t>
                      </w:r>
                    </w:p>
                    <w:p w14:paraId="60FAC932" w14:textId="77777777" w:rsidR="00B96846" w:rsidRPr="00FF25D3" w:rsidRDefault="00B96846" w:rsidP="00E85BDE">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Bruto Produkti Vendor (BPV) - </w:t>
                      </w:r>
                      <w:r w:rsidRPr="00FF25D3">
                        <w:rPr>
                          <w:rFonts w:ascii="Book Antiqua" w:hAnsi="Book Antiqua" w:cs="Arial"/>
                          <w:color w:val="000000"/>
                        </w:rPr>
                        <w:t>Treguesi më i rëndësishëm ekonomik në Sistemin e Llogarive Kombëtare është Bruto Produkti Vendor (BPV), i cili paraqet performancën e ekonomisë së një shteti në një periudhë të caktuar. Ekzistojnë tri qasje për matjen e BPV: qasja e prodhimit, shpenzimeve dhe e të ardhurave.</w:t>
                      </w:r>
                    </w:p>
                    <w:p w14:paraId="1005609A" w14:textId="77777777" w:rsidR="00B96846" w:rsidRPr="00FF25D3" w:rsidRDefault="00B96846" w:rsidP="004D7FB2">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Konsumi final i ekonomive shtëpiake: </w:t>
                      </w:r>
                      <w:r w:rsidRPr="00FF25D3">
                        <w:rPr>
                          <w:rFonts w:ascii="Book Antiqua" w:hAnsi="Book Antiqua" w:cs="Arial"/>
                          <w:color w:val="000000"/>
                        </w:rPr>
                        <w:t>Konsumi final i ekonomive shtëpiake është komponenti kryesor i Bruto Produktit Vendor me qasjen e shpenzimeve dhe paraqet shpenzimet e ekonomive shtëpiake rezidente, me qëllim të plotësimit të nevojave dhe kërkesave të tyre për mallra dhe shërbime. Kjo nuk nënkupton vetëm mallrat dhe shërbimet e paguara direkt, por gjithashtu edhe marrjen e tyre edhe në natyrë ose nga prodhimi vetanak.</w:t>
                      </w:r>
                    </w:p>
                    <w:p w14:paraId="3957BAD4" w14:textId="77777777" w:rsidR="00B96846" w:rsidRPr="00FF25D3" w:rsidRDefault="00B96846" w:rsidP="004D7FB2">
                      <w:pPr>
                        <w:autoSpaceDE w:val="0"/>
                        <w:autoSpaceDN w:val="0"/>
                        <w:adjustRightInd w:val="0"/>
                        <w:spacing w:after="0" w:line="240" w:lineRule="auto"/>
                        <w:rPr>
                          <w:rFonts w:ascii="Book Antiqua" w:hAnsi="Book Antiqua" w:cs="Arial"/>
                          <w:color w:val="000000"/>
                        </w:rPr>
                      </w:pPr>
                      <w:r w:rsidRPr="00FF25D3">
                        <w:rPr>
                          <w:rFonts w:ascii="Book Antiqua" w:hAnsi="Book Antiqua" w:cs="Arial"/>
                          <w:color w:val="000000"/>
                        </w:rPr>
                        <w:t xml:space="preserve">Vlerësimi i shpenzimeve të ekonomive shtëpiake është bazuar në të dhënat e anketës së buxhetit të ekonomive shtëpiake. Kjo anketë organizohet në ASK. </w:t>
                      </w:r>
                    </w:p>
                    <w:p w14:paraId="75A72A68" w14:textId="77777777" w:rsidR="00B96846" w:rsidRPr="00FF25D3" w:rsidRDefault="00B96846" w:rsidP="00E85BDE">
                      <w:pPr>
                        <w:autoSpaceDE w:val="0"/>
                        <w:autoSpaceDN w:val="0"/>
                        <w:adjustRightInd w:val="0"/>
                        <w:spacing w:after="0" w:line="240" w:lineRule="auto"/>
                        <w:rPr>
                          <w:rFonts w:ascii="Book Antiqua" w:hAnsi="Book Antiqua" w:cs="Arial"/>
                          <w:color w:val="000000"/>
                        </w:rPr>
                      </w:pPr>
                      <w:r w:rsidRPr="00FF25D3">
                        <w:rPr>
                          <w:rFonts w:ascii="Book Antiqua" w:hAnsi="Book Antiqua" w:cs="Arial"/>
                          <w:b/>
                          <w:bCs/>
                          <w:color w:val="000000"/>
                        </w:rPr>
                        <w:t xml:space="preserve">Shpenzimet e konsumit final të Qeverisë së Përgjithshme: </w:t>
                      </w:r>
                      <w:r w:rsidRPr="00FF25D3">
                        <w:rPr>
                          <w:rFonts w:ascii="Book Antiqua" w:hAnsi="Book Antiqua" w:cs="Arial"/>
                          <w:color w:val="000000"/>
                        </w:rPr>
                        <w:t>Konsumi final i Qeverisë përbëhet nga shuma e mallrave dhe shërbimeve të blera, kompensimi i punëtorëve dhe konsumit të kapitalit fiks, i zvogëluar për të hyrat nga shitjet.</w:t>
                      </w:r>
                    </w:p>
                    <w:p w14:paraId="2912DE5B" w14:textId="77777777" w:rsidR="00B96846" w:rsidRPr="00FF25D3" w:rsidRDefault="00B96846" w:rsidP="00E85BDE">
                      <w:pPr>
                        <w:autoSpaceDE w:val="0"/>
                        <w:autoSpaceDN w:val="0"/>
                        <w:adjustRightInd w:val="0"/>
                        <w:spacing w:after="0" w:line="240" w:lineRule="auto"/>
                        <w:rPr>
                          <w:rFonts w:ascii="Book Antiqua" w:hAnsi="Book Antiqua"/>
                        </w:rPr>
                      </w:pPr>
                      <w:r w:rsidRPr="00FF25D3">
                        <w:rPr>
                          <w:rFonts w:ascii="Book Antiqua" w:hAnsi="Book Antiqua" w:cs="Arial"/>
                          <w:b/>
                          <w:bCs/>
                          <w:color w:val="000000"/>
                        </w:rPr>
                        <w:t>Konsumi final i institucioneve jo profitabile të cilat i’u shërbejnë ekonomive shtëpiake:</w:t>
                      </w:r>
                      <w:r>
                        <w:rPr>
                          <w:rFonts w:ascii="Book Antiqua" w:hAnsi="Book Antiqua" w:cs="Arial"/>
                          <w:b/>
                          <w:bCs/>
                          <w:color w:val="000000"/>
                        </w:rPr>
                        <w:t xml:space="preserve"> </w:t>
                      </w:r>
                      <w:r w:rsidRPr="00FF25D3">
                        <w:rPr>
                          <w:rFonts w:ascii="Book Antiqua" w:hAnsi="Book Antiqua" w:cs="Arial"/>
                          <w:color w:val="000000"/>
                        </w:rPr>
                        <w:t xml:space="preserve">Institucionet jo profitabile të cilat </w:t>
                      </w:r>
                      <w:r w:rsidRPr="00FF25D3">
                        <w:rPr>
                          <w:rFonts w:ascii="Book Antiqua" w:hAnsi="Book Antiqua"/>
                        </w:rPr>
                        <w:t>i’u shërbejnë ekonomive shtëpiake përbëhen nga organizatat jo qeveritare(OJQ).</w:t>
                      </w:r>
                    </w:p>
                    <w:p w14:paraId="53E9053A" w14:textId="77777777" w:rsidR="00B96846" w:rsidRPr="00162552" w:rsidRDefault="00B96846" w:rsidP="002A4909">
                      <w:pPr>
                        <w:pStyle w:val="Default"/>
                        <w:jc w:val="both"/>
                        <w:rPr>
                          <w:rFonts w:ascii="Book Antiqua" w:hAnsi="Book Antiqua"/>
                          <w:b/>
                          <w:sz w:val="20"/>
                          <w:szCs w:val="20"/>
                          <w:lang w:val="sq-AL"/>
                        </w:rPr>
                      </w:pPr>
                      <w:r w:rsidRPr="00162552">
                        <w:rPr>
                          <w:rFonts w:ascii="Book Antiqua" w:hAnsi="Book Antiqua"/>
                          <w:b/>
                          <w:sz w:val="20"/>
                          <w:szCs w:val="20"/>
                          <w:lang w:val="sq-AL"/>
                        </w:rPr>
                        <w:t>Burimi: Bruto Produkti Vendor: 2008 – 2018 / Agjencia e Statistikave të Kosovës, 2019. – 14 f. : ilust. ; 24 cm. – (Series 3: Statistikat Ekonomike )</w:t>
                      </w:r>
                    </w:p>
                  </w:txbxContent>
                </v:textbox>
              </v:shape>
            </w:pict>
          </mc:Fallback>
        </mc:AlternateContent>
      </w:r>
    </w:p>
    <w:p w14:paraId="693AAF70" w14:textId="77777777" w:rsidR="0060714C" w:rsidRPr="00534C1C" w:rsidRDefault="0060714C" w:rsidP="005661F5">
      <w:pPr>
        <w:spacing w:after="0" w:line="240" w:lineRule="auto"/>
        <w:jc w:val="both"/>
        <w:rPr>
          <w:rFonts w:ascii="Book Antiqua" w:hAnsi="Book Antiqua"/>
          <w:sz w:val="24"/>
          <w:szCs w:val="24"/>
        </w:rPr>
      </w:pPr>
    </w:p>
    <w:p w14:paraId="0B694E8E" w14:textId="77777777" w:rsidR="0060714C" w:rsidRPr="00534C1C" w:rsidRDefault="0060714C" w:rsidP="005661F5">
      <w:pPr>
        <w:spacing w:after="0" w:line="240" w:lineRule="auto"/>
        <w:jc w:val="both"/>
        <w:rPr>
          <w:rFonts w:ascii="Book Antiqua" w:hAnsi="Book Antiqua"/>
          <w:sz w:val="24"/>
          <w:szCs w:val="24"/>
        </w:rPr>
      </w:pPr>
    </w:p>
    <w:p w14:paraId="61F76285" w14:textId="77777777" w:rsidR="0060714C" w:rsidRPr="00534C1C" w:rsidRDefault="0060714C" w:rsidP="005661F5">
      <w:pPr>
        <w:spacing w:after="0" w:line="240" w:lineRule="auto"/>
        <w:jc w:val="both"/>
        <w:rPr>
          <w:rFonts w:ascii="Book Antiqua" w:hAnsi="Book Antiqua"/>
          <w:sz w:val="24"/>
          <w:szCs w:val="24"/>
        </w:rPr>
      </w:pPr>
    </w:p>
    <w:p w14:paraId="6A8B6659" w14:textId="77777777" w:rsidR="0060714C" w:rsidRPr="00534C1C" w:rsidRDefault="0060714C" w:rsidP="005661F5">
      <w:pPr>
        <w:spacing w:after="0" w:line="240" w:lineRule="auto"/>
        <w:jc w:val="both"/>
        <w:rPr>
          <w:rFonts w:ascii="Book Antiqua" w:hAnsi="Book Antiqua"/>
          <w:sz w:val="24"/>
          <w:szCs w:val="24"/>
        </w:rPr>
      </w:pPr>
    </w:p>
    <w:p w14:paraId="00E262F7" w14:textId="77777777" w:rsidR="0060714C" w:rsidRPr="00534C1C" w:rsidRDefault="0060714C" w:rsidP="005661F5">
      <w:pPr>
        <w:spacing w:after="0" w:line="240" w:lineRule="auto"/>
        <w:jc w:val="both"/>
        <w:rPr>
          <w:rFonts w:ascii="Book Antiqua" w:hAnsi="Book Antiqua"/>
          <w:sz w:val="24"/>
          <w:szCs w:val="24"/>
        </w:rPr>
      </w:pPr>
    </w:p>
    <w:p w14:paraId="07FB5029" w14:textId="77777777" w:rsidR="0060714C" w:rsidRPr="00534C1C" w:rsidRDefault="0060714C" w:rsidP="005661F5">
      <w:pPr>
        <w:spacing w:after="0" w:line="240" w:lineRule="auto"/>
        <w:jc w:val="both"/>
        <w:rPr>
          <w:rFonts w:ascii="Book Antiqua" w:hAnsi="Book Antiqua"/>
          <w:sz w:val="24"/>
          <w:szCs w:val="24"/>
        </w:rPr>
      </w:pPr>
    </w:p>
    <w:p w14:paraId="4F3EF1BD" w14:textId="77777777" w:rsidR="0060714C" w:rsidRPr="00534C1C" w:rsidRDefault="0060714C" w:rsidP="005661F5">
      <w:pPr>
        <w:spacing w:after="0" w:line="240" w:lineRule="auto"/>
        <w:jc w:val="both"/>
        <w:rPr>
          <w:rFonts w:ascii="Book Antiqua" w:hAnsi="Book Antiqua"/>
          <w:sz w:val="24"/>
          <w:szCs w:val="24"/>
        </w:rPr>
      </w:pPr>
    </w:p>
    <w:p w14:paraId="3CCCB185" w14:textId="77777777" w:rsidR="0060714C" w:rsidRPr="00534C1C" w:rsidRDefault="0060714C" w:rsidP="005661F5">
      <w:pPr>
        <w:spacing w:after="0" w:line="240" w:lineRule="auto"/>
        <w:jc w:val="both"/>
        <w:rPr>
          <w:rFonts w:ascii="Book Antiqua" w:hAnsi="Book Antiqua"/>
          <w:sz w:val="24"/>
          <w:szCs w:val="24"/>
        </w:rPr>
      </w:pPr>
    </w:p>
    <w:p w14:paraId="13C312FC" w14:textId="77777777" w:rsidR="0060714C" w:rsidRPr="00534C1C" w:rsidRDefault="0060714C" w:rsidP="005661F5">
      <w:pPr>
        <w:spacing w:after="0" w:line="240" w:lineRule="auto"/>
        <w:jc w:val="both"/>
        <w:rPr>
          <w:rFonts w:ascii="Book Antiqua" w:hAnsi="Book Antiqua"/>
          <w:sz w:val="24"/>
          <w:szCs w:val="24"/>
        </w:rPr>
      </w:pPr>
    </w:p>
    <w:p w14:paraId="3DBC14F4" w14:textId="77777777" w:rsidR="0060714C" w:rsidRPr="00534C1C" w:rsidRDefault="0060714C" w:rsidP="005661F5">
      <w:pPr>
        <w:spacing w:after="0" w:line="240" w:lineRule="auto"/>
        <w:jc w:val="both"/>
        <w:rPr>
          <w:rFonts w:ascii="Book Antiqua" w:hAnsi="Book Antiqua"/>
          <w:sz w:val="24"/>
          <w:szCs w:val="24"/>
        </w:rPr>
      </w:pPr>
    </w:p>
    <w:p w14:paraId="737CB273" w14:textId="77777777" w:rsidR="001E4D60" w:rsidRPr="00534C1C" w:rsidRDefault="001E4D60" w:rsidP="005661F5">
      <w:pPr>
        <w:spacing w:after="0" w:line="240" w:lineRule="auto"/>
        <w:jc w:val="both"/>
        <w:rPr>
          <w:rFonts w:ascii="Book Antiqua" w:hAnsi="Book Antiqua"/>
          <w:sz w:val="24"/>
          <w:szCs w:val="24"/>
        </w:rPr>
      </w:pPr>
    </w:p>
    <w:p w14:paraId="11D6CF81" w14:textId="77777777" w:rsidR="001E4D60" w:rsidRPr="00534C1C" w:rsidRDefault="001E4D60" w:rsidP="005661F5">
      <w:pPr>
        <w:spacing w:after="0" w:line="240" w:lineRule="auto"/>
        <w:jc w:val="both"/>
        <w:rPr>
          <w:rFonts w:ascii="Book Antiqua" w:hAnsi="Book Antiqua"/>
          <w:sz w:val="24"/>
          <w:szCs w:val="24"/>
        </w:rPr>
      </w:pPr>
    </w:p>
    <w:p w14:paraId="78E346BA" w14:textId="77777777" w:rsidR="00ED79F7" w:rsidRPr="00534C1C" w:rsidRDefault="00ED79F7" w:rsidP="005661F5">
      <w:pPr>
        <w:spacing w:after="0" w:line="240" w:lineRule="auto"/>
        <w:jc w:val="both"/>
        <w:rPr>
          <w:rFonts w:ascii="Book Antiqua" w:hAnsi="Book Antiqua"/>
          <w:sz w:val="24"/>
          <w:szCs w:val="24"/>
        </w:rPr>
      </w:pPr>
    </w:p>
    <w:p w14:paraId="421D369F" w14:textId="77777777" w:rsidR="00ED79F7" w:rsidRPr="00534C1C" w:rsidRDefault="00ED79F7" w:rsidP="005661F5">
      <w:pPr>
        <w:spacing w:after="0" w:line="240" w:lineRule="auto"/>
        <w:jc w:val="both"/>
        <w:rPr>
          <w:rFonts w:ascii="Book Antiqua" w:hAnsi="Book Antiqua"/>
          <w:sz w:val="24"/>
          <w:szCs w:val="24"/>
        </w:rPr>
      </w:pPr>
    </w:p>
    <w:p w14:paraId="75C53EB6" w14:textId="77777777" w:rsidR="0099386E" w:rsidRPr="00534C1C" w:rsidRDefault="00A65A03" w:rsidP="0099386E">
      <w:pPr>
        <w:spacing w:after="0" w:line="240" w:lineRule="auto"/>
        <w:jc w:val="both"/>
        <w:rPr>
          <w:rFonts w:ascii="Book Antiqua" w:eastAsia="Times New Roman" w:hAnsi="Book Antiqua" w:cs="Times New Roman"/>
          <w:bCs/>
          <w:i/>
          <w:iCs/>
          <w:color w:val="000000"/>
          <w:sz w:val="24"/>
          <w:szCs w:val="24"/>
        </w:rPr>
      </w:pPr>
      <w:r w:rsidRPr="00534C1C">
        <w:rPr>
          <w:rFonts w:ascii="Book Antiqua" w:eastAsiaTheme="minorHAnsi" w:hAnsi="Book Antiqua"/>
          <w:bCs/>
          <w:i/>
          <w:iCs/>
          <w:sz w:val="24"/>
          <w:szCs w:val="24"/>
        </w:rPr>
        <w:t xml:space="preserve">Tabela # 6: </w:t>
      </w:r>
      <w:r w:rsidR="0099386E" w:rsidRPr="00534C1C">
        <w:rPr>
          <w:rFonts w:ascii="Book Antiqua" w:eastAsia="Times New Roman" w:hAnsi="Book Antiqua" w:cs="Times New Roman"/>
          <w:bCs/>
          <w:i/>
          <w:iCs/>
          <w:color w:val="000000"/>
          <w:sz w:val="24"/>
          <w:szCs w:val="24"/>
        </w:rPr>
        <w:t>Bruto produkti vendor sipas aktiviteteve ekonomike me çmime aktuale, 2008 – 2018</w:t>
      </w:r>
    </w:p>
    <w:tbl>
      <w:tblPr>
        <w:tblW w:w="4824" w:type="pct"/>
        <w:tblInd w:w="5" w:type="dxa"/>
        <w:tblLook w:val="04A0" w:firstRow="1" w:lastRow="0" w:firstColumn="1" w:lastColumn="0" w:noHBand="0" w:noVBand="1"/>
      </w:tblPr>
      <w:tblGrid>
        <w:gridCol w:w="2870"/>
        <w:gridCol w:w="1781"/>
        <w:gridCol w:w="866"/>
        <w:gridCol w:w="866"/>
        <w:gridCol w:w="866"/>
        <w:gridCol w:w="864"/>
        <w:gridCol w:w="864"/>
        <w:gridCol w:w="864"/>
        <w:gridCol w:w="864"/>
        <w:gridCol w:w="864"/>
        <w:gridCol w:w="864"/>
        <w:gridCol w:w="1020"/>
      </w:tblGrid>
      <w:tr w:rsidR="00DC3617" w:rsidRPr="00534C1C" w14:paraId="16C5E27A" w14:textId="77777777" w:rsidTr="00B37AE1">
        <w:trPr>
          <w:trHeight w:val="300"/>
        </w:trPr>
        <w:tc>
          <w:tcPr>
            <w:tcW w:w="10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03BADD"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Aktivitetet ekonomike</w:t>
            </w:r>
          </w:p>
        </w:tc>
        <w:tc>
          <w:tcPr>
            <w:tcW w:w="3933" w:type="pct"/>
            <w:gridSpan w:val="11"/>
            <w:tcBorders>
              <w:top w:val="single" w:sz="4" w:space="0" w:color="auto"/>
              <w:left w:val="nil"/>
              <w:bottom w:val="single" w:sz="4" w:space="0" w:color="auto"/>
              <w:right w:val="single" w:sz="4" w:space="0" w:color="auto"/>
            </w:tcBorders>
            <w:shd w:val="clear" w:color="auto" w:fill="auto"/>
            <w:noWrap/>
            <w:vAlign w:val="center"/>
            <w:hideMark/>
          </w:tcPr>
          <w:p w14:paraId="492475BE"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Cs/>
                <w:color w:val="000000"/>
                <w:sz w:val="20"/>
                <w:szCs w:val="20"/>
              </w:rPr>
              <w:t xml:space="preserve"> (në milion Euro)</w:t>
            </w:r>
          </w:p>
        </w:tc>
      </w:tr>
      <w:tr w:rsidR="00DC3617" w:rsidRPr="00534C1C" w14:paraId="0459E798" w14:textId="77777777" w:rsidTr="00B37AE1">
        <w:trPr>
          <w:trHeight w:val="330"/>
        </w:trPr>
        <w:tc>
          <w:tcPr>
            <w:tcW w:w="1067" w:type="pct"/>
            <w:vMerge/>
            <w:tcBorders>
              <w:top w:val="single" w:sz="8" w:space="0" w:color="auto"/>
              <w:left w:val="single" w:sz="4" w:space="0" w:color="auto"/>
              <w:bottom w:val="single" w:sz="4" w:space="0" w:color="auto"/>
              <w:right w:val="single" w:sz="4" w:space="0" w:color="auto"/>
            </w:tcBorders>
            <w:vAlign w:val="center"/>
            <w:hideMark/>
          </w:tcPr>
          <w:p w14:paraId="408E1DBD" w14:textId="77777777" w:rsidR="00DC3617" w:rsidRPr="00534C1C" w:rsidRDefault="00DC3617" w:rsidP="001D27BE">
            <w:pPr>
              <w:spacing w:after="0" w:line="240" w:lineRule="auto"/>
              <w:rPr>
                <w:rFonts w:ascii="Book Antiqua" w:eastAsia="Times New Roman" w:hAnsi="Book Antiqua" w:cs="Calibri"/>
                <w:b/>
                <w:bCs/>
                <w:color w:val="000000"/>
                <w:sz w:val="20"/>
                <w:szCs w:val="20"/>
              </w:rPr>
            </w:pPr>
          </w:p>
        </w:tc>
        <w:tc>
          <w:tcPr>
            <w:tcW w:w="662" w:type="pct"/>
            <w:tcBorders>
              <w:top w:val="nil"/>
              <w:left w:val="nil"/>
              <w:bottom w:val="single" w:sz="4" w:space="0" w:color="auto"/>
              <w:right w:val="single" w:sz="4" w:space="0" w:color="auto"/>
            </w:tcBorders>
            <w:shd w:val="clear" w:color="auto" w:fill="auto"/>
            <w:noWrap/>
            <w:vAlign w:val="center"/>
            <w:hideMark/>
          </w:tcPr>
          <w:p w14:paraId="2717B713"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2008</w:t>
            </w:r>
          </w:p>
        </w:tc>
        <w:tc>
          <w:tcPr>
            <w:tcW w:w="322" w:type="pct"/>
            <w:tcBorders>
              <w:top w:val="nil"/>
              <w:left w:val="nil"/>
              <w:bottom w:val="single" w:sz="4" w:space="0" w:color="auto"/>
              <w:right w:val="single" w:sz="4" w:space="0" w:color="auto"/>
            </w:tcBorders>
            <w:shd w:val="clear" w:color="auto" w:fill="auto"/>
            <w:noWrap/>
            <w:vAlign w:val="center"/>
            <w:hideMark/>
          </w:tcPr>
          <w:p w14:paraId="53D71E75"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2009</w:t>
            </w:r>
          </w:p>
        </w:tc>
        <w:tc>
          <w:tcPr>
            <w:tcW w:w="322" w:type="pct"/>
            <w:tcBorders>
              <w:top w:val="nil"/>
              <w:left w:val="nil"/>
              <w:bottom w:val="single" w:sz="4" w:space="0" w:color="auto"/>
              <w:right w:val="single" w:sz="4" w:space="0" w:color="auto"/>
            </w:tcBorders>
            <w:shd w:val="clear" w:color="auto" w:fill="auto"/>
            <w:noWrap/>
            <w:vAlign w:val="center"/>
            <w:hideMark/>
          </w:tcPr>
          <w:p w14:paraId="7EB83E13"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2010</w:t>
            </w:r>
          </w:p>
        </w:tc>
        <w:tc>
          <w:tcPr>
            <w:tcW w:w="322" w:type="pct"/>
            <w:tcBorders>
              <w:top w:val="nil"/>
              <w:left w:val="nil"/>
              <w:bottom w:val="single" w:sz="4" w:space="0" w:color="auto"/>
              <w:right w:val="single" w:sz="4" w:space="0" w:color="auto"/>
            </w:tcBorders>
            <w:shd w:val="clear" w:color="auto" w:fill="auto"/>
            <w:noWrap/>
            <w:vAlign w:val="center"/>
            <w:hideMark/>
          </w:tcPr>
          <w:p w14:paraId="7D325B5B"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2011</w:t>
            </w:r>
          </w:p>
        </w:tc>
        <w:tc>
          <w:tcPr>
            <w:tcW w:w="321" w:type="pct"/>
            <w:tcBorders>
              <w:top w:val="nil"/>
              <w:left w:val="nil"/>
              <w:bottom w:val="single" w:sz="4" w:space="0" w:color="auto"/>
              <w:right w:val="single" w:sz="4" w:space="0" w:color="auto"/>
            </w:tcBorders>
            <w:shd w:val="clear" w:color="auto" w:fill="auto"/>
            <w:noWrap/>
            <w:vAlign w:val="center"/>
            <w:hideMark/>
          </w:tcPr>
          <w:p w14:paraId="0FE7A706"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2012</w:t>
            </w:r>
          </w:p>
        </w:tc>
        <w:tc>
          <w:tcPr>
            <w:tcW w:w="321" w:type="pct"/>
            <w:tcBorders>
              <w:top w:val="nil"/>
              <w:left w:val="nil"/>
              <w:bottom w:val="single" w:sz="4" w:space="0" w:color="auto"/>
              <w:right w:val="single" w:sz="4" w:space="0" w:color="auto"/>
            </w:tcBorders>
            <w:shd w:val="clear" w:color="auto" w:fill="auto"/>
            <w:noWrap/>
            <w:vAlign w:val="center"/>
            <w:hideMark/>
          </w:tcPr>
          <w:p w14:paraId="44FF597C"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2013</w:t>
            </w:r>
          </w:p>
        </w:tc>
        <w:tc>
          <w:tcPr>
            <w:tcW w:w="321" w:type="pct"/>
            <w:tcBorders>
              <w:top w:val="nil"/>
              <w:left w:val="nil"/>
              <w:bottom w:val="single" w:sz="4" w:space="0" w:color="auto"/>
              <w:right w:val="single" w:sz="4" w:space="0" w:color="auto"/>
            </w:tcBorders>
            <w:shd w:val="clear" w:color="auto" w:fill="auto"/>
            <w:noWrap/>
            <w:vAlign w:val="center"/>
            <w:hideMark/>
          </w:tcPr>
          <w:p w14:paraId="1318CEC1"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2014</w:t>
            </w:r>
          </w:p>
        </w:tc>
        <w:tc>
          <w:tcPr>
            <w:tcW w:w="321" w:type="pct"/>
            <w:tcBorders>
              <w:top w:val="nil"/>
              <w:left w:val="nil"/>
              <w:bottom w:val="single" w:sz="4" w:space="0" w:color="auto"/>
              <w:right w:val="single" w:sz="4" w:space="0" w:color="auto"/>
            </w:tcBorders>
            <w:shd w:val="clear" w:color="auto" w:fill="auto"/>
            <w:noWrap/>
            <w:vAlign w:val="center"/>
            <w:hideMark/>
          </w:tcPr>
          <w:p w14:paraId="39C07A63"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2015</w:t>
            </w:r>
          </w:p>
        </w:tc>
        <w:tc>
          <w:tcPr>
            <w:tcW w:w="321" w:type="pct"/>
            <w:tcBorders>
              <w:top w:val="nil"/>
              <w:left w:val="nil"/>
              <w:bottom w:val="single" w:sz="4" w:space="0" w:color="auto"/>
              <w:right w:val="single" w:sz="4" w:space="0" w:color="auto"/>
            </w:tcBorders>
            <w:shd w:val="clear" w:color="auto" w:fill="auto"/>
            <w:noWrap/>
            <w:vAlign w:val="center"/>
            <w:hideMark/>
          </w:tcPr>
          <w:p w14:paraId="2823EB41"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2016</w:t>
            </w:r>
          </w:p>
        </w:tc>
        <w:tc>
          <w:tcPr>
            <w:tcW w:w="321" w:type="pct"/>
            <w:tcBorders>
              <w:top w:val="nil"/>
              <w:left w:val="nil"/>
              <w:bottom w:val="single" w:sz="4" w:space="0" w:color="auto"/>
              <w:right w:val="single" w:sz="4" w:space="0" w:color="auto"/>
            </w:tcBorders>
            <w:shd w:val="clear" w:color="auto" w:fill="auto"/>
            <w:noWrap/>
            <w:vAlign w:val="center"/>
            <w:hideMark/>
          </w:tcPr>
          <w:p w14:paraId="0504D470"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2017</w:t>
            </w:r>
          </w:p>
        </w:tc>
        <w:tc>
          <w:tcPr>
            <w:tcW w:w="378" w:type="pct"/>
            <w:tcBorders>
              <w:top w:val="nil"/>
              <w:left w:val="nil"/>
              <w:bottom w:val="single" w:sz="4" w:space="0" w:color="auto"/>
              <w:right w:val="single" w:sz="4" w:space="0" w:color="auto"/>
            </w:tcBorders>
            <w:shd w:val="clear" w:color="auto" w:fill="auto"/>
            <w:noWrap/>
            <w:vAlign w:val="center"/>
            <w:hideMark/>
          </w:tcPr>
          <w:p w14:paraId="25568C87"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2018</w:t>
            </w:r>
          </w:p>
        </w:tc>
      </w:tr>
      <w:tr w:rsidR="00DC3617" w:rsidRPr="00534C1C" w14:paraId="4F5C9D14" w14:textId="77777777" w:rsidTr="00B37AE1">
        <w:trPr>
          <w:trHeight w:val="530"/>
        </w:trPr>
        <w:tc>
          <w:tcPr>
            <w:tcW w:w="1067" w:type="pct"/>
            <w:tcBorders>
              <w:top w:val="nil"/>
              <w:left w:val="single" w:sz="4" w:space="0" w:color="auto"/>
              <w:bottom w:val="single" w:sz="4" w:space="0" w:color="auto"/>
              <w:right w:val="single" w:sz="4" w:space="0" w:color="auto"/>
            </w:tcBorders>
            <w:shd w:val="clear" w:color="auto" w:fill="auto"/>
            <w:vAlign w:val="center"/>
            <w:hideMark/>
          </w:tcPr>
          <w:p w14:paraId="08166FD0" w14:textId="77777777" w:rsidR="00DC3617" w:rsidRPr="00534C1C" w:rsidRDefault="00DC3617" w:rsidP="001D27BE">
            <w:pPr>
              <w:spacing w:after="0" w:line="240" w:lineRule="auto"/>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Shëndetësia dhe aktivitetet e punës sociale</w:t>
            </w:r>
          </w:p>
        </w:tc>
        <w:tc>
          <w:tcPr>
            <w:tcW w:w="662" w:type="pct"/>
            <w:tcBorders>
              <w:top w:val="nil"/>
              <w:left w:val="nil"/>
              <w:bottom w:val="single" w:sz="4" w:space="0" w:color="auto"/>
              <w:right w:val="single" w:sz="4" w:space="0" w:color="auto"/>
            </w:tcBorders>
            <w:shd w:val="clear" w:color="auto" w:fill="auto"/>
            <w:noWrap/>
            <w:vAlign w:val="center"/>
            <w:hideMark/>
          </w:tcPr>
          <w:p w14:paraId="5FCC3DE0"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49</w:t>
            </w:r>
          </w:p>
        </w:tc>
        <w:tc>
          <w:tcPr>
            <w:tcW w:w="322" w:type="pct"/>
            <w:tcBorders>
              <w:top w:val="nil"/>
              <w:left w:val="nil"/>
              <w:bottom w:val="single" w:sz="4" w:space="0" w:color="auto"/>
              <w:right w:val="single" w:sz="4" w:space="0" w:color="auto"/>
            </w:tcBorders>
            <w:shd w:val="clear" w:color="auto" w:fill="auto"/>
            <w:noWrap/>
            <w:vAlign w:val="center"/>
            <w:hideMark/>
          </w:tcPr>
          <w:p w14:paraId="396EA6DF"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57</w:t>
            </w:r>
          </w:p>
        </w:tc>
        <w:tc>
          <w:tcPr>
            <w:tcW w:w="322" w:type="pct"/>
            <w:tcBorders>
              <w:top w:val="nil"/>
              <w:left w:val="nil"/>
              <w:bottom w:val="single" w:sz="4" w:space="0" w:color="auto"/>
              <w:right w:val="single" w:sz="4" w:space="0" w:color="auto"/>
            </w:tcBorders>
            <w:shd w:val="clear" w:color="auto" w:fill="auto"/>
            <w:noWrap/>
            <w:vAlign w:val="center"/>
            <w:hideMark/>
          </w:tcPr>
          <w:p w14:paraId="65049373"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73</w:t>
            </w:r>
          </w:p>
        </w:tc>
        <w:tc>
          <w:tcPr>
            <w:tcW w:w="322" w:type="pct"/>
            <w:tcBorders>
              <w:top w:val="nil"/>
              <w:left w:val="nil"/>
              <w:bottom w:val="single" w:sz="4" w:space="0" w:color="auto"/>
              <w:right w:val="single" w:sz="4" w:space="0" w:color="auto"/>
            </w:tcBorders>
            <w:shd w:val="clear" w:color="auto" w:fill="auto"/>
            <w:noWrap/>
            <w:vAlign w:val="center"/>
            <w:hideMark/>
          </w:tcPr>
          <w:p w14:paraId="7B9985D4"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84</w:t>
            </w:r>
          </w:p>
        </w:tc>
        <w:tc>
          <w:tcPr>
            <w:tcW w:w="321" w:type="pct"/>
            <w:tcBorders>
              <w:top w:val="nil"/>
              <w:left w:val="nil"/>
              <w:bottom w:val="single" w:sz="4" w:space="0" w:color="auto"/>
              <w:right w:val="single" w:sz="4" w:space="0" w:color="auto"/>
            </w:tcBorders>
            <w:shd w:val="clear" w:color="auto" w:fill="auto"/>
            <w:noWrap/>
            <w:vAlign w:val="center"/>
            <w:hideMark/>
          </w:tcPr>
          <w:p w14:paraId="4BB01B2A"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91</w:t>
            </w:r>
          </w:p>
        </w:tc>
        <w:tc>
          <w:tcPr>
            <w:tcW w:w="321" w:type="pct"/>
            <w:tcBorders>
              <w:top w:val="nil"/>
              <w:left w:val="nil"/>
              <w:bottom w:val="single" w:sz="4" w:space="0" w:color="auto"/>
              <w:right w:val="single" w:sz="4" w:space="0" w:color="auto"/>
            </w:tcBorders>
            <w:shd w:val="clear" w:color="auto" w:fill="auto"/>
            <w:noWrap/>
            <w:vAlign w:val="center"/>
            <w:hideMark/>
          </w:tcPr>
          <w:p w14:paraId="3E0EEB8E"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96</w:t>
            </w:r>
          </w:p>
        </w:tc>
        <w:tc>
          <w:tcPr>
            <w:tcW w:w="321" w:type="pct"/>
            <w:tcBorders>
              <w:top w:val="nil"/>
              <w:left w:val="nil"/>
              <w:bottom w:val="single" w:sz="4" w:space="0" w:color="auto"/>
              <w:right w:val="single" w:sz="4" w:space="0" w:color="auto"/>
            </w:tcBorders>
            <w:shd w:val="clear" w:color="auto" w:fill="auto"/>
            <w:noWrap/>
            <w:vAlign w:val="center"/>
            <w:hideMark/>
          </w:tcPr>
          <w:p w14:paraId="5D6F837F"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107</w:t>
            </w:r>
          </w:p>
        </w:tc>
        <w:tc>
          <w:tcPr>
            <w:tcW w:w="321" w:type="pct"/>
            <w:tcBorders>
              <w:top w:val="nil"/>
              <w:left w:val="nil"/>
              <w:bottom w:val="single" w:sz="4" w:space="0" w:color="auto"/>
              <w:right w:val="single" w:sz="4" w:space="0" w:color="auto"/>
            </w:tcBorders>
            <w:shd w:val="clear" w:color="auto" w:fill="auto"/>
            <w:noWrap/>
            <w:vAlign w:val="center"/>
            <w:hideMark/>
          </w:tcPr>
          <w:p w14:paraId="1A1481F8"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118</w:t>
            </w:r>
          </w:p>
        </w:tc>
        <w:tc>
          <w:tcPr>
            <w:tcW w:w="321" w:type="pct"/>
            <w:tcBorders>
              <w:top w:val="nil"/>
              <w:left w:val="nil"/>
              <w:bottom w:val="single" w:sz="4" w:space="0" w:color="auto"/>
              <w:right w:val="single" w:sz="4" w:space="0" w:color="auto"/>
            </w:tcBorders>
            <w:shd w:val="clear" w:color="auto" w:fill="auto"/>
            <w:noWrap/>
            <w:vAlign w:val="center"/>
            <w:hideMark/>
          </w:tcPr>
          <w:p w14:paraId="1FCAD0FA"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125</w:t>
            </w:r>
          </w:p>
        </w:tc>
        <w:tc>
          <w:tcPr>
            <w:tcW w:w="321" w:type="pct"/>
            <w:tcBorders>
              <w:top w:val="nil"/>
              <w:left w:val="nil"/>
              <w:bottom w:val="single" w:sz="4" w:space="0" w:color="auto"/>
              <w:right w:val="single" w:sz="4" w:space="0" w:color="auto"/>
            </w:tcBorders>
            <w:shd w:val="clear" w:color="auto" w:fill="auto"/>
            <w:noWrap/>
            <w:vAlign w:val="center"/>
            <w:hideMark/>
          </w:tcPr>
          <w:p w14:paraId="42BFBE0B"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129</w:t>
            </w:r>
          </w:p>
        </w:tc>
        <w:tc>
          <w:tcPr>
            <w:tcW w:w="378" w:type="pct"/>
            <w:tcBorders>
              <w:top w:val="nil"/>
              <w:left w:val="nil"/>
              <w:bottom w:val="single" w:sz="4" w:space="0" w:color="auto"/>
              <w:right w:val="single" w:sz="4" w:space="0" w:color="auto"/>
            </w:tcBorders>
            <w:shd w:val="clear" w:color="auto" w:fill="auto"/>
            <w:noWrap/>
            <w:vAlign w:val="center"/>
            <w:hideMark/>
          </w:tcPr>
          <w:p w14:paraId="50EA80D0"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144</w:t>
            </w:r>
          </w:p>
        </w:tc>
      </w:tr>
      <w:tr w:rsidR="00DC3617" w:rsidRPr="00534C1C" w14:paraId="5AF4F597" w14:textId="77777777" w:rsidTr="00B37AE1">
        <w:trPr>
          <w:trHeight w:val="350"/>
        </w:trPr>
        <w:tc>
          <w:tcPr>
            <w:tcW w:w="1067" w:type="pct"/>
            <w:tcBorders>
              <w:top w:val="nil"/>
              <w:left w:val="single" w:sz="4" w:space="0" w:color="auto"/>
              <w:bottom w:val="single" w:sz="4" w:space="0" w:color="auto"/>
              <w:right w:val="single" w:sz="4" w:space="0" w:color="auto"/>
            </w:tcBorders>
            <w:shd w:val="clear" w:color="auto" w:fill="auto"/>
            <w:vAlign w:val="center"/>
            <w:hideMark/>
          </w:tcPr>
          <w:p w14:paraId="2F02E939" w14:textId="77777777" w:rsidR="00DC3617" w:rsidRPr="00534C1C" w:rsidRDefault="00DC3617" w:rsidP="001D27BE">
            <w:pPr>
              <w:spacing w:after="0" w:line="240" w:lineRule="auto"/>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Bruto Produkti Vendor</w:t>
            </w:r>
          </w:p>
        </w:tc>
        <w:tc>
          <w:tcPr>
            <w:tcW w:w="662" w:type="pct"/>
            <w:tcBorders>
              <w:top w:val="nil"/>
              <w:left w:val="nil"/>
              <w:bottom w:val="single" w:sz="4" w:space="0" w:color="auto"/>
              <w:right w:val="single" w:sz="4" w:space="0" w:color="auto"/>
            </w:tcBorders>
            <w:shd w:val="clear" w:color="auto" w:fill="auto"/>
            <w:noWrap/>
            <w:vAlign w:val="center"/>
            <w:hideMark/>
          </w:tcPr>
          <w:p w14:paraId="1DBA0B32"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3,538</w:t>
            </w:r>
          </w:p>
        </w:tc>
        <w:tc>
          <w:tcPr>
            <w:tcW w:w="322" w:type="pct"/>
            <w:tcBorders>
              <w:top w:val="nil"/>
              <w:left w:val="nil"/>
              <w:bottom w:val="single" w:sz="4" w:space="0" w:color="auto"/>
              <w:right w:val="single" w:sz="4" w:space="0" w:color="auto"/>
            </w:tcBorders>
            <w:shd w:val="clear" w:color="auto" w:fill="auto"/>
            <w:noWrap/>
            <w:vAlign w:val="center"/>
            <w:hideMark/>
          </w:tcPr>
          <w:p w14:paraId="054C4EB1"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3,610</w:t>
            </w:r>
          </w:p>
        </w:tc>
        <w:tc>
          <w:tcPr>
            <w:tcW w:w="322" w:type="pct"/>
            <w:tcBorders>
              <w:top w:val="nil"/>
              <w:left w:val="nil"/>
              <w:bottom w:val="single" w:sz="4" w:space="0" w:color="auto"/>
              <w:right w:val="single" w:sz="4" w:space="0" w:color="auto"/>
            </w:tcBorders>
            <w:shd w:val="clear" w:color="auto" w:fill="auto"/>
            <w:noWrap/>
            <w:vAlign w:val="center"/>
            <w:hideMark/>
          </w:tcPr>
          <w:p w14:paraId="5B738164"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4,031</w:t>
            </w:r>
          </w:p>
        </w:tc>
        <w:tc>
          <w:tcPr>
            <w:tcW w:w="322" w:type="pct"/>
            <w:tcBorders>
              <w:top w:val="nil"/>
              <w:left w:val="nil"/>
              <w:bottom w:val="single" w:sz="4" w:space="0" w:color="auto"/>
              <w:right w:val="single" w:sz="4" w:space="0" w:color="auto"/>
            </w:tcBorders>
            <w:shd w:val="clear" w:color="auto" w:fill="auto"/>
            <w:noWrap/>
            <w:vAlign w:val="center"/>
            <w:hideMark/>
          </w:tcPr>
          <w:p w14:paraId="7937AFCB"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4,556</w:t>
            </w:r>
          </w:p>
        </w:tc>
        <w:tc>
          <w:tcPr>
            <w:tcW w:w="321" w:type="pct"/>
            <w:tcBorders>
              <w:top w:val="nil"/>
              <w:left w:val="nil"/>
              <w:bottom w:val="single" w:sz="4" w:space="0" w:color="auto"/>
              <w:right w:val="single" w:sz="4" w:space="0" w:color="auto"/>
            </w:tcBorders>
            <w:shd w:val="clear" w:color="auto" w:fill="auto"/>
            <w:noWrap/>
            <w:vAlign w:val="center"/>
            <w:hideMark/>
          </w:tcPr>
          <w:p w14:paraId="685FF01C"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4,797</w:t>
            </w:r>
          </w:p>
        </w:tc>
        <w:tc>
          <w:tcPr>
            <w:tcW w:w="321" w:type="pct"/>
            <w:tcBorders>
              <w:top w:val="nil"/>
              <w:left w:val="nil"/>
              <w:bottom w:val="single" w:sz="4" w:space="0" w:color="auto"/>
              <w:right w:val="single" w:sz="4" w:space="0" w:color="auto"/>
            </w:tcBorders>
            <w:shd w:val="clear" w:color="auto" w:fill="auto"/>
            <w:noWrap/>
            <w:vAlign w:val="center"/>
            <w:hideMark/>
          </w:tcPr>
          <w:p w14:paraId="438B5BA1"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5,071</w:t>
            </w:r>
          </w:p>
        </w:tc>
        <w:tc>
          <w:tcPr>
            <w:tcW w:w="321" w:type="pct"/>
            <w:tcBorders>
              <w:top w:val="nil"/>
              <w:left w:val="nil"/>
              <w:bottom w:val="single" w:sz="4" w:space="0" w:color="auto"/>
              <w:right w:val="single" w:sz="4" w:space="0" w:color="auto"/>
            </w:tcBorders>
            <w:shd w:val="clear" w:color="auto" w:fill="auto"/>
            <w:noWrap/>
            <w:vAlign w:val="center"/>
            <w:hideMark/>
          </w:tcPr>
          <w:p w14:paraId="54471A2F"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5,325</w:t>
            </w:r>
          </w:p>
        </w:tc>
        <w:tc>
          <w:tcPr>
            <w:tcW w:w="321" w:type="pct"/>
            <w:tcBorders>
              <w:top w:val="nil"/>
              <w:left w:val="nil"/>
              <w:bottom w:val="single" w:sz="4" w:space="0" w:color="auto"/>
              <w:right w:val="single" w:sz="4" w:space="0" w:color="auto"/>
            </w:tcBorders>
            <w:shd w:val="clear" w:color="auto" w:fill="auto"/>
            <w:noWrap/>
            <w:vAlign w:val="center"/>
            <w:hideMark/>
          </w:tcPr>
          <w:p w14:paraId="46C47017"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5,674</w:t>
            </w:r>
          </w:p>
        </w:tc>
        <w:tc>
          <w:tcPr>
            <w:tcW w:w="321" w:type="pct"/>
            <w:tcBorders>
              <w:top w:val="nil"/>
              <w:left w:val="nil"/>
              <w:bottom w:val="single" w:sz="4" w:space="0" w:color="auto"/>
              <w:right w:val="single" w:sz="4" w:space="0" w:color="auto"/>
            </w:tcBorders>
            <w:shd w:val="clear" w:color="auto" w:fill="auto"/>
            <w:noWrap/>
            <w:vAlign w:val="center"/>
            <w:hideMark/>
          </w:tcPr>
          <w:p w14:paraId="790CF539"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6,037</w:t>
            </w:r>
          </w:p>
        </w:tc>
        <w:tc>
          <w:tcPr>
            <w:tcW w:w="321" w:type="pct"/>
            <w:tcBorders>
              <w:top w:val="nil"/>
              <w:left w:val="nil"/>
              <w:bottom w:val="single" w:sz="4" w:space="0" w:color="auto"/>
              <w:right w:val="single" w:sz="4" w:space="0" w:color="auto"/>
            </w:tcBorders>
            <w:shd w:val="clear" w:color="auto" w:fill="auto"/>
            <w:noWrap/>
            <w:vAlign w:val="center"/>
            <w:hideMark/>
          </w:tcPr>
          <w:p w14:paraId="012887DE"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6,356</w:t>
            </w:r>
          </w:p>
        </w:tc>
        <w:tc>
          <w:tcPr>
            <w:tcW w:w="378" w:type="pct"/>
            <w:tcBorders>
              <w:top w:val="nil"/>
              <w:left w:val="nil"/>
              <w:bottom w:val="single" w:sz="4" w:space="0" w:color="auto"/>
              <w:right w:val="single" w:sz="4" w:space="0" w:color="auto"/>
            </w:tcBorders>
            <w:shd w:val="clear" w:color="auto" w:fill="auto"/>
            <w:noWrap/>
            <w:vAlign w:val="center"/>
            <w:hideMark/>
          </w:tcPr>
          <w:p w14:paraId="0AF10261" w14:textId="77777777" w:rsidR="00DC3617" w:rsidRPr="00534C1C" w:rsidRDefault="00DC3617" w:rsidP="001D27BE">
            <w:pPr>
              <w:spacing w:after="0" w:line="240" w:lineRule="auto"/>
              <w:jc w:val="right"/>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6,672</w:t>
            </w:r>
          </w:p>
        </w:tc>
      </w:tr>
    </w:tbl>
    <w:p w14:paraId="027E8999" w14:textId="77777777" w:rsidR="0099386E" w:rsidRPr="00534C1C" w:rsidRDefault="002A4909" w:rsidP="0099386E">
      <w:pPr>
        <w:pStyle w:val="Default"/>
        <w:jc w:val="both"/>
        <w:rPr>
          <w:rFonts w:ascii="Book Antiqua" w:hAnsi="Book Antiqua"/>
          <w:sz w:val="16"/>
          <w:szCs w:val="16"/>
          <w:lang w:val="sq-AL"/>
        </w:rPr>
      </w:pPr>
      <w:r w:rsidRPr="00534C1C">
        <w:rPr>
          <w:rFonts w:ascii="Book Antiqua" w:hAnsi="Book Antiqua"/>
          <w:sz w:val="16"/>
          <w:szCs w:val="16"/>
          <w:lang w:val="sq-AL"/>
        </w:rPr>
        <w:t xml:space="preserve">Burimi: </w:t>
      </w:r>
      <w:r w:rsidR="0099386E" w:rsidRPr="00534C1C">
        <w:rPr>
          <w:rFonts w:ascii="Book Antiqua" w:hAnsi="Book Antiqua"/>
          <w:sz w:val="16"/>
          <w:szCs w:val="16"/>
          <w:lang w:val="sq-AL"/>
        </w:rPr>
        <w:t>Bruto Produkti Vendor : 2008 – 2018 / Agjencia e Statistikave të Kosovës, 2019. – 14 f. : ilust. ; 24 cm. – (Series 3: Statistikat Ekonomike)</w:t>
      </w:r>
    </w:p>
    <w:p w14:paraId="4B716562" w14:textId="77777777" w:rsidR="00DF3DAF" w:rsidRPr="00534C1C" w:rsidRDefault="00DF3DAF" w:rsidP="0099386E">
      <w:pPr>
        <w:pStyle w:val="Default"/>
        <w:jc w:val="both"/>
        <w:rPr>
          <w:rFonts w:ascii="Book Antiqua" w:hAnsi="Book Antiqua"/>
          <w:lang w:val="sq-AL"/>
        </w:rPr>
      </w:pPr>
    </w:p>
    <w:p w14:paraId="584B4049" w14:textId="77777777" w:rsidR="007861E3" w:rsidRPr="00534C1C" w:rsidRDefault="007861E3" w:rsidP="0099386E">
      <w:pPr>
        <w:pStyle w:val="Default"/>
        <w:jc w:val="both"/>
        <w:rPr>
          <w:rFonts w:ascii="Book Antiqua" w:hAnsi="Book Antiqua"/>
          <w:lang w:val="sq-AL"/>
        </w:rPr>
      </w:pPr>
    </w:p>
    <w:p w14:paraId="59EE1FA3" w14:textId="77777777" w:rsidR="00383E9A" w:rsidRPr="00534C1C" w:rsidRDefault="00A65A03" w:rsidP="00383E9A">
      <w:pPr>
        <w:spacing w:after="0" w:line="240" w:lineRule="auto"/>
        <w:jc w:val="both"/>
        <w:rPr>
          <w:rFonts w:ascii="Book Antiqua" w:eastAsia="Times New Roman" w:hAnsi="Book Antiqua" w:cs="Times New Roman"/>
          <w:b/>
          <w:bCs/>
          <w:i/>
          <w:iCs/>
          <w:color w:val="000000"/>
        </w:rPr>
      </w:pPr>
      <w:r w:rsidRPr="00534C1C">
        <w:rPr>
          <w:rFonts w:ascii="Book Antiqua" w:eastAsiaTheme="minorHAnsi" w:hAnsi="Book Antiqua"/>
          <w:i/>
          <w:iCs/>
        </w:rPr>
        <w:lastRenderedPageBreak/>
        <w:t xml:space="preserve">Tabela # 7: </w:t>
      </w:r>
      <w:r w:rsidR="00383E9A" w:rsidRPr="00534C1C">
        <w:rPr>
          <w:rFonts w:ascii="Book Antiqua" w:eastAsia="Times New Roman" w:hAnsi="Book Antiqua" w:cs="Times New Roman"/>
          <w:bCs/>
          <w:i/>
          <w:iCs/>
          <w:color w:val="000000"/>
        </w:rPr>
        <w:t>Bruto Produkti Vendor me çmime aktuale 2008 - 2018 (në milion Euro)</w:t>
      </w:r>
    </w:p>
    <w:tbl>
      <w:tblPr>
        <w:tblW w:w="4824" w:type="pct"/>
        <w:tblInd w:w="5" w:type="dxa"/>
        <w:tblLook w:val="04A0" w:firstRow="1" w:lastRow="0" w:firstColumn="1" w:lastColumn="0" w:noHBand="0" w:noVBand="1"/>
      </w:tblPr>
      <w:tblGrid>
        <w:gridCol w:w="2867"/>
        <w:gridCol w:w="1788"/>
        <w:gridCol w:w="879"/>
        <w:gridCol w:w="880"/>
        <w:gridCol w:w="880"/>
        <w:gridCol w:w="880"/>
        <w:gridCol w:w="883"/>
        <w:gridCol w:w="883"/>
        <w:gridCol w:w="883"/>
        <w:gridCol w:w="883"/>
        <w:gridCol w:w="883"/>
        <w:gridCol w:w="864"/>
      </w:tblGrid>
      <w:tr w:rsidR="00DC3617" w:rsidRPr="00534C1C" w14:paraId="126848FC" w14:textId="77777777" w:rsidTr="00B37AE1">
        <w:trPr>
          <w:trHeight w:val="46"/>
        </w:trPr>
        <w:tc>
          <w:tcPr>
            <w:tcW w:w="10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40985E"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Aktivitetet ekonomike</w:t>
            </w:r>
          </w:p>
        </w:tc>
        <w:tc>
          <w:tcPr>
            <w:tcW w:w="3934" w:type="pct"/>
            <w:gridSpan w:val="11"/>
            <w:tcBorders>
              <w:top w:val="single" w:sz="4" w:space="0" w:color="auto"/>
              <w:left w:val="nil"/>
              <w:bottom w:val="single" w:sz="4" w:space="0" w:color="auto"/>
              <w:right w:val="single" w:sz="4" w:space="0" w:color="auto"/>
            </w:tcBorders>
            <w:shd w:val="clear" w:color="auto" w:fill="auto"/>
            <w:noWrap/>
            <w:vAlign w:val="center"/>
            <w:hideMark/>
          </w:tcPr>
          <w:p w14:paraId="0C22140F"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Pjesëmarrja e BPV-së sipas aktiviteteve</w:t>
            </w:r>
          </w:p>
        </w:tc>
      </w:tr>
      <w:tr w:rsidR="00DC3617" w:rsidRPr="00534C1C" w14:paraId="7116F394" w14:textId="77777777" w:rsidTr="00B37AE1">
        <w:trPr>
          <w:trHeight w:val="300"/>
        </w:trPr>
        <w:tc>
          <w:tcPr>
            <w:tcW w:w="1066" w:type="pct"/>
            <w:vMerge/>
            <w:tcBorders>
              <w:top w:val="single" w:sz="8" w:space="0" w:color="auto"/>
              <w:left w:val="single" w:sz="4" w:space="0" w:color="auto"/>
              <w:bottom w:val="single" w:sz="4" w:space="0" w:color="auto"/>
              <w:right w:val="single" w:sz="4" w:space="0" w:color="auto"/>
            </w:tcBorders>
            <w:vAlign w:val="center"/>
            <w:hideMark/>
          </w:tcPr>
          <w:p w14:paraId="45C4B49A" w14:textId="77777777" w:rsidR="00DC3617" w:rsidRPr="00534C1C" w:rsidRDefault="00DC3617" w:rsidP="001D27BE">
            <w:pPr>
              <w:spacing w:after="0" w:line="240" w:lineRule="auto"/>
              <w:rPr>
                <w:rFonts w:ascii="Book Antiqua" w:eastAsia="Times New Roman" w:hAnsi="Book Antiqua" w:cs="Calibri"/>
                <w:b/>
                <w:bCs/>
                <w:color w:val="000000"/>
                <w:sz w:val="20"/>
                <w:szCs w:val="20"/>
              </w:rPr>
            </w:pPr>
          </w:p>
        </w:tc>
        <w:tc>
          <w:tcPr>
            <w:tcW w:w="665" w:type="pct"/>
            <w:tcBorders>
              <w:top w:val="nil"/>
              <w:left w:val="nil"/>
              <w:bottom w:val="single" w:sz="4" w:space="0" w:color="auto"/>
              <w:right w:val="single" w:sz="4" w:space="0" w:color="auto"/>
            </w:tcBorders>
            <w:shd w:val="clear" w:color="auto" w:fill="auto"/>
            <w:noWrap/>
            <w:vAlign w:val="center"/>
            <w:hideMark/>
          </w:tcPr>
          <w:p w14:paraId="2651559C"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2008</w:t>
            </w:r>
          </w:p>
        </w:tc>
        <w:tc>
          <w:tcPr>
            <w:tcW w:w="327" w:type="pct"/>
            <w:tcBorders>
              <w:top w:val="nil"/>
              <w:left w:val="nil"/>
              <w:bottom w:val="single" w:sz="4" w:space="0" w:color="auto"/>
              <w:right w:val="single" w:sz="4" w:space="0" w:color="auto"/>
            </w:tcBorders>
            <w:shd w:val="clear" w:color="auto" w:fill="auto"/>
            <w:noWrap/>
            <w:vAlign w:val="center"/>
            <w:hideMark/>
          </w:tcPr>
          <w:p w14:paraId="194DF719"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2009</w:t>
            </w:r>
          </w:p>
        </w:tc>
        <w:tc>
          <w:tcPr>
            <w:tcW w:w="327" w:type="pct"/>
            <w:tcBorders>
              <w:top w:val="nil"/>
              <w:left w:val="nil"/>
              <w:bottom w:val="single" w:sz="4" w:space="0" w:color="auto"/>
              <w:right w:val="single" w:sz="4" w:space="0" w:color="auto"/>
            </w:tcBorders>
            <w:shd w:val="clear" w:color="auto" w:fill="auto"/>
            <w:noWrap/>
            <w:vAlign w:val="center"/>
            <w:hideMark/>
          </w:tcPr>
          <w:p w14:paraId="5F0D411D"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2010</w:t>
            </w:r>
          </w:p>
        </w:tc>
        <w:tc>
          <w:tcPr>
            <w:tcW w:w="327" w:type="pct"/>
            <w:tcBorders>
              <w:top w:val="nil"/>
              <w:left w:val="nil"/>
              <w:bottom w:val="single" w:sz="4" w:space="0" w:color="auto"/>
              <w:right w:val="single" w:sz="4" w:space="0" w:color="auto"/>
            </w:tcBorders>
            <w:shd w:val="clear" w:color="auto" w:fill="auto"/>
            <w:noWrap/>
            <w:vAlign w:val="center"/>
            <w:hideMark/>
          </w:tcPr>
          <w:p w14:paraId="1A87D6DF"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2011</w:t>
            </w:r>
          </w:p>
        </w:tc>
        <w:tc>
          <w:tcPr>
            <w:tcW w:w="327" w:type="pct"/>
            <w:tcBorders>
              <w:top w:val="nil"/>
              <w:left w:val="nil"/>
              <w:bottom w:val="single" w:sz="4" w:space="0" w:color="auto"/>
              <w:right w:val="single" w:sz="4" w:space="0" w:color="auto"/>
            </w:tcBorders>
            <w:shd w:val="clear" w:color="auto" w:fill="auto"/>
            <w:noWrap/>
            <w:vAlign w:val="center"/>
            <w:hideMark/>
          </w:tcPr>
          <w:p w14:paraId="684ADA9D"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2012</w:t>
            </w:r>
          </w:p>
        </w:tc>
        <w:tc>
          <w:tcPr>
            <w:tcW w:w="328" w:type="pct"/>
            <w:tcBorders>
              <w:top w:val="nil"/>
              <w:left w:val="nil"/>
              <w:bottom w:val="single" w:sz="4" w:space="0" w:color="auto"/>
              <w:right w:val="single" w:sz="4" w:space="0" w:color="auto"/>
            </w:tcBorders>
            <w:shd w:val="clear" w:color="auto" w:fill="auto"/>
            <w:noWrap/>
            <w:vAlign w:val="center"/>
            <w:hideMark/>
          </w:tcPr>
          <w:p w14:paraId="1AB19C51"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2013</w:t>
            </w:r>
          </w:p>
        </w:tc>
        <w:tc>
          <w:tcPr>
            <w:tcW w:w="328" w:type="pct"/>
            <w:tcBorders>
              <w:top w:val="nil"/>
              <w:left w:val="nil"/>
              <w:bottom w:val="single" w:sz="4" w:space="0" w:color="auto"/>
              <w:right w:val="single" w:sz="4" w:space="0" w:color="auto"/>
            </w:tcBorders>
            <w:shd w:val="clear" w:color="auto" w:fill="auto"/>
            <w:noWrap/>
            <w:vAlign w:val="center"/>
            <w:hideMark/>
          </w:tcPr>
          <w:p w14:paraId="2AC69CC1"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2014</w:t>
            </w:r>
          </w:p>
        </w:tc>
        <w:tc>
          <w:tcPr>
            <w:tcW w:w="328" w:type="pct"/>
            <w:tcBorders>
              <w:top w:val="nil"/>
              <w:left w:val="nil"/>
              <w:bottom w:val="single" w:sz="4" w:space="0" w:color="auto"/>
              <w:right w:val="single" w:sz="4" w:space="0" w:color="auto"/>
            </w:tcBorders>
            <w:shd w:val="clear" w:color="auto" w:fill="auto"/>
            <w:noWrap/>
            <w:vAlign w:val="center"/>
            <w:hideMark/>
          </w:tcPr>
          <w:p w14:paraId="20785CFA"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2015</w:t>
            </w:r>
          </w:p>
        </w:tc>
        <w:tc>
          <w:tcPr>
            <w:tcW w:w="328" w:type="pct"/>
            <w:tcBorders>
              <w:top w:val="nil"/>
              <w:left w:val="nil"/>
              <w:bottom w:val="single" w:sz="4" w:space="0" w:color="auto"/>
              <w:right w:val="single" w:sz="4" w:space="0" w:color="auto"/>
            </w:tcBorders>
            <w:shd w:val="clear" w:color="auto" w:fill="auto"/>
            <w:noWrap/>
            <w:vAlign w:val="center"/>
            <w:hideMark/>
          </w:tcPr>
          <w:p w14:paraId="44939386"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2016</w:t>
            </w:r>
          </w:p>
        </w:tc>
        <w:tc>
          <w:tcPr>
            <w:tcW w:w="328" w:type="pct"/>
            <w:tcBorders>
              <w:top w:val="nil"/>
              <w:left w:val="nil"/>
              <w:bottom w:val="single" w:sz="4" w:space="0" w:color="auto"/>
              <w:right w:val="single" w:sz="4" w:space="0" w:color="auto"/>
            </w:tcBorders>
            <w:shd w:val="clear" w:color="auto" w:fill="auto"/>
            <w:noWrap/>
            <w:vAlign w:val="center"/>
            <w:hideMark/>
          </w:tcPr>
          <w:p w14:paraId="6C8F5810"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2017</w:t>
            </w:r>
          </w:p>
        </w:tc>
        <w:tc>
          <w:tcPr>
            <w:tcW w:w="323" w:type="pct"/>
            <w:tcBorders>
              <w:top w:val="nil"/>
              <w:left w:val="nil"/>
              <w:bottom w:val="single" w:sz="4" w:space="0" w:color="auto"/>
              <w:right w:val="single" w:sz="4" w:space="0" w:color="auto"/>
            </w:tcBorders>
            <w:shd w:val="clear" w:color="auto" w:fill="auto"/>
            <w:noWrap/>
            <w:vAlign w:val="center"/>
            <w:hideMark/>
          </w:tcPr>
          <w:p w14:paraId="52325C97" w14:textId="77777777" w:rsidR="00DC3617" w:rsidRPr="00534C1C" w:rsidRDefault="00DC3617" w:rsidP="001D27BE">
            <w:pPr>
              <w:spacing w:after="0" w:line="240" w:lineRule="auto"/>
              <w:jc w:val="center"/>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2018</w:t>
            </w:r>
          </w:p>
        </w:tc>
      </w:tr>
      <w:tr w:rsidR="00DC3617" w:rsidRPr="00534C1C" w14:paraId="07375E57" w14:textId="77777777" w:rsidTr="00B37AE1">
        <w:trPr>
          <w:trHeight w:val="521"/>
        </w:trPr>
        <w:tc>
          <w:tcPr>
            <w:tcW w:w="1066" w:type="pct"/>
            <w:tcBorders>
              <w:top w:val="nil"/>
              <w:left w:val="single" w:sz="4" w:space="0" w:color="auto"/>
              <w:bottom w:val="single" w:sz="4" w:space="0" w:color="auto"/>
              <w:right w:val="single" w:sz="4" w:space="0" w:color="auto"/>
            </w:tcBorders>
            <w:shd w:val="clear" w:color="auto" w:fill="auto"/>
            <w:vAlign w:val="center"/>
            <w:hideMark/>
          </w:tcPr>
          <w:p w14:paraId="188B7618" w14:textId="77777777" w:rsidR="00DC3617" w:rsidRPr="00534C1C" w:rsidRDefault="00DC3617" w:rsidP="001D27BE">
            <w:pPr>
              <w:spacing w:after="0" w:line="240" w:lineRule="auto"/>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BPV me çmime aktuale (milionë Euro)</w:t>
            </w:r>
          </w:p>
        </w:tc>
        <w:tc>
          <w:tcPr>
            <w:tcW w:w="665" w:type="pct"/>
            <w:tcBorders>
              <w:top w:val="nil"/>
              <w:left w:val="nil"/>
              <w:bottom w:val="single" w:sz="4" w:space="0" w:color="auto"/>
              <w:right w:val="single" w:sz="4" w:space="0" w:color="auto"/>
            </w:tcBorders>
            <w:shd w:val="clear" w:color="auto" w:fill="auto"/>
            <w:noWrap/>
            <w:vAlign w:val="center"/>
            <w:hideMark/>
          </w:tcPr>
          <w:p w14:paraId="393E3DFA"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3,538</w:t>
            </w:r>
          </w:p>
        </w:tc>
        <w:tc>
          <w:tcPr>
            <w:tcW w:w="327" w:type="pct"/>
            <w:tcBorders>
              <w:top w:val="nil"/>
              <w:left w:val="nil"/>
              <w:bottom w:val="single" w:sz="4" w:space="0" w:color="auto"/>
              <w:right w:val="single" w:sz="4" w:space="0" w:color="auto"/>
            </w:tcBorders>
            <w:shd w:val="clear" w:color="auto" w:fill="auto"/>
            <w:noWrap/>
            <w:vAlign w:val="center"/>
            <w:hideMark/>
          </w:tcPr>
          <w:p w14:paraId="23DC6FB2"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3,610</w:t>
            </w:r>
          </w:p>
        </w:tc>
        <w:tc>
          <w:tcPr>
            <w:tcW w:w="327" w:type="pct"/>
            <w:tcBorders>
              <w:top w:val="nil"/>
              <w:left w:val="nil"/>
              <w:bottom w:val="single" w:sz="4" w:space="0" w:color="auto"/>
              <w:right w:val="single" w:sz="4" w:space="0" w:color="auto"/>
            </w:tcBorders>
            <w:shd w:val="clear" w:color="auto" w:fill="auto"/>
            <w:noWrap/>
            <w:vAlign w:val="center"/>
            <w:hideMark/>
          </w:tcPr>
          <w:p w14:paraId="5AB5CB44"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4,031</w:t>
            </w:r>
          </w:p>
        </w:tc>
        <w:tc>
          <w:tcPr>
            <w:tcW w:w="327" w:type="pct"/>
            <w:tcBorders>
              <w:top w:val="nil"/>
              <w:left w:val="nil"/>
              <w:bottom w:val="single" w:sz="4" w:space="0" w:color="auto"/>
              <w:right w:val="single" w:sz="4" w:space="0" w:color="auto"/>
            </w:tcBorders>
            <w:shd w:val="clear" w:color="auto" w:fill="auto"/>
            <w:noWrap/>
            <w:vAlign w:val="center"/>
            <w:hideMark/>
          </w:tcPr>
          <w:p w14:paraId="0B43D41C"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4,556</w:t>
            </w:r>
          </w:p>
        </w:tc>
        <w:tc>
          <w:tcPr>
            <w:tcW w:w="327" w:type="pct"/>
            <w:tcBorders>
              <w:top w:val="nil"/>
              <w:left w:val="nil"/>
              <w:bottom w:val="single" w:sz="4" w:space="0" w:color="auto"/>
              <w:right w:val="single" w:sz="4" w:space="0" w:color="auto"/>
            </w:tcBorders>
            <w:shd w:val="clear" w:color="auto" w:fill="auto"/>
            <w:noWrap/>
            <w:vAlign w:val="center"/>
            <w:hideMark/>
          </w:tcPr>
          <w:p w14:paraId="442CF8EF"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4,797</w:t>
            </w:r>
          </w:p>
        </w:tc>
        <w:tc>
          <w:tcPr>
            <w:tcW w:w="328" w:type="pct"/>
            <w:tcBorders>
              <w:top w:val="nil"/>
              <w:left w:val="nil"/>
              <w:bottom w:val="single" w:sz="4" w:space="0" w:color="auto"/>
              <w:right w:val="single" w:sz="4" w:space="0" w:color="auto"/>
            </w:tcBorders>
            <w:shd w:val="clear" w:color="auto" w:fill="auto"/>
            <w:noWrap/>
            <w:vAlign w:val="center"/>
            <w:hideMark/>
          </w:tcPr>
          <w:p w14:paraId="0C56BC99"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5,071</w:t>
            </w:r>
          </w:p>
        </w:tc>
        <w:tc>
          <w:tcPr>
            <w:tcW w:w="328" w:type="pct"/>
            <w:tcBorders>
              <w:top w:val="nil"/>
              <w:left w:val="nil"/>
              <w:bottom w:val="single" w:sz="4" w:space="0" w:color="auto"/>
              <w:right w:val="single" w:sz="4" w:space="0" w:color="auto"/>
            </w:tcBorders>
            <w:shd w:val="clear" w:color="auto" w:fill="auto"/>
            <w:noWrap/>
            <w:vAlign w:val="center"/>
            <w:hideMark/>
          </w:tcPr>
          <w:p w14:paraId="768DEFE7"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5,325</w:t>
            </w:r>
          </w:p>
        </w:tc>
        <w:tc>
          <w:tcPr>
            <w:tcW w:w="328" w:type="pct"/>
            <w:tcBorders>
              <w:top w:val="nil"/>
              <w:left w:val="nil"/>
              <w:bottom w:val="single" w:sz="4" w:space="0" w:color="auto"/>
              <w:right w:val="single" w:sz="4" w:space="0" w:color="auto"/>
            </w:tcBorders>
            <w:shd w:val="clear" w:color="auto" w:fill="auto"/>
            <w:noWrap/>
            <w:vAlign w:val="center"/>
            <w:hideMark/>
          </w:tcPr>
          <w:p w14:paraId="3E396535"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5,674</w:t>
            </w:r>
          </w:p>
        </w:tc>
        <w:tc>
          <w:tcPr>
            <w:tcW w:w="328" w:type="pct"/>
            <w:tcBorders>
              <w:top w:val="nil"/>
              <w:left w:val="nil"/>
              <w:bottom w:val="single" w:sz="4" w:space="0" w:color="auto"/>
              <w:right w:val="single" w:sz="4" w:space="0" w:color="auto"/>
            </w:tcBorders>
            <w:shd w:val="clear" w:color="auto" w:fill="auto"/>
            <w:noWrap/>
            <w:vAlign w:val="center"/>
            <w:hideMark/>
          </w:tcPr>
          <w:p w14:paraId="3AEC787F"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6,037</w:t>
            </w:r>
          </w:p>
        </w:tc>
        <w:tc>
          <w:tcPr>
            <w:tcW w:w="328" w:type="pct"/>
            <w:tcBorders>
              <w:top w:val="nil"/>
              <w:left w:val="nil"/>
              <w:bottom w:val="single" w:sz="4" w:space="0" w:color="auto"/>
              <w:right w:val="single" w:sz="4" w:space="0" w:color="auto"/>
            </w:tcBorders>
            <w:shd w:val="clear" w:color="auto" w:fill="auto"/>
            <w:noWrap/>
            <w:vAlign w:val="center"/>
            <w:hideMark/>
          </w:tcPr>
          <w:p w14:paraId="1CD77C9A"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6,356</w:t>
            </w:r>
          </w:p>
        </w:tc>
        <w:tc>
          <w:tcPr>
            <w:tcW w:w="323" w:type="pct"/>
            <w:tcBorders>
              <w:top w:val="nil"/>
              <w:left w:val="nil"/>
              <w:bottom w:val="single" w:sz="4" w:space="0" w:color="auto"/>
              <w:right w:val="single" w:sz="4" w:space="0" w:color="auto"/>
            </w:tcBorders>
            <w:shd w:val="clear" w:color="auto" w:fill="auto"/>
            <w:noWrap/>
            <w:vAlign w:val="center"/>
            <w:hideMark/>
          </w:tcPr>
          <w:p w14:paraId="11D3D8F8"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6,672</w:t>
            </w:r>
          </w:p>
        </w:tc>
      </w:tr>
      <w:tr w:rsidR="00DC3617" w:rsidRPr="00534C1C" w14:paraId="3815454D" w14:textId="77777777" w:rsidTr="00B37AE1">
        <w:trPr>
          <w:trHeight w:val="615"/>
        </w:trPr>
        <w:tc>
          <w:tcPr>
            <w:tcW w:w="1066" w:type="pct"/>
            <w:tcBorders>
              <w:top w:val="nil"/>
              <w:left w:val="single" w:sz="4" w:space="0" w:color="auto"/>
              <w:bottom w:val="single" w:sz="4" w:space="0" w:color="auto"/>
              <w:right w:val="single" w:sz="4" w:space="0" w:color="auto"/>
            </w:tcBorders>
            <w:shd w:val="clear" w:color="auto" w:fill="auto"/>
            <w:vAlign w:val="center"/>
            <w:hideMark/>
          </w:tcPr>
          <w:p w14:paraId="722AE494" w14:textId="77777777" w:rsidR="00DC3617" w:rsidRPr="00534C1C" w:rsidRDefault="00DC3617" w:rsidP="001D27BE">
            <w:pPr>
              <w:spacing w:after="0" w:line="240" w:lineRule="auto"/>
              <w:rPr>
                <w:rFonts w:ascii="Book Antiqua" w:eastAsia="Times New Roman" w:hAnsi="Book Antiqua" w:cs="Calibri"/>
                <w:b/>
                <w:bCs/>
                <w:color w:val="000000"/>
                <w:sz w:val="20"/>
                <w:szCs w:val="20"/>
              </w:rPr>
            </w:pPr>
            <w:r w:rsidRPr="00534C1C">
              <w:rPr>
                <w:rFonts w:ascii="Book Antiqua" w:eastAsia="Times New Roman" w:hAnsi="Book Antiqua" w:cs="Calibri"/>
                <w:b/>
                <w:bCs/>
                <w:color w:val="000000"/>
                <w:sz w:val="20"/>
                <w:szCs w:val="20"/>
              </w:rPr>
              <w:t>BPV për kokë banori (Euro)</w:t>
            </w:r>
          </w:p>
        </w:tc>
        <w:tc>
          <w:tcPr>
            <w:tcW w:w="665" w:type="pct"/>
            <w:tcBorders>
              <w:top w:val="nil"/>
              <w:left w:val="nil"/>
              <w:bottom w:val="single" w:sz="4" w:space="0" w:color="auto"/>
              <w:right w:val="single" w:sz="4" w:space="0" w:color="auto"/>
            </w:tcBorders>
            <w:shd w:val="clear" w:color="auto" w:fill="auto"/>
            <w:noWrap/>
            <w:vAlign w:val="center"/>
            <w:hideMark/>
          </w:tcPr>
          <w:p w14:paraId="728FEBB6"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2,057</w:t>
            </w:r>
          </w:p>
        </w:tc>
        <w:tc>
          <w:tcPr>
            <w:tcW w:w="327" w:type="pct"/>
            <w:tcBorders>
              <w:top w:val="nil"/>
              <w:left w:val="nil"/>
              <w:bottom w:val="single" w:sz="4" w:space="0" w:color="auto"/>
              <w:right w:val="single" w:sz="4" w:space="0" w:color="auto"/>
            </w:tcBorders>
            <w:shd w:val="clear" w:color="auto" w:fill="auto"/>
            <w:noWrap/>
            <w:vAlign w:val="center"/>
            <w:hideMark/>
          </w:tcPr>
          <w:p w14:paraId="16529F54"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2,066</w:t>
            </w:r>
          </w:p>
        </w:tc>
        <w:tc>
          <w:tcPr>
            <w:tcW w:w="327" w:type="pct"/>
            <w:tcBorders>
              <w:top w:val="nil"/>
              <w:left w:val="nil"/>
              <w:bottom w:val="single" w:sz="4" w:space="0" w:color="auto"/>
              <w:right w:val="single" w:sz="4" w:space="0" w:color="auto"/>
            </w:tcBorders>
            <w:shd w:val="clear" w:color="auto" w:fill="auto"/>
            <w:noWrap/>
            <w:vAlign w:val="center"/>
            <w:hideMark/>
          </w:tcPr>
          <w:p w14:paraId="7AB716E1"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2,271</w:t>
            </w:r>
          </w:p>
        </w:tc>
        <w:tc>
          <w:tcPr>
            <w:tcW w:w="327" w:type="pct"/>
            <w:tcBorders>
              <w:top w:val="nil"/>
              <w:left w:val="nil"/>
              <w:bottom w:val="single" w:sz="4" w:space="0" w:color="auto"/>
              <w:right w:val="single" w:sz="4" w:space="0" w:color="auto"/>
            </w:tcBorders>
            <w:shd w:val="clear" w:color="auto" w:fill="auto"/>
            <w:noWrap/>
            <w:vAlign w:val="center"/>
            <w:hideMark/>
          </w:tcPr>
          <w:p w14:paraId="5CF5ACDF"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2,529</w:t>
            </w:r>
          </w:p>
        </w:tc>
        <w:tc>
          <w:tcPr>
            <w:tcW w:w="327" w:type="pct"/>
            <w:tcBorders>
              <w:top w:val="nil"/>
              <w:left w:val="nil"/>
              <w:bottom w:val="single" w:sz="4" w:space="0" w:color="auto"/>
              <w:right w:val="single" w:sz="4" w:space="0" w:color="auto"/>
            </w:tcBorders>
            <w:shd w:val="clear" w:color="auto" w:fill="auto"/>
            <w:noWrap/>
            <w:vAlign w:val="center"/>
            <w:hideMark/>
          </w:tcPr>
          <w:p w14:paraId="57F5E005"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2,654</w:t>
            </w:r>
          </w:p>
        </w:tc>
        <w:tc>
          <w:tcPr>
            <w:tcW w:w="328" w:type="pct"/>
            <w:tcBorders>
              <w:top w:val="nil"/>
              <w:left w:val="nil"/>
              <w:bottom w:val="single" w:sz="4" w:space="0" w:color="auto"/>
              <w:right w:val="single" w:sz="4" w:space="0" w:color="auto"/>
            </w:tcBorders>
            <w:shd w:val="clear" w:color="auto" w:fill="auto"/>
            <w:noWrap/>
            <w:vAlign w:val="center"/>
            <w:hideMark/>
          </w:tcPr>
          <w:p w14:paraId="0EA00712"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2,794</w:t>
            </w:r>
          </w:p>
        </w:tc>
        <w:tc>
          <w:tcPr>
            <w:tcW w:w="328" w:type="pct"/>
            <w:tcBorders>
              <w:top w:val="nil"/>
              <w:left w:val="nil"/>
              <w:bottom w:val="single" w:sz="4" w:space="0" w:color="auto"/>
              <w:right w:val="single" w:sz="4" w:space="0" w:color="auto"/>
            </w:tcBorders>
            <w:shd w:val="clear" w:color="auto" w:fill="auto"/>
            <w:noWrap/>
            <w:vAlign w:val="center"/>
            <w:hideMark/>
          </w:tcPr>
          <w:p w14:paraId="2C3BFC8E"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2,950</w:t>
            </w:r>
          </w:p>
        </w:tc>
        <w:tc>
          <w:tcPr>
            <w:tcW w:w="328" w:type="pct"/>
            <w:tcBorders>
              <w:top w:val="nil"/>
              <w:left w:val="nil"/>
              <w:bottom w:val="single" w:sz="4" w:space="0" w:color="auto"/>
              <w:right w:val="single" w:sz="4" w:space="0" w:color="auto"/>
            </w:tcBorders>
            <w:shd w:val="clear" w:color="auto" w:fill="auto"/>
            <w:noWrap/>
            <w:vAlign w:val="center"/>
            <w:hideMark/>
          </w:tcPr>
          <w:p w14:paraId="1454A436"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3,202</w:t>
            </w:r>
          </w:p>
        </w:tc>
        <w:tc>
          <w:tcPr>
            <w:tcW w:w="328" w:type="pct"/>
            <w:tcBorders>
              <w:top w:val="nil"/>
              <w:left w:val="nil"/>
              <w:bottom w:val="single" w:sz="4" w:space="0" w:color="auto"/>
              <w:right w:val="single" w:sz="4" w:space="0" w:color="auto"/>
            </w:tcBorders>
            <w:shd w:val="clear" w:color="auto" w:fill="auto"/>
            <w:noWrap/>
            <w:vAlign w:val="center"/>
            <w:hideMark/>
          </w:tcPr>
          <w:p w14:paraId="0E2C702E"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3,368</w:t>
            </w:r>
          </w:p>
        </w:tc>
        <w:tc>
          <w:tcPr>
            <w:tcW w:w="328" w:type="pct"/>
            <w:tcBorders>
              <w:top w:val="nil"/>
              <w:left w:val="nil"/>
              <w:bottom w:val="single" w:sz="4" w:space="0" w:color="auto"/>
              <w:right w:val="single" w:sz="4" w:space="0" w:color="auto"/>
            </w:tcBorders>
            <w:shd w:val="clear" w:color="auto" w:fill="auto"/>
            <w:noWrap/>
            <w:vAlign w:val="center"/>
            <w:hideMark/>
          </w:tcPr>
          <w:p w14:paraId="59D84FE7"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3,534</w:t>
            </w:r>
          </w:p>
        </w:tc>
        <w:tc>
          <w:tcPr>
            <w:tcW w:w="323" w:type="pct"/>
            <w:tcBorders>
              <w:top w:val="nil"/>
              <w:left w:val="nil"/>
              <w:bottom w:val="single" w:sz="4" w:space="0" w:color="auto"/>
              <w:right w:val="single" w:sz="4" w:space="0" w:color="auto"/>
            </w:tcBorders>
            <w:shd w:val="clear" w:color="auto" w:fill="auto"/>
            <w:noWrap/>
            <w:vAlign w:val="center"/>
            <w:hideMark/>
          </w:tcPr>
          <w:p w14:paraId="5A7E3DCA" w14:textId="77777777" w:rsidR="00DC3617" w:rsidRPr="00534C1C" w:rsidRDefault="00DC3617" w:rsidP="001D27B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3,716</w:t>
            </w:r>
          </w:p>
        </w:tc>
      </w:tr>
    </w:tbl>
    <w:p w14:paraId="2310696D" w14:textId="77777777" w:rsidR="00383E9A" w:rsidRPr="00534C1C" w:rsidRDefault="002A4909" w:rsidP="00383E9A">
      <w:pPr>
        <w:pStyle w:val="Default"/>
        <w:jc w:val="both"/>
        <w:rPr>
          <w:rFonts w:ascii="Book Antiqua" w:hAnsi="Book Antiqua"/>
          <w:sz w:val="16"/>
          <w:szCs w:val="16"/>
          <w:lang w:val="sq-AL"/>
        </w:rPr>
      </w:pPr>
      <w:r w:rsidRPr="00534C1C">
        <w:rPr>
          <w:rFonts w:ascii="Book Antiqua" w:hAnsi="Book Antiqua"/>
          <w:sz w:val="16"/>
          <w:szCs w:val="16"/>
          <w:lang w:val="sq-AL"/>
        </w:rPr>
        <w:t xml:space="preserve">Burimi: </w:t>
      </w:r>
      <w:r w:rsidR="00383E9A" w:rsidRPr="00534C1C">
        <w:rPr>
          <w:rFonts w:ascii="Book Antiqua" w:hAnsi="Book Antiqua"/>
          <w:sz w:val="16"/>
          <w:szCs w:val="16"/>
          <w:lang w:val="sq-AL"/>
        </w:rPr>
        <w:t>Bruto Produkti Vendor : 2008 – 2018 / Agjencia e Statistikave të Kosovës, 2019. – 14 f. : ilust. ; 24 cm. – (Series 3: Statistikat Ekonomike)</w:t>
      </w:r>
    </w:p>
    <w:p w14:paraId="47A934E4" w14:textId="77777777" w:rsidR="0022131C" w:rsidRPr="00534C1C" w:rsidRDefault="0022131C" w:rsidP="00544334">
      <w:pPr>
        <w:spacing w:after="0" w:line="240" w:lineRule="auto"/>
        <w:jc w:val="both"/>
        <w:rPr>
          <w:rFonts w:ascii="Book Antiqua" w:hAnsi="Book Antiqua"/>
          <w:sz w:val="24"/>
          <w:szCs w:val="24"/>
        </w:rPr>
      </w:pPr>
    </w:p>
    <w:p w14:paraId="415EF4CE" w14:textId="77777777" w:rsidR="004D1953" w:rsidRPr="00534C1C" w:rsidRDefault="004D1953" w:rsidP="00544334">
      <w:pPr>
        <w:spacing w:after="0" w:line="240" w:lineRule="auto"/>
        <w:jc w:val="both"/>
        <w:rPr>
          <w:rFonts w:ascii="Book Antiqua" w:hAnsi="Book Antiqua"/>
          <w:sz w:val="24"/>
          <w:szCs w:val="24"/>
        </w:rPr>
      </w:pPr>
    </w:p>
    <w:p w14:paraId="72E264D7" w14:textId="77777777" w:rsidR="004D1953" w:rsidRPr="00534C1C" w:rsidRDefault="00520BD7" w:rsidP="00520BD7">
      <w:pPr>
        <w:spacing w:after="0" w:line="240" w:lineRule="auto"/>
        <w:jc w:val="both"/>
        <w:rPr>
          <w:rFonts w:ascii="Book Antiqua" w:hAnsi="Book Antiqua"/>
          <w:sz w:val="24"/>
          <w:szCs w:val="24"/>
        </w:rPr>
      </w:pPr>
      <w:r w:rsidRPr="00534C1C">
        <w:rPr>
          <w:rFonts w:ascii="Book Antiqua" w:hAnsi="Book Antiqua"/>
          <w:sz w:val="24"/>
          <w:szCs w:val="24"/>
        </w:rPr>
        <w:t>Nga tabela e mëposhtme, shihet se buxheti nuk ka arritur të kalojë 3% të BPV, si ndarje e qeverisë për sektorin publik shëndetësor</w:t>
      </w:r>
      <w:r w:rsidR="00FD61EA" w:rsidRPr="00534C1C">
        <w:rPr>
          <w:rFonts w:ascii="Book Antiqua" w:hAnsi="Book Antiqua"/>
          <w:sz w:val="24"/>
          <w:szCs w:val="24"/>
        </w:rPr>
        <w:t>.</w:t>
      </w:r>
    </w:p>
    <w:p w14:paraId="72437C6C" w14:textId="77777777" w:rsidR="003E22E0" w:rsidRPr="00534C1C" w:rsidRDefault="003E22E0" w:rsidP="00520BD7">
      <w:pPr>
        <w:spacing w:after="0" w:line="240" w:lineRule="auto"/>
        <w:jc w:val="both"/>
        <w:rPr>
          <w:rFonts w:ascii="Book Antiqua" w:hAnsi="Book Antiqua"/>
          <w:sz w:val="24"/>
          <w:szCs w:val="24"/>
        </w:rPr>
      </w:pPr>
    </w:p>
    <w:p w14:paraId="22091FDD" w14:textId="77777777" w:rsidR="003642E3" w:rsidRPr="00534C1C" w:rsidRDefault="00A65A03" w:rsidP="00544334">
      <w:pPr>
        <w:spacing w:after="0" w:line="240" w:lineRule="auto"/>
        <w:jc w:val="both"/>
        <w:rPr>
          <w:rFonts w:ascii="Book Antiqua" w:hAnsi="Book Antiqua"/>
          <w:b/>
          <w:i/>
          <w:iCs/>
        </w:rPr>
      </w:pPr>
      <w:r w:rsidRPr="00534C1C">
        <w:rPr>
          <w:rFonts w:ascii="Book Antiqua" w:eastAsiaTheme="minorHAnsi" w:hAnsi="Book Antiqua"/>
          <w:i/>
          <w:iCs/>
        </w:rPr>
        <w:t xml:space="preserve">Tabela # 8: </w:t>
      </w:r>
      <w:r w:rsidR="00801146" w:rsidRPr="00534C1C">
        <w:rPr>
          <w:rFonts w:ascii="Book Antiqua" w:hAnsi="Book Antiqua"/>
          <w:i/>
          <w:iCs/>
        </w:rPr>
        <w:t>BPV</w:t>
      </w:r>
      <w:r w:rsidR="003642E3" w:rsidRPr="00534C1C">
        <w:rPr>
          <w:rFonts w:ascii="Book Antiqua" w:hAnsi="Book Antiqua"/>
          <w:i/>
          <w:iCs/>
        </w:rPr>
        <w:t xml:space="preserve">, dhe % e </w:t>
      </w:r>
      <w:r w:rsidR="00801146" w:rsidRPr="00534C1C">
        <w:rPr>
          <w:rFonts w:ascii="Book Antiqua" w:hAnsi="Book Antiqua"/>
          <w:i/>
          <w:iCs/>
        </w:rPr>
        <w:t>BPV</w:t>
      </w:r>
      <w:r w:rsidR="003642E3" w:rsidRPr="00534C1C">
        <w:rPr>
          <w:rFonts w:ascii="Book Antiqua" w:hAnsi="Book Antiqua"/>
          <w:i/>
          <w:iCs/>
        </w:rPr>
        <w:t xml:space="preserve"> -së për shëndetësi</w:t>
      </w:r>
      <w:r w:rsidR="00E52F32" w:rsidRPr="00534C1C">
        <w:rPr>
          <w:rFonts w:ascii="Book Antiqua" w:eastAsiaTheme="minorHAnsi" w:hAnsi="Book Antiqua"/>
          <w:i/>
          <w:iCs/>
        </w:rPr>
        <w:t xml:space="preserve"> (shpenzuesit kryesor publik)</w:t>
      </w:r>
      <w:r w:rsidR="003642E3" w:rsidRPr="00534C1C">
        <w:rPr>
          <w:rFonts w:ascii="Book Antiqua" w:hAnsi="Book Antiqua"/>
          <w:i/>
          <w:iCs/>
        </w:rPr>
        <w:t>, 2008-2018</w:t>
      </w:r>
      <w:r w:rsidR="00E125C6" w:rsidRPr="00534C1C">
        <w:rPr>
          <w:rFonts w:ascii="Book Antiqua" w:hAnsi="Book Antiqua"/>
          <w:i/>
          <w:iCs/>
        </w:rPr>
        <w:t xml:space="preserve"> (në milion Euro)</w:t>
      </w:r>
    </w:p>
    <w:tbl>
      <w:tblPr>
        <w:tblW w:w="5000" w:type="pct"/>
        <w:tblLook w:val="04A0" w:firstRow="1" w:lastRow="0" w:firstColumn="1" w:lastColumn="0" w:noHBand="0" w:noVBand="1"/>
      </w:tblPr>
      <w:tblGrid>
        <w:gridCol w:w="3496"/>
        <w:gridCol w:w="1294"/>
        <w:gridCol w:w="1026"/>
        <w:gridCol w:w="989"/>
        <w:gridCol w:w="989"/>
        <w:gridCol w:w="1106"/>
        <w:gridCol w:w="987"/>
        <w:gridCol w:w="811"/>
        <w:gridCol w:w="811"/>
        <w:gridCol w:w="814"/>
        <w:gridCol w:w="814"/>
        <w:gridCol w:w="797"/>
      </w:tblGrid>
      <w:tr w:rsidR="00A23279" w:rsidRPr="00534C1C" w14:paraId="203B5831" w14:textId="77777777" w:rsidTr="00A23279">
        <w:trPr>
          <w:trHeight w:val="300"/>
        </w:trPr>
        <w:tc>
          <w:tcPr>
            <w:tcW w:w="125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3183906" w14:textId="77777777" w:rsidR="00A23279" w:rsidRPr="00534C1C" w:rsidRDefault="00A23279" w:rsidP="00A23279">
            <w:pPr>
              <w:spacing w:after="0" w:line="240" w:lineRule="auto"/>
              <w:jc w:val="center"/>
              <w:rPr>
                <w:rFonts w:ascii="Calibri" w:eastAsia="Times New Roman" w:hAnsi="Calibri" w:cs="Calibri"/>
                <w:color w:val="000000"/>
              </w:rPr>
            </w:pPr>
          </w:p>
        </w:tc>
        <w:tc>
          <w:tcPr>
            <w:tcW w:w="464" w:type="pct"/>
            <w:tcBorders>
              <w:top w:val="single" w:sz="8" w:space="0" w:color="auto"/>
              <w:left w:val="nil"/>
              <w:bottom w:val="single" w:sz="4" w:space="0" w:color="auto"/>
              <w:right w:val="single" w:sz="4" w:space="0" w:color="auto"/>
            </w:tcBorders>
            <w:shd w:val="clear" w:color="auto" w:fill="auto"/>
            <w:noWrap/>
            <w:vAlign w:val="center"/>
            <w:hideMark/>
          </w:tcPr>
          <w:p w14:paraId="63508FEB"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2008</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14:paraId="24AE0410"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2009</w:t>
            </w:r>
          </w:p>
        </w:tc>
        <w:tc>
          <w:tcPr>
            <w:tcW w:w="355" w:type="pct"/>
            <w:tcBorders>
              <w:top w:val="single" w:sz="8" w:space="0" w:color="auto"/>
              <w:left w:val="nil"/>
              <w:bottom w:val="single" w:sz="4" w:space="0" w:color="auto"/>
              <w:right w:val="single" w:sz="4" w:space="0" w:color="auto"/>
            </w:tcBorders>
            <w:shd w:val="clear" w:color="auto" w:fill="auto"/>
            <w:noWrap/>
            <w:vAlign w:val="center"/>
            <w:hideMark/>
          </w:tcPr>
          <w:p w14:paraId="42DE9D8C"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2010</w:t>
            </w:r>
          </w:p>
        </w:tc>
        <w:tc>
          <w:tcPr>
            <w:tcW w:w="355" w:type="pct"/>
            <w:tcBorders>
              <w:top w:val="single" w:sz="8" w:space="0" w:color="auto"/>
              <w:left w:val="nil"/>
              <w:bottom w:val="single" w:sz="4" w:space="0" w:color="auto"/>
              <w:right w:val="single" w:sz="4" w:space="0" w:color="auto"/>
            </w:tcBorders>
            <w:shd w:val="clear" w:color="auto" w:fill="auto"/>
            <w:noWrap/>
            <w:vAlign w:val="center"/>
            <w:hideMark/>
          </w:tcPr>
          <w:p w14:paraId="714EE57D"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2011</w:t>
            </w:r>
          </w:p>
        </w:tc>
        <w:tc>
          <w:tcPr>
            <w:tcW w:w="397" w:type="pct"/>
            <w:tcBorders>
              <w:top w:val="single" w:sz="8" w:space="0" w:color="auto"/>
              <w:left w:val="nil"/>
              <w:bottom w:val="single" w:sz="4" w:space="0" w:color="auto"/>
              <w:right w:val="single" w:sz="4" w:space="0" w:color="auto"/>
            </w:tcBorders>
            <w:shd w:val="clear" w:color="auto" w:fill="auto"/>
            <w:noWrap/>
            <w:vAlign w:val="center"/>
            <w:hideMark/>
          </w:tcPr>
          <w:p w14:paraId="7AC6E03F"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2012</w:t>
            </w:r>
          </w:p>
        </w:tc>
        <w:tc>
          <w:tcPr>
            <w:tcW w:w="354" w:type="pct"/>
            <w:tcBorders>
              <w:top w:val="single" w:sz="8" w:space="0" w:color="auto"/>
              <w:left w:val="nil"/>
              <w:bottom w:val="single" w:sz="4" w:space="0" w:color="auto"/>
              <w:right w:val="single" w:sz="4" w:space="0" w:color="auto"/>
            </w:tcBorders>
            <w:shd w:val="clear" w:color="auto" w:fill="auto"/>
            <w:noWrap/>
            <w:vAlign w:val="center"/>
            <w:hideMark/>
          </w:tcPr>
          <w:p w14:paraId="3A95CA32"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2013</w:t>
            </w:r>
          </w:p>
        </w:tc>
        <w:tc>
          <w:tcPr>
            <w:tcW w:w="291" w:type="pct"/>
            <w:tcBorders>
              <w:top w:val="single" w:sz="8" w:space="0" w:color="auto"/>
              <w:left w:val="nil"/>
              <w:bottom w:val="single" w:sz="4" w:space="0" w:color="auto"/>
              <w:right w:val="single" w:sz="4" w:space="0" w:color="auto"/>
            </w:tcBorders>
            <w:shd w:val="clear" w:color="auto" w:fill="auto"/>
            <w:noWrap/>
            <w:vAlign w:val="center"/>
            <w:hideMark/>
          </w:tcPr>
          <w:p w14:paraId="1F7ABD01"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2014</w:t>
            </w:r>
          </w:p>
        </w:tc>
        <w:tc>
          <w:tcPr>
            <w:tcW w:w="291" w:type="pct"/>
            <w:tcBorders>
              <w:top w:val="single" w:sz="8" w:space="0" w:color="auto"/>
              <w:left w:val="nil"/>
              <w:bottom w:val="single" w:sz="4" w:space="0" w:color="auto"/>
              <w:right w:val="single" w:sz="4" w:space="0" w:color="auto"/>
            </w:tcBorders>
            <w:shd w:val="clear" w:color="auto" w:fill="auto"/>
            <w:noWrap/>
            <w:vAlign w:val="center"/>
            <w:hideMark/>
          </w:tcPr>
          <w:p w14:paraId="42B184DD"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2015</w:t>
            </w:r>
          </w:p>
        </w:tc>
        <w:tc>
          <w:tcPr>
            <w:tcW w:w="292" w:type="pct"/>
            <w:tcBorders>
              <w:top w:val="single" w:sz="8" w:space="0" w:color="auto"/>
              <w:left w:val="nil"/>
              <w:bottom w:val="single" w:sz="4" w:space="0" w:color="auto"/>
              <w:right w:val="single" w:sz="4" w:space="0" w:color="auto"/>
            </w:tcBorders>
            <w:shd w:val="clear" w:color="auto" w:fill="auto"/>
            <w:noWrap/>
            <w:vAlign w:val="center"/>
            <w:hideMark/>
          </w:tcPr>
          <w:p w14:paraId="2F42E049"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2016</w:t>
            </w:r>
          </w:p>
        </w:tc>
        <w:tc>
          <w:tcPr>
            <w:tcW w:w="292" w:type="pct"/>
            <w:tcBorders>
              <w:top w:val="single" w:sz="8" w:space="0" w:color="auto"/>
              <w:left w:val="nil"/>
              <w:bottom w:val="single" w:sz="4" w:space="0" w:color="auto"/>
              <w:right w:val="single" w:sz="4" w:space="0" w:color="auto"/>
            </w:tcBorders>
            <w:shd w:val="clear" w:color="auto" w:fill="auto"/>
            <w:noWrap/>
            <w:vAlign w:val="center"/>
            <w:hideMark/>
          </w:tcPr>
          <w:p w14:paraId="33A32DBB"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2017</w:t>
            </w:r>
          </w:p>
        </w:tc>
        <w:tc>
          <w:tcPr>
            <w:tcW w:w="286" w:type="pct"/>
            <w:tcBorders>
              <w:top w:val="single" w:sz="8" w:space="0" w:color="auto"/>
              <w:left w:val="nil"/>
              <w:bottom w:val="single" w:sz="4" w:space="0" w:color="auto"/>
              <w:right w:val="single" w:sz="8" w:space="0" w:color="auto"/>
            </w:tcBorders>
            <w:shd w:val="clear" w:color="auto" w:fill="auto"/>
            <w:noWrap/>
            <w:vAlign w:val="center"/>
            <w:hideMark/>
          </w:tcPr>
          <w:p w14:paraId="161E3747" w14:textId="77777777" w:rsidR="00A23279" w:rsidRPr="00534C1C" w:rsidRDefault="00A23279" w:rsidP="00C54FD6">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2018</w:t>
            </w:r>
          </w:p>
        </w:tc>
      </w:tr>
      <w:tr w:rsidR="00A23279" w:rsidRPr="00534C1C" w14:paraId="7CE5A3AB" w14:textId="77777777" w:rsidTr="00A23279">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1FB30886" w14:textId="77777777" w:rsidR="00A23279" w:rsidRPr="00534C1C" w:rsidRDefault="00A23279" w:rsidP="00A23279">
            <w:pPr>
              <w:spacing w:after="0" w:line="240" w:lineRule="auto"/>
              <w:rPr>
                <w:rFonts w:ascii="Book Antiqua" w:eastAsia="Times New Roman" w:hAnsi="Book Antiqua" w:cs="Calibri"/>
                <w:b/>
                <w:bCs/>
                <w:color w:val="000000"/>
              </w:rPr>
            </w:pPr>
            <w:r w:rsidRPr="00534C1C">
              <w:rPr>
                <w:rFonts w:ascii="Book Antiqua" w:eastAsia="Times New Roman" w:hAnsi="Book Antiqua" w:cs="Calibri"/>
                <w:b/>
                <w:bCs/>
                <w:color w:val="000000"/>
              </w:rPr>
              <w:t>BPV Nominale</w:t>
            </w:r>
            <w:r w:rsidR="00DC3617" w:rsidRPr="00534C1C">
              <w:rPr>
                <w:rFonts w:ascii="Book Antiqua" w:eastAsia="Times New Roman" w:hAnsi="Book Antiqua" w:cs="Calibri"/>
                <w:b/>
                <w:bCs/>
                <w:color w:val="000000"/>
              </w:rPr>
              <w:t xml:space="preserve"> (milionë Euro)</w:t>
            </w:r>
          </w:p>
        </w:tc>
        <w:tc>
          <w:tcPr>
            <w:tcW w:w="464" w:type="pct"/>
            <w:tcBorders>
              <w:top w:val="nil"/>
              <w:left w:val="nil"/>
              <w:bottom w:val="single" w:sz="4" w:space="0" w:color="auto"/>
              <w:right w:val="single" w:sz="4" w:space="0" w:color="auto"/>
            </w:tcBorders>
            <w:shd w:val="clear" w:color="auto" w:fill="auto"/>
            <w:noWrap/>
            <w:vAlign w:val="center"/>
            <w:hideMark/>
          </w:tcPr>
          <w:p w14:paraId="325AC36A"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3,538</w:t>
            </w:r>
          </w:p>
        </w:tc>
        <w:tc>
          <w:tcPr>
            <w:tcW w:w="368" w:type="pct"/>
            <w:tcBorders>
              <w:top w:val="nil"/>
              <w:left w:val="nil"/>
              <w:bottom w:val="single" w:sz="4" w:space="0" w:color="auto"/>
              <w:right w:val="single" w:sz="4" w:space="0" w:color="auto"/>
            </w:tcBorders>
            <w:shd w:val="clear" w:color="auto" w:fill="auto"/>
            <w:noWrap/>
            <w:vAlign w:val="center"/>
            <w:hideMark/>
          </w:tcPr>
          <w:p w14:paraId="5F077EF7"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3,610</w:t>
            </w:r>
          </w:p>
        </w:tc>
        <w:tc>
          <w:tcPr>
            <w:tcW w:w="355" w:type="pct"/>
            <w:tcBorders>
              <w:top w:val="nil"/>
              <w:left w:val="nil"/>
              <w:bottom w:val="single" w:sz="4" w:space="0" w:color="auto"/>
              <w:right w:val="single" w:sz="4" w:space="0" w:color="auto"/>
            </w:tcBorders>
            <w:shd w:val="clear" w:color="auto" w:fill="auto"/>
            <w:noWrap/>
            <w:vAlign w:val="center"/>
            <w:hideMark/>
          </w:tcPr>
          <w:p w14:paraId="3D9EB22E"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4,031</w:t>
            </w:r>
          </w:p>
        </w:tc>
        <w:tc>
          <w:tcPr>
            <w:tcW w:w="355" w:type="pct"/>
            <w:tcBorders>
              <w:top w:val="nil"/>
              <w:left w:val="nil"/>
              <w:bottom w:val="single" w:sz="4" w:space="0" w:color="auto"/>
              <w:right w:val="single" w:sz="4" w:space="0" w:color="auto"/>
            </w:tcBorders>
            <w:shd w:val="clear" w:color="auto" w:fill="auto"/>
            <w:noWrap/>
            <w:vAlign w:val="center"/>
            <w:hideMark/>
          </w:tcPr>
          <w:p w14:paraId="0C26707F"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4,556</w:t>
            </w:r>
          </w:p>
        </w:tc>
        <w:tc>
          <w:tcPr>
            <w:tcW w:w="397" w:type="pct"/>
            <w:tcBorders>
              <w:top w:val="nil"/>
              <w:left w:val="nil"/>
              <w:bottom w:val="single" w:sz="4" w:space="0" w:color="auto"/>
              <w:right w:val="single" w:sz="4" w:space="0" w:color="auto"/>
            </w:tcBorders>
            <w:shd w:val="clear" w:color="auto" w:fill="auto"/>
            <w:noWrap/>
            <w:vAlign w:val="center"/>
            <w:hideMark/>
          </w:tcPr>
          <w:p w14:paraId="39B66D30"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4,797</w:t>
            </w:r>
          </w:p>
        </w:tc>
        <w:tc>
          <w:tcPr>
            <w:tcW w:w="354" w:type="pct"/>
            <w:tcBorders>
              <w:top w:val="nil"/>
              <w:left w:val="nil"/>
              <w:bottom w:val="single" w:sz="4" w:space="0" w:color="auto"/>
              <w:right w:val="single" w:sz="4" w:space="0" w:color="auto"/>
            </w:tcBorders>
            <w:shd w:val="clear" w:color="auto" w:fill="auto"/>
            <w:noWrap/>
            <w:vAlign w:val="center"/>
            <w:hideMark/>
          </w:tcPr>
          <w:p w14:paraId="268794FE"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5,071</w:t>
            </w:r>
          </w:p>
        </w:tc>
        <w:tc>
          <w:tcPr>
            <w:tcW w:w="291" w:type="pct"/>
            <w:tcBorders>
              <w:top w:val="nil"/>
              <w:left w:val="nil"/>
              <w:bottom w:val="single" w:sz="4" w:space="0" w:color="auto"/>
              <w:right w:val="single" w:sz="4" w:space="0" w:color="auto"/>
            </w:tcBorders>
            <w:shd w:val="clear" w:color="auto" w:fill="auto"/>
            <w:noWrap/>
            <w:vAlign w:val="center"/>
            <w:hideMark/>
          </w:tcPr>
          <w:p w14:paraId="3A6BA3D9"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5,325</w:t>
            </w:r>
          </w:p>
        </w:tc>
        <w:tc>
          <w:tcPr>
            <w:tcW w:w="291" w:type="pct"/>
            <w:tcBorders>
              <w:top w:val="nil"/>
              <w:left w:val="nil"/>
              <w:bottom w:val="single" w:sz="4" w:space="0" w:color="auto"/>
              <w:right w:val="single" w:sz="4" w:space="0" w:color="auto"/>
            </w:tcBorders>
            <w:shd w:val="clear" w:color="auto" w:fill="auto"/>
            <w:noWrap/>
            <w:vAlign w:val="center"/>
            <w:hideMark/>
          </w:tcPr>
          <w:p w14:paraId="4E7991ED"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5,674</w:t>
            </w:r>
          </w:p>
        </w:tc>
        <w:tc>
          <w:tcPr>
            <w:tcW w:w="292" w:type="pct"/>
            <w:tcBorders>
              <w:top w:val="nil"/>
              <w:left w:val="nil"/>
              <w:bottom w:val="single" w:sz="4" w:space="0" w:color="auto"/>
              <w:right w:val="single" w:sz="4" w:space="0" w:color="auto"/>
            </w:tcBorders>
            <w:shd w:val="clear" w:color="auto" w:fill="auto"/>
            <w:noWrap/>
            <w:vAlign w:val="center"/>
            <w:hideMark/>
          </w:tcPr>
          <w:p w14:paraId="28DFFFA0"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6,037</w:t>
            </w:r>
          </w:p>
        </w:tc>
        <w:tc>
          <w:tcPr>
            <w:tcW w:w="292" w:type="pct"/>
            <w:tcBorders>
              <w:top w:val="nil"/>
              <w:left w:val="nil"/>
              <w:bottom w:val="single" w:sz="4" w:space="0" w:color="auto"/>
              <w:right w:val="single" w:sz="4" w:space="0" w:color="auto"/>
            </w:tcBorders>
            <w:shd w:val="clear" w:color="auto" w:fill="auto"/>
            <w:noWrap/>
            <w:vAlign w:val="center"/>
            <w:hideMark/>
          </w:tcPr>
          <w:p w14:paraId="345E5E63"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6,356</w:t>
            </w:r>
          </w:p>
        </w:tc>
        <w:tc>
          <w:tcPr>
            <w:tcW w:w="286" w:type="pct"/>
            <w:tcBorders>
              <w:top w:val="nil"/>
              <w:left w:val="nil"/>
              <w:bottom w:val="single" w:sz="4" w:space="0" w:color="auto"/>
              <w:right w:val="single" w:sz="8" w:space="0" w:color="auto"/>
            </w:tcBorders>
            <w:shd w:val="clear" w:color="auto" w:fill="auto"/>
            <w:noWrap/>
            <w:vAlign w:val="center"/>
            <w:hideMark/>
          </w:tcPr>
          <w:p w14:paraId="2357DDD3"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6,672</w:t>
            </w:r>
          </w:p>
        </w:tc>
      </w:tr>
      <w:tr w:rsidR="00A23279" w:rsidRPr="00534C1C" w14:paraId="672E1746" w14:textId="77777777" w:rsidTr="00A23279">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10C4C3EC" w14:textId="77777777" w:rsidR="00A23279" w:rsidRPr="00534C1C" w:rsidRDefault="00A23279" w:rsidP="00A23279">
            <w:pPr>
              <w:spacing w:after="0" w:line="240" w:lineRule="auto"/>
              <w:rPr>
                <w:rFonts w:ascii="Book Antiqua" w:eastAsia="Times New Roman" w:hAnsi="Book Antiqua" w:cs="Calibri"/>
                <w:b/>
                <w:bCs/>
                <w:color w:val="000000"/>
              </w:rPr>
            </w:pPr>
            <w:r w:rsidRPr="00534C1C">
              <w:rPr>
                <w:rFonts w:ascii="Book Antiqua" w:eastAsia="Times New Roman" w:hAnsi="Book Antiqua" w:cs="Calibri"/>
                <w:b/>
                <w:bCs/>
                <w:color w:val="000000"/>
              </w:rPr>
              <w:t>MSH</w:t>
            </w:r>
            <w:r w:rsidR="00DC3617" w:rsidRPr="00534C1C">
              <w:rPr>
                <w:rFonts w:ascii="Book Antiqua" w:eastAsia="Times New Roman" w:hAnsi="Book Antiqua" w:cs="Calibri"/>
                <w:b/>
                <w:bCs/>
                <w:color w:val="000000"/>
              </w:rPr>
              <w:t xml:space="preserve"> (milionë Euro)</w:t>
            </w:r>
          </w:p>
        </w:tc>
        <w:tc>
          <w:tcPr>
            <w:tcW w:w="464" w:type="pct"/>
            <w:tcBorders>
              <w:top w:val="nil"/>
              <w:left w:val="nil"/>
              <w:bottom w:val="single" w:sz="4" w:space="0" w:color="auto"/>
              <w:right w:val="single" w:sz="4" w:space="0" w:color="auto"/>
            </w:tcBorders>
            <w:shd w:val="clear" w:color="auto" w:fill="auto"/>
            <w:noWrap/>
            <w:vAlign w:val="center"/>
            <w:hideMark/>
          </w:tcPr>
          <w:p w14:paraId="679CDE51"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63</w:t>
            </w:r>
          </w:p>
        </w:tc>
        <w:tc>
          <w:tcPr>
            <w:tcW w:w="368" w:type="pct"/>
            <w:tcBorders>
              <w:top w:val="nil"/>
              <w:left w:val="nil"/>
              <w:bottom w:val="single" w:sz="4" w:space="0" w:color="auto"/>
              <w:right w:val="single" w:sz="4" w:space="0" w:color="auto"/>
            </w:tcBorders>
            <w:shd w:val="clear" w:color="auto" w:fill="auto"/>
            <w:noWrap/>
            <w:vAlign w:val="center"/>
            <w:hideMark/>
          </w:tcPr>
          <w:p w14:paraId="0809C25D"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76</w:t>
            </w:r>
          </w:p>
        </w:tc>
        <w:tc>
          <w:tcPr>
            <w:tcW w:w="355" w:type="pct"/>
            <w:tcBorders>
              <w:top w:val="nil"/>
              <w:left w:val="nil"/>
              <w:bottom w:val="single" w:sz="4" w:space="0" w:color="auto"/>
              <w:right w:val="single" w:sz="4" w:space="0" w:color="auto"/>
            </w:tcBorders>
            <w:shd w:val="clear" w:color="auto" w:fill="auto"/>
            <w:noWrap/>
            <w:vAlign w:val="center"/>
            <w:hideMark/>
          </w:tcPr>
          <w:p w14:paraId="797223B4"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75</w:t>
            </w:r>
          </w:p>
        </w:tc>
        <w:tc>
          <w:tcPr>
            <w:tcW w:w="355" w:type="pct"/>
            <w:tcBorders>
              <w:top w:val="nil"/>
              <w:left w:val="nil"/>
              <w:bottom w:val="single" w:sz="4" w:space="0" w:color="auto"/>
              <w:right w:val="single" w:sz="4" w:space="0" w:color="auto"/>
            </w:tcBorders>
            <w:shd w:val="clear" w:color="auto" w:fill="auto"/>
            <w:noWrap/>
            <w:vAlign w:val="center"/>
            <w:hideMark/>
          </w:tcPr>
          <w:p w14:paraId="2AD099E4"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80</w:t>
            </w:r>
          </w:p>
        </w:tc>
        <w:tc>
          <w:tcPr>
            <w:tcW w:w="397" w:type="pct"/>
            <w:tcBorders>
              <w:top w:val="nil"/>
              <w:left w:val="nil"/>
              <w:bottom w:val="single" w:sz="4" w:space="0" w:color="auto"/>
              <w:right w:val="single" w:sz="4" w:space="0" w:color="auto"/>
            </w:tcBorders>
            <w:shd w:val="clear" w:color="auto" w:fill="auto"/>
            <w:noWrap/>
            <w:vAlign w:val="center"/>
            <w:hideMark/>
          </w:tcPr>
          <w:p w14:paraId="1FAC9014"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87</w:t>
            </w:r>
          </w:p>
        </w:tc>
        <w:tc>
          <w:tcPr>
            <w:tcW w:w="354" w:type="pct"/>
            <w:tcBorders>
              <w:top w:val="nil"/>
              <w:left w:val="nil"/>
              <w:bottom w:val="single" w:sz="4" w:space="0" w:color="auto"/>
              <w:right w:val="single" w:sz="4" w:space="0" w:color="auto"/>
            </w:tcBorders>
            <w:shd w:val="clear" w:color="auto" w:fill="auto"/>
            <w:noWrap/>
            <w:vAlign w:val="center"/>
            <w:hideMark/>
          </w:tcPr>
          <w:p w14:paraId="3A201759"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100</w:t>
            </w:r>
          </w:p>
        </w:tc>
        <w:tc>
          <w:tcPr>
            <w:tcW w:w="291" w:type="pct"/>
            <w:tcBorders>
              <w:top w:val="nil"/>
              <w:left w:val="nil"/>
              <w:bottom w:val="single" w:sz="4" w:space="0" w:color="auto"/>
              <w:right w:val="single" w:sz="4" w:space="0" w:color="auto"/>
            </w:tcBorders>
            <w:shd w:val="clear" w:color="auto" w:fill="auto"/>
            <w:noWrap/>
            <w:vAlign w:val="center"/>
            <w:hideMark/>
          </w:tcPr>
          <w:p w14:paraId="7C2C8121"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111</w:t>
            </w:r>
          </w:p>
        </w:tc>
        <w:tc>
          <w:tcPr>
            <w:tcW w:w="291" w:type="pct"/>
            <w:tcBorders>
              <w:top w:val="nil"/>
              <w:left w:val="nil"/>
              <w:bottom w:val="single" w:sz="4" w:space="0" w:color="auto"/>
              <w:right w:val="single" w:sz="4" w:space="0" w:color="auto"/>
            </w:tcBorders>
            <w:shd w:val="clear" w:color="auto" w:fill="auto"/>
            <w:noWrap/>
            <w:vAlign w:val="center"/>
            <w:hideMark/>
          </w:tcPr>
          <w:p w14:paraId="5262B9FC"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32</w:t>
            </w:r>
          </w:p>
        </w:tc>
        <w:tc>
          <w:tcPr>
            <w:tcW w:w="292" w:type="pct"/>
            <w:tcBorders>
              <w:top w:val="nil"/>
              <w:left w:val="nil"/>
              <w:bottom w:val="single" w:sz="4" w:space="0" w:color="auto"/>
              <w:right w:val="single" w:sz="4" w:space="0" w:color="auto"/>
            </w:tcBorders>
            <w:shd w:val="clear" w:color="auto" w:fill="auto"/>
            <w:noWrap/>
            <w:vAlign w:val="center"/>
            <w:hideMark/>
          </w:tcPr>
          <w:p w14:paraId="3085E113"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50</w:t>
            </w:r>
          </w:p>
        </w:tc>
        <w:tc>
          <w:tcPr>
            <w:tcW w:w="292" w:type="pct"/>
            <w:tcBorders>
              <w:top w:val="nil"/>
              <w:left w:val="nil"/>
              <w:bottom w:val="single" w:sz="4" w:space="0" w:color="auto"/>
              <w:right w:val="single" w:sz="4" w:space="0" w:color="auto"/>
            </w:tcBorders>
            <w:shd w:val="clear" w:color="auto" w:fill="auto"/>
            <w:noWrap/>
            <w:vAlign w:val="center"/>
            <w:hideMark/>
          </w:tcPr>
          <w:p w14:paraId="1B18584B"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58</w:t>
            </w:r>
          </w:p>
        </w:tc>
        <w:tc>
          <w:tcPr>
            <w:tcW w:w="286" w:type="pct"/>
            <w:tcBorders>
              <w:top w:val="nil"/>
              <w:left w:val="nil"/>
              <w:bottom w:val="single" w:sz="4" w:space="0" w:color="auto"/>
              <w:right w:val="single" w:sz="8" w:space="0" w:color="auto"/>
            </w:tcBorders>
            <w:shd w:val="clear" w:color="auto" w:fill="auto"/>
            <w:noWrap/>
            <w:vAlign w:val="center"/>
            <w:hideMark/>
          </w:tcPr>
          <w:p w14:paraId="0FFFE62D"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59</w:t>
            </w:r>
          </w:p>
        </w:tc>
      </w:tr>
      <w:tr w:rsidR="00A23279" w:rsidRPr="00534C1C" w14:paraId="441A7C8E" w14:textId="77777777" w:rsidTr="00B0495A">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6E3FCAD8" w14:textId="77777777" w:rsidR="00A23279" w:rsidRPr="00534C1C" w:rsidRDefault="00A23279" w:rsidP="00A23279">
            <w:pPr>
              <w:spacing w:after="0" w:line="240" w:lineRule="auto"/>
              <w:rPr>
                <w:rFonts w:ascii="Book Antiqua" w:eastAsia="Times New Roman" w:hAnsi="Book Antiqua" w:cs="Calibri"/>
                <w:b/>
                <w:bCs/>
                <w:color w:val="000000"/>
              </w:rPr>
            </w:pPr>
            <w:r w:rsidRPr="00534C1C">
              <w:rPr>
                <w:rFonts w:ascii="Book Antiqua" w:eastAsia="Times New Roman" w:hAnsi="Book Antiqua" w:cs="Calibri"/>
                <w:b/>
                <w:bCs/>
                <w:color w:val="000000"/>
              </w:rPr>
              <w:t>SHSKUK</w:t>
            </w:r>
            <w:r w:rsidR="00DC3617" w:rsidRPr="00534C1C">
              <w:rPr>
                <w:rFonts w:ascii="Book Antiqua" w:eastAsia="Times New Roman" w:hAnsi="Book Antiqua" w:cs="Calibri"/>
                <w:b/>
                <w:bCs/>
                <w:color w:val="000000"/>
              </w:rPr>
              <w:t xml:space="preserve"> (milionë Euro)</w:t>
            </w:r>
          </w:p>
        </w:tc>
        <w:tc>
          <w:tcPr>
            <w:tcW w:w="464" w:type="pct"/>
            <w:tcBorders>
              <w:top w:val="nil"/>
              <w:left w:val="nil"/>
              <w:bottom w:val="single" w:sz="4" w:space="0" w:color="auto"/>
              <w:right w:val="single" w:sz="4" w:space="0" w:color="auto"/>
            </w:tcBorders>
            <w:shd w:val="clear" w:color="auto" w:fill="auto"/>
            <w:noWrap/>
          </w:tcPr>
          <w:p w14:paraId="2055A852" w14:textId="77777777" w:rsidR="00A23279" w:rsidRPr="00534C1C" w:rsidRDefault="00A23279" w:rsidP="00A23279">
            <w:pPr>
              <w:spacing w:after="0" w:line="240" w:lineRule="auto"/>
              <w:rPr>
                <w:rFonts w:ascii="Calibri" w:eastAsia="Times New Roman" w:hAnsi="Calibri" w:cs="Calibri"/>
                <w:color w:val="000000"/>
              </w:rPr>
            </w:pPr>
          </w:p>
        </w:tc>
        <w:tc>
          <w:tcPr>
            <w:tcW w:w="368" w:type="pct"/>
            <w:tcBorders>
              <w:top w:val="nil"/>
              <w:left w:val="nil"/>
              <w:bottom w:val="single" w:sz="4" w:space="0" w:color="auto"/>
              <w:right w:val="single" w:sz="4" w:space="0" w:color="auto"/>
            </w:tcBorders>
            <w:shd w:val="clear" w:color="auto" w:fill="auto"/>
            <w:noWrap/>
          </w:tcPr>
          <w:p w14:paraId="11272257" w14:textId="77777777" w:rsidR="00A23279" w:rsidRPr="00534C1C" w:rsidRDefault="00A23279" w:rsidP="00A23279">
            <w:pPr>
              <w:spacing w:after="0" w:line="240" w:lineRule="auto"/>
              <w:rPr>
                <w:rFonts w:ascii="Calibri" w:eastAsia="Times New Roman" w:hAnsi="Calibri" w:cs="Calibri"/>
                <w:color w:val="000000"/>
              </w:rPr>
            </w:pPr>
          </w:p>
        </w:tc>
        <w:tc>
          <w:tcPr>
            <w:tcW w:w="355" w:type="pct"/>
            <w:tcBorders>
              <w:top w:val="nil"/>
              <w:left w:val="nil"/>
              <w:bottom w:val="single" w:sz="4" w:space="0" w:color="auto"/>
              <w:right w:val="single" w:sz="4" w:space="0" w:color="auto"/>
            </w:tcBorders>
            <w:shd w:val="clear" w:color="auto" w:fill="auto"/>
            <w:noWrap/>
          </w:tcPr>
          <w:p w14:paraId="255D2133" w14:textId="77777777" w:rsidR="00A23279" w:rsidRPr="00534C1C" w:rsidRDefault="00A23279" w:rsidP="00A23279">
            <w:pPr>
              <w:spacing w:after="0" w:line="240" w:lineRule="auto"/>
              <w:rPr>
                <w:rFonts w:ascii="Calibri" w:eastAsia="Times New Roman" w:hAnsi="Calibri" w:cs="Calibri"/>
                <w:color w:val="000000"/>
              </w:rPr>
            </w:pPr>
          </w:p>
        </w:tc>
        <w:tc>
          <w:tcPr>
            <w:tcW w:w="355" w:type="pct"/>
            <w:tcBorders>
              <w:top w:val="nil"/>
              <w:left w:val="nil"/>
              <w:bottom w:val="single" w:sz="4" w:space="0" w:color="auto"/>
              <w:right w:val="single" w:sz="4" w:space="0" w:color="auto"/>
            </w:tcBorders>
            <w:shd w:val="clear" w:color="auto" w:fill="auto"/>
            <w:noWrap/>
          </w:tcPr>
          <w:p w14:paraId="00CF60D9" w14:textId="77777777" w:rsidR="00A23279" w:rsidRPr="00534C1C" w:rsidRDefault="00A23279" w:rsidP="00A23279">
            <w:pPr>
              <w:spacing w:after="0" w:line="240" w:lineRule="auto"/>
              <w:rPr>
                <w:rFonts w:ascii="Calibri" w:eastAsia="Times New Roman" w:hAnsi="Calibri" w:cs="Calibri"/>
                <w:color w:val="000000"/>
              </w:rPr>
            </w:pPr>
          </w:p>
        </w:tc>
        <w:tc>
          <w:tcPr>
            <w:tcW w:w="397" w:type="pct"/>
            <w:tcBorders>
              <w:top w:val="nil"/>
              <w:left w:val="nil"/>
              <w:bottom w:val="single" w:sz="4" w:space="0" w:color="auto"/>
              <w:right w:val="single" w:sz="4" w:space="0" w:color="auto"/>
            </w:tcBorders>
            <w:shd w:val="clear" w:color="auto" w:fill="auto"/>
            <w:noWrap/>
          </w:tcPr>
          <w:p w14:paraId="2EC3049A" w14:textId="77777777" w:rsidR="00A23279" w:rsidRPr="00534C1C" w:rsidRDefault="00A23279" w:rsidP="00A23279">
            <w:pPr>
              <w:spacing w:after="0" w:line="240" w:lineRule="auto"/>
              <w:rPr>
                <w:rFonts w:ascii="Calibri" w:eastAsia="Times New Roman" w:hAnsi="Calibri" w:cs="Calibri"/>
                <w:color w:val="000000"/>
              </w:rPr>
            </w:pPr>
          </w:p>
        </w:tc>
        <w:tc>
          <w:tcPr>
            <w:tcW w:w="354" w:type="pct"/>
            <w:tcBorders>
              <w:top w:val="nil"/>
              <w:left w:val="nil"/>
              <w:bottom w:val="single" w:sz="4" w:space="0" w:color="auto"/>
              <w:right w:val="single" w:sz="4" w:space="0" w:color="auto"/>
            </w:tcBorders>
            <w:shd w:val="clear" w:color="auto" w:fill="auto"/>
            <w:noWrap/>
          </w:tcPr>
          <w:p w14:paraId="0A946263" w14:textId="77777777" w:rsidR="00A23279" w:rsidRPr="00534C1C" w:rsidRDefault="00A23279" w:rsidP="00A23279">
            <w:pPr>
              <w:spacing w:after="0" w:line="240" w:lineRule="auto"/>
              <w:rPr>
                <w:rFonts w:ascii="Calibri" w:eastAsia="Times New Roman" w:hAnsi="Calibri" w:cs="Calibri"/>
                <w:color w:val="000000"/>
              </w:rPr>
            </w:pPr>
          </w:p>
        </w:tc>
        <w:tc>
          <w:tcPr>
            <w:tcW w:w="291" w:type="pct"/>
            <w:tcBorders>
              <w:top w:val="nil"/>
              <w:left w:val="nil"/>
              <w:bottom w:val="single" w:sz="4" w:space="0" w:color="auto"/>
              <w:right w:val="single" w:sz="4" w:space="0" w:color="auto"/>
            </w:tcBorders>
            <w:shd w:val="clear" w:color="auto" w:fill="auto"/>
            <w:noWrap/>
          </w:tcPr>
          <w:p w14:paraId="798F3828" w14:textId="77777777" w:rsidR="00A23279" w:rsidRPr="00534C1C" w:rsidRDefault="00A23279" w:rsidP="00A23279">
            <w:pPr>
              <w:spacing w:after="0" w:line="240" w:lineRule="auto"/>
              <w:rPr>
                <w:rFonts w:ascii="Calibri" w:eastAsia="Times New Roman" w:hAnsi="Calibri" w:cs="Calibri"/>
                <w:color w:val="000000"/>
              </w:rPr>
            </w:pPr>
          </w:p>
        </w:tc>
        <w:tc>
          <w:tcPr>
            <w:tcW w:w="291" w:type="pct"/>
            <w:tcBorders>
              <w:top w:val="nil"/>
              <w:left w:val="nil"/>
              <w:bottom w:val="single" w:sz="4" w:space="0" w:color="auto"/>
              <w:right w:val="single" w:sz="4" w:space="0" w:color="auto"/>
            </w:tcBorders>
            <w:shd w:val="clear" w:color="auto" w:fill="auto"/>
            <w:noWrap/>
            <w:vAlign w:val="center"/>
            <w:hideMark/>
          </w:tcPr>
          <w:p w14:paraId="066A43F8"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86</w:t>
            </w:r>
          </w:p>
        </w:tc>
        <w:tc>
          <w:tcPr>
            <w:tcW w:w="292" w:type="pct"/>
            <w:tcBorders>
              <w:top w:val="nil"/>
              <w:left w:val="nil"/>
              <w:bottom w:val="single" w:sz="4" w:space="0" w:color="auto"/>
              <w:right w:val="single" w:sz="4" w:space="0" w:color="auto"/>
            </w:tcBorders>
            <w:shd w:val="clear" w:color="auto" w:fill="auto"/>
            <w:noWrap/>
            <w:vAlign w:val="center"/>
            <w:hideMark/>
          </w:tcPr>
          <w:p w14:paraId="35BE2C7A"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69</w:t>
            </w:r>
          </w:p>
        </w:tc>
        <w:tc>
          <w:tcPr>
            <w:tcW w:w="292" w:type="pct"/>
            <w:tcBorders>
              <w:top w:val="nil"/>
              <w:left w:val="nil"/>
              <w:bottom w:val="single" w:sz="4" w:space="0" w:color="auto"/>
              <w:right w:val="single" w:sz="4" w:space="0" w:color="auto"/>
            </w:tcBorders>
            <w:shd w:val="clear" w:color="auto" w:fill="auto"/>
            <w:noWrap/>
            <w:vAlign w:val="center"/>
            <w:hideMark/>
          </w:tcPr>
          <w:p w14:paraId="5BBD24AD"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71</w:t>
            </w:r>
          </w:p>
        </w:tc>
        <w:tc>
          <w:tcPr>
            <w:tcW w:w="286" w:type="pct"/>
            <w:tcBorders>
              <w:top w:val="nil"/>
              <w:left w:val="nil"/>
              <w:bottom w:val="single" w:sz="4" w:space="0" w:color="auto"/>
              <w:right w:val="single" w:sz="8" w:space="0" w:color="auto"/>
            </w:tcBorders>
            <w:shd w:val="clear" w:color="auto" w:fill="auto"/>
            <w:noWrap/>
            <w:vAlign w:val="center"/>
            <w:hideMark/>
          </w:tcPr>
          <w:p w14:paraId="0234F152"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85</w:t>
            </w:r>
          </w:p>
        </w:tc>
      </w:tr>
      <w:tr w:rsidR="00A23279" w:rsidRPr="00534C1C" w14:paraId="14C9B143" w14:textId="77777777" w:rsidTr="00A23279">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47291C0B" w14:textId="77777777" w:rsidR="00A23279" w:rsidRPr="00534C1C" w:rsidRDefault="00A23279" w:rsidP="00A23279">
            <w:pPr>
              <w:spacing w:after="0" w:line="240" w:lineRule="auto"/>
              <w:rPr>
                <w:rFonts w:ascii="Book Antiqua" w:eastAsia="Times New Roman" w:hAnsi="Book Antiqua" w:cs="Calibri"/>
                <w:b/>
                <w:bCs/>
                <w:color w:val="000000"/>
              </w:rPr>
            </w:pPr>
            <w:r w:rsidRPr="00534C1C">
              <w:rPr>
                <w:rFonts w:ascii="Book Antiqua" w:eastAsia="Times New Roman" w:hAnsi="Book Antiqua" w:cs="Calibri"/>
                <w:b/>
                <w:bCs/>
                <w:color w:val="000000"/>
              </w:rPr>
              <w:t>Niveli Komunal</w:t>
            </w:r>
            <w:r w:rsidR="00DC3617" w:rsidRPr="00534C1C">
              <w:rPr>
                <w:rFonts w:ascii="Book Antiqua" w:eastAsia="Times New Roman" w:hAnsi="Book Antiqua" w:cs="Calibri"/>
                <w:b/>
                <w:bCs/>
                <w:color w:val="000000"/>
              </w:rPr>
              <w:t xml:space="preserve"> (milionë Euro)</w:t>
            </w:r>
          </w:p>
        </w:tc>
        <w:tc>
          <w:tcPr>
            <w:tcW w:w="464" w:type="pct"/>
            <w:tcBorders>
              <w:top w:val="nil"/>
              <w:left w:val="nil"/>
              <w:bottom w:val="single" w:sz="4" w:space="0" w:color="auto"/>
              <w:right w:val="single" w:sz="4" w:space="0" w:color="auto"/>
            </w:tcBorders>
            <w:shd w:val="clear" w:color="auto" w:fill="auto"/>
            <w:noWrap/>
            <w:vAlign w:val="center"/>
            <w:hideMark/>
          </w:tcPr>
          <w:p w14:paraId="0F25B548"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22</w:t>
            </w:r>
          </w:p>
        </w:tc>
        <w:tc>
          <w:tcPr>
            <w:tcW w:w="368" w:type="pct"/>
            <w:tcBorders>
              <w:top w:val="nil"/>
              <w:left w:val="nil"/>
              <w:bottom w:val="single" w:sz="4" w:space="0" w:color="auto"/>
              <w:right w:val="single" w:sz="4" w:space="0" w:color="auto"/>
            </w:tcBorders>
            <w:shd w:val="clear" w:color="auto" w:fill="auto"/>
            <w:noWrap/>
            <w:vAlign w:val="center"/>
            <w:hideMark/>
          </w:tcPr>
          <w:p w14:paraId="34A8321F"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30</w:t>
            </w:r>
          </w:p>
        </w:tc>
        <w:tc>
          <w:tcPr>
            <w:tcW w:w="355" w:type="pct"/>
            <w:tcBorders>
              <w:top w:val="nil"/>
              <w:left w:val="nil"/>
              <w:bottom w:val="single" w:sz="4" w:space="0" w:color="auto"/>
              <w:right w:val="single" w:sz="4" w:space="0" w:color="auto"/>
            </w:tcBorders>
            <w:shd w:val="clear" w:color="auto" w:fill="auto"/>
            <w:noWrap/>
            <w:vAlign w:val="center"/>
            <w:hideMark/>
          </w:tcPr>
          <w:p w14:paraId="3397941F"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37</w:t>
            </w:r>
          </w:p>
        </w:tc>
        <w:tc>
          <w:tcPr>
            <w:tcW w:w="355" w:type="pct"/>
            <w:tcBorders>
              <w:top w:val="nil"/>
              <w:left w:val="nil"/>
              <w:bottom w:val="single" w:sz="4" w:space="0" w:color="auto"/>
              <w:right w:val="single" w:sz="4" w:space="0" w:color="auto"/>
            </w:tcBorders>
            <w:shd w:val="clear" w:color="auto" w:fill="auto"/>
            <w:noWrap/>
            <w:vAlign w:val="center"/>
            <w:hideMark/>
          </w:tcPr>
          <w:p w14:paraId="591A4054"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44</w:t>
            </w:r>
          </w:p>
        </w:tc>
        <w:tc>
          <w:tcPr>
            <w:tcW w:w="397" w:type="pct"/>
            <w:tcBorders>
              <w:top w:val="nil"/>
              <w:left w:val="nil"/>
              <w:bottom w:val="single" w:sz="4" w:space="0" w:color="auto"/>
              <w:right w:val="single" w:sz="4" w:space="0" w:color="auto"/>
            </w:tcBorders>
            <w:shd w:val="clear" w:color="auto" w:fill="auto"/>
            <w:noWrap/>
            <w:vAlign w:val="center"/>
            <w:hideMark/>
          </w:tcPr>
          <w:p w14:paraId="5F22B2E7"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45</w:t>
            </w:r>
          </w:p>
        </w:tc>
        <w:tc>
          <w:tcPr>
            <w:tcW w:w="354" w:type="pct"/>
            <w:tcBorders>
              <w:top w:val="nil"/>
              <w:left w:val="nil"/>
              <w:bottom w:val="single" w:sz="4" w:space="0" w:color="auto"/>
              <w:right w:val="single" w:sz="4" w:space="0" w:color="auto"/>
            </w:tcBorders>
            <w:shd w:val="clear" w:color="auto" w:fill="auto"/>
            <w:noWrap/>
            <w:vAlign w:val="center"/>
            <w:hideMark/>
          </w:tcPr>
          <w:p w14:paraId="51362055"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46</w:t>
            </w:r>
          </w:p>
        </w:tc>
        <w:tc>
          <w:tcPr>
            <w:tcW w:w="291" w:type="pct"/>
            <w:tcBorders>
              <w:top w:val="nil"/>
              <w:left w:val="nil"/>
              <w:bottom w:val="single" w:sz="4" w:space="0" w:color="auto"/>
              <w:right w:val="single" w:sz="4" w:space="0" w:color="auto"/>
            </w:tcBorders>
            <w:shd w:val="clear" w:color="auto" w:fill="auto"/>
            <w:noWrap/>
            <w:vAlign w:val="center"/>
            <w:hideMark/>
          </w:tcPr>
          <w:p w14:paraId="2483439C"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49</w:t>
            </w:r>
          </w:p>
        </w:tc>
        <w:tc>
          <w:tcPr>
            <w:tcW w:w="291" w:type="pct"/>
            <w:tcBorders>
              <w:top w:val="nil"/>
              <w:left w:val="nil"/>
              <w:bottom w:val="single" w:sz="4" w:space="0" w:color="auto"/>
              <w:right w:val="single" w:sz="4" w:space="0" w:color="auto"/>
            </w:tcBorders>
            <w:shd w:val="clear" w:color="auto" w:fill="auto"/>
            <w:noWrap/>
            <w:vAlign w:val="center"/>
            <w:hideMark/>
          </w:tcPr>
          <w:p w14:paraId="5AC56C45"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51</w:t>
            </w:r>
          </w:p>
        </w:tc>
        <w:tc>
          <w:tcPr>
            <w:tcW w:w="292" w:type="pct"/>
            <w:tcBorders>
              <w:top w:val="nil"/>
              <w:left w:val="nil"/>
              <w:bottom w:val="single" w:sz="4" w:space="0" w:color="auto"/>
              <w:right w:val="single" w:sz="4" w:space="0" w:color="auto"/>
            </w:tcBorders>
            <w:shd w:val="clear" w:color="auto" w:fill="auto"/>
            <w:noWrap/>
            <w:vAlign w:val="center"/>
            <w:hideMark/>
          </w:tcPr>
          <w:p w14:paraId="62D78089"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51</w:t>
            </w:r>
          </w:p>
        </w:tc>
        <w:tc>
          <w:tcPr>
            <w:tcW w:w="292" w:type="pct"/>
            <w:tcBorders>
              <w:top w:val="nil"/>
              <w:left w:val="nil"/>
              <w:bottom w:val="single" w:sz="4" w:space="0" w:color="auto"/>
              <w:right w:val="single" w:sz="4" w:space="0" w:color="auto"/>
            </w:tcBorders>
            <w:shd w:val="clear" w:color="auto" w:fill="auto"/>
            <w:noWrap/>
            <w:vAlign w:val="center"/>
            <w:hideMark/>
          </w:tcPr>
          <w:p w14:paraId="006AF013"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52</w:t>
            </w:r>
          </w:p>
        </w:tc>
        <w:tc>
          <w:tcPr>
            <w:tcW w:w="286" w:type="pct"/>
            <w:tcBorders>
              <w:top w:val="nil"/>
              <w:left w:val="nil"/>
              <w:bottom w:val="single" w:sz="4" w:space="0" w:color="auto"/>
              <w:right w:val="single" w:sz="8" w:space="0" w:color="auto"/>
            </w:tcBorders>
            <w:shd w:val="clear" w:color="auto" w:fill="auto"/>
            <w:noWrap/>
            <w:vAlign w:val="center"/>
            <w:hideMark/>
          </w:tcPr>
          <w:p w14:paraId="2188B663" w14:textId="77777777" w:rsidR="00A23279" w:rsidRPr="00534C1C" w:rsidRDefault="00A23279" w:rsidP="00A23279">
            <w:pPr>
              <w:spacing w:after="0" w:line="240" w:lineRule="auto"/>
              <w:jc w:val="right"/>
              <w:rPr>
                <w:rFonts w:ascii="Book Antiqua" w:eastAsia="Times New Roman" w:hAnsi="Book Antiqua" w:cs="Calibri"/>
                <w:color w:val="000000"/>
              </w:rPr>
            </w:pPr>
            <w:r w:rsidRPr="00534C1C">
              <w:rPr>
                <w:rFonts w:ascii="Book Antiqua" w:eastAsia="Times New Roman" w:hAnsi="Book Antiqua" w:cs="Calibri"/>
                <w:color w:val="000000"/>
              </w:rPr>
              <w:t>57</w:t>
            </w:r>
          </w:p>
        </w:tc>
      </w:tr>
      <w:tr w:rsidR="00A23279" w:rsidRPr="00534C1C" w14:paraId="49AFC4A0" w14:textId="77777777" w:rsidTr="00A23279">
        <w:trPr>
          <w:trHeight w:val="315"/>
        </w:trPr>
        <w:tc>
          <w:tcPr>
            <w:tcW w:w="1254" w:type="pct"/>
            <w:tcBorders>
              <w:top w:val="nil"/>
              <w:left w:val="single" w:sz="8" w:space="0" w:color="auto"/>
              <w:bottom w:val="single" w:sz="8" w:space="0" w:color="auto"/>
              <w:right w:val="single" w:sz="4" w:space="0" w:color="auto"/>
            </w:tcBorders>
            <w:shd w:val="clear" w:color="auto" w:fill="auto"/>
            <w:noWrap/>
            <w:vAlign w:val="center"/>
            <w:hideMark/>
          </w:tcPr>
          <w:p w14:paraId="18A20649" w14:textId="77777777" w:rsidR="00A23279" w:rsidRPr="00534C1C" w:rsidRDefault="00A23279" w:rsidP="00A23279">
            <w:pPr>
              <w:spacing w:after="0" w:line="240" w:lineRule="auto"/>
              <w:rPr>
                <w:rFonts w:ascii="Book Antiqua" w:eastAsia="Times New Roman" w:hAnsi="Book Antiqua" w:cs="Calibri"/>
                <w:b/>
                <w:bCs/>
                <w:color w:val="000000"/>
              </w:rPr>
            </w:pPr>
            <w:r w:rsidRPr="00534C1C">
              <w:rPr>
                <w:rFonts w:ascii="Book Antiqua" w:eastAsia="Times New Roman" w:hAnsi="Book Antiqua" w:cs="Calibri"/>
                <w:b/>
                <w:bCs/>
                <w:color w:val="000000"/>
              </w:rPr>
              <w:t>Shpenzimet për Shëndetësi/BPV</w:t>
            </w:r>
          </w:p>
        </w:tc>
        <w:tc>
          <w:tcPr>
            <w:tcW w:w="464" w:type="pct"/>
            <w:tcBorders>
              <w:top w:val="nil"/>
              <w:left w:val="nil"/>
              <w:bottom w:val="single" w:sz="8" w:space="0" w:color="auto"/>
              <w:right w:val="single" w:sz="4" w:space="0" w:color="auto"/>
            </w:tcBorders>
            <w:shd w:val="clear" w:color="auto" w:fill="auto"/>
            <w:noWrap/>
            <w:vAlign w:val="center"/>
            <w:hideMark/>
          </w:tcPr>
          <w:p w14:paraId="1AD7DD6D"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2.40%</w:t>
            </w:r>
          </w:p>
        </w:tc>
        <w:tc>
          <w:tcPr>
            <w:tcW w:w="368" w:type="pct"/>
            <w:tcBorders>
              <w:top w:val="nil"/>
              <w:left w:val="nil"/>
              <w:bottom w:val="single" w:sz="8" w:space="0" w:color="auto"/>
              <w:right w:val="single" w:sz="4" w:space="0" w:color="auto"/>
            </w:tcBorders>
            <w:shd w:val="clear" w:color="auto" w:fill="auto"/>
            <w:noWrap/>
            <w:vAlign w:val="center"/>
            <w:hideMark/>
          </w:tcPr>
          <w:p w14:paraId="66565196"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2.90%</w:t>
            </w:r>
          </w:p>
        </w:tc>
        <w:tc>
          <w:tcPr>
            <w:tcW w:w="355" w:type="pct"/>
            <w:tcBorders>
              <w:top w:val="nil"/>
              <w:left w:val="nil"/>
              <w:bottom w:val="single" w:sz="8" w:space="0" w:color="auto"/>
              <w:right w:val="single" w:sz="4" w:space="0" w:color="auto"/>
            </w:tcBorders>
            <w:shd w:val="clear" w:color="auto" w:fill="auto"/>
            <w:noWrap/>
            <w:vAlign w:val="center"/>
            <w:hideMark/>
          </w:tcPr>
          <w:p w14:paraId="1884C56B"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2.80%</w:t>
            </w:r>
          </w:p>
        </w:tc>
        <w:tc>
          <w:tcPr>
            <w:tcW w:w="355" w:type="pct"/>
            <w:tcBorders>
              <w:top w:val="nil"/>
              <w:left w:val="nil"/>
              <w:bottom w:val="single" w:sz="8" w:space="0" w:color="auto"/>
              <w:right w:val="single" w:sz="4" w:space="0" w:color="auto"/>
            </w:tcBorders>
            <w:shd w:val="clear" w:color="auto" w:fill="auto"/>
            <w:noWrap/>
            <w:vAlign w:val="center"/>
            <w:hideMark/>
          </w:tcPr>
          <w:p w14:paraId="38965477"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2.70%</w:t>
            </w:r>
          </w:p>
        </w:tc>
        <w:tc>
          <w:tcPr>
            <w:tcW w:w="397" w:type="pct"/>
            <w:tcBorders>
              <w:top w:val="nil"/>
              <w:left w:val="nil"/>
              <w:bottom w:val="single" w:sz="8" w:space="0" w:color="auto"/>
              <w:right w:val="single" w:sz="4" w:space="0" w:color="auto"/>
            </w:tcBorders>
            <w:shd w:val="clear" w:color="auto" w:fill="auto"/>
            <w:noWrap/>
            <w:vAlign w:val="center"/>
            <w:hideMark/>
          </w:tcPr>
          <w:p w14:paraId="7A3334B7"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2.80%</w:t>
            </w:r>
          </w:p>
        </w:tc>
        <w:tc>
          <w:tcPr>
            <w:tcW w:w="354" w:type="pct"/>
            <w:tcBorders>
              <w:top w:val="nil"/>
              <w:left w:val="nil"/>
              <w:bottom w:val="single" w:sz="8" w:space="0" w:color="auto"/>
              <w:right w:val="single" w:sz="4" w:space="0" w:color="auto"/>
            </w:tcBorders>
            <w:shd w:val="clear" w:color="auto" w:fill="auto"/>
            <w:noWrap/>
            <w:vAlign w:val="center"/>
            <w:hideMark/>
          </w:tcPr>
          <w:p w14:paraId="197A485E"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2.90%</w:t>
            </w:r>
          </w:p>
        </w:tc>
        <w:tc>
          <w:tcPr>
            <w:tcW w:w="291" w:type="pct"/>
            <w:tcBorders>
              <w:top w:val="nil"/>
              <w:left w:val="nil"/>
              <w:bottom w:val="single" w:sz="8" w:space="0" w:color="auto"/>
              <w:right w:val="single" w:sz="4" w:space="0" w:color="auto"/>
            </w:tcBorders>
            <w:shd w:val="clear" w:color="auto" w:fill="auto"/>
            <w:noWrap/>
            <w:vAlign w:val="center"/>
            <w:hideMark/>
          </w:tcPr>
          <w:p w14:paraId="0337099B"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3.00%</w:t>
            </w:r>
          </w:p>
        </w:tc>
        <w:tc>
          <w:tcPr>
            <w:tcW w:w="291" w:type="pct"/>
            <w:tcBorders>
              <w:top w:val="nil"/>
              <w:left w:val="nil"/>
              <w:bottom w:val="single" w:sz="8" w:space="0" w:color="auto"/>
              <w:right w:val="single" w:sz="4" w:space="0" w:color="auto"/>
            </w:tcBorders>
            <w:shd w:val="clear" w:color="auto" w:fill="auto"/>
            <w:noWrap/>
            <w:vAlign w:val="center"/>
            <w:hideMark/>
          </w:tcPr>
          <w:p w14:paraId="71782F69"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3.00%</w:t>
            </w:r>
          </w:p>
        </w:tc>
        <w:tc>
          <w:tcPr>
            <w:tcW w:w="292" w:type="pct"/>
            <w:tcBorders>
              <w:top w:val="nil"/>
              <w:left w:val="nil"/>
              <w:bottom w:val="single" w:sz="8" w:space="0" w:color="auto"/>
              <w:right w:val="single" w:sz="4" w:space="0" w:color="auto"/>
            </w:tcBorders>
            <w:shd w:val="clear" w:color="auto" w:fill="auto"/>
            <w:noWrap/>
            <w:vAlign w:val="center"/>
            <w:hideMark/>
          </w:tcPr>
          <w:p w14:paraId="2ABFC084"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2.80%</w:t>
            </w:r>
          </w:p>
        </w:tc>
        <w:tc>
          <w:tcPr>
            <w:tcW w:w="292" w:type="pct"/>
            <w:tcBorders>
              <w:top w:val="nil"/>
              <w:left w:val="nil"/>
              <w:bottom w:val="single" w:sz="8" w:space="0" w:color="auto"/>
              <w:right w:val="single" w:sz="4" w:space="0" w:color="auto"/>
            </w:tcBorders>
            <w:shd w:val="clear" w:color="auto" w:fill="auto"/>
            <w:noWrap/>
            <w:vAlign w:val="center"/>
            <w:hideMark/>
          </w:tcPr>
          <w:p w14:paraId="19494B9E"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2.80%</w:t>
            </w:r>
          </w:p>
        </w:tc>
        <w:tc>
          <w:tcPr>
            <w:tcW w:w="286" w:type="pct"/>
            <w:tcBorders>
              <w:top w:val="nil"/>
              <w:left w:val="nil"/>
              <w:bottom w:val="single" w:sz="8" w:space="0" w:color="auto"/>
              <w:right w:val="single" w:sz="8" w:space="0" w:color="auto"/>
            </w:tcBorders>
            <w:shd w:val="clear" w:color="auto" w:fill="auto"/>
            <w:noWrap/>
            <w:vAlign w:val="center"/>
            <w:hideMark/>
          </w:tcPr>
          <w:p w14:paraId="2BE6A0B3" w14:textId="77777777" w:rsidR="00A23279" w:rsidRPr="00534C1C" w:rsidRDefault="00A23279" w:rsidP="00A23279">
            <w:pPr>
              <w:spacing w:after="0" w:line="240" w:lineRule="auto"/>
              <w:jc w:val="center"/>
              <w:rPr>
                <w:rFonts w:ascii="Book Antiqua" w:eastAsia="Times New Roman" w:hAnsi="Book Antiqua" w:cs="Calibri"/>
                <w:b/>
                <w:bCs/>
                <w:color w:val="000000"/>
              </w:rPr>
            </w:pPr>
            <w:r w:rsidRPr="00534C1C">
              <w:rPr>
                <w:rFonts w:ascii="Book Antiqua" w:eastAsia="Times New Roman" w:hAnsi="Book Antiqua" w:cs="Calibri"/>
                <w:b/>
                <w:bCs/>
                <w:color w:val="000000"/>
              </w:rPr>
              <w:t>3.00%</w:t>
            </w:r>
          </w:p>
        </w:tc>
      </w:tr>
    </w:tbl>
    <w:p w14:paraId="7717008B" w14:textId="77777777" w:rsidR="007861E3" w:rsidRPr="00534C1C" w:rsidRDefault="00520BD7" w:rsidP="00E56D7B">
      <w:pPr>
        <w:spacing w:after="0" w:line="240" w:lineRule="auto"/>
        <w:rPr>
          <w:rFonts w:ascii="Book Antiqua" w:hAnsi="Book Antiqua"/>
          <w:sz w:val="16"/>
          <w:szCs w:val="16"/>
        </w:rPr>
      </w:pPr>
      <w:r w:rsidRPr="00534C1C">
        <w:rPr>
          <w:rFonts w:ascii="Book Antiqua" w:hAnsi="Book Antiqua"/>
          <w:sz w:val="16"/>
          <w:szCs w:val="16"/>
        </w:rPr>
        <w:t>Burimi: Ministria e F</w:t>
      </w:r>
      <w:r w:rsidR="00E125C6" w:rsidRPr="00534C1C">
        <w:rPr>
          <w:rFonts w:ascii="Book Antiqua" w:hAnsi="Book Antiqua"/>
          <w:sz w:val="16"/>
          <w:szCs w:val="16"/>
        </w:rPr>
        <w:t>inancave</w:t>
      </w:r>
      <w:r w:rsidRPr="00534C1C">
        <w:rPr>
          <w:rFonts w:ascii="Book Antiqua" w:hAnsi="Book Antiqua"/>
          <w:sz w:val="16"/>
          <w:szCs w:val="16"/>
        </w:rPr>
        <w:t>:</w:t>
      </w:r>
      <w:r w:rsidR="00E125C6" w:rsidRPr="00534C1C">
        <w:rPr>
          <w:rFonts w:ascii="Book Antiqua" w:hAnsi="Book Antiqua"/>
          <w:sz w:val="16"/>
          <w:szCs w:val="16"/>
        </w:rPr>
        <w:t xml:space="preserve"> Departamenti i Makroekonomisë dhe Departamenti i Thesarit; Ministria e Shëndetësisë</w:t>
      </w:r>
      <w:r w:rsidRPr="00534C1C">
        <w:rPr>
          <w:rFonts w:ascii="Book Antiqua" w:hAnsi="Book Antiqua"/>
          <w:sz w:val="16"/>
          <w:szCs w:val="16"/>
        </w:rPr>
        <w:t>:</w:t>
      </w:r>
      <w:r w:rsidR="00E125C6" w:rsidRPr="00534C1C">
        <w:rPr>
          <w:rFonts w:ascii="Book Antiqua" w:hAnsi="Book Antiqua"/>
          <w:sz w:val="16"/>
          <w:szCs w:val="16"/>
        </w:rPr>
        <w:t xml:space="preserve"> Divizioni i </w:t>
      </w:r>
      <w:r w:rsidRPr="00534C1C">
        <w:rPr>
          <w:rFonts w:ascii="Book Antiqua" w:hAnsi="Book Antiqua"/>
          <w:sz w:val="16"/>
          <w:szCs w:val="16"/>
        </w:rPr>
        <w:t>buxhetit</w:t>
      </w:r>
      <w:r w:rsidR="00E125C6" w:rsidRPr="00534C1C">
        <w:rPr>
          <w:rFonts w:ascii="Book Antiqua" w:hAnsi="Book Antiqua"/>
          <w:sz w:val="16"/>
          <w:szCs w:val="16"/>
        </w:rPr>
        <w:t xml:space="preserve"> dhe financave</w:t>
      </w:r>
      <w:r w:rsidR="000A4A3A" w:rsidRPr="00534C1C">
        <w:rPr>
          <w:rFonts w:ascii="Book Antiqua" w:hAnsi="Book Antiqua"/>
          <w:sz w:val="16"/>
          <w:szCs w:val="16"/>
        </w:rPr>
        <w:t>!</w:t>
      </w:r>
    </w:p>
    <w:p w14:paraId="487CCD35" w14:textId="77777777" w:rsidR="003E22E0" w:rsidRPr="00534C1C" w:rsidRDefault="003E22E0" w:rsidP="00E56D7B">
      <w:pPr>
        <w:spacing w:after="0" w:line="240" w:lineRule="auto"/>
        <w:rPr>
          <w:rFonts w:ascii="Book Antiqua" w:hAnsi="Book Antiqua"/>
          <w:sz w:val="16"/>
          <w:szCs w:val="16"/>
        </w:rPr>
      </w:pPr>
    </w:p>
    <w:p w14:paraId="76D935B4" w14:textId="77777777" w:rsidR="00675FE1" w:rsidRPr="00534C1C" w:rsidRDefault="00675FE1" w:rsidP="00E56D7B">
      <w:pPr>
        <w:spacing w:after="0" w:line="240" w:lineRule="auto"/>
        <w:rPr>
          <w:rFonts w:ascii="Book Antiqua" w:hAnsi="Book Antiqua"/>
          <w:sz w:val="24"/>
          <w:szCs w:val="24"/>
        </w:rPr>
        <w:sectPr w:rsidR="00675FE1" w:rsidRPr="00534C1C" w:rsidSect="007A3E1A">
          <w:pgSz w:w="16834" w:h="11909" w:orient="landscape" w:code="9"/>
          <w:pgMar w:top="1440" w:right="1440" w:bottom="1440" w:left="1440" w:header="720" w:footer="720" w:gutter="0"/>
          <w:cols w:space="720"/>
          <w:docGrid w:linePitch="360"/>
        </w:sectPr>
      </w:pPr>
    </w:p>
    <w:p w14:paraId="05EE373A" w14:textId="77777777" w:rsidR="00675FE1" w:rsidRPr="00534C1C" w:rsidRDefault="00675FE1" w:rsidP="00E56D7B">
      <w:pPr>
        <w:spacing w:after="0" w:line="240" w:lineRule="auto"/>
        <w:rPr>
          <w:rFonts w:ascii="Book Antiqua" w:hAnsi="Book Antiqua"/>
          <w:i/>
          <w:iCs/>
        </w:rPr>
      </w:pPr>
      <w:r w:rsidRPr="00534C1C">
        <w:rPr>
          <w:rFonts w:ascii="Book Antiqua" w:hAnsi="Book Antiqua"/>
          <w:i/>
          <w:iCs/>
        </w:rPr>
        <w:lastRenderedPageBreak/>
        <w:t xml:space="preserve">Grafiku Nr. </w:t>
      </w:r>
      <w:r w:rsidR="00041BDB" w:rsidRPr="00534C1C">
        <w:rPr>
          <w:rFonts w:ascii="Book Antiqua" w:hAnsi="Book Antiqua"/>
          <w:i/>
          <w:iCs/>
        </w:rPr>
        <w:t>1</w:t>
      </w:r>
      <w:r w:rsidRPr="00534C1C">
        <w:rPr>
          <w:rFonts w:ascii="Book Antiqua" w:hAnsi="Book Antiqua"/>
          <w:i/>
          <w:iCs/>
        </w:rPr>
        <w:t>: Shpenzimet publike p</w:t>
      </w:r>
      <w:r w:rsidR="00167ED4" w:rsidRPr="00534C1C">
        <w:rPr>
          <w:rFonts w:ascii="Book Antiqua" w:hAnsi="Book Antiqua"/>
          <w:i/>
          <w:iCs/>
        </w:rPr>
        <w:t>ë</w:t>
      </w:r>
      <w:r w:rsidRPr="00534C1C">
        <w:rPr>
          <w:rFonts w:ascii="Book Antiqua" w:hAnsi="Book Antiqua"/>
          <w:i/>
          <w:iCs/>
        </w:rPr>
        <w:t>r sh</w:t>
      </w:r>
      <w:r w:rsidR="00167ED4" w:rsidRPr="00534C1C">
        <w:rPr>
          <w:rFonts w:ascii="Book Antiqua" w:hAnsi="Book Antiqua"/>
          <w:i/>
          <w:iCs/>
        </w:rPr>
        <w:t>ë</w:t>
      </w:r>
      <w:r w:rsidRPr="00534C1C">
        <w:rPr>
          <w:rFonts w:ascii="Book Antiqua" w:hAnsi="Book Antiqua"/>
          <w:i/>
          <w:iCs/>
        </w:rPr>
        <w:t>ndet</w:t>
      </w:r>
      <w:r w:rsidR="00167ED4" w:rsidRPr="00534C1C">
        <w:rPr>
          <w:rFonts w:ascii="Book Antiqua" w:hAnsi="Book Antiqua"/>
          <w:i/>
          <w:iCs/>
        </w:rPr>
        <w:t>ë</w:t>
      </w:r>
      <w:r w:rsidRPr="00534C1C">
        <w:rPr>
          <w:rFonts w:ascii="Book Antiqua" w:hAnsi="Book Antiqua"/>
          <w:i/>
          <w:iCs/>
        </w:rPr>
        <w:t>si, sipas viteve</w:t>
      </w:r>
    </w:p>
    <w:p w14:paraId="2D75A2DD" w14:textId="77777777" w:rsidR="002B376B" w:rsidRPr="00534C1C" w:rsidRDefault="002B376B" w:rsidP="00E56D7B">
      <w:pPr>
        <w:spacing w:after="0" w:line="240" w:lineRule="auto"/>
        <w:rPr>
          <w:rFonts w:ascii="Book Antiqua" w:hAnsi="Book Antiqua"/>
          <w:i/>
          <w:iCs/>
        </w:rPr>
      </w:pPr>
    </w:p>
    <w:p w14:paraId="1EC950DD" w14:textId="77777777" w:rsidR="00543939" w:rsidRPr="00534C1C" w:rsidRDefault="00543939" w:rsidP="00E56D7B">
      <w:pPr>
        <w:spacing w:after="0" w:line="240" w:lineRule="auto"/>
        <w:rPr>
          <w:rFonts w:ascii="Book Antiqua" w:hAnsi="Book Antiqua"/>
          <w:i/>
          <w:iCs/>
        </w:rPr>
      </w:pPr>
      <w:r w:rsidRPr="00534C1C">
        <w:rPr>
          <w:rFonts w:ascii="Book Antiqua" w:hAnsi="Book Antiqua"/>
          <w:i/>
          <w:iCs/>
        </w:rPr>
        <w:t>*Në këtë grafik prezantohet lëvizja e kurbës së shpenzimit për shëndetësi e financuar nga Granti Qeveritar, e cila ka një ngritje në 10 vitet e fundit, e shprehur ne milion Euro</w:t>
      </w:r>
    </w:p>
    <w:p w14:paraId="2C2FE8E1" w14:textId="77777777" w:rsidR="00675FE1" w:rsidRPr="00534C1C" w:rsidRDefault="00675FE1" w:rsidP="00E56D7B">
      <w:pPr>
        <w:spacing w:after="0" w:line="240" w:lineRule="auto"/>
        <w:rPr>
          <w:rFonts w:ascii="Book Antiqua" w:hAnsi="Book Antiqua"/>
          <w:sz w:val="24"/>
          <w:szCs w:val="24"/>
        </w:rPr>
      </w:pPr>
      <w:r w:rsidRPr="00534C1C">
        <w:rPr>
          <w:rFonts w:ascii="Book Antiqua" w:hAnsi="Book Antiqua"/>
          <w:noProof/>
          <w:sz w:val="24"/>
          <w:szCs w:val="24"/>
          <w:lang w:val="en-US"/>
        </w:rPr>
        <w:drawing>
          <wp:inline distT="0" distB="0" distL="0" distR="0" wp14:anchorId="15536E83" wp14:editId="3CC35003">
            <wp:extent cx="5727700" cy="2083435"/>
            <wp:effectExtent l="0" t="0" r="6350" b="12065"/>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05DB3A" w14:textId="77777777" w:rsidR="00751CF6" w:rsidRPr="00534C1C" w:rsidRDefault="00751CF6" w:rsidP="00E56D7B">
      <w:pPr>
        <w:spacing w:after="0" w:line="240" w:lineRule="auto"/>
        <w:rPr>
          <w:rFonts w:ascii="Book Antiqua" w:hAnsi="Book Antiqua"/>
          <w:sz w:val="24"/>
          <w:szCs w:val="24"/>
        </w:rPr>
      </w:pPr>
    </w:p>
    <w:p w14:paraId="0CB81199" w14:textId="77777777" w:rsidR="00F077F5" w:rsidRPr="00534C1C" w:rsidRDefault="00F077F5" w:rsidP="00E56D7B">
      <w:pPr>
        <w:spacing w:after="0" w:line="240" w:lineRule="auto"/>
        <w:rPr>
          <w:rFonts w:ascii="Book Antiqua" w:hAnsi="Book Antiqua"/>
          <w:sz w:val="24"/>
          <w:szCs w:val="24"/>
        </w:rPr>
      </w:pPr>
    </w:p>
    <w:p w14:paraId="0C87BFAD" w14:textId="14F5B79A" w:rsidR="00675FE1" w:rsidRPr="00534C1C" w:rsidRDefault="00675FE1" w:rsidP="00675FE1">
      <w:pPr>
        <w:spacing w:after="0" w:line="240" w:lineRule="auto"/>
        <w:rPr>
          <w:rFonts w:ascii="Book Antiqua" w:hAnsi="Book Antiqua"/>
          <w:i/>
          <w:iCs/>
        </w:rPr>
      </w:pPr>
      <w:r w:rsidRPr="00534C1C">
        <w:rPr>
          <w:rFonts w:ascii="Book Antiqua" w:hAnsi="Book Antiqua"/>
          <w:i/>
          <w:iCs/>
        </w:rPr>
        <w:t xml:space="preserve">Grafiku Nr. </w:t>
      </w:r>
      <w:r w:rsidR="00041BDB" w:rsidRPr="00534C1C">
        <w:rPr>
          <w:rFonts w:ascii="Book Antiqua" w:hAnsi="Book Antiqua"/>
          <w:i/>
          <w:iCs/>
        </w:rPr>
        <w:t>2</w:t>
      </w:r>
      <w:r w:rsidR="007D2B8C" w:rsidRPr="00534C1C">
        <w:rPr>
          <w:rFonts w:ascii="Book Antiqua" w:hAnsi="Book Antiqua"/>
          <w:i/>
          <w:iCs/>
        </w:rPr>
        <w:t xml:space="preserve">: </w:t>
      </w:r>
      <w:r w:rsidRPr="00534C1C">
        <w:rPr>
          <w:rFonts w:ascii="Book Antiqua" w:hAnsi="Book Antiqua"/>
          <w:i/>
          <w:iCs/>
        </w:rPr>
        <w:t>Shpenzimet publike p</w:t>
      </w:r>
      <w:r w:rsidR="00167ED4" w:rsidRPr="00534C1C">
        <w:rPr>
          <w:rFonts w:ascii="Book Antiqua" w:hAnsi="Book Antiqua"/>
          <w:i/>
          <w:iCs/>
        </w:rPr>
        <w:t>ë</w:t>
      </w:r>
      <w:r w:rsidRPr="00534C1C">
        <w:rPr>
          <w:rFonts w:ascii="Book Antiqua" w:hAnsi="Book Antiqua"/>
          <w:i/>
          <w:iCs/>
        </w:rPr>
        <w:t>r sh</w:t>
      </w:r>
      <w:r w:rsidR="00167ED4" w:rsidRPr="00534C1C">
        <w:rPr>
          <w:rFonts w:ascii="Book Antiqua" w:hAnsi="Book Antiqua"/>
          <w:i/>
          <w:iCs/>
        </w:rPr>
        <w:t>ë</w:t>
      </w:r>
      <w:r w:rsidRPr="00534C1C">
        <w:rPr>
          <w:rFonts w:ascii="Book Antiqua" w:hAnsi="Book Antiqua"/>
          <w:i/>
          <w:iCs/>
        </w:rPr>
        <w:t>ndet</w:t>
      </w:r>
      <w:r w:rsidR="00167ED4" w:rsidRPr="00534C1C">
        <w:rPr>
          <w:rFonts w:ascii="Book Antiqua" w:hAnsi="Book Antiqua"/>
          <w:i/>
          <w:iCs/>
        </w:rPr>
        <w:t>ë</w:t>
      </w:r>
      <w:r w:rsidRPr="00534C1C">
        <w:rPr>
          <w:rFonts w:ascii="Book Antiqua" w:hAnsi="Book Antiqua"/>
          <w:i/>
          <w:iCs/>
        </w:rPr>
        <w:t>si, si përqindje e Bruto Prodhimit Vendor, sipas viteve</w:t>
      </w:r>
      <w:r w:rsidR="002B376B" w:rsidRPr="00534C1C">
        <w:rPr>
          <w:rFonts w:ascii="Book Antiqua" w:hAnsi="Book Antiqua"/>
          <w:i/>
          <w:iCs/>
        </w:rPr>
        <w:br/>
      </w:r>
    </w:p>
    <w:p w14:paraId="4ED0FFF3" w14:textId="77777777" w:rsidR="00197375" w:rsidRPr="00534C1C" w:rsidRDefault="00197375" w:rsidP="00675FE1">
      <w:pPr>
        <w:spacing w:after="0" w:line="240" w:lineRule="auto"/>
        <w:rPr>
          <w:rFonts w:ascii="Book Antiqua" w:hAnsi="Book Antiqua"/>
          <w:i/>
          <w:iCs/>
        </w:rPr>
      </w:pPr>
      <w:r w:rsidRPr="00534C1C">
        <w:rPr>
          <w:rFonts w:ascii="Book Antiqua" w:hAnsi="Book Antiqua"/>
          <w:i/>
          <w:iCs/>
        </w:rPr>
        <w:t>*Në këtë grafik prezantohet lëvizja e kurbës së shpenzimeve për shëndetësi në raport me BPV në 10 vitet e fundit, e shprehur ne përqindje.</w:t>
      </w:r>
    </w:p>
    <w:p w14:paraId="42F7FEA5" w14:textId="77777777" w:rsidR="00675FE1" w:rsidRPr="00534C1C" w:rsidRDefault="00DC3617" w:rsidP="00E56D7B">
      <w:pPr>
        <w:spacing w:after="0" w:line="240" w:lineRule="auto"/>
        <w:rPr>
          <w:rFonts w:ascii="Book Antiqua" w:hAnsi="Book Antiqua"/>
          <w:sz w:val="24"/>
          <w:szCs w:val="24"/>
        </w:rPr>
      </w:pPr>
      <w:r w:rsidRPr="00534C1C">
        <w:rPr>
          <w:noProof/>
          <w:lang w:val="en-US"/>
        </w:rPr>
        <w:drawing>
          <wp:inline distT="0" distB="0" distL="0" distR="0" wp14:anchorId="2BE15450" wp14:editId="7E6C5700">
            <wp:extent cx="5727700" cy="2441276"/>
            <wp:effectExtent l="0" t="0" r="635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F0D2F6" w14:textId="77777777" w:rsidR="00751CF6" w:rsidRPr="00534C1C" w:rsidRDefault="00751CF6" w:rsidP="00E56D7B">
      <w:pPr>
        <w:spacing w:after="0" w:line="240" w:lineRule="auto"/>
        <w:rPr>
          <w:rFonts w:ascii="Book Antiqua" w:hAnsi="Book Antiqua"/>
          <w:sz w:val="24"/>
          <w:szCs w:val="24"/>
        </w:rPr>
      </w:pPr>
    </w:p>
    <w:p w14:paraId="76AF3BA7" w14:textId="66595D85" w:rsidR="002B376B" w:rsidRPr="00534C1C" w:rsidRDefault="002B376B" w:rsidP="002B376B">
      <w:pPr>
        <w:spacing w:after="0" w:line="240" w:lineRule="auto"/>
        <w:rPr>
          <w:rFonts w:ascii="Book Antiqua" w:hAnsi="Book Antiqua"/>
          <w:sz w:val="24"/>
          <w:szCs w:val="24"/>
        </w:rPr>
      </w:pPr>
      <w:r w:rsidRPr="00534C1C">
        <w:rPr>
          <w:rFonts w:ascii="Book Antiqua" w:hAnsi="Book Antiqua"/>
          <w:sz w:val="24"/>
          <w:szCs w:val="24"/>
        </w:rPr>
        <w:t>Grafiku më lart tregon një zhvillim të rëndësishëm si për shëndetësinë, ashtu edhe për ekonominë. Grafiku Nr. 2 tregon një rritje konstante të shpenzimeve publike për shëndetësi – një indikator që mund të tregojë zhvillim të shëndetësisë në vend. Kjo rritje gjithashtu tregon edhe një zhvillim tjetër – kontributi i shëndetësisë në BPV-në e Kosovës është rritur përgjatë këtyre viteve. Ky pohim qëndron edhe kur shikohet BPV reale përgjatë këtyre viteve e disagreguar në bazë të aktiviteteve ekonomike – ku qartazi shihet kontributi në rritje nga sektori i shëndetësisë bashkë me aktivitetet e punës sociale.</w:t>
      </w:r>
    </w:p>
    <w:p w14:paraId="3B905E7E" w14:textId="77777777" w:rsidR="002B376B" w:rsidRPr="00534C1C" w:rsidRDefault="002B376B" w:rsidP="002B376B">
      <w:pPr>
        <w:spacing w:after="0" w:line="240" w:lineRule="auto"/>
        <w:rPr>
          <w:rFonts w:ascii="Book Antiqua" w:hAnsi="Book Antiqua"/>
          <w:sz w:val="24"/>
          <w:szCs w:val="24"/>
        </w:rPr>
      </w:pPr>
    </w:p>
    <w:p w14:paraId="635717D5" w14:textId="77777777" w:rsidR="002B376B" w:rsidRPr="00534C1C" w:rsidRDefault="002B376B" w:rsidP="002B376B">
      <w:pPr>
        <w:spacing w:after="0" w:line="240" w:lineRule="auto"/>
        <w:rPr>
          <w:rFonts w:ascii="Book Antiqua" w:hAnsi="Book Antiqua"/>
          <w:sz w:val="24"/>
          <w:szCs w:val="24"/>
        </w:rPr>
      </w:pPr>
    </w:p>
    <w:p w14:paraId="1F3A2504" w14:textId="77777777" w:rsidR="002B376B" w:rsidRPr="00534C1C" w:rsidRDefault="002B376B" w:rsidP="002B376B">
      <w:pPr>
        <w:spacing w:after="0" w:line="240" w:lineRule="auto"/>
        <w:rPr>
          <w:rFonts w:ascii="Book Antiqua" w:hAnsi="Book Antiqua"/>
          <w:sz w:val="24"/>
          <w:szCs w:val="24"/>
        </w:rPr>
      </w:pPr>
    </w:p>
    <w:p w14:paraId="14AACDBE" w14:textId="77777777" w:rsidR="002B376B" w:rsidRPr="00534C1C" w:rsidRDefault="002B376B" w:rsidP="002B376B">
      <w:pPr>
        <w:spacing w:after="0" w:line="240" w:lineRule="auto"/>
        <w:rPr>
          <w:rFonts w:ascii="Book Antiqua" w:hAnsi="Book Antiqua"/>
          <w:sz w:val="24"/>
          <w:szCs w:val="24"/>
        </w:rPr>
      </w:pPr>
    </w:p>
    <w:p w14:paraId="77A3A9D8" w14:textId="77777777" w:rsidR="002B376B" w:rsidRPr="00534C1C" w:rsidRDefault="002B376B" w:rsidP="002B376B">
      <w:pPr>
        <w:spacing w:after="0" w:line="240" w:lineRule="auto"/>
        <w:rPr>
          <w:rFonts w:ascii="Book Antiqua" w:hAnsi="Book Antiqua"/>
          <w:sz w:val="24"/>
          <w:szCs w:val="24"/>
        </w:rPr>
      </w:pPr>
    </w:p>
    <w:p w14:paraId="37DA0B19" w14:textId="77777777" w:rsidR="00E62186" w:rsidRPr="00534C1C" w:rsidRDefault="00E62186" w:rsidP="00E62186">
      <w:pPr>
        <w:spacing w:after="0" w:line="240" w:lineRule="auto"/>
        <w:rPr>
          <w:rFonts w:ascii="Book Antiqua" w:hAnsi="Book Antiqua"/>
          <w:i/>
          <w:iCs/>
        </w:rPr>
      </w:pPr>
      <w:r w:rsidRPr="00534C1C">
        <w:rPr>
          <w:rFonts w:ascii="Book Antiqua" w:hAnsi="Book Antiqua"/>
          <w:i/>
          <w:iCs/>
        </w:rPr>
        <w:t>Grafiku Nr. 3: Krahasim i Bruto Prodhimit Vendor nominal dhe shpenzimeve publike për shëndetësi, si përqindje e Bruto Prodhimit Vendor, sipas viteve</w:t>
      </w:r>
    </w:p>
    <w:p w14:paraId="6EBD3A0D" w14:textId="77777777" w:rsidR="00766E22" w:rsidRPr="00534C1C" w:rsidRDefault="00766E22" w:rsidP="00E56D7B">
      <w:pPr>
        <w:spacing w:after="0" w:line="240" w:lineRule="auto"/>
        <w:rPr>
          <w:rFonts w:ascii="Book Antiqua" w:hAnsi="Book Antiqua"/>
          <w:sz w:val="24"/>
          <w:szCs w:val="24"/>
        </w:rPr>
      </w:pPr>
      <w:r w:rsidRPr="00534C1C">
        <w:rPr>
          <w:noProof/>
          <w:lang w:val="en-US"/>
        </w:rPr>
        <w:drawing>
          <wp:inline distT="0" distB="0" distL="0" distR="0" wp14:anchorId="1D52A851" wp14:editId="070FF516">
            <wp:extent cx="5727700" cy="2777706"/>
            <wp:effectExtent l="0" t="0" r="635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C690466" w14:textId="77777777" w:rsidR="00527B3F" w:rsidRPr="00534C1C" w:rsidRDefault="00527B3F" w:rsidP="00E56D7B">
      <w:pPr>
        <w:spacing w:after="0" w:line="240" w:lineRule="auto"/>
        <w:rPr>
          <w:rFonts w:ascii="Book Antiqua" w:hAnsi="Book Antiqua"/>
          <w:sz w:val="24"/>
          <w:szCs w:val="24"/>
        </w:rPr>
      </w:pPr>
    </w:p>
    <w:p w14:paraId="13DAAAAE" w14:textId="77777777" w:rsidR="00E62186" w:rsidRPr="00534C1C" w:rsidRDefault="00E62186" w:rsidP="00D26A9E">
      <w:pPr>
        <w:spacing w:after="0" w:line="240" w:lineRule="auto"/>
        <w:rPr>
          <w:rFonts w:ascii="Book Antiqua" w:hAnsi="Book Antiqua"/>
          <w:sz w:val="24"/>
          <w:szCs w:val="24"/>
          <w:highlight w:val="yellow"/>
        </w:rPr>
        <w:sectPr w:rsidR="00E62186" w:rsidRPr="00534C1C" w:rsidSect="007A3E1A">
          <w:pgSz w:w="11909" w:h="16834" w:code="9"/>
          <w:pgMar w:top="1440" w:right="1440" w:bottom="1440" w:left="1440" w:header="720" w:footer="720" w:gutter="0"/>
          <w:cols w:space="720"/>
          <w:docGrid w:linePitch="360"/>
        </w:sectPr>
      </w:pPr>
    </w:p>
    <w:p w14:paraId="46D27ECC" w14:textId="51B2CA0E" w:rsidR="00F86FA6" w:rsidRPr="00534C1C" w:rsidRDefault="00520BD7" w:rsidP="00E56D7B">
      <w:pPr>
        <w:spacing w:after="0" w:line="240" w:lineRule="auto"/>
        <w:rPr>
          <w:rFonts w:ascii="Book Antiqua" w:hAnsi="Book Antiqua"/>
          <w:sz w:val="24"/>
          <w:szCs w:val="24"/>
        </w:rPr>
      </w:pPr>
      <w:r w:rsidRPr="00534C1C">
        <w:rPr>
          <w:rFonts w:ascii="Book Antiqua" w:hAnsi="Book Antiqua"/>
          <w:sz w:val="24"/>
          <w:szCs w:val="24"/>
        </w:rPr>
        <w:lastRenderedPageBreak/>
        <w:t>Shpenzimet p</w:t>
      </w:r>
      <w:r w:rsidR="00457D51" w:rsidRPr="00534C1C">
        <w:rPr>
          <w:rFonts w:ascii="Book Antiqua" w:hAnsi="Book Antiqua"/>
          <w:sz w:val="24"/>
          <w:szCs w:val="24"/>
        </w:rPr>
        <w:t>ë</w:t>
      </w:r>
      <w:r w:rsidRPr="00534C1C">
        <w:rPr>
          <w:rFonts w:ascii="Book Antiqua" w:hAnsi="Book Antiqua"/>
          <w:sz w:val="24"/>
          <w:szCs w:val="24"/>
        </w:rPr>
        <w:t>r sektorin publik sh</w:t>
      </w:r>
      <w:r w:rsidR="00457D51" w:rsidRPr="00534C1C">
        <w:rPr>
          <w:rFonts w:ascii="Book Antiqua" w:hAnsi="Book Antiqua"/>
          <w:sz w:val="24"/>
          <w:szCs w:val="24"/>
        </w:rPr>
        <w:t>ë</w:t>
      </w:r>
      <w:r w:rsidRPr="00534C1C">
        <w:rPr>
          <w:rFonts w:ascii="Book Antiqua" w:hAnsi="Book Antiqua"/>
          <w:sz w:val="24"/>
          <w:szCs w:val="24"/>
        </w:rPr>
        <w:t>ndet</w:t>
      </w:r>
      <w:r w:rsidR="00457D51" w:rsidRPr="00534C1C">
        <w:rPr>
          <w:rFonts w:ascii="Book Antiqua" w:hAnsi="Book Antiqua"/>
          <w:sz w:val="24"/>
          <w:szCs w:val="24"/>
        </w:rPr>
        <w:t>ë</w:t>
      </w:r>
      <w:r w:rsidRPr="00534C1C">
        <w:rPr>
          <w:rFonts w:ascii="Book Antiqua" w:hAnsi="Book Antiqua"/>
          <w:sz w:val="24"/>
          <w:szCs w:val="24"/>
        </w:rPr>
        <w:t>sor, pavarësisht se janë konsideruar t</w:t>
      </w:r>
      <w:r w:rsidR="00457D51" w:rsidRPr="00534C1C">
        <w:rPr>
          <w:rFonts w:ascii="Book Antiqua" w:hAnsi="Book Antiqua"/>
          <w:sz w:val="24"/>
          <w:szCs w:val="24"/>
        </w:rPr>
        <w:t>ë</w:t>
      </w:r>
      <w:r w:rsidRPr="00534C1C">
        <w:rPr>
          <w:rFonts w:ascii="Book Antiqua" w:hAnsi="Book Antiqua"/>
          <w:sz w:val="24"/>
          <w:szCs w:val="24"/>
        </w:rPr>
        <w:t xml:space="preserve"> r</w:t>
      </w:r>
      <w:r w:rsidR="00457D51" w:rsidRPr="00534C1C">
        <w:rPr>
          <w:rFonts w:ascii="Book Antiqua" w:hAnsi="Book Antiqua"/>
          <w:sz w:val="24"/>
          <w:szCs w:val="24"/>
        </w:rPr>
        <w:t>ë</w:t>
      </w:r>
      <w:r w:rsidRPr="00534C1C">
        <w:rPr>
          <w:rFonts w:ascii="Book Antiqua" w:hAnsi="Book Antiqua"/>
          <w:sz w:val="24"/>
          <w:szCs w:val="24"/>
        </w:rPr>
        <w:t>nd</w:t>
      </w:r>
      <w:r w:rsidR="00457D51" w:rsidRPr="00534C1C">
        <w:rPr>
          <w:rFonts w:ascii="Book Antiqua" w:hAnsi="Book Antiqua"/>
          <w:sz w:val="24"/>
          <w:szCs w:val="24"/>
        </w:rPr>
        <w:t>ë</w:t>
      </w:r>
      <w:r w:rsidRPr="00534C1C">
        <w:rPr>
          <w:rFonts w:ascii="Book Antiqua" w:hAnsi="Book Antiqua"/>
          <w:sz w:val="24"/>
          <w:szCs w:val="24"/>
        </w:rPr>
        <w:t>sishme, deri tani nuk kan</w:t>
      </w:r>
      <w:r w:rsidR="00457D51" w:rsidRPr="00534C1C">
        <w:rPr>
          <w:rFonts w:ascii="Book Antiqua" w:hAnsi="Book Antiqua"/>
          <w:sz w:val="24"/>
          <w:szCs w:val="24"/>
        </w:rPr>
        <w:t>ë</w:t>
      </w:r>
      <w:r w:rsidRPr="00534C1C">
        <w:rPr>
          <w:rFonts w:ascii="Book Antiqua" w:hAnsi="Book Antiqua"/>
          <w:sz w:val="24"/>
          <w:szCs w:val="24"/>
        </w:rPr>
        <w:t xml:space="preserve"> arritur ti mbulojnë t</w:t>
      </w:r>
      <w:r w:rsidR="00457D51" w:rsidRPr="00534C1C">
        <w:rPr>
          <w:rFonts w:ascii="Book Antiqua" w:hAnsi="Book Antiqua"/>
          <w:sz w:val="24"/>
          <w:szCs w:val="24"/>
        </w:rPr>
        <w:t>ë</w:t>
      </w:r>
      <w:r w:rsidRPr="00534C1C">
        <w:rPr>
          <w:rFonts w:ascii="Book Antiqua" w:hAnsi="Book Antiqua"/>
          <w:sz w:val="24"/>
          <w:szCs w:val="24"/>
        </w:rPr>
        <w:t xml:space="preserve"> gjitha nevojat e sektorit dhe qytetar</w:t>
      </w:r>
      <w:r w:rsidR="00457D51" w:rsidRPr="00534C1C">
        <w:rPr>
          <w:rFonts w:ascii="Book Antiqua" w:hAnsi="Book Antiqua"/>
          <w:sz w:val="24"/>
          <w:szCs w:val="24"/>
        </w:rPr>
        <w:t>ë</w:t>
      </w:r>
      <w:r w:rsidRPr="00534C1C">
        <w:rPr>
          <w:rFonts w:ascii="Book Antiqua" w:hAnsi="Book Antiqua"/>
          <w:sz w:val="24"/>
          <w:szCs w:val="24"/>
        </w:rPr>
        <w:t>ve p</w:t>
      </w:r>
      <w:r w:rsidR="00457D51" w:rsidRPr="00534C1C">
        <w:rPr>
          <w:rFonts w:ascii="Book Antiqua" w:hAnsi="Book Antiqua"/>
          <w:sz w:val="24"/>
          <w:szCs w:val="24"/>
        </w:rPr>
        <w:t>ë</w:t>
      </w:r>
      <w:r w:rsidRPr="00534C1C">
        <w:rPr>
          <w:rFonts w:ascii="Book Antiqua" w:hAnsi="Book Antiqua"/>
          <w:sz w:val="24"/>
          <w:szCs w:val="24"/>
        </w:rPr>
        <w:t xml:space="preserve">r shërbime  </w:t>
      </w:r>
      <w:r w:rsidR="00457D51" w:rsidRPr="00534C1C">
        <w:rPr>
          <w:rFonts w:ascii="Book Antiqua" w:hAnsi="Book Antiqua"/>
          <w:sz w:val="24"/>
          <w:szCs w:val="24"/>
        </w:rPr>
        <w:t>shëndetësore</w:t>
      </w:r>
      <w:r w:rsidRPr="00534C1C">
        <w:rPr>
          <w:rFonts w:ascii="Book Antiqua" w:hAnsi="Book Antiqua"/>
          <w:sz w:val="24"/>
          <w:szCs w:val="24"/>
        </w:rPr>
        <w:t>, medikamente dhe material shpenzues</w:t>
      </w:r>
      <w:r w:rsidR="00E6330C" w:rsidRPr="00534C1C">
        <w:rPr>
          <w:rFonts w:ascii="Book Antiqua" w:hAnsi="Book Antiqua"/>
          <w:sz w:val="24"/>
          <w:szCs w:val="24"/>
        </w:rPr>
        <w:t>.</w:t>
      </w:r>
    </w:p>
    <w:p w14:paraId="14572AAF" w14:textId="77777777" w:rsidR="002D2C2B" w:rsidRPr="00534C1C" w:rsidRDefault="002D2C2B" w:rsidP="00E56D7B">
      <w:pPr>
        <w:spacing w:after="0" w:line="240" w:lineRule="auto"/>
        <w:rPr>
          <w:rFonts w:ascii="Book Antiqua" w:hAnsi="Book Antiqua"/>
          <w:sz w:val="24"/>
          <w:szCs w:val="24"/>
        </w:rPr>
      </w:pPr>
    </w:p>
    <w:p w14:paraId="6F0D357E" w14:textId="156E1F81" w:rsidR="002D2C2B" w:rsidRPr="00534C1C" w:rsidRDefault="002D2C2B" w:rsidP="00E56D7B">
      <w:pPr>
        <w:spacing w:after="0" w:line="240" w:lineRule="auto"/>
        <w:rPr>
          <w:rFonts w:ascii="Book Antiqua" w:hAnsi="Book Antiqua"/>
          <w:sz w:val="24"/>
          <w:szCs w:val="24"/>
        </w:rPr>
      </w:pPr>
      <w:r w:rsidRPr="00534C1C">
        <w:rPr>
          <w:rFonts w:ascii="Book Antiqua" w:hAnsi="Book Antiqua"/>
          <w:sz w:val="24"/>
          <w:szCs w:val="24"/>
        </w:rPr>
        <w:t xml:space="preserve">Ndërsa, sipas të dhënave të ASK, </w:t>
      </w:r>
      <w:r w:rsidR="00766E22" w:rsidRPr="00534C1C">
        <w:rPr>
          <w:rFonts w:ascii="Book Antiqua" w:hAnsi="Book Antiqua"/>
          <w:sz w:val="24"/>
          <w:szCs w:val="24"/>
        </w:rPr>
        <w:t>BPV</w:t>
      </w:r>
      <w:r w:rsidR="00B61210">
        <w:rPr>
          <w:rFonts w:ascii="Book Antiqua" w:hAnsi="Book Antiqua"/>
          <w:sz w:val="24"/>
          <w:szCs w:val="24"/>
        </w:rPr>
        <w:t xml:space="preserve"> </w:t>
      </w:r>
      <w:r w:rsidRPr="00534C1C">
        <w:rPr>
          <w:rFonts w:ascii="Book Antiqua" w:hAnsi="Book Antiqua"/>
          <w:sz w:val="24"/>
          <w:szCs w:val="24"/>
        </w:rPr>
        <w:t>totale për shëndetësi, për periudhën 2015 – 2018 ka këtë ecuri:</w:t>
      </w:r>
    </w:p>
    <w:p w14:paraId="68CA0C45" w14:textId="77777777" w:rsidR="00EA3593" w:rsidRPr="00534C1C" w:rsidRDefault="00EA3593" w:rsidP="00E56D7B">
      <w:pPr>
        <w:spacing w:after="0" w:line="240" w:lineRule="auto"/>
        <w:rPr>
          <w:rFonts w:ascii="Book Antiqua" w:hAnsi="Book Antiqua"/>
          <w:sz w:val="24"/>
          <w:szCs w:val="24"/>
        </w:rPr>
      </w:pPr>
    </w:p>
    <w:p w14:paraId="2A45A9AE" w14:textId="77777777" w:rsidR="00EA3593" w:rsidRPr="00534C1C" w:rsidRDefault="00EA3593" w:rsidP="00EA3593">
      <w:pPr>
        <w:spacing w:after="0" w:line="240" w:lineRule="auto"/>
        <w:jc w:val="both"/>
        <w:rPr>
          <w:rFonts w:ascii="Book Antiqua" w:hAnsi="Book Antiqua"/>
          <w:b/>
          <w:i/>
          <w:iCs/>
        </w:rPr>
      </w:pPr>
      <w:r w:rsidRPr="00534C1C">
        <w:rPr>
          <w:rFonts w:ascii="Book Antiqua" w:eastAsiaTheme="minorHAnsi" w:hAnsi="Book Antiqua"/>
          <w:b/>
          <w:i/>
          <w:iCs/>
        </w:rPr>
        <w:t xml:space="preserve">Tabela # </w:t>
      </w:r>
      <w:r w:rsidR="004A14F0" w:rsidRPr="00534C1C">
        <w:rPr>
          <w:rFonts w:ascii="Book Antiqua" w:eastAsiaTheme="minorHAnsi" w:hAnsi="Book Antiqua"/>
          <w:b/>
          <w:i/>
          <w:iCs/>
        </w:rPr>
        <w:t>9</w:t>
      </w:r>
      <w:r w:rsidRPr="00534C1C">
        <w:rPr>
          <w:rFonts w:ascii="Book Antiqua" w:eastAsiaTheme="minorHAnsi" w:hAnsi="Book Antiqua"/>
          <w:b/>
          <w:i/>
          <w:iCs/>
        </w:rPr>
        <w:t xml:space="preserve">: </w:t>
      </w:r>
      <w:r w:rsidRPr="00534C1C">
        <w:rPr>
          <w:rFonts w:ascii="Book Antiqua" w:hAnsi="Book Antiqua"/>
          <w:b/>
          <w:i/>
          <w:iCs/>
        </w:rPr>
        <w:t>BPV, dhe % e BPV -së për shëndetësi</w:t>
      </w:r>
      <w:r w:rsidRPr="00534C1C">
        <w:rPr>
          <w:rFonts w:ascii="Book Antiqua" w:eastAsiaTheme="minorHAnsi" w:hAnsi="Book Antiqua"/>
          <w:b/>
          <w:i/>
          <w:iCs/>
        </w:rPr>
        <w:t xml:space="preserve"> (total) </w:t>
      </w:r>
      <w:r w:rsidRPr="00534C1C">
        <w:rPr>
          <w:rFonts w:ascii="Book Antiqua" w:hAnsi="Book Antiqua"/>
          <w:b/>
          <w:i/>
          <w:iCs/>
        </w:rPr>
        <w:t>2015-2018 (në mi</w:t>
      </w:r>
      <w:r w:rsidR="00070950" w:rsidRPr="00534C1C">
        <w:rPr>
          <w:rFonts w:ascii="Book Antiqua" w:hAnsi="Book Antiqua"/>
          <w:b/>
          <w:i/>
          <w:iCs/>
        </w:rPr>
        <w:t>lion</w:t>
      </w:r>
      <w:r w:rsidRPr="00534C1C">
        <w:rPr>
          <w:rFonts w:ascii="Book Antiqua" w:hAnsi="Book Antiqua"/>
          <w:b/>
          <w:i/>
          <w:iCs/>
        </w:rPr>
        <w:t xml:space="preserve"> Euro)</w:t>
      </w:r>
    </w:p>
    <w:tbl>
      <w:tblPr>
        <w:tblW w:w="5000" w:type="pct"/>
        <w:tblLook w:val="04A0" w:firstRow="1" w:lastRow="0" w:firstColumn="1" w:lastColumn="0" w:noHBand="0" w:noVBand="1"/>
      </w:tblPr>
      <w:tblGrid>
        <w:gridCol w:w="4050"/>
        <w:gridCol w:w="1747"/>
        <w:gridCol w:w="1746"/>
        <w:gridCol w:w="1746"/>
        <w:gridCol w:w="1746"/>
        <w:gridCol w:w="2909"/>
      </w:tblGrid>
      <w:tr w:rsidR="00941792" w:rsidRPr="00534C1C" w14:paraId="69EA20CC" w14:textId="77777777" w:rsidTr="00F15FF3">
        <w:trPr>
          <w:trHeight w:val="330"/>
        </w:trPr>
        <w:tc>
          <w:tcPr>
            <w:tcW w:w="1452" w:type="pct"/>
            <w:tcBorders>
              <w:top w:val="single" w:sz="4" w:space="0" w:color="auto"/>
              <w:left w:val="single" w:sz="4" w:space="0" w:color="auto"/>
              <w:bottom w:val="single" w:sz="4" w:space="0" w:color="auto"/>
              <w:right w:val="single" w:sz="4" w:space="0" w:color="auto"/>
            </w:tcBorders>
            <w:shd w:val="clear" w:color="auto" w:fill="auto"/>
            <w:hideMark/>
          </w:tcPr>
          <w:p w14:paraId="4D8B404B" w14:textId="77777777" w:rsidR="00941792" w:rsidRPr="00534C1C" w:rsidRDefault="00941792" w:rsidP="00941792">
            <w:p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 </w:t>
            </w:r>
          </w:p>
        </w:tc>
        <w:tc>
          <w:tcPr>
            <w:tcW w:w="626" w:type="pct"/>
            <w:tcBorders>
              <w:top w:val="single" w:sz="4" w:space="0" w:color="auto"/>
              <w:left w:val="nil"/>
              <w:bottom w:val="single" w:sz="4" w:space="0" w:color="auto"/>
              <w:right w:val="single" w:sz="4" w:space="0" w:color="auto"/>
            </w:tcBorders>
            <w:shd w:val="clear" w:color="auto" w:fill="auto"/>
            <w:noWrap/>
            <w:hideMark/>
          </w:tcPr>
          <w:p w14:paraId="722E4D0B" w14:textId="77777777" w:rsidR="00941792" w:rsidRPr="00534C1C" w:rsidRDefault="00941792" w:rsidP="00941792">
            <w:pPr>
              <w:spacing w:after="0" w:line="240" w:lineRule="auto"/>
              <w:jc w:val="center"/>
              <w:rPr>
                <w:rFonts w:ascii="Book Antiqua" w:eastAsia="Times New Roman" w:hAnsi="Book Antiqua" w:cs="Calibri"/>
                <w:b/>
                <w:bCs/>
                <w:color w:val="000000"/>
                <w:sz w:val="24"/>
                <w:szCs w:val="24"/>
              </w:rPr>
            </w:pPr>
            <w:r w:rsidRPr="00534C1C">
              <w:rPr>
                <w:rFonts w:ascii="Book Antiqua" w:eastAsia="Times New Roman" w:hAnsi="Book Antiqua" w:cs="Calibri"/>
                <w:b/>
                <w:bCs/>
                <w:color w:val="000000"/>
                <w:sz w:val="24"/>
                <w:szCs w:val="24"/>
              </w:rPr>
              <w:t>2018</w:t>
            </w:r>
          </w:p>
        </w:tc>
        <w:tc>
          <w:tcPr>
            <w:tcW w:w="626" w:type="pct"/>
            <w:tcBorders>
              <w:top w:val="single" w:sz="4" w:space="0" w:color="auto"/>
              <w:left w:val="nil"/>
              <w:bottom w:val="single" w:sz="4" w:space="0" w:color="auto"/>
              <w:right w:val="single" w:sz="4" w:space="0" w:color="auto"/>
            </w:tcBorders>
            <w:shd w:val="clear" w:color="auto" w:fill="auto"/>
            <w:noWrap/>
            <w:hideMark/>
          </w:tcPr>
          <w:p w14:paraId="754E89FE" w14:textId="77777777" w:rsidR="00941792" w:rsidRPr="00534C1C" w:rsidRDefault="00941792" w:rsidP="00941792">
            <w:pPr>
              <w:spacing w:after="0" w:line="240" w:lineRule="auto"/>
              <w:jc w:val="center"/>
              <w:rPr>
                <w:rFonts w:ascii="Book Antiqua" w:eastAsia="Times New Roman" w:hAnsi="Book Antiqua" w:cs="Calibri"/>
                <w:b/>
                <w:bCs/>
                <w:color w:val="000000"/>
                <w:sz w:val="24"/>
                <w:szCs w:val="24"/>
              </w:rPr>
            </w:pPr>
            <w:r w:rsidRPr="00534C1C">
              <w:rPr>
                <w:rFonts w:ascii="Book Antiqua" w:eastAsia="Times New Roman" w:hAnsi="Book Antiqua" w:cs="Calibri"/>
                <w:b/>
                <w:bCs/>
                <w:color w:val="000000"/>
                <w:sz w:val="24"/>
                <w:szCs w:val="24"/>
              </w:rPr>
              <w:t>2017</w:t>
            </w:r>
          </w:p>
        </w:tc>
        <w:tc>
          <w:tcPr>
            <w:tcW w:w="626" w:type="pct"/>
            <w:tcBorders>
              <w:top w:val="single" w:sz="4" w:space="0" w:color="auto"/>
              <w:left w:val="nil"/>
              <w:bottom w:val="single" w:sz="4" w:space="0" w:color="auto"/>
              <w:right w:val="single" w:sz="4" w:space="0" w:color="auto"/>
            </w:tcBorders>
            <w:shd w:val="clear" w:color="auto" w:fill="auto"/>
            <w:noWrap/>
            <w:hideMark/>
          </w:tcPr>
          <w:p w14:paraId="6110BDCC" w14:textId="77777777" w:rsidR="00941792" w:rsidRPr="00534C1C" w:rsidRDefault="00941792" w:rsidP="00941792">
            <w:pPr>
              <w:spacing w:after="0" w:line="240" w:lineRule="auto"/>
              <w:jc w:val="center"/>
              <w:rPr>
                <w:rFonts w:ascii="Book Antiqua" w:eastAsia="Times New Roman" w:hAnsi="Book Antiqua" w:cs="Calibri"/>
                <w:b/>
                <w:bCs/>
                <w:color w:val="000000"/>
                <w:sz w:val="24"/>
                <w:szCs w:val="24"/>
              </w:rPr>
            </w:pPr>
            <w:r w:rsidRPr="00534C1C">
              <w:rPr>
                <w:rFonts w:ascii="Book Antiqua" w:eastAsia="Times New Roman" w:hAnsi="Book Antiqua" w:cs="Calibri"/>
                <w:b/>
                <w:bCs/>
                <w:color w:val="000000"/>
                <w:sz w:val="24"/>
                <w:szCs w:val="24"/>
              </w:rPr>
              <w:t>2016</w:t>
            </w:r>
          </w:p>
        </w:tc>
        <w:tc>
          <w:tcPr>
            <w:tcW w:w="626" w:type="pct"/>
            <w:tcBorders>
              <w:top w:val="single" w:sz="4" w:space="0" w:color="auto"/>
              <w:left w:val="nil"/>
              <w:bottom w:val="single" w:sz="4" w:space="0" w:color="auto"/>
              <w:right w:val="single" w:sz="4" w:space="0" w:color="auto"/>
            </w:tcBorders>
            <w:shd w:val="clear" w:color="auto" w:fill="auto"/>
            <w:noWrap/>
            <w:hideMark/>
          </w:tcPr>
          <w:p w14:paraId="5A4E23EF" w14:textId="77777777" w:rsidR="00941792" w:rsidRPr="00534C1C" w:rsidRDefault="00941792" w:rsidP="00941792">
            <w:pPr>
              <w:spacing w:after="0" w:line="240" w:lineRule="auto"/>
              <w:jc w:val="center"/>
              <w:rPr>
                <w:rFonts w:ascii="Book Antiqua" w:eastAsia="Times New Roman" w:hAnsi="Book Antiqua" w:cs="Calibri"/>
                <w:b/>
                <w:bCs/>
                <w:color w:val="000000"/>
                <w:sz w:val="24"/>
                <w:szCs w:val="24"/>
              </w:rPr>
            </w:pPr>
            <w:r w:rsidRPr="00534C1C">
              <w:rPr>
                <w:rFonts w:ascii="Book Antiqua" w:eastAsia="Times New Roman" w:hAnsi="Book Antiqua" w:cs="Calibri"/>
                <w:b/>
                <w:bCs/>
                <w:color w:val="000000"/>
                <w:sz w:val="24"/>
                <w:szCs w:val="24"/>
              </w:rPr>
              <w:t>2015</w:t>
            </w:r>
          </w:p>
        </w:tc>
        <w:tc>
          <w:tcPr>
            <w:tcW w:w="1043" w:type="pct"/>
            <w:tcBorders>
              <w:top w:val="single" w:sz="4" w:space="0" w:color="auto"/>
              <w:left w:val="nil"/>
              <w:bottom w:val="single" w:sz="4" w:space="0" w:color="auto"/>
              <w:right w:val="single" w:sz="4" w:space="0" w:color="auto"/>
            </w:tcBorders>
            <w:shd w:val="clear" w:color="auto" w:fill="auto"/>
            <w:noWrap/>
            <w:hideMark/>
          </w:tcPr>
          <w:p w14:paraId="02C56617" w14:textId="77777777" w:rsidR="00941792" w:rsidRPr="00534C1C" w:rsidRDefault="00941792" w:rsidP="00941792">
            <w:pPr>
              <w:spacing w:after="0" w:line="240" w:lineRule="auto"/>
              <w:jc w:val="center"/>
              <w:rPr>
                <w:rFonts w:ascii="Book Antiqua" w:eastAsia="Times New Roman" w:hAnsi="Book Antiqua" w:cs="Calibri"/>
                <w:b/>
                <w:bCs/>
                <w:color w:val="000000"/>
                <w:sz w:val="24"/>
                <w:szCs w:val="24"/>
              </w:rPr>
            </w:pPr>
            <w:r w:rsidRPr="00534C1C">
              <w:rPr>
                <w:rFonts w:ascii="Book Antiqua" w:eastAsia="Times New Roman" w:hAnsi="Book Antiqua" w:cs="Calibri"/>
                <w:b/>
                <w:bCs/>
                <w:color w:val="000000"/>
                <w:sz w:val="24"/>
                <w:szCs w:val="24"/>
              </w:rPr>
              <w:t>Sqarim</w:t>
            </w:r>
          </w:p>
        </w:tc>
      </w:tr>
      <w:tr w:rsidR="00941792" w:rsidRPr="00534C1C" w14:paraId="30B9D2B0" w14:textId="77777777" w:rsidTr="00F15FF3">
        <w:trPr>
          <w:trHeight w:val="300"/>
        </w:trPr>
        <w:tc>
          <w:tcPr>
            <w:tcW w:w="1452" w:type="pct"/>
            <w:tcBorders>
              <w:top w:val="nil"/>
              <w:left w:val="single" w:sz="4" w:space="0" w:color="auto"/>
              <w:bottom w:val="single" w:sz="4" w:space="0" w:color="auto"/>
              <w:right w:val="single" w:sz="4" w:space="0" w:color="auto"/>
            </w:tcBorders>
            <w:shd w:val="clear" w:color="auto" w:fill="auto"/>
            <w:hideMark/>
          </w:tcPr>
          <w:p w14:paraId="55F924E7"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BPV Nominale</w:t>
            </w:r>
          </w:p>
        </w:tc>
        <w:tc>
          <w:tcPr>
            <w:tcW w:w="626" w:type="pct"/>
            <w:tcBorders>
              <w:top w:val="nil"/>
              <w:left w:val="nil"/>
              <w:bottom w:val="single" w:sz="4" w:space="0" w:color="auto"/>
              <w:right w:val="single" w:sz="4" w:space="0" w:color="auto"/>
            </w:tcBorders>
            <w:shd w:val="clear" w:color="auto" w:fill="auto"/>
            <w:noWrap/>
            <w:hideMark/>
          </w:tcPr>
          <w:p w14:paraId="520986E3"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6,671.50</w:t>
            </w:r>
          </w:p>
        </w:tc>
        <w:tc>
          <w:tcPr>
            <w:tcW w:w="626" w:type="pct"/>
            <w:tcBorders>
              <w:top w:val="nil"/>
              <w:left w:val="nil"/>
              <w:bottom w:val="single" w:sz="4" w:space="0" w:color="auto"/>
              <w:right w:val="single" w:sz="4" w:space="0" w:color="auto"/>
            </w:tcBorders>
            <w:shd w:val="clear" w:color="auto" w:fill="auto"/>
            <w:noWrap/>
            <w:hideMark/>
          </w:tcPr>
          <w:p w14:paraId="52888B8E"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6,356.50</w:t>
            </w:r>
          </w:p>
        </w:tc>
        <w:tc>
          <w:tcPr>
            <w:tcW w:w="626" w:type="pct"/>
            <w:tcBorders>
              <w:top w:val="nil"/>
              <w:left w:val="nil"/>
              <w:bottom w:val="single" w:sz="4" w:space="0" w:color="auto"/>
              <w:right w:val="single" w:sz="4" w:space="0" w:color="auto"/>
            </w:tcBorders>
            <w:shd w:val="clear" w:color="auto" w:fill="auto"/>
            <w:noWrap/>
            <w:hideMark/>
          </w:tcPr>
          <w:p w14:paraId="5B5E9F4D"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6,037.30</w:t>
            </w:r>
          </w:p>
        </w:tc>
        <w:tc>
          <w:tcPr>
            <w:tcW w:w="626" w:type="pct"/>
            <w:tcBorders>
              <w:top w:val="nil"/>
              <w:left w:val="nil"/>
              <w:bottom w:val="single" w:sz="4" w:space="0" w:color="auto"/>
              <w:right w:val="single" w:sz="4" w:space="0" w:color="auto"/>
            </w:tcBorders>
            <w:shd w:val="clear" w:color="auto" w:fill="auto"/>
            <w:noWrap/>
            <w:hideMark/>
          </w:tcPr>
          <w:p w14:paraId="58122935"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5,674.40</w:t>
            </w:r>
          </w:p>
        </w:tc>
        <w:tc>
          <w:tcPr>
            <w:tcW w:w="1043" w:type="pct"/>
            <w:tcBorders>
              <w:top w:val="nil"/>
              <w:left w:val="nil"/>
              <w:bottom w:val="single" w:sz="4" w:space="0" w:color="auto"/>
              <w:right w:val="single" w:sz="4" w:space="0" w:color="auto"/>
            </w:tcBorders>
            <w:shd w:val="clear" w:color="auto" w:fill="auto"/>
            <w:hideMark/>
          </w:tcPr>
          <w:p w14:paraId="4BC3C718" w14:textId="77777777" w:rsidR="00941792" w:rsidRPr="00534C1C" w:rsidRDefault="00941792" w:rsidP="00E613DE">
            <w:pPr>
              <w:spacing w:after="0" w:line="240" w:lineRule="auto"/>
              <w:jc w:val="center"/>
              <w:rPr>
                <w:rFonts w:ascii="Book Antiqua" w:eastAsia="Times New Roman" w:hAnsi="Book Antiqua" w:cs="Calibri"/>
                <w:color w:val="000000"/>
                <w:sz w:val="16"/>
                <w:szCs w:val="16"/>
              </w:rPr>
            </w:pPr>
            <w:r w:rsidRPr="00534C1C">
              <w:rPr>
                <w:rFonts w:ascii="Book Antiqua" w:eastAsia="Times New Roman" w:hAnsi="Book Antiqua" w:cs="Calibri"/>
                <w:color w:val="000000"/>
                <w:sz w:val="16"/>
                <w:szCs w:val="16"/>
              </w:rPr>
              <w:t>Burimi: vitet 2015-2019: ASK</w:t>
            </w:r>
          </w:p>
        </w:tc>
      </w:tr>
      <w:tr w:rsidR="00941792" w:rsidRPr="00534C1C" w14:paraId="7D4F61BF" w14:textId="77777777" w:rsidTr="00F15FF3">
        <w:trPr>
          <w:trHeight w:val="300"/>
        </w:trPr>
        <w:tc>
          <w:tcPr>
            <w:tcW w:w="1452" w:type="pct"/>
            <w:tcBorders>
              <w:top w:val="nil"/>
              <w:left w:val="single" w:sz="4" w:space="0" w:color="auto"/>
              <w:bottom w:val="single" w:sz="4" w:space="0" w:color="auto"/>
              <w:right w:val="single" w:sz="4" w:space="0" w:color="auto"/>
            </w:tcBorders>
            <w:shd w:val="clear" w:color="auto" w:fill="auto"/>
            <w:hideMark/>
          </w:tcPr>
          <w:p w14:paraId="63D48426"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Konsumi final i ekonomive shtëpiake</w:t>
            </w:r>
          </w:p>
        </w:tc>
        <w:tc>
          <w:tcPr>
            <w:tcW w:w="626" w:type="pct"/>
            <w:tcBorders>
              <w:top w:val="nil"/>
              <w:left w:val="nil"/>
              <w:bottom w:val="single" w:sz="4" w:space="0" w:color="auto"/>
              <w:right w:val="single" w:sz="4" w:space="0" w:color="auto"/>
            </w:tcBorders>
            <w:shd w:val="clear" w:color="auto" w:fill="auto"/>
            <w:noWrap/>
            <w:hideMark/>
          </w:tcPr>
          <w:p w14:paraId="6ADE9A51"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5,296.10</w:t>
            </w:r>
          </w:p>
        </w:tc>
        <w:tc>
          <w:tcPr>
            <w:tcW w:w="626" w:type="pct"/>
            <w:tcBorders>
              <w:top w:val="nil"/>
              <w:left w:val="nil"/>
              <w:bottom w:val="single" w:sz="4" w:space="0" w:color="auto"/>
              <w:right w:val="single" w:sz="4" w:space="0" w:color="auto"/>
            </w:tcBorders>
            <w:shd w:val="clear" w:color="auto" w:fill="auto"/>
            <w:noWrap/>
            <w:hideMark/>
          </w:tcPr>
          <w:p w14:paraId="78D30092"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5,009.00</w:t>
            </w:r>
          </w:p>
        </w:tc>
        <w:tc>
          <w:tcPr>
            <w:tcW w:w="626" w:type="pct"/>
            <w:tcBorders>
              <w:top w:val="nil"/>
              <w:left w:val="nil"/>
              <w:bottom w:val="single" w:sz="4" w:space="0" w:color="auto"/>
              <w:right w:val="single" w:sz="4" w:space="0" w:color="auto"/>
            </w:tcBorders>
            <w:shd w:val="clear" w:color="auto" w:fill="auto"/>
            <w:noWrap/>
            <w:hideMark/>
          </w:tcPr>
          <w:p w14:paraId="51C9D7A6"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4,910.50</w:t>
            </w:r>
          </w:p>
        </w:tc>
        <w:tc>
          <w:tcPr>
            <w:tcW w:w="626" w:type="pct"/>
            <w:tcBorders>
              <w:top w:val="nil"/>
              <w:left w:val="nil"/>
              <w:bottom w:val="single" w:sz="4" w:space="0" w:color="auto"/>
              <w:right w:val="single" w:sz="4" w:space="0" w:color="auto"/>
            </w:tcBorders>
            <w:shd w:val="clear" w:color="auto" w:fill="auto"/>
            <w:noWrap/>
            <w:hideMark/>
          </w:tcPr>
          <w:p w14:paraId="4762E9D3"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4,803.70</w:t>
            </w:r>
          </w:p>
        </w:tc>
        <w:tc>
          <w:tcPr>
            <w:tcW w:w="1043" w:type="pct"/>
            <w:tcBorders>
              <w:top w:val="nil"/>
              <w:left w:val="nil"/>
              <w:bottom w:val="single" w:sz="4" w:space="0" w:color="auto"/>
              <w:right w:val="single" w:sz="4" w:space="0" w:color="auto"/>
            </w:tcBorders>
            <w:shd w:val="clear" w:color="auto" w:fill="auto"/>
            <w:hideMark/>
          </w:tcPr>
          <w:p w14:paraId="38B11A6C" w14:textId="77777777" w:rsidR="00941792" w:rsidRPr="00534C1C" w:rsidRDefault="00941792" w:rsidP="00E613DE">
            <w:pPr>
              <w:spacing w:after="0" w:line="240" w:lineRule="auto"/>
              <w:jc w:val="center"/>
              <w:rPr>
                <w:rFonts w:ascii="Book Antiqua" w:eastAsia="Times New Roman" w:hAnsi="Book Antiqua" w:cs="Calibri"/>
                <w:color w:val="000000"/>
                <w:sz w:val="16"/>
                <w:szCs w:val="16"/>
              </w:rPr>
            </w:pPr>
            <w:r w:rsidRPr="00534C1C">
              <w:rPr>
                <w:rFonts w:ascii="Book Antiqua" w:eastAsia="Times New Roman" w:hAnsi="Book Antiqua" w:cs="Calibri"/>
                <w:color w:val="000000"/>
                <w:sz w:val="16"/>
                <w:szCs w:val="16"/>
              </w:rPr>
              <w:t>Burimi: vitet 2015-2019: ASK</w:t>
            </w:r>
          </w:p>
        </w:tc>
      </w:tr>
      <w:tr w:rsidR="00941792" w:rsidRPr="00534C1C" w14:paraId="570D3DF6" w14:textId="77777777" w:rsidTr="00F15FF3">
        <w:trPr>
          <w:trHeight w:val="810"/>
        </w:trPr>
        <w:tc>
          <w:tcPr>
            <w:tcW w:w="1452" w:type="pct"/>
            <w:tcBorders>
              <w:top w:val="nil"/>
              <w:left w:val="single" w:sz="4" w:space="0" w:color="auto"/>
              <w:bottom w:val="single" w:sz="4" w:space="0" w:color="auto"/>
              <w:right w:val="single" w:sz="4" w:space="0" w:color="auto"/>
            </w:tcBorders>
            <w:shd w:val="clear" w:color="auto" w:fill="auto"/>
            <w:hideMark/>
          </w:tcPr>
          <w:p w14:paraId="6965C549"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Shpenzime private në shëndetësi (% e konsumit final të ekonomive shtëpiake)</w:t>
            </w:r>
          </w:p>
        </w:tc>
        <w:tc>
          <w:tcPr>
            <w:tcW w:w="626" w:type="pct"/>
            <w:tcBorders>
              <w:top w:val="nil"/>
              <w:left w:val="nil"/>
              <w:bottom w:val="single" w:sz="4" w:space="0" w:color="auto"/>
              <w:right w:val="single" w:sz="4" w:space="0" w:color="auto"/>
            </w:tcBorders>
            <w:shd w:val="clear" w:color="auto" w:fill="auto"/>
            <w:noWrap/>
            <w:hideMark/>
          </w:tcPr>
          <w:p w14:paraId="004E66C0"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3.00%</w:t>
            </w:r>
          </w:p>
        </w:tc>
        <w:tc>
          <w:tcPr>
            <w:tcW w:w="626" w:type="pct"/>
            <w:tcBorders>
              <w:top w:val="nil"/>
              <w:left w:val="nil"/>
              <w:bottom w:val="single" w:sz="4" w:space="0" w:color="auto"/>
              <w:right w:val="single" w:sz="4" w:space="0" w:color="auto"/>
            </w:tcBorders>
            <w:shd w:val="clear" w:color="auto" w:fill="auto"/>
            <w:noWrap/>
            <w:hideMark/>
          </w:tcPr>
          <w:p w14:paraId="5AC8966F"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3.00%</w:t>
            </w:r>
          </w:p>
        </w:tc>
        <w:tc>
          <w:tcPr>
            <w:tcW w:w="626" w:type="pct"/>
            <w:tcBorders>
              <w:top w:val="nil"/>
              <w:left w:val="nil"/>
              <w:bottom w:val="single" w:sz="4" w:space="0" w:color="auto"/>
              <w:right w:val="single" w:sz="4" w:space="0" w:color="auto"/>
            </w:tcBorders>
            <w:shd w:val="clear" w:color="auto" w:fill="auto"/>
            <w:noWrap/>
            <w:hideMark/>
          </w:tcPr>
          <w:p w14:paraId="5C40137D"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3.00%</w:t>
            </w:r>
          </w:p>
        </w:tc>
        <w:tc>
          <w:tcPr>
            <w:tcW w:w="626" w:type="pct"/>
            <w:tcBorders>
              <w:top w:val="nil"/>
              <w:left w:val="nil"/>
              <w:bottom w:val="single" w:sz="4" w:space="0" w:color="auto"/>
              <w:right w:val="single" w:sz="4" w:space="0" w:color="auto"/>
            </w:tcBorders>
            <w:shd w:val="clear" w:color="auto" w:fill="auto"/>
            <w:noWrap/>
            <w:hideMark/>
          </w:tcPr>
          <w:p w14:paraId="2138919B"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3.00%</w:t>
            </w:r>
          </w:p>
        </w:tc>
        <w:tc>
          <w:tcPr>
            <w:tcW w:w="1043" w:type="pct"/>
            <w:tcBorders>
              <w:top w:val="nil"/>
              <w:left w:val="nil"/>
              <w:bottom w:val="single" w:sz="4" w:space="0" w:color="auto"/>
              <w:right w:val="single" w:sz="4" w:space="0" w:color="auto"/>
            </w:tcBorders>
            <w:shd w:val="clear" w:color="auto" w:fill="auto"/>
            <w:hideMark/>
          </w:tcPr>
          <w:p w14:paraId="1236B011" w14:textId="77777777" w:rsidR="00941792" w:rsidRPr="00534C1C" w:rsidRDefault="00941792" w:rsidP="00E613DE">
            <w:pPr>
              <w:spacing w:after="0" w:line="240" w:lineRule="auto"/>
              <w:jc w:val="center"/>
              <w:rPr>
                <w:rFonts w:ascii="Book Antiqua" w:eastAsia="Times New Roman" w:hAnsi="Book Antiqua" w:cs="Calibri"/>
                <w:color w:val="000000"/>
                <w:sz w:val="16"/>
                <w:szCs w:val="16"/>
              </w:rPr>
            </w:pPr>
            <w:r w:rsidRPr="00534C1C">
              <w:rPr>
                <w:rFonts w:ascii="Book Antiqua" w:eastAsia="Times New Roman" w:hAnsi="Book Antiqua" w:cs="Calibri"/>
                <w:color w:val="000000"/>
                <w:sz w:val="16"/>
                <w:szCs w:val="16"/>
              </w:rPr>
              <w:t>Burimi: ASK</w:t>
            </w:r>
          </w:p>
        </w:tc>
      </w:tr>
      <w:tr w:rsidR="00941792" w:rsidRPr="00534C1C" w14:paraId="615C9FED" w14:textId="77777777" w:rsidTr="00F15FF3">
        <w:trPr>
          <w:trHeight w:val="510"/>
        </w:trPr>
        <w:tc>
          <w:tcPr>
            <w:tcW w:w="1452" w:type="pct"/>
            <w:tcBorders>
              <w:top w:val="nil"/>
              <w:left w:val="single" w:sz="4" w:space="0" w:color="auto"/>
              <w:bottom w:val="single" w:sz="4" w:space="0" w:color="auto"/>
              <w:right w:val="single" w:sz="4" w:space="0" w:color="auto"/>
            </w:tcBorders>
            <w:shd w:val="clear" w:color="auto" w:fill="auto"/>
            <w:hideMark/>
          </w:tcPr>
          <w:p w14:paraId="320EF2A4"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Shpenzime private (milion Euro)</w:t>
            </w:r>
          </w:p>
        </w:tc>
        <w:tc>
          <w:tcPr>
            <w:tcW w:w="626" w:type="pct"/>
            <w:tcBorders>
              <w:top w:val="nil"/>
              <w:left w:val="nil"/>
              <w:bottom w:val="single" w:sz="4" w:space="0" w:color="auto"/>
              <w:right w:val="single" w:sz="4" w:space="0" w:color="auto"/>
            </w:tcBorders>
            <w:shd w:val="clear" w:color="auto" w:fill="auto"/>
            <w:noWrap/>
            <w:hideMark/>
          </w:tcPr>
          <w:p w14:paraId="027F431E"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158,883</w:t>
            </w:r>
            <w:r w:rsidR="006C3A98" w:rsidRPr="00534C1C">
              <w:rPr>
                <w:rFonts w:ascii="Book Antiqua" w:eastAsia="Times New Roman" w:hAnsi="Book Antiqua" w:cs="Calibri"/>
                <w:color w:val="000000"/>
                <w:sz w:val="20"/>
                <w:szCs w:val="20"/>
              </w:rPr>
              <w:t>.</w:t>
            </w:r>
            <w:r w:rsidRPr="00534C1C">
              <w:rPr>
                <w:rFonts w:ascii="Book Antiqua" w:eastAsia="Times New Roman" w:hAnsi="Book Antiqua" w:cs="Calibri"/>
                <w:color w:val="000000"/>
                <w:sz w:val="20"/>
                <w:szCs w:val="20"/>
              </w:rPr>
              <w:t>18</w:t>
            </w:r>
          </w:p>
        </w:tc>
        <w:tc>
          <w:tcPr>
            <w:tcW w:w="626" w:type="pct"/>
            <w:tcBorders>
              <w:top w:val="nil"/>
              <w:left w:val="nil"/>
              <w:bottom w:val="single" w:sz="4" w:space="0" w:color="auto"/>
              <w:right w:val="single" w:sz="4" w:space="0" w:color="auto"/>
            </w:tcBorders>
            <w:shd w:val="clear" w:color="auto" w:fill="auto"/>
            <w:noWrap/>
            <w:hideMark/>
          </w:tcPr>
          <w:p w14:paraId="673E7897"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150,269</w:t>
            </w:r>
            <w:r w:rsidR="006C3A98" w:rsidRPr="00534C1C">
              <w:rPr>
                <w:rFonts w:ascii="Book Antiqua" w:eastAsia="Times New Roman" w:hAnsi="Book Antiqua" w:cs="Calibri"/>
                <w:color w:val="000000"/>
                <w:sz w:val="20"/>
                <w:szCs w:val="20"/>
              </w:rPr>
              <w:t>.</w:t>
            </w:r>
            <w:r w:rsidRPr="00534C1C">
              <w:rPr>
                <w:rFonts w:ascii="Book Antiqua" w:eastAsia="Times New Roman" w:hAnsi="Book Antiqua" w:cs="Calibri"/>
                <w:color w:val="000000"/>
                <w:sz w:val="20"/>
                <w:szCs w:val="20"/>
              </w:rPr>
              <w:t>16</w:t>
            </w:r>
          </w:p>
        </w:tc>
        <w:tc>
          <w:tcPr>
            <w:tcW w:w="626" w:type="pct"/>
            <w:tcBorders>
              <w:top w:val="nil"/>
              <w:left w:val="nil"/>
              <w:bottom w:val="single" w:sz="4" w:space="0" w:color="auto"/>
              <w:right w:val="single" w:sz="4" w:space="0" w:color="auto"/>
            </w:tcBorders>
            <w:shd w:val="clear" w:color="auto" w:fill="auto"/>
            <w:noWrap/>
            <w:hideMark/>
          </w:tcPr>
          <w:p w14:paraId="62A51684"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147,313</w:t>
            </w:r>
            <w:r w:rsidR="006C3A98" w:rsidRPr="00534C1C">
              <w:rPr>
                <w:rFonts w:ascii="Book Antiqua" w:eastAsia="Times New Roman" w:hAnsi="Book Antiqua" w:cs="Calibri"/>
                <w:color w:val="000000"/>
                <w:sz w:val="20"/>
                <w:szCs w:val="20"/>
              </w:rPr>
              <w:t>.</w:t>
            </w:r>
            <w:r w:rsidRPr="00534C1C">
              <w:rPr>
                <w:rFonts w:ascii="Book Antiqua" w:eastAsia="Times New Roman" w:hAnsi="Book Antiqua" w:cs="Calibri"/>
                <w:color w:val="000000"/>
                <w:sz w:val="20"/>
                <w:szCs w:val="20"/>
              </w:rPr>
              <w:t>71</w:t>
            </w:r>
          </w:p>
        </w:tc>
        <w:tc>
          <w:tcPr>
            <w:tcW w:w="626" w:type="pct"/>
            <w:tcBorders>
              <w:top w:val="nil"/>
              <w:left w:val="nil"/>
              <w:bottom w:val="single" w:sz="4" w:space="0" w:color="auto"/>
              <w:right w:val="single" w:sz="4" w:space="0" w:color="auto"/>
            </w:tcBorders>
            <w:shd w:val="clear" w:color="auto" w:fill="auto"/>
            <w:noWrap/>
            <w:hideMark/>
          </w:tcPr>
          <w:p w14:paraId="725DB8BE" w14:textId="77777777" w:rsidR="00941792" w:rsidRPr="00534C1C" w:rsidRDefault="00941792" w:rsidP="00E613DE">
            <w:pPr>
              <w:spacing w:after="0" w:line="240" w:lineRule="auto"/>
              <w:jc w:val="center"/>
              <w:rPr>
                <w:rFonts w:ascii="Book Antiqua" w:eastAsia="Times New Roman" w:hAnsi="Book Antiqua" w:cs="Calibri"/>
                <w:color w:val="000000"/>
                <w:sz w:val="20"/>
                <w:szCs w:val="20"/>
              </w:rPr>
            </w:pPr>
            <w:r w:rsidRPr="00534C1C">
              <w:rPr>
                <w:rFonts w:ascii="Book Antiqua" w:eastAsia="Times New Roman" w:hAnsi="Book Antiqua" w:cs="Calibri"/>
                <w:color w:val="000000"/>
                <w:sz w:val="20"/>
                <w:szCs w:val="20"/>
              </w:rPr>
              <w:t>144,110</w:t>
            </w:r>
            <w:r w:rsidR="006C3A98" w:rsidRPr="00534C1C">
              <w:rPr>
                <w:rFonts w:ascii="Book Antiqua" w:eastAsia="Times New Roman" w:hAnsi="Book Antiqua" w:cs="Calibri"/>
                <w:color w:val="000000"/>
                <w:sz w:val="20"/>
                <w:szCs w:val="20"/>
              </w:rPr>
              <w:t>.</w:t>
            </w:r>
            <w:r w:rsidRPr="00534C1C">
              <w:rPr>
                <w:rFonts w:ascii="Book Antiqua" w:eastAsia="Times New Roman" w:hAnsi="Book Antiqua" w:cs="Calibri"/>
                <w:color w:val="000000"/>
                <w:sz w:val="20"/>
                <w:szCs w:val="20"/>
              </w:rPr>
              <w:t>94</w:t>
            </w:r>
          </w:p>
        </w:tc>
        <w:tc>
          <w:tcPr>
            <w:tcW w:w="1043" w:type="pct"/>
            <w:tcBorders>
              <w:top w:val="nil"/>
              <w:left w:val="nil"/>
              <w:bottom w:val="single" w:sz="4" w:space="0" w:color="auto"/>
              <w:right w:val="single" w:sz="4" w:space="0" w:color="auto"/>
            </w:tcBorders>
            <w:shd w:val="clear" w:color="auto" w:fill="auto"/>
            <w:hideMark/>
          </w:tcPr>
          <w:p w14:paraId="1085355B" w14:textId="77777777" w:rsidR="00941792" w:rsidRPr="00534C1C" w:rsidRDefault="00941792" w:rsidP="00E613DE">
            <w:pPr>
              <w:spacing w:after="0" w:line="240" w:lineRule="auto"/>
              <w:jc w:val="center"/>
              <w:rPr>
                <w:rFonts w:ascii="Book Antiqua" w:eastAsia="Times New Roman" w:hAnsi="Book Antiqua" w:cs="Calibri"/>
                <w:color w:val="000000"/>
                <w:sz w:val="16"/>
                <w:szCs w:val="16"/>
              </w:rPr>
            </w:pPr>
            <w:r w:rsidRPr="00534C1C">
              <w:rPr>
                <w:rFonts w:ascii="Book Antiqua" w:eastAsia="Times New Roman" w:hAnsi="Book Antiqua" w:cs="Calibri"/>
                <w:color w:val="000000"/>
                <w:sz w:val="16"/>
                <w:szCs w:val="16"/>
              </w:rPr>
              <w:t>Kalkulim = Konsumi final i ekonomive shtëpiake x Shpenzime private (% e konsumit final te ekonomive shtëpiake)</w:t>
            </w:r>
          </w:p>
        </w:tc>
      </w:tr>
      <w:tr w:rsidR="00941792" w:rsidRPr="00534C1C" w14:paraId="75A78A1B" w14:textId="77777777" w:rsidTr="00F15FF3">
        <w:trPr>
          <w:trHeight w:val="510"/>
        </w:trPr>
        <w:tc>
          <w:tcPr>
            <w:tcW w:w="1452" w:type="pct"/>
            <w:tcBorders>
              <w:top w:val="nil"/>
              <w:left w:val="single" w:sz="4" w:space="0" w:color="auto"/>
              <w:bottom w:val="single" w:sz="4" w:space="0" w:color="auto"/>
              <w:right w:val="single" w:sz="4" w:space="0" w:color="auto"/>
            </w:tcBorders>
            <w:shd w:val="clear" w:color="auto" w:fill="auto"/>
            <w:hideMark/>
          </w:tcPr>
          <w:p w14:paraId="397025F5" w14:textId="77777777" w:rsidR="00941792" w:rsidRPr="00534C1C" w:rsidRDefault="00941792" w:rsidP="00766E22">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 xml:space="preserve">% e </w:t>
            </w:r>
            <w:r w:rsidR="00766E22" w:rsidRPr="00534C1C">
              <w:rPr>
                <w:rFonts w:ascii="Book Antiqua" w:eastAsia="Times New Roman" w:hAnsi="Book Antiqua" w:cs="Calibri"/>
                <w:b/>
                <w:color w:val="000000"/>
                <w:sz w:val="20"/>
                <w:szCs w:val="20"/>
              </w:rPr>
              <w:t xml:space="preserve">BPV </w:t>
            </w:r>
            <w:r w:rsidRPr="00534C1C">
              <w:rPr>
                <w:rFonts w:ascii="Book Antiqua" w:eastAsia="Times New Roman" w:hAnsi="Book Antiqua" w:cs="Calibri"/>
                <w:b/>
                <w:color w:val="000000"/>
                <w:sz w:val="20"/>
                <w:szCs w:val="20"/>
              </w:rPr>
              <w:t>për shëndetësi publike</w:t>
            </w:r>
          </w:p>
        </w:tc>
        <w:tc>
          <w:tcPr>
            <w:tcW w:w="626" w:type="pct"/>
            <w:tcBorders>
              <w:top w:val="nil"/>
              <w:left w:val="nil"/>
              <w:bottom w:val="single" w:sz="4" w:space="0" w:color="auto"/>
              <w:right w:val="single" w:sz="4" w:space="0" w:color="auto"/>
            </w:tcBorders>
            <w:shd w:val="clear" w:color="auto" w:fill="auto"/>
            <w:noWrap/>
            <w:hideMark/>
          </w:tcPr>
          <w:p w14:paraId="1E6D0032"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3.00%</w:t>
            </w:r>
          </w:p>
        </w:tc>
        <w:tc>
          <w:tcPr>
            <w:tcW w:w="626" w:type="pct"/>
            <w:tcBorders>
              <w:top w:val="nil"/>
              <w:left w:val="nil"/>
              <w:bottom w:val="single" w:sz="4" w:space="0" w:color="auto"/>
              <w:right w:val="single" w:sz="4" w:space="0" w:color="auto"/>
            </w:tcBorders>
            <w:shd w:val="clear" w:color="auto" w:fill="auto"/>
            <w:noWrap/>
            <w:hideMark/>
          </w:tcPr>
          <w:p w14:paraId="56AD4FFC"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2.80%</w:t>
            </w:r>
          </w:p>
        </w:tc>
        <w:tc>
          <w:tcPr>
            <w:tcW w:w="626" w:type="pct"/>
            <w:tcBorders>
              <w:top w:val="nil"/>
              <w:left w:val="nil"/>
              <w:bottom w:val="single" w:sz="4" w:space="0" w:color="auto"/>
              <w:right w:val="single" w:sz="4" w:space="0" w:color="auto"/>
            </w:tcBorders>
            <w:shd w:val="clear" w:color="auto" w:fill="auto"/>
            <w:noWrap/>
            <w:hideMark/>
          </w:tcPr>
          <w:p w14:paraId="51E25DDF"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2.80%</w:t>
            </w:r>
          </w:p>
        </w:tc>
        <w:tc>
          <w:tcPr>
            <w:tcW w:w="626" w:type="pct"/>
            <w:tcBorders>
              <w:top w:val="nil"/>
              <w:left w:val="nil"/>
              <w:bottom w:val="single" w:sz="4" w:space="0" w:color="auto"/>
              <w:right w:val="single" w:sz="4" w:space="0" w:color="auto"/>
            </w:tcBorders>
            <w:shd w:val="clear" w:color="auto" w:fill="auto"/>
            <w:noWrap/>
            <w:hideMark/>
          </w:tcPr>
          <w:p w14:paraId="7438205B"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3.00%</w:t>
            </w:r>
          </w:p>
        </w:tc>
        <w:tc>
          <w:tcPr>
            <w:tcW w:w="1043" w:type="pct"/>
            <w:tcBorders>
              <w:top w:val="nil"/>
              <w:left w:val="nil"/>
              <w:bottom w:val="single" w:sz="4" w:space="0" w:color="auto"/>
              <w:right w:val="single" w:sz="4" w:space="0" w:color="auto"/>
            </w:tcBorders>
            <w:shd w:val="clear" w:color="auto" w:fill="auto"/>
            <w:hideMark/>
          </w:tcPr>
          <w:p w14:paraId="283E35ED" w14:textId="77777777" w:rsidR="00941792" w:rsidRPr="00534C1C" w:rsidRDefault="00941792" w:rsidP="00E613DE">
            <w:pPr>
              <w:spacing w:after="0" w:line="240" w:lineRule="auto"/>
              <w:jc w:val="center"/>
              <w:rPr>
                <w:rFonts w:ascii="Book Antiqua" w:eastAsia="Times New Roman" w:hAnsi="Book Antiqua" w:cs="Calibri"/>
                <w:color w:val="000000"/>
                <w:sz w:val="16"/>
                <w:szCs w:val="16"/>
              </w:rPr>
            </w:pPr>
            <w:r w:rsidRPr="00534C1C">
              <w:rPr>
                <w:rFonts w:ascii="Book Antiqua" w:eastAsia="Times New Roman" w:hAnsi="Book Antiqua" w:cs="Calibri"/>
                <w:color w:val="000000"/>
                <w:sz w:val="16"/>
                <w:szCs w:val="16"/>
              </w:rPr>
              <w:t>Kalkulim = Gjithsej Shpenzime Publike ne Shëndetësi / BPV Nominale</w:t>
            </w:r>
          </w:p>
        </w:tc>
      </w:tr>
      <w:tr w:rsidR="00941792" w:rsidRPr="00534C1C" w14:paraId="264F1EE1" w14:textId="77777777" w:rsidTr="00F15FF3">
        <w:trPr>
          <w:trHeight w:val="540"/>
        </w:trPr>
        <w:tc>
          <w:tcPr>
            <w:tcW w:w="1452" w:type="pct"/>
            <w:tcBorders>
              <w:top w:val="nil"/>
              <w:left w:val="single" w:sz="4" w:space="0" w:color="auto"/>
              <w:bottom w:val="single" w:sz="4" w:space="0" w:color="auto"/>
              <w:right w:val="single" w:sz="4" w:space="0" w:color="auto"/>
            </w:tcBorders>
            <w:shd w:val="clear" w:color="auto" w:fill="auto"/>
            <w:hideMark/>
          </w:tcPr>
          <w:p w14:paraId="376A12D0" w14:textId="3CBB48DE" w:rsidR="00941792" w:rsidRPr="00534C1C" w:rsidRDefault="00941792" w:rsidP="00766E22">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 xml:space="preserve">% e </w:t>
            </w:r>
            <w:r w:rsidR="00766E22" w:rsidRPr="00534C1C">
              <w:rPr>
                <w:rFonts w:ascii="Book Antiqua" w:eastAsia="Times New Roman" w:hAnsi="Book Antiqua" w:cs="Calibri"/>
                <w:b/>
                <w:color w:val="000000"/>
                <w:sz w:val="20"/>
                <w:szCs w:val="20"/>
              </w:rPr>
              <w:t>BPV</w:t>
            </w:r>
            <w:r w:rsidR="00B61210">
              <w:rPr>
                <w:rFonts w:ascii="Book Antiqua" w:eastAsia="Times New Roman" w:hAnsi="Book Antiqua" w:cs="Calibri"/>
                <w:b/>
                <w:color w:val="000000"/>
                <w:sz w:val="20"/>
                <w:szCs w:val="20"/>
              </w:rPr>
              <w:t xml:space="preserve"> </w:t>
            </w:r>
            <w:r w:rsidRPr="00534C1C">
              <w:rPr>
                <w:rFonts w:ascii="Book Antiqua" w:eastAsia="Times New Roman" w:hAnsi="Book Antiqua" w:cs="Calibri"/>
                <w:b/>
                <w:color w:val="000000"/>
                <w:sz w:val="20"/>
                <w:szCs w:val="20"/>
              </w:rPr>
              <w:t>për shpenzime private në shëndetësi</w:t>
            </w:r>
          </w:p>
        </w:tc>
        <w:tc>
          <w:tcPr>
            <w:tcW w:w="626" w:type="pct"/>
            <w:tcBorders>
              <w:top w:val="nil"/>
              <w:left w:val="nil"/>
              <w:bottom w:val="single" w:sz="4" w:space="0" w:color="auto"/>
              <w:right w:val="single" w:sz="4" w:space="0" w:color="auto"/>
            </w:tcBorders>
            <w:shd w:val="clear" w:color="auto" w:fill="auto"/>
            <w:noWrap/>
            <w:hideMark/>
          </w:tcPr>
          <w:p w14:paraId="7B6089B4"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2.40%</w:t>
            </w:r>
          </w:p>
        </w:tc>
        <w:tc>
          <w:tcPr>
            <w:tcW w:w="626" w:type="pct"/>
            <w:tcBorders>
              <w:top w:val="nil"/>
              <w:left w:val="nil"/>
              <w:bottom w:val="single" w:sz="4" w:space="0" w:color="auto"/>
              <w:right w:val="single" w:sz="4" w:space="0" w:color="auto"/>
            </w:tcBorders>
            <w:shd w:val="clear" w:color="auto" w:fill="auto"/>
            <w:noWrap/>
            <w:hideMark/>
          </w:tcPr>
          <w:p w14:paraId="418FBDEB"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2.40%</w:t>
            </w:r>
          </w:p>
        </w:tc>
        <w:tc>
          <w:tcPr>
            <w:tcW w:w="626" w:type="pct"/>
            <w:tcBorders>
              <w:top w:val="nil"/>
              <w:left w:val="nil"/>
              <w:bottom w:val="single" w:sz="4" w:space="0" w:color="auto"/>
              <w:right w:val="single" w:sz="4" w:space="0" w:color="auto"/>
            </w:tcBorders>
            <w:shd w:val="clear" w:color="auto" w:fill="auto"/>
            <w:noWrap/>
            <w:hideMark/>
          </w:tcPr>
          <w:p w14:paraId="4275C034"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2.40%</w:t>
            </w:r>
          </w:p>
        </w:tc>
        <w:tc>
          <w:tcPr>
            <w:tcW w:w="626" w:type="pct"/>
            <w:tcBorders>
              <w:top w:val="nil"/>
              <w:left w:val="nil"/>
              <w:bottom w:val="single" w:sz="4" w:space="0" w:color="auto"/>
              <w:right w:val="single" w:sz="4" w:space="0" w:color="auto"/>
            </w:tcBorders>
            <w:shd w:val="clear" w:color="auto" w:fill="auto"/>
            <w:noWrap/>
            <w:hideMark/>
          </w:tcPr>
          <w:p w14:paraId="3A5B70F2"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2.50%</w:t>
            </w:r>
          </w:p>
        </w:tc>
        <w:tc>
          <w:tcPr>
            <w:tcW w:w="1043" w:type="pct"/>
            <w:tcBorders>
              <w:top w:val="nil"/>
              <w:left w:val="nil"/>
              <w:bottom w:val="single" w:sz="4" w:space="0" w:color="auto"/>
              <w:right w:val="single" w:sz="4" w:space="0" w:color="auto"/>
            </w:tcBorders>
            <w:shd w:val="clear" w:color="auto" w:fill="auto"/>
            <w:hideMark/>
          </w:tcPr>
          <w:p w14:paraId="6108B686" w14:textId="77777777" w:rsidR="00941792" w:rsidRPr="00534C1C" w:rsidRDefault="00941792" w:rsidP="00E613DE">
            <w:pPr>
              <w:spacing w:after="0" w:line="240" w:lineRule="auto"/>
              <w:jc w:val="center"/>
              <w:rPr>
                <w:rFonts w:ascii="Book Antiqua" w:eastAsia="Times New Roman" w:hAnsi="Book Antiqua" w:cs="Calibri"/>
                <w:color w:val="000000"/>
                <w:sz w:val="16"/>
                <w:szCs w:val="16"/>
              </w:rPr>
            </w:pPr>
            <w:r w:rsidRPr="00534C1C">
              <w:rPr>
                <w:rFonts w:ascii="Book Antiqua" w:eastAsia="Times New Roman" w:hAnsi="Book Antiqua" w:cs="Calibri"/>
                <w:color w:val="000000"/>
                <w:sz w:val="16"/>
                <w:szCs w:val="16"/>
              </w:rPr>
              <w:t>Kalkulim = Gjithsej Shpenzime Private ne Shëndetësi / BPV Nominale</w:t>
            </w:r>
          </w:p>
        </w:tc>
      </w:tr>
      <w:tr w:rsidR="00941792" w:rsidRPr="00534C1C" w14:paraId="48C9BDA0" w14:textId="77777777" w:rsidTr="00F15FF3">
        <w:trPr>
          <w:trHeight w:val="510"/>
        </w:trPr>
        <w:tc>
          <w:tcPr>
            <w:tcW w:w="1452" w:type="pct"/>
            <w:tcBorders>
              <w:top w:val="nil"/>
              <w:left w:val="single" w:sz="4" w:space="0" w:color="auto"/>
              <w:bottom w:val="single" w:sz="4" w:space="0" w:color="auto"/>
              <w:right w:val="single" w:sz="4" w:space="0" w:color="auto"/>
            </w:tcBorders>
            <w:shd w:val="clear" w:color="auto" w:fill="auto"/>
            <w:hideMark/>
          </w:tcPr>
          <w:p w14:paraId="44605C4E" w14:textId="77E73E8B" w:rsidR="00941792" w:rsidRPr="00534C1C" w:rsidRDefault="00941792" w:rsidP="00766E22">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 xml:space="preserve">% e </w:t>
            </w:r>
            <w:r w:rsidR="00766E22" w:rsidRPr="00534C1C">
              <w:rPr>
                <w:rFonts w:ascii="Book Antiqua" w:eastAsia="Times New Roman" w:hAnsi="Book Antiqua" w:cs="Calibri"/>
                <w:b/>
                <w:color w:val="000000"/>
                <w:sz w:val="20"/>
                <w:szCs w:val="20"/>
              </w:rPr>
              <w:t>BPV</w:t>
            </w:r>
            <w:r w:rsidR="00B61210">
              <w:rPr>
                <w:rFonts w:ascii="Book Antiqua" w:eastAsia="Times New Roman" w:hAnsi="Book Antiqua" w:cs="Calibri"/>
                <w:b/>
                <w:color w:val="000000"/>
                <w:sz w:val="20"/>
                <w:szCs w:val="20"/>
              </w:rPr>
              <w:t xml:space="preserve"> </w:t>
            </w:r>
            <w:r w:rsidRPr="00534C1C">
              <w:rPr>
                <w:rFonts w:ascii="Book Antiqua" w:eastAsia="Times New Roman" w:hAnsi="Book Antiqua" w:cs="Calibri"/>
                <w:b/>
                <w:color w:val="000000"/>
                <w:sz w:val="20"/>
                <w:szCs w:val="20"/>
              </w:rPr>
              <w:t>për shëndetësi</w:t>
            </w:r>
          </w:p>
        </w:tc>
        <w:tc>
          <w:tcPr>
            <w:tcW w:w="626" w:type="pct"/>
            <w:tcBorders>
              <w:top w:val="nil"/>
              <w:left w:val="nil"/>
              <w:bottom w:val="single" w:sz="4" w:space="0" w:color="auto"/>
              <w:right w:val="single" w:sz="4" w:space="0" w:color="auto"/>
            </w:tcBorders>
            <w:shd w:val="clear" w:color="auto" w:fill="auto"/>
            <w:noWrap/>
            <w:hideMark/>
          </w:tcPr>
          <w:p w14:paraId="3FC1E983"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5.40%</w:t>
            </w:r>
          </w:p>
        </w:tc>
        <w:tc>
          <w:tcPr>
            <w:tcW w:w="626" w:type="pct"/>
            <w:tcBorders>
              <w:top w:val="nil"/>
              <w:left w:val="nil"/>
              <w:bottom w:val="single" w:sz="4" w:space="0" w:color="auto"/>
              <w:right w:val="single" w:sz="4" w:space="0" w:color="auto"/>
            </w:tcBorders>
            <w:shd w:val="clear" w:color="auto" w:fill="auto"/>
            <w:noWrap/>
            <w:hideMark/>
          </w:tcPr>
          <w:p w14:paraId="0D2823E1"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5.20%</w:t>
            </w:r>
          </w:p>
        </w:tc>
        <w:tc>
          <w:tcPr>
            <w:tcW w:w="626" w:type="pct"/>
            <w:tcBorders>
              <w:top w:val="nil"/>
              <w:left w:val="nil"/>
              <w:bottom w:val="single" w:sz="4" w:space="0" w:color="auto"/>
              <w:right w:val="single" w:sz="4" w:space="0" w:color="auto"/>
            </w:tcBorders>
            <w:shd w:val="clear" w:color="auto" w:fill="auto"/>
            <w:noWrap/>
            <w:hideMark/>
          </w:tcPr>
          <w:p w14:paraId="57F527AF"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5.30%</w:t>
            </w:r>
          </w:p>
        </w:tc>
        <w:tc>
          <w:tcPr>
            <w:tcW w:w="626" w:type="pct"/>
            <w:tcBorders>
              <w:top w:val="nil"/>
              <w:left w:val="nil"/>
              <w:bottom w:val="single" w:sz="4" w:space="0" w:color="auto"/>
              <w:right w:val="single" w:sz="4" w:space="0" w:color="auto"/>
            </w:tcBorders>
            <w:shd w:val="clear" w:color="auto" w:fill="auto"/>
            <w:noWrap/>
            <w:hideMark/>
          </w:tcPr>
          <w:p w14:paraId="73004035" w14:textId="77777777" w:rsidR="00941792" w:rsidRPr="00534C1C" w:rsidRDefault="00941792" w:rsidP="00E613DE">
            <w:pPr>
              <w:spacing w:after="0" w:line="240" w:lineRule="auto"/>
              <w:jc w:val="center"/>
              <w:rPr>
                <w:rFonts w:ascii="Book Antiqua" w:eastAsia="Times New Roman" w:hAnsi="Book Antiqua" w:cs="Calibri"/>
                <w:b/>
                <w:color w:val="000000"/>
                <w:sz w:val="20"/>
                <w:szCs w:val="20"/>
              </w:rPr>
            </w:pPr>
            <w:r w:rsidRPr="00534C1C">
              <w:rPr>
                <w:rFonts w:ascii="Book Antiqua" w:eastAsia="Times New Roman" w:hAnsi="Book Antiqua" w:cs="Calibri"/>
                <w:b/>
                <w:color w:val="000000"/>
                <w:sz w:val="20"/>
                <w:szCs w:val="20"/>
              </w:rPr>
              <w:t>5.50%</w:t>
            </w:r>
          </w:p>
        </w:tc>
        <w:tc>
          <w:tcPr>
            <w:tcW w:w="1043" w:type="pct"/>
            <w:tcBorders>
              <w:top w:val="nil"/>
              <w:left w:val="nil"/>
              <w:bottom w:val="single" w:sz="4" w:space="0" w:color="auto"/>
              <w:right w:val="single" w:sz="4" w:space="0" w:color="auto"/>
            </w:tcBorders>
            <w:shd w:val="clear" w:color="auto" w:fill="auto"/>
            <w:hideMark/>
          </w:tcPr>
          <w:p w14:paraId="6BAC3713" w14:textId="77777777" w:rsidR="00941792" w:rsidRPr="00534C1C" w:rsidRDefault="00941792" w:rsidP="00E613DE">
            <w:pPr>
              <w:spacing w:after="0" w:line="240" w:lineRule="auto"/>
              <w:jc w:val="center"/>
              <w:rPr>
                <w:rFonts w:ascii="Book Antiqua" w:eastAsia="Times New Roman" w:hAnsi="Book Antiqua" w:cs="Calibri"/>
                <w:color w:val="000000"/>
                <w:sz w:val="16"/>
                <w:szCs w:val="16"/>
              </w:rPr>
            </w:pPr>
            <w:r w:rsidRPr="00534C1C">
              <w:rPr>
                <w:rFonts w:ascii="Book Antiqua" w:eastAsia="Times New Roman" w:hAnsi="Book Antiqua" w:cs="Calibri"/>
                <w:color w:val="000000"/>
                <w:sz w:val="16"/>
                <w:szCs w:val="16"/>
              </w:rPr>
              <w:t>Kalkulim = (Gjithsej Shpenzime Publike ne Shëndetësi + Gjithsej Shpenzime Private ne Shëndetësi) / BPV Nominale</w:t>
            </w:r>
          </w:p>
        </w:tc>
      </w:tr>
    </w:tbl>
    <w:p w14:paraId="7E7C885A" w14:textId="77777777" w:rsidR="00EA3593" w:rsidRPr="00534C1C" w:rsidRDefault="00EA3593" w:rsidP="00EA3593">
      <w:pPr>
        <w:spacing w:after="0" w:line="240" w:lineRule="auto"/>
        <w:jc w:val="both"/>
        <w:rPr>
          <w:rFonts w:ascii="Book Antiqua" w:eastAsiaTheme="minorHAnsi" w:hAnsi="Book Antiqua"/>
          <w:sz w:val="18"/>
          <w:szCs w:val="18"/>
        </w:rPr>
      </w:pPr>
      <w:r w:rsidRPr="00534C1C">
        <w:rPr>
          <w:rFonts w:ascii="Book Antiqua" w:eastAsiaTheme="minorHAnsi" w:hAnsi="Book Antiqua"/>
          <w:sz w:val="18"/>
          <w:szCs w:val="18"/>
        </w:rPr>
        <w:t>Burimi : ASK, Llogaritë Kombëtare 2021 me raportin  “</w:t>
      </w:r>
      <w:r w:rsidRPr="00534C1C">
        <w:rPr>
          <w:rFonts w:ascii="Book Antiqua" w:hAnsi="Book Antiqua"/>
          <w:sz w:val="18"/>
          <w:szCs w:val="18"/>
        </w:rPr>
        <w:t>Rishikimi i Llogarive Kombëtare 2008 – 2019”</w:t>
      </w:r>
    </w:p>
    <w:p w14:paraId="0A87CDC0" w14:textId="77777777" w:rsidR="00EA3593" w:rsidRPr="00534C1C" w:rsidRDefault="00EA3593" w:rsidP="00E56D7B">
      <w:pPr>
        <w:spacing w:after="0" w:line="240" w:lineRule="auto"/>
        <w:rPr>
          <w:rFonts w:ascii="Book Antiqua" w:hAnsi="Book Antiqua"/>
          <w:sz w:val="24"/>
          <w:szCs w:val="24"/>
        </w:rPr>
      </w:pPr>
    </w:p>
    <w:p w14:paraId="16ECE557" w14:textId="77777777" w:rsidR="00E56D7B" w:rsidRPr="00534C1C" w:rsidRDefault="00E56D7B" w:rsidP="00544334">
      <w:pPr>
        <w:spacing w:after="0" w:line="240" w:lineRule="auto"/>
        <w:rPr>
          <w:rFonts w:ascii="Book Antiqua" w:hAnsi="Book Antiqua"/>
          <w:sz w:val="24"/>
          <w:szCs w:val="24"/>
        </w:rPr>
      </w:pPr>
    </w:p>
    <w:p w14:paraId="192702FD" w14:textId="77777777" w:rsidR="00E56D7B" w:rsidRPr="00534C1C" w:rsidRDefault="00E56D7B" w:rsidP="00544334">
      <w:pPr>
        <w:spacing w:after="0" w:line="240" w:lineRule="auto"/>
        <w:rPr>
          <w:rFonts w:ascii="Book Antiqua" w:eastAsiaTheme="minorHAnsi" w:hAnsi="Book Antiqua"/>
          <w:b/>
          <w:sz w:val="24"/>
          <w:szCs w:val="24"/>
        </w:rPr>
        <w:sectPr w:rsidR="00E56D7B" w:rsidRPr="00534C1C" w:rsidSect="00F15FF3">
          <w:pgSz w:w="16834" w:h="11909" w:orient="landscape" w:code="9"/>
          <w:pgMar w:top="1440" w:right="1440" w:bottom="1440" w:left="1440" w:header="720" w:footer="720" w:gutter="0"/>
          <w:cols w:space="720"/>
          <w:docGrid w:linePitch="360"/>
        </w:sectPr>
      </w:pPr>
    </w:p>
    <w:p w14:paraId="08AA6939" w14:textId="77777777" w:rsidR="00A7514F" w:rsidRPr="00534C1C" w:rsidRDefault="00A7514F" w:rsidP="00F15FF3">
      <w:pPr>
        <w:spacing w:after="0" w:line="240" w:lineRule="auto"/>
        <w:rPr>
          <w:rFonts w:ascii="Book Antiqua" w:eastAsiaTheme="minorHAnsi" w:hAnsi="Book Antiqua"/>
          <w:b/>
          <w:sz w:val="24"/>
          <w:szCs w:val="24"/>
        </w:rPr>
      </w:pPr>
      <w:r w:rsidRPr="00534C1C">
        <w:rPr>
          <w:rFonts w:ascii="Book Antiqua" w:eastAsiaTheme="minorHAnsi" w:hAnsi="Book Antiqua"/>
          <w:b/>
          <w:sz w:val="24"/>
          <w:szCs w:val="24"/>
        </w:rPr>
        <w:lastRenderedPageBreak/>
        <w:t>Financimi i sistemit shëndetësor në vitin 2018</w:t>
      </w:r>
    </w:p>
    <w:p w14:paraId="0C9363DC" w14:textId="77777777" w:rsidR="001D03BB" w:rsidRPr="00534C1C" w:rsidRDefault="001D03BB" w:rsidP="00A7514F">
      <w:pPr>
        <w:spacing w:after="0" w:line="240" w:lineRule="auto"/>
        <w:jc w:val="both"/>
        <w:rPr>
          <w:rFonts w:ascii="Book Antiqua" w:eastAsiaTheme="minorHAnsi" w:hAnsi="Book Antiqua"/>
          <w:b/>
          <w:sz w:val="24"/>
          <w:szCs w:val="24"/>
        </w:rPr>
      </w:pPr>
    </w:p>
    <w:p w14:paraId="0D6AB296" w14:textId="77777777" w:rsidR="0047270E" w:rsidRPr="00534C1C" w:rsidRDefault="0047270E" w:rsidP="00A7514F">
      <w:pPr>
        <w:spacing w:after="0" w:line="240" w:lineRule="auto"/>
        <w:jc w:val="both"/>
        <w:rPr>
          <w:rFonts w:ascii="Book Antiqua" w:eastAsiaTheme="minorHAnsi" w:hAnsi="Book Antiqua"/>
          <w:b/>
          <w:sz w:val="24"/>
          <w:szCs w:val="24"/>
        </w:rPr>
      </w:pPr>
    </w:p>
    <w:p w14:paraId="5151D8CB" w14:textId="7D5748CA" w:rsidR="00E254CC" w:rsidRPr="00534C1C" w:rsidRDefault="00E254CC" w:rsidP="00E254CC">
      <w:pPr>
        <w:spacing w:after="0" w:line="240" w:lineRule="auto"/>
        <w:jc w:val="both"/>
        <w:rPr>
          <w:rFonts w:ascii="Book Antiqua" w:eastAsia="Times New Roman" w:hAnsi="Book Antiqua" w:cs="Times New Roman"/>
          <w:color w:val="212121"/>
          <w:sz w:val="24"/>
          <w:szCs w:val="24"/>
        </w:rPr>
      </w:pPr>
      <w:r w:rsidRPr="00534C1C">
        <w:rPr>
          <w:rFonts w:ascii="Book Antiqua" w:eastAsia="Times New Roman" w:hAnsi="Book Antiqua" w:cs="Times New Roman"/>
          <w:color w:val="212121"/>
          <w:sz w:val="24"/>
          <w:szCs w:val="24"/>
        </w:rPr>
        <w:t>Gjatë vitit 2018 sipas të dhënave zyrtare të Agjencia e Statistikave të Kosovës (ASK), BPV</w:t>
      </w:r>
      <w:r w:rsidR="00B61210">
        <w:rPr>
          <w:rFonts w:ascii="Book Antiqua" w:eastAsia="Times New Roman" w:hAnsi="Book Antiqua" w:cs="Times New Roman"/>
          <w:color w:val="212121"/>
          <w:sz w:val="24"/>
          <w:szCs w:val="24"/>
        </w:rPr>
        <w:t>-</w:t>
      </w:r>
      <w:r w:rsidRPr="00534C1C">
        <w:rPr>
          <w:rFonts w:ascii="Book Antiqua" w:eastAsia="Times New Roman" w:hAnsi="Book Antiqua" w:cs="Times New Roman"/>
          <w:color w:val="212121"/>
          <w:sz w:val="24"/>
          <w:szCs w:val="24"/>
        </w:rPr>
        <w:t>ja reale kishte një rritje prej 3.8% ndërsa ajo nominale ishte rreth 4.9%. Kontributin më të lartë në këtë rritje kishin konsumi dhe investimet, ndërsa, eksportet neto kishin një kontribut negativ. Megjithatë, edhe pse eksporti i mallrave nuk kishte një performancë të mirë, është inkurajuese rritja e vazhdueshme e eksportit të shërbimeve (5.5 % në 2018).</w:t>
      </w:r>
    </w:p>
    <w:p w14:paraId="4BF6B558" w14:textId="77777777" w:rsidR="00190FC2" w:rsidRPr="00534C1C" w:rsidRDefault="00190FC2" w:rsidP="00A7514F">
      <w:pPr>
        <w:spacing w:after="0" w:line="240" w:lineRule="auto"/>
        <w:jc w:val="both"/>
        <w:rPr>
          <w:rFonts w:ascii="Book Antiqua" w:eastAsia="Times New Roman" w:hAnsi="Book Antiqua" w:cs="Times New Roman"/>
          <w:color w:val="212121"/>
          <w:sz w:val="24"/>
          <w:szCs w:val="24"/>
        </w:rPr>
      </w:pPr>
    </w:p>
    <w:p w14:paraId="253019AD" w14:textId="190AD882" w:rsidR="004B75E9" w:rsidRPr="00534C1C" w:rsidRDefault="001F7881" w:rsidP="006A798F">
      <w:pPr>
        <w:spacing w:after="0" w:line="240" w:lineRule="auto"/>
        <w:jc w:val="both"/>
        <w:rPr>
          <w:rFonts w:ascii="Book Antiqua" w:eastAsia="Times New Roman" w:hAnsi="Book Antiqua" w:cs="Times New Roman"/>
          <w:color w:val="212121"/>
          <w:sz w:val="24"/>
          <w:szCs w:val="24"/>
        </w:rPr>
      </w:pPr>
      <w:r w:rsidRPr="00534C1C">
        <w:rPr>
          <w:rFonts w:ascii="Book Antiqua" w:eastAsia="Times New Roman" w:hAnsi="Book Antiqua" w:cs="Times New Roman"/>
          <w:color w:val="212121"/>
          <w:sz w:val="24"/>
          <w:szCs w:val="24"/>
        </w:rPr>
        <w:t xml:space="preserve">Financimi shëndetësor kryesisht realizohet nga </w:t>
      </w:r>
      <w:r w:rsidR="00370D96" w:rsidRPr="00534C1C">
        <w:rPr>
          <w:rFonts w:ascii="Book Antiqua" w:hAnsi="Book Antiqua"/>
          <w:sz w:val="24"/>
          <w:szCs w:val="24"/>
        </w:rPr>
        <w:t>Buxhetit i Republike së Kosov</w:t>
      </w:r>
      <w:r w:rsidR="004B75E9" w:rsidRPr="00534C1C">
        <w:rPr>
          <w:rFonts w:ascii="Book Antiqua" w:hAnsi="Book Antiqua"/>
          <w:sz w:val="24"/>
          <w:szCs w:val="24"/>
        </w:rPr>
        <w:t>ë</w:t>
      </w:r>
      <w:r w:rsidR="00370D96" w:rsidRPr="00534C1C">
        <w:rPr>
          <w:rFonts w:ascii="Book Antiqua" w:hAnsi="Book Antiqua"/>
          <w:sz w:val="24"/>
          <w:szCs w:val="24"/>
        </w:rPr>
        <w:t xml:space="preserve">s, të hyrat vetanake dhe nga </w:t>
      </w:r>
      <w:r w:rsidR="004B75E9" w:rsidRPr="00534C1C">
        <w:rPr>
          <w:rFonts w:ascii="Book Antiqua" w:hAnsi="Book Antiqua"/>
          <w:sz w:val="24"/>
          <w:szCs w:val="24"/>
        </w:rPr>
        <w:t xml:space="preserve">huamarrja </w:t>
      </w:r>
      <w:r w:rsidR="00370D96" w:rsidRPr="00534C1C">
        <w:rPr>
          <w:rFonts w:ascii="Book Antiqua" w:hAnsi="Book Antiqua"/>
          <w:sz w:val="24"/>
          <w:szCs w:val="24"/>
        </w:rPr>
        <w:t xml:space="preserve">nga Banka </w:t>
      </w:r>
      <w:r w:rsidR="004B75E9" w:rsidRPr="00534C1C">
        <w:rPr>
          <w:rFonts w:ascii="Book Antiqua" w:hAnsi="Book Antiqua"/>
          <w:sz w:val="24"/>
          <w:szCs w:val="24"/>
        </w:rPr>
        <w:t>Botërore. Të hyrat vetanake</w:t>
      </w:r>
      <w:r w:rsidR="004B75E9" w:rsidRPr="00534C1C" w:rsidDel="00370D96">
        <w:rPr>
          <w:rFonts w:ascii="Book Antiqua" w:eastAsia="Times New Roman" w:hAnsi="Book Antiqua" w:cs="Times New Roman"/>
          <w:color w:val="212121"/>
          <w:sz w:val="24"/>
          <w:szCs w:val="24"/>
        </w:rPr>
        <w:t xml:space="preserve"> </w:t>
      </w:r>
      <w:r w:rsidR="004B75E9" w:rsidRPr="00534C1C">
        <w:rPr>
          <w:rFonts w:ascii="Book Antiqua" w:eastAsia="Times New Roman" w:hAnsi="Book Antiqua" w:cs="Times New Roman"/>
          <w:color w:val="212121"/>
          <w:sz w:val="24"/>
          <w:szCs w:val="24"/>
        </w:rPr>
        <w:t xml:space="preserve">në Kujdesin Parësor Shëndetësor përdoren për të financuar pjesërisht realizimin e projekteve kapitale për </w:t>
      </w:r>
      <w:r w:rsidR="00B61210" w:rsidRPr="00534C1C">
        <w:rPr>
          <w:rFonts w:ascii="Book Antiqua" w:eastAsia="Times New Roman" w:hAnsi="Book Antiqua" w:cs="Times New Roman"/>
          <w:color w:val="212121"/>
          <w:sz w:val="24"/>
          <w:szCs w:val="24"/>
        </w:rPr>
        <w:t>shëndetësinë</w:t>
      </w:r>
      <w:r w:rsidR="004B75E9" w:rsidRPr="00534C1C">
        <w:rPr>
          <w:rFonts w:ascii="Book Antiqua" w:eastAsia="Times New Roman" w:hAnsi="Book Antiqua" w:cs="Times New Roman"/>
          <w:color w:val="212121"/>
          <w:sz w:val="24"/>
          <w:szCs w:val="24"/>
        </w:rPr>
        <w:t xml:space="preserve"> komunale.</w:t>
      </w:r>
    </w:p>
    <w:p w14:paraId="10DD7A09" w14:textId="77777777" w:rsidR="004B75E9" w:rsidRPr="00534C1C" w:rsidRDefault="004B75E9" w:rsidP="006A798F">
      <w:pPr>
        <w:spacing w:after="0" w:line="240" w:lineRule="auto"/>
        <w:jc w:val="both"/>
        <w:rPr>
          <w:rFonts w:ascii="Book Antiqua" w:eastAsia="Times New Roman" w:hAnsi="Book Antiqua" w:cs="Times New Roman"/>
          <w:color w:val="212121"/>
          <w:sz w:val="24"/>
          <w:szCs w:val="24"/>
        </w:rPr>
      </w:pPr>
    </w:p>
    <w:p w14:paraId="75F3A939" w14:textId="4155BA6B" w:rsidR="006A798F" w:rsidRPr="00534C1C" w:rsidRDefault="006A798F" w:rsidP="006A798F">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Reformimi i sistemit shëndetësor, gjatë vitit 2015 ka mundësuar ndarjen e SHSKUK nga Ministria e Shëndetësisë, si organizatë e pavarur buxhetore.</w:t>
      </w:r>
    </w:p>
    <w:p w14:paraId="1FAFE592" w14:textId="77777777" w:rsidR="006A798F" w:rsidRPr="00534C1C" w:rsidRDefault="006A798F" w:rsidP="006A798F">
      <w:pPr>
        <w:spacing w:after="0" w:line="240" w:lineRule="auto"/>
        <w:jc w:val="both"/>
        <w:rPr>
          <w:rFonts w:ascii="Book Antiqua" w:eastAsiaTheme="minorHAnsi" w:hAnsi="Book Antiqua"/>
          <w:sz w:val="24"/>
          <w:szCs w:val="24"/>
        </w:rPr>
      </w:pPr>
    </w:p>
    <w:p w14:paraId="3A06E13D" w14:textId="77777777" w:rsidR="001F7881" w:rsidRPr="00534C1C" w:rsidRDefault="006A798F" w:rsidP="00A7514F">
      <w:pPr>
        <w:spacing w:after="0" w:line="240" w:lineRule="auto"/>
        <w:jc w:val="both"/>
        <w:rPr>
          <w:rFonts w:ascii="Book Antiqua" w:eastAsia="Times New Roman" w:hAnsi="Book Antiqua" w:cs="Times New Roman"/>
          <w:color w:val="212121"/>
          <w:sz w:val="24"/>
          <w:szCs w:val="24"/>
        </w:rPr>
      </w:pPr>
      <w:r w:rsidRPr="00534C1C">
        <w:rPr>
          <w:rFonts w:ascii="Book Antiqua" w:eastAsia="Times New Roman" w:hAnsi="Book Antiqua" w:cs="Times New Roman"/>
          <w:color w:val="212121"/>
          <w:sz w:val="24"/>
          <w:szCs w:val="24"/>
        </w:rPr>
        <w:t>Rrjedhimisht</w:t>
      </w:r>
      <w:r w:rsidR="001F7881" w:rsidRPr="00534C1C">
        <w:rPr>
          <w:rFonts w:ascii="Book Antiqua" w:eastAsia="Times New Roman" w:hAnsi="Book Antiqua" w:cs="Times New Roman"/>
          <w:color w:val="212121"/>
          <w:sz w:val="24"/>
          <w:szCs w:val="24"/>
        </w:rPr>
        <w:t>, ShSKUK, nga 1 Janari i vitit 2015, ka filluar të operojë si njësi e pavarur buxhetore me të gjitha kategoritë ekonomike nga Ministria e Shëndetësisë. Në vitin 2016, me am</w:t>
      </w:r>
      <w:r w:rsidR="00BE46D7" w:rsidRPr="00534C1C">
        <w:rPr>
          <w:rFonts w:ascii="Book Antiqua" w:eastAsia="Times New Roman" w:hAnsi="Book Antiqua" w:cs="Times New Roman"/>
          <w:color w:val="212121"/>
          <w:sz w:val="24"/>
          <w:szCs w:val="24"/>
        </w:rPr>
        <w:t>e</w:t>
      </w:r>
      <w:r w:rsidR="001F7881" w:rsidRPr="00534C1C">
        <w:rPr>
          <w:rFonts w:ascii="Book Antiqua" w:eastAsia="Times New Roman" w:hAnsi="Book Antiqua" w:cs="Times New Roman"/>
          <w:color w:val="212121"/>
          <w:sz w:val="24"/>
          <w:szCs w:val="24"/>
        </w:rPr>
        <w:t>ndamentimet e propozuara nga Komisioni për buxhet dhe Financa i Republikës së Kosovës, dhe me votimin e ligjit të buxhetit nga deputetet e Republikës së Kosovës, është bërë bartja e kategorive ekonomike (Kapitale dhe barëra dhe material shpenzues) në MSH.</w:t>
      </w:r>
    </w:p>
    <w:p w14:paraId="34FBBAC7" w14:textId="77777777" w:rsidR="00D91F60" w:rsidRPr="00534C1C" w:rsidRDefault="00D91F60" w:rsidP="00A7514F">
      <w:pPr>
        <w:spacing w:after="0" w:line="240" w:lineRule="auto"/>
        <w:jc w:val="both"/>
        <w:rPr>
          <w:rFonts w:ascii="Book Antiqua" w:eastAsiaTheme="minorHAnsi" w:hAnsi="Book Antiqua"/>
          <w:sz w:val="24"/>
          <w:szCs w:val="24"/>
        </w:rPr>
      </w:pPr>
    </w:p>
    <w:p w14:paraId="38392110" w14:textId="77777777" w:rsidR="00346A60" w:rsidRPr="00534C1C" w:rsidRDefault="00346A60" w:rsidP="00A7514F">
      <w:pPr>
        <w:spacing w:after="0" w:line="240" w:lineRule="auto"/>
        <w:jc w:val="both"/>
        <w:rPr>
          <w:rFonts w:ascii="Book Antiqua" w:eastAsiaTheme="minorHAnsi" w:hAnsi="Book Antiqua"/>
          <w:sz w:val="24"/>
          <w:szCs w:val="24"/>
        </w:rPr>
      </w:pPr>
    </w:p>
    <w:p w14:paraId="02B62235" w14:textId="77777777" w:rsidR="000F2CED" w:rsidRPr="00534C1C" w:rsidRDefault="000F2CED" w:rsidP="00A7514F">
      <w:pPr>
        <w:spacing w:after="0" w:line="240" w:lineRule="auto"/>
        <w:jc w:val="both"/>
        <w:rPr>
          <w:rFonts w:ascii="Book Antiqua" w:eastAsiaTheme="minorHAnsi" w:hAnsi="Book Antiqua"/>
          <w:b/>
          <w:sz w:val="24"/>
          <w:szCs w:val="24"/>
        </w:rPr>
      </w:pPr>
      <w:r w:rsidRPr="00534C1C">
        <w:rPr>
          <w:rFonts w:ascii="Book Antiqua" w:eastAsiaTheme="minorHAnsi" w:hAnsi="Book Antiqua"/>
          <w:b/>
          <w:sz w:val="24"/>
          <w:szCs w:val="24"/>
        </w:rPr>
        <w:t>Sektori publik</w:t>
      </w:r>
    </w:p>
    <w:p w14:paraId="204AF1FE" w14:textId="77777777" w:rsidR="001D03BB" w:rsidRPr="00534C1C" w:rsidRDefault="001D03BB" w:rsidP="00A7514F">
      <w:pPr>
        <w:spacing w:after="0" w:line="240" w:lineRule="auto"/>
        <w:jc w:val="both"/>
        <w:rPr>
          <w:rFonts w:ascii="Book Antiqua" w:eastAsiaTheme="minorHAnsi" w:hAnsi="Book Antiqua"/>
          <w:sz w:val="24"/>
          <w:szCs w:val="24"/>
        </w:rPr>
      </w:pPr>
    </w:p>
    <w:p w14:paraId="76327397" w14:textId="77777777" w:rsidR="00C827D4" w:rsidRPr="00534C1C" w:rsidRDefault="00C827D4" w:rsidP="00A7514F">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Sektori publik shëndetësor në Kosovë përbëhet nga të gjitha institucionet shëndetësore dhe administrative  të cilat janë në varësi të buxhetit të shtetit për të zhvilluar aktivitetet e tyre, përfshirë dikastere të ndryshme qeveritare dhe agjencionet ekzekutive të dikastereve të cilat kanë detyrë monitorimi e zbatimit të ligjshmërisë në sektor.</w:t>
      </w:r>
    </w:p>
    <w:p w14:paraId="0889624B" w14:textId="77777777" w:rsidR="00C827D4" w:rsidRPr="00534C1C" w:rsidRDefault="00C827D4" w:rsidP="00A7514F">
      <w:pPr>
        <w:spacing w:after="0" w:line="240" w:lineRule="auto"/>
        <w:jc w:val="both"/>
        <w:rPr>
          <w:rFonts w:ascii="Book Antiqua" w:eastAsiaTheme="minorHAnsi" w:hAnsi="Book Antiqua"/>
          <w:sz w:val="24"/>
          <w:szCs w:val="24"/>
        </w:rPr>
      </w:pPr>
    </w:p>
    <w:p w14:paraId="198C833B" w14:textId="77777777" w:rsidR="00D91F60" w:rsidRPr="00534C1C" w:rsidRDefault="00931984" w:rsidP="00A7514F">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Shpenzuesit kryesor t</w:t>
      </w:r>
      <w:r w:rsidR="00461ADF" w:rsidRPr="00534C1C">
        <w:rPr>
          <w:rFonts w:ascii="Book Antiqua" w:eastAsiaTheme="minorHAnsi" w:hAnsi="Book Antiqua"/>
          <w:sz w:val="24"/>
          <w:szCs w:val="24"/>
        </w:rPr>
        <w:t>ë</w:t>
      </w:r>
      <w:r w:rsidRPr="00534C1C">
        <w:rPr>
          <w:rFonts w:ascii="Book Antiqua" w:eastAsiaTheme="minorHAnsi" w:hAnsi="Book Antiqua"/>
          <w:sz w:val="24"/>
          <w:szCs w:val="24"/>
        </w:rPr>
        <w:t xml:space="preserve"> sektorit publik, kan</w:t>
      </w:r>
      <w:r w:rsidR="00461ADF" w:rsidRPr="00534C1C">
        <w:rPr>
          <w:rFonts w:ascii="Book Antiqua" w:eastAsiaTheme="minorHAnsi" w:hAnsi="Book Antiqua"/>
          <w:sz w:val="24"/>
          <w:szCs w:val="24"/>
        </w:rPr>
        <w:t>ë</w:t>
      </w:r>
      <w:r w:rsidR="00176C97" w:rsidRPr="00534C1C">
        <w:rPr>
          <w:rFonts w:ascii="Book Antiqua" w:eastAsiaTheme="minorHAnsi" w:hAnsi="Book Antiqua"/>
          <w:sz w:val="24"/>
          <w:szCs w:val="24"/>
        </w:rPr>
        <w:t xml:space="preserve"> </w:t>
      </w:r>
      <w:r w:rsidR="00493DBB" w:rsidRPr="00534C1C">
        <w:rPr>
          <w:rFonts w:ascii="Book Antiqua" w:eastAsiaTheme="minorHAnsi" w:hAnsi="Book Antiqua"/>
          <w:sz w:val="24"/>
          <w:szCs w:val="24"/>
        </w:rPr>
        <w:t>pas</w:t>
      </w:r>
      <w:r w:rsidRPr="00534C1C">
        <w:rPr>
          <w:rFonts w:ascii="Book Antiqua" w:eastAsiaTheme="minorHAnsi" w:hAnsi="Book Antiqua"/>
          <w:sz w:val="24"/>
          <w:szCs w:val="24"/>
        </w:rPr>
        <w:t xml:space="preserve"> k</w:t>
      </w:r>
      <w:r w:rsidR="00461ADF" w:rsidRPr="00534C1C">
        <w:rPr>
          <w:rFonts w:ascii="Book Antiqua" w:eastAsiaTheme="minorHAnsi" w:hAnsi="Book Antiqua"/>
          <w:sz w:val="24"/>
          <w:szCs w:val="24"/>
        </w:rPr>
        <w:t>ë</w:t>
      </w:r>
      <w:r w:rsidRPr="00534C1C">
        <w:rPr>
          <w:rFonts w:ascii="Book Antiqua" w:eastAsiaTheme="minorHAnsi" w:hAnsi="Book Antiqua"/>
          <w:sz w:val="24"/>
          <w:szCs w:val="24"/>
        </w:rPr>
        <w:t>t</w:t>
      </w:r>
      <w:r w:rsidR="00461ADF" w:rsidRPr="00534C1C">
        <w:rPr>
          <w:rFonts w:ascii="Book Antiqua" w:eastAsiaTheme="minorHAnsi" w:hAnsi="Book Antiqua"/>
          <w:sz w:val="24"/>
          <w:szCs w:val="24"/>
        </w:rPr>
        <w:t>ë</w:t>
      </w:r>
      <w:r w:rsidRPr="00534C1C">
        <w:rPr>
          <w:rFonts w:ascii="Book Antiqua" w:eastAsiaTheme="minorHAnsi" w:hAnsi="Book Antiqua"/>
          <w:sz w:val="24"/>
          <w:szCs w:val="24"/>
        </w:rPr>
        <w:t xml:space="preserve"> struktur</w:t>
      </w:r>
      <w:r w:rsidR="00461ADF" w:rsidRPr="00534C1C">
        <w:rPr>
          <w:rFonts w:ascii="Book Antiqua" w:eastAsiaTheme="minorHAnsi" w:hAnsi="Book Antiqua"/>
          <w:sz w:val="24"/>
          <w:szCs w:val="24"/>
        </w:rPr>
        <w:t>ë</w:t>
      </w:r>
      <w:r w:rsidRPr="00534C1C">
        <w:rPr>
          <w:rFonts w:ascii="Book Antiqua" w:eastAsiaTheme="minorHAnsi" w:hAnsi="Book Antiqua"/>
          <w:sz w:val="24"/>
          <w:szCs w:val="24"/>
        </w:rPr>
        <w:t xml:space="preserve"> t</w:t>
      </w:r>
      <w:r w:rsidR="00461ADF" w:rsidRPr="00534C1C">
        <w:rPr>
          <w:rFonts w:ascii="Book Antiqua" w:eastAsiaTheme="minorHAnsi" w:hAnsi="Book Antiqua"/>
          <w:sz w:val="24"/>
          <w:szCs w:val="24"/>
        </w:rPr>
        <w:t>ë</w:t>
      </w:r>
      <w:r w:rsidRPr="00534C1C">
        <w:rPr>
          <w:rFonts w:ascii="Book Antiqua" w:eastAsiaTheme="minorHAnsi" w:hAnsi="Book Antiqua"/>
          <w:sz w:val="24"/>
          <w:szCs w:val="24"/>
        </w:rPr>
        <w:t xml:space="preserve"> shpenzimeve:</w:t>
      </w:r>
    </w:p>
    <w:p w14:paraId="3E9339D0" w14:textId="77777777" w:rsidR="00931984" w:rsidRPr="00534C1C" w:rsidRDefault="007E4329" w:rsidP="00A7514F">
      <w:pPr>
        <w:spacing w:after="0" w:line="240" w:lineRule="auto"/>
        <w:jc w:val="both"/>
        <w:rPr>
          <w:rFonts w:ascii="Book Antiqua" w:eastAsiaTheme="minorHAnsi" w:hAnsi="Book Antiqua"/>
          <w:i/>
          <w:iCs/>
        </w:rPr>
      </w:pPr>
      <w:r w:rsidRPr="00534C1C">
        <w:rPr>
          <w:rFonts w:ascii="Book Antiqua" w:eastAsiaTheme="minorHAnsi" w:hAnsi="Book Antiqua"/>
          <w:i/>
          <w:iCs/>
        </w:rPr>
        <w:t xml:space="preserve">Tabela # </w:t>
      </w:r>
      <w:r w:rsidR="004A14F0" w:rsidRPr="00534C1C">
        <w:rPr>
          <w:rFonts w:ascii="Book Antiqua" w:eastAsiaTheme="minorHAnsi" w:hAnsi="Book Antiqua"/>
          <w:i/>
          <w:iCs/>
        </w:rPr>
        <w:t>10</w:t>
      </w:r>
      <w:r w:rsidRPr="00534C1C">
        <w:rPr>
          <w:rFonts w:ascii="Book Antiqua" w:eastAsiaTheme="minorHAnsi" w:hAnsi="Book Antiqua"/>
          <w:i/>
          <w:iCs/>
        </w:rPr>
        <w:t xml:space="preserve">: </w:t>
      </w:r>
      <w:r w:rsidR="00931984" w:rsidRPr="00534C1C">
        <w:rPr>
          <w:rFonts w:ascii="Book Antiqua" w:eastAsiaTheme="minorHAnsi" w:hAnsi="Book Antiqua"/>
          <w:i/>
          <w:iCs/>
        </w:rPr>
        <w:t>Shpenzimet e MSH,</w:t>
      </w:r>
      <w:r w:rsidR="007D2B8C" w:rsidRPr="00534C1C">
        <w:rPr>
          <w:rFonts w:ascii="Book Antiqua" w:eastAsiaTheme="minorHAnsi" w:hAnsi="Book Antiqua"/>
          <w:i/>
          <w:iCs/>
        </w:rPr>
        <w:t xml:space="preserve"> </w:t>
      </w:r>
      <w:r w:rsidR="00931984" w:rsidRPr="00534C1C">
        <w:rPr>
          <w:rFonts w:ascii="Book Antiqua" w:eastAsiaTheme="minorHAnsi" w:hAnsi="Book Antiqua"/>
          <w:i/>
          <w:iCs/>
        </w:rPr>
        <w:t>sipas kategorive ekonomike:</w:t>
      </w:r>
    </w:p>
    <w:tbl>
      <w:tblPr>
        <w:tblW w:w="5000" w:type="pct"/>
        <w:tblLook w:val="04A0" w:firstRow="1" w:lastRow="0" w:firstColumn="1" w:lastColumn="0" w:noHBand="0" w:noVBand="1"/>
      </w:tblPr>
      <w:tblGrid>
        <w:gridCol w:w="6299"/>
        <w:gridCol w:w="2710"/>
      </w:tblGrid>
      <w:tr w:rsidR="00A23279" w:rsidRPr="00534C1C" w14:paraId="7CADDDD4" w14:textId="77777777" w:rsidTr="00A23279">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311DB010" w14:textId="77777777" w:rsidR="00A23279" w:rsidRPr="00534C1C" w:rsidRDefault="00A23279" w:rsidP="00A23279">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Kategoria ekonomike</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5AF824EF" w14:textId="77777777" w:rsidR="00A23279" w:rsidRPr="00534C1C" w:rsidRDefault="00A23279" w:rsidP="00A23279">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Shuma</w:t>
            </w:r>
            <w:r w:rsidR="00070950" w:rsidRPr="00534C1C">
              <w:rPr>
                <w:rFonts w:ascii="Calibri" w:eastAsia="Times New Roman" w:hAnsi="Calibri" w:cs="Calibri"/>
                <w:b/>
                <w:bCs/>
                <w:color w:val="000000"/>
              </w:rPr>
              <w:t xml:space="preserve"> </w:t>
            </w:r>
            <w:r w:rsidR="00070950" w:rsidRPr="00534C1C">
              <w:rPr>
                <w:rFonts w:ascii="Calibri" w:eastAsia="Times New Roman" w:hAnsi="Calibri" w:cs="Calibri"/>
                <w:bCs/>
                <w:color w:val="000000"/>
              </w:rPr>
              <w:t>(Euro)</w:t>
            </w:r>
          </w:p>
        </w:tc>
      </w:tr>
      <w:tr w:rsidR="00A23279" w:rsidRPr="00534C1C" w14:paraId="7CACD902"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35241BA2"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Rroga dhe paga</w:t>
            </w:r>
          </w:p>
        </w:tc>
        <w:tc>
          <w:tcPr>
            <w:tcW w:w="1504" w:type="pct"/>
            <w:tcBorders>
              <w:top w:val="nil"/>
              <w:left w:val="nil"/>
              <w:bottom w:val="single" w:sz="4" w:space="0" w:color="auto"/>
              <w:right w:val="single" w:sz="8" w:space="0" w:color="auto"/>
            </w:tcBorders>
            <w:shd w:val="clear" w:color="000000" w:fill="FFFFFF"/>
            <w:noWrap/>
            <w:vAlign w:val="center"/>
            <w:hideMark/>
          </w:tcPr>
          <w:p w14:paraId="4544D504" w14:textId="77777777" w:rsidR="00A23279" w:rsidRPr="00534C1C" w:rsidRDefault="00226F1D"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 xml:space="preserve"> </w:t>
            </w:r>
          </w:p>
        </w:tc>
      </w:tr>
      <w:tr w:rsidR="00A23279" w:rsidRPr="00534C1C" w14:paraId="190395B6"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0E0E2AC6"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Mallra dhe shërbime</w:t>
            </w:r>
          </w:p>
        </w:tc>
        <w:tc>
          <w:tcPr>
            <w:tcW w:w="1504" w:type="pct"/>
            <w:tcBorders>
              <w:top w:val="nil"/>
              <w:left w:val="nil"/>
              <w:bottom w:val="single" w:sz="4" w:space="0" w:color="auto"/>
              <w:right w:val="single" w:sz="8" w:space="0" w:color="auto"/>
            </w:tcBorders>
            <w:shd w:val="clear" w:color="000000" w:fill="FFFFFF"/>
            <w:noWrap/>
            <w:vAlign w:val="center"/>
            <w:hideMark/>
          </w:tcPr>
          <w:p w14:paraId="508BA9F2"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34,337,303.61</w:t>
            </w:r>
          </w:p>
        </w:tc>
      </w:tr>
      <w:tr w:rsidR="00A23279" w:rsidRPr="00534C1C" w14:paraId="24E3D4AC"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39933711"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Shpenzime komunale</w:t>
            </w:r>
          </w:p>
        </w:tc>
        <w:tc>
          <w:tcPr>
            <w:tcW w:w="1504" w:type="pct"/>
            <w:tcBorders>
              <w:top w:val="nil"/>
              <w:left w:val="nil"/>
              <w:bottom w:val="single" w:sz="4" w:space="0" w:color="auto"/>
              <w:right w:val="single" w:sz="8" w:space="0" w:color="auto"/>
            </w:tcBorders>
            <w:shd w:val="clear" w:color="000000" w:fill="FFFFFF"/>
            <w:noWrap/>
            <w:vAlign w:val="center"/>
            <w:hideMark/>
          </w:tcPr>
          <w:p w14:paraId="5FB459BF"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155,407.50</w:t>
            </w:r>
          </w:p>
        </w:tc>
      </w:tr>
      <w:tr w:rsidR="00A23279" w:rsidRPr="00534C1C" w14:paraId="552E842B"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3628D9F"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Subvencione dhe transfere</w:t>
            </w:r>
          </w:p>
        </w:tc>
        <w:tc>
          <w:tcPr>
            <w:tcW w:w="1504" w:type="pct"/>
            <w:tcBorders>
              <w:top w:val="nil"/>
              <w:left w:val="nil"/>
              <w:bottom w:val="single" w:sz="4" w:space="0" w:color="auto"/>
              <w:right w:val="single" w:sz="8" w:space="0" w:color="auto"/>
            </w:tcBorders>
            <w:shd w:val="clear" w:color="000000" w:fill="FFFFFF"/>
            <w:noWrap/>
            <w:vAlign w:val="center"/>
            <w:hideMark/>
          </w:tcPr>
          <w:p w14:paraId="06DFDD04"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11,016,744.10</w:t>
            </w:r>
          </w:p>
        </w:tc>
      </w:tr>
      <w:tr w:rsidR="00A23279" w:rsidRPr="00534C1C" w14:paraId="12BBD932"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4915BC8"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Pasuritë jofinanciare</w:t>
            </w:r>
          </w:p>
        </w:tc>
        <w:tc>
          <w:tcPr>
            <w:tcW w:w="1504" w:type="pct"/>
            <w:tcBorders>
              <w:top w:val="nil"/>
              <w:left w:val="nil"/>
              <w:bottom w:val="single" w:sz="4" w:space="0" w:color="auto"/>
              <w:right w:val="single" w:sz="8" w:space="0" w:color="auto"/>
            </w:tcBorders>
            <w:shd w:val="clear" w:color="000000" w:fill="FFFFFF"/>
            <w:noWrap/>
            <w:vAlign w:val="center"/>
            <w:hideMark/>
          </w:tcPr>
          <w:p w14:paraId="077AF2A8"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4,999,344.69</w:t>
            </w:r>
          </w:p>
        </w:tc>
      </w:tr>
      <w:tr w:rsidR="00A23279" w:rsidRPr="00534C1C" w14:paraId="71A127E1" w14:textId="77777777" w:rsidTr="00A23279">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4B88158D" w14:textId="060449B6" w:rsidR="00A23279" w:rsidRPr="00534C1C" w:rsidRDefault="00B61210" w:rsidP="00A23279">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w:t>
            </w:r>
          </w:p>
        </w:tc>
        <w:tc>
          <w:tcPr>
            <w:tcW w:w="1504" w:type="pct"/>
            <w:tcBorders>
              <w:top w:val="nil"/>
              <w:left w:val="nil"/>
              <w:bottom w:val="single" w:sz="8" w:space="0" w:color="auto"/>
              <w:right w:val="single" w:sz="8" w:space="0" w:color="auto"/>
            </w:tcBorders>
            <w:shd w:val="clear" w:color="000000" w:fill="FFFFFF"/>
            <w:noWrap/>
            <w:vAlign w:val="center"/>
            <w:hideMark/>
          </w:tcPr>
          <w:p w14:paraId="3EAF9984" w14:textId="77777777" w:rsidR="00A23279" w:rsidRPr="00534C1C" w:rsidRDefault="00A23279" w:rsidP="00A23279">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58,559,448.67</w:t>
            </w:r>
          </w:p>
        </w:tc>
      </w:tr>
    </w:tbl>
    <w:p w14:paraId="4E83D527" w14:textId="77777777" w:rsidR="001D03BB" w:rsidRPr="00534C1C" w:rsidRDefault="001D03BB" w:rsidP="00A7514F">
      <w:pPr>
        <w:spacing w:after="0" w:line="240" w:lineRule="auto"/>
        <w:jc w:val="both"/>
        <w:rPr>
          <w:rFonts w:ascii="Book Antiqua" w:eastAsiaTheme="minorHAnsi" w:hAnsi="Book Antiqua"/>
          <w:sz w:val="24"/>
          <w:szCs w:val="24"/>
        </w:rPr>
      </w:pPr>
    </w:p>
    <w:p w14:paraId="32952118" w14:textId="5020B8AF" w:rsidR="001D03BB" w:rsidRPr="00534C1C" w:rsidRDefault="00D448EC" w:rsidP="00A7514F">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lastRenderedPageBreak/>
        <w:t>Ministria e Sh</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ndet</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si</w:t>
      </w:r>
      <w:r w:rsidR="000541E0" w:rsidRPr="00534C1C">
        <w:rPr>
          <w:rFonts w:ascii="Book Antiqua" w:eastAsiaTheme="minorHAnsi" w:hAnsi="Book Antiqua"/>
          <w:sz w:val="24"/>
          <w:szCs w:val="24"/>
        </w:rPr>
        <w:t>s</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 xml:space="preserve"> ka pas edhe mb</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shtetjen e donator</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ve n</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 xml:space="preserve"> k</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t</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 xml:space="preserve"> vit, sipas tabel</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s s</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 xml:space="preserve"> përshtatur me sistemin ligjor t</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 xml:space="preserve"> raportimit n</w:t>
      </w:r>
      <w:r w:rsidR="00346A60" w:rsidRPr="00534C1C">
        <w:rPr>
          <w:rFonts w:ascii="Book Antiqua" w:eastAsiaTheme="minorHAnsi" w:hAnsi="Book Antiqua"/>
          <w:sz w:val="24"/>
          <w:szCs w:val="24"/>
        </w:rPr>
        <w:t>ë</w:t>
      </w:r>
      <w:r w:rsidRPr="00534C1C">
        <w:rPr>
          <w:rFonts w:ascii="Book Antiqua" w:eastAsiaTheme="minorHAnsi" w:hAnsi="Book Antiqua"/>
          <w:sz w:val="24"/>
          <w:szCs w:val="24"/>
        </w:rPr>
        <w:t xml:space="preserve"> vend, sipas kategorive ekonomike:</w:t>
      </w:r>
    </w:p>
    <w:p w14:paraId="3B2DAFE0" w14:textId="77777777" w:rsidR="00E54B3A" w:rsidRPr="00534C1C" w:rsidRDefault="00E54B3A" w:rsidP="00A7514F">
      <w:pPr>
        <w:spacing w:after="0" w:line="240" w:lineRule="auto"/>
        <w:jc w:val="both"/>
        <w:rPr>
          <w:rFonts w:ascii="Book Antiqua" w:eastAsiaTheme="minorHAnsi" w:hAnsi="Book Antiqua"/>
          <w:sz w:val="24"/>
          <w:szCs w:val="24"/>
        </w:rPr>
      </w:pPr>
    </w:p>
    <w:tbl>
      <w:tblPr>
        <w:tblW w:w="5000" w:type="pct"/>
        <w:tblLook w:val="04A0" w:firstRow="1" w:lastRow="0" w:firstColumn="1" w:lastColumn="0" w:noHBand="0" w:noVBand="1"/>
      </w:tblPr>
      <w:tblGrid>
        <w:gridCol w:w="5856"/>
        <w:gridCol w:w="3173"/>
      </w:tblGrid>
      <w:tr w:rsidR="00A23279" w:rsidRPr="00534C1C" w14:paraId="501CB6E3" w14:textId="77777777" w:rsidTr="00A23279">
        <w:trPr>
          <w:trHeight w:val="300"/>
        </w:trPr>
        <w:tc>
          <w:tcPr>
            <w:tcW w:w="5000" w:type="pct"/>
            <w:gridSpan w:val="2"/>
            <w:tcBorders>
              <w:top w:val="nil"/>
              <w:left w:val="nil"/>
              <w:bottom w:val="nil"/>
              <w:right w:val="nil"/>
            </w:tcBorders>
            <w:shd w:val="clear" w:color="auto" w:fill="auto"/>
            <w:noWrap/>
            <w:vAlign w:val="center"/>
            <w:hideMark/>
          </w:tcPr>
          <w:p w14:paraId="1E236D16" w14:textId="77777777" w:rsidR="00A23279" w:rsidRPr="00534C1C" w:rsidRDefault="00A23279" w:rsidP="00A23279">
            <w:pPr>
              <w:spacing w:after="0" w:line="240" w:lineRule="auto"/>
              <w:rPr>
                <w:rFonts w:ascii="Calibri" w:eastAsia="Times New Roman" w:hAnsi="Calibri" w:cs="Calibri"/>
                <w:i/>
                <w:iCs/>
                <w:color w:val="000000"/>
              </w:rPr>
            </w:pPr>
            <w:r w:rsidRPr="00534C1C">
              <w:rPr>
                <w:rFonts w:ascii="Calibri" w:eastAsia="Times New Roman" w:hAnsi="Calibri" w:cs="Calibri"/>
                <w:i/>
                <w:iCs/>
                <w:color w:val="000000"/>
              </w:rPr>
              <w:t>Tabela # 11: Donacionet në MSH, sipas kategorive ekonomike:</w:t>
            </w:r>
          </w:p>
        </w:tc>
      </w:tr>
      <w:tr w:rsidR="00A23279" w:rsidRPr="00534C1C" w14:paraId="43C92858" w14:textId="77777777" w:rsidTr="00A23279">
        <w:trPr>
          <w:trHeight w:val="300"/>
        </w:trPr>
        <w:tc>
          <w:tcPr>
            <w:tcW w:w="3243"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8A110C2" w14:textId="77777777" w:rsidR="00A23279" w:rsidRPr="00534C1C" w:rsidRDefault="00A23279" w:rsidP="00A23279">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Kategoria ekonomike</w:t>
            </w:r>
          </w:p>
        </w:tc>
        <w:tc>
          <w:tcPr>
            <w:tcW w:w="1757" w:type="pct"/>
            <w:tcBorders>
              <w:top w:val="single" w:sz="8" w:space="0" w:color="auto"/>
              <w:left w:val="nil"/>
              <w:bottom w:val="single" w:sz="4" w:space="0" w:color="auto"/>
              <w:right w:val="single" w:sz="8" w:space="0" w:color="auto"/>
            </w:tcBorders>
            <w:shd w:val="clear" w:color="000000" w:fill="FFFFFF"/>
            <w:noWrap/>
            <w:vAlign w:val="center"/>
            <w:hideMark/>
          </w:tcPr>
          <w:p w14:paraId="560CCAB3" w14:textId="77777777" w:rsidR="00A23279" w:rsidRPr="00534C1C" w:rsidRDefault="00070950" w:rsidP="00A23279">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 xml:space="preserve">Shuma </w:t>
            </w:r>
            <w:r w:rsidRPr="00534C1C">
              <w:rPr>
                <w:rFonts w:ascii="Calibri" w:eastAsia="Times New Roman" w:hAnsi="Calibri" w:cs="Calibri"/>
                <w:bCs/>
                <w:color w:val="000000"/>
              </w:rPr>
              <w:t>(Euro)</w:t>
            </w:r>
          </w:p>
        </w:tc>
      </w:tr>
      <w:tr w:rsidR="00A23279" w:rsidRPr="00534C1C" w14:paraId="470C7AE0" w14:textId="77777777" w:rsidTr="00A23279">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171D805A"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Rroga dhe paga</w:t>
            </w:r>
          </w:p>
        </w:tc>
        <w:tc>
          <w:tcPr>
            <w:tcW w:w="1757" w:type="pct"/>
            <w:tcBorders>
              <w:top w:val="nil"/>
              <w:left w:val="nil"/>
              <w:bottom w:val="single" w:sz="4" w:space="0" w:color="auto"/>
              <w:right w:val="single" w:sz="8" w:space="0" w:color="auto"/>
            </w:tcBorders>
            <w:shd w:val="clear" w:color="000000" w:fill="FFFFFF"/>
            <w:noWrap/>
            <w:vAlign w:val="center"/>
            <w:hideMark/>
          </w:tcPr>
          <w:p w14:paraId="61D1C201"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1,090,914.60</w:t>
            </w:r>
          </w:p>
        </w:tc>
      </w:tr>
      <w:tr w:rsidR="00A23279" w:rsidRPr="00534C1C" w14:paraId="3F6F1071" w14:textId="77777777" w:rsidTr="00A23279">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44D2CD66"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Mallra dhe shërbime</w:t>
            </w:r>
          </w:p>
        </w:tc>
        <w:tc>
          <w:tcPr>
            <w:tcW w:w="1757" w:type="pct"/>
            <w:tcBorders>
              <w:top w:val="nil"/>
              <w:left w:val="nil"/>
              <w:bottom w:val="single" w:sz="4" w:space="0" w:color="auto"/>
              <w:right w:val="single" w:sz="8" w:space="0" w:color="auto"/>
            </w:tcBorders>
            <w:shd w:val="clear" w:color="000000" w:fill="FFFFFF"/>
            <w:noWrap/>
            <w:vAlign w:val="center"/>
            <w:hideMark/>
          </w:tcPr>
          <w:p w14:paraId="661E9CB7"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6,508,128.70</w:t>
            </w:r>
          </w:p>
        </w:tc>
      </w:tr>
      <w:tr w:rsidR="00A23279" w:rsidRPr="00534C1C" w14:paraId="0013F8B8" w14:textId="77777777" w:rsidTr="00A23279">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22D69179"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Shpenzime komunale</w:t>
            </w:r>
          </w:p>
        </w:tc>
        <w:tc>
          <w:tcPr>
            <w:tcW w:w="1757" w:type="pct"/>
            <w:tcBorders>
              <w:top w:val="nil"/>
              <w:left w:val="nil"/>
              <w:bottom w:val="single" w:sz="4" w:space="0" w:color="auto"/>
              <w:right w:val="single" w:sz="8" w:space="0" w:color="auto"/>
            </w:tcBorders>
            <w:shd w:val="clear" w:color="000000" w:fill="FFFFFF"/>
            <w:noWrap/>
            <w:vAlign w:val="center"/>
            <w:hideMark/>
          </w:tcPr>
          <w:p w14:paraId="1C97A14E"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6,741.00</w:t>
            </w:r>
          </w:p>
        </w:tc>
      </w:tr>
      <w:tr w:rsidR="00A23279" w:rsidRPr="00534C1C" w14:paraId="05BB1E01" w14:textId="77777777" w:rsidTr="00A23279">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193953FB"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Subvencione dhe transfere</w:t>
            </w:r>
          </w:p>
        </w:tc>
        <w:tc>
          <w:tcPr>
            <w:tcW w:w="1757" w:type="pct"/>
            <w:tcBorders>
              <w:top w:val="nil"/>
              <w:left w:val="nil"/>
              <w:bottom w:val="single" w:sz="4" w:space="0" w:color="auto"/>
              <w:right w:val="single" w:sz="8" w:space="0" w:color="auto"/>
            </w:tcBorders>
            <w:shd w:val="clear" w:color="000000" w:fill="FFFFFF"/>
            <w:noWrap/>
            <w:vAlign w:val="center"/>
            <w:hideMark/>
          </w:tcPr>
          <w:p w14:paraId="4757934F"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 </w:t>
            </w:r>
          </w:p>
        </w:tc>
      </w:tr>
      <w:tr w:rsidR="00A23279" w:rsidRPr="00534C1C" w14:paraId="1CDAEC77" w14:textId="77777777" w:rsidTr="00A23279">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767AC7A1"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Pasuritë jofinanciare</w:t>
            </w:r>
          </w:p>
        </w:tc>
        <w:tc>
          <w:tcPr>
            <w:tcW w:w="1757" w:type="pct"/>
            <w:tcBorders>
              <w:top w:val="nil"/>
              <w:left w:val="nil"/>
              <w:bottom w:val="single" w:sz="4" w:space="0" w:color="auto"/>
              <w:right w:val="single" w:sz="8" w:space="0" w:color="auto"/>
            </w:tcBorders>
            <w:shd w:val="clear" w:color="000000" w:fill="FFFFFF"/>
            <w:noWrap/>
            <w:vAlign w:val="center"/>
            <w:hideMark/>
          </w:tcPr>
          <w:p w14:paraId="5F495F53"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5,639,249.90</w:t>
            </w:r>
          </w:p>
        </w:tc>
      </w:tr>
      <w:tr w:rsidR="00A23279" w:rsidRPr="00534C1C" w14:paraId="1D2741BA" w14:textId="77777777" w:rsidTr="00A23279">
        <w:trPr>
          <w:trHeight w:val="315"/>
        </w:trPr>
        <w:tc>
          <w:tcPr>
            <w:tcW w:w="3243" w:type="pct"/>
            <w:tcBorders>
              <w:top w:val="nil"/>
              <w:left w:val="single" w:sz="8" w:space="0" w:color="auto"/>
              <w:bottom w:val="single" w:sz="8" w:space="0" w:color="auto"/>
              <w:right w:val="single" w:sz="4" w:space="0" w:color="auto"/>
            </w:tcBorders>
            <w:shd w:val="clear" w:color="000000" w:fill="FFFFFF"/>
            <w:noWrap/>
            <w:vAlign w:val="center"/>
            <w:hideMark/>
          </w:tcPr>
          <w:p w14:paraId="15AE47A2" w14:textId="4106E8B8" w:rsidR="00A23279" w:rsidRPr="00534C1C" w:rsidRDefault="00B61210" w:rsidP="00A23279">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w:t>
            </w:r>
          </w:p>
        </w:tc>
        <w:tc>
          <w:tcPr>
            <w:tcW w:w="1757" w:type="pct"/>
            <w:tcBorders>
              <w:top w:val="nil"/>
              <w:left w:val="nil"/>
              <w:bottom w:val="single" w:sz="8" w:space="0" w:color="auto"/>
              <w:right w:val="single" w:sz="8" w:space="0" w:color="auto"/>
            </w:tcBorders>
            <w:shd w:val="clear" w:color="000000" w:fill="FFFFFF"/>
            <w:noWrap/>
            <w:vAlign w:val="center"/>
            <w:hideMark/>
          </w:tcPr>
          <w:p w14:paraId="59FEC061" w14:textId="77777777" w:rsidR="00A23279" w:rsidRPr="00534C1C" w:rsidRDefault="00A23279" w:rsidP="00A23279">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13,245,034.20</w:t>
            </w:r>
          </w:p>
        </w:tc>
      </w:tr>
    </w:tbl>
    <w:p w14:paraId="0399B9DE" w14:textId="77777777" w:rsidR="00094EA9" w:rsidRPr="00534C1C" w:rsidRDefault="00094EA9" w:rsidP="00A7514F">
      <w:pPr>
        <w:spacing w:after="0" w:line="240" w:lineRule="auto"/>
        <w:jc w:val="both"/>
        <w:rPr>
          <w:rFonts w:ascii="Book Antiqua" w:eastAsiaTheme="minorHAnsi" w:hAnsi="Book Antiqua"/>
          <w:i/>
          <w:iCs/>
          <w:sz w:val="24"/>
          <w:szCs w:val="24"/>
          <w:highlight w:val="green"/>
        </w:rPr>
      </w:pPr>
    </w:p>
    <w:p w14:paraId="62C0FB97" w14:textId="77777777" w:rsidR="00E54B3A" w:rsidRPr="00534C1C" w:rsidRDefault="00E54B3A" w:rsidP="00A7514F">
      <w:pPr>
        <w:spacing w:after="0" w:line="240" w:lineRule="auto"/>
        <w:jc w:val="both"/>
        <w:rPr>
          <w:rFonts w:ascii="Book Antiqua" w:eastAsiaTheme="minorHAnsi" w:hAnsi="Book Antiqua"/>
          <w:i/>
          <w:iCs/>
          <w:sz w:val="24"/>
          <w:szCs w:val="24"/>
          <w:highlight w:val="green"/>
        </w:rPr>
      </w:pPr>
    </w:p>
    <w:p w14:paraId="0611330C" w14:textId="190DC3B1" w:rsidR="005E0AD8" w:rsidRPr="00534C1C" w:rsidRDefault="005E0AD8" w:rsidP="00A7514F">
      <w:pPr>
        <w:spacing w:after="0" w:line="240" w:lineRule="auto"/>
        <w:jc w:val="both"/>
        <w:rPr>
          <w:rFonts w:ascii="Book Antiqua" w:eastAsiaTheme="minorHAnsi" w:hAnsi="Book Antiqua"/>
          <w:iCs/>
          <w:sz w:val="24"/>
          <w:szCs w:val="24"/>
        </w:rPr>
      </w:pPr>
      <w:r w:rsidRPr="00534C1C">
        <w:rPr>
          <w:rFonts w:ascii="Book Antiqua" w:eastAsiaTheme="minorHAnsi" w:hAnsi="Book Antiqua"/>
          <w:iCs/>
          <w:sz w:val="24"/>
          <w:szCs w:val="24"/>
        </w:rPr>
        <w:t xml:space="preserve">Donacionet </w:t>
      </w:r>
      <w:r w:rsidR="0069314A" w:rsidRPr="00534C1C">
        <w:rPr>
          <w:rFonts w:ascii="Book Antiqua" w:eastAsiaTheme="minorHAnsi" w:hAnsi="Book Antiqua"/>
          <w:iCs/>
          <w:sz w:val="24"/>
          <w:szCs w:val="24"/>
        </w:rPr>
        <w:t xml:space="preserve">janë </w:t>
      </w:r>
      <w:r w:rsidRPr="00534C1C">
        <w:rPr>
          <w:rFonts w:ascii="Book Antiqua" w:eastAsiaTheme="minorHAnsi" w:hAnsi="Book Antiqua"/>
          <w:iCs/>
          <w:sz w:val="24"/>
          <w:szCs w:val="24"/>
        </w:rPr>
        <w:t>ofruar nga</w:t>
      </w:r>
      <w:r w:rsidR="00870F30" w:rsidRPr="00534C1C">
        <w:rPr>
          <w:rFonts w:ascii="Book Antiqua" w:eastAsiaTheme="minorHAnsi" w:hAnsi="Book Antiqua"/>
          <w:iCs/>
          <w:sz w:val="24"/>
          <w:szCs w:val="24"/>
        </w:rPr>
        <w:t xml:space="preserve"> këta donatorë</w:t>
      </w:r>
      <w:r w:rsidRPr="00534C1C">
        <w:rPr>
          <w:rFonts w:ascii="Book Antiqua" w:eastAsiaTheme="minorHAnsi" w:hAnsi="Book Antiqua"/>
          <w:iCs/>
          <w:sz w:val="24"/>
          <w:szCs w:val="24"/>
        </w:rPr>
        <w:t>:</w:t>
      </w:r>
    </w:p>
    <w:p w14:paraId="37AC3EDB" w14:textId="77777777" w:rsidR="0069314A" w:rsidRPr="00534C1C" w:rsidRDefault="0069314A" w:rsidP="00A7514F">
      <w:pPr>
        <w:spacing w:after="0" w:line="240" w:lineRule="auto"/>
        <w:jc w:val="both"/>
        <w:rPr>
          <w:rFonts w:ascii="Book Antiqua" w:eastAsiaTheme="minorHAnsi" w:hAnsi="Book Antiqua"/>
          <w:iCs/>
          <w:sz w:val="24"/>
          <w:szCs w:val="24"/>
        </w:rPr>
      </w:pPr>
    </w:p>
    <w:p w14:paraId="5CE008DB"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TIKA, Turqi (Renovim dhe pajisje: Njësia e Kujdesit Intensiv QKUK);</w:t>
      </w:r>
    </w:p>
    <w:p w14:paraId="19C0ADED"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Zyra e Lartësisë së saj Sheikha Fatima Bint Mubara; Abu Dhabi (Ndërtimi dhe pajisja: Klinika e Pediatrisë, SHSKUK);</w:t>
      </w:r>
    </w:p>
    <w:p w14:paraId="0FDD13F3"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Kujdesi shëndetësor i qasshëm dhe cilësor (AQH)(Agjencia Zvicerane për Zhvillim dhe Bashkëpunim - SDC) (Përkrahje për KPSH);</w:t>
      </w:r>
    </w:p>
    <w:p w14:paraId="2F530342"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Qeveria e Japonisë (Furnizim me pajisje medicinale);</w:t>
      </w:r>
    </w:p>
    <w:p w14:paraId="1EB0B460"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Qeveria e Luxembourgut (Programi përkrahës për shëndetësinë në Kosovë);</w:t>
      </w:r>
    </w:p>
    <w:p w14:paraId="7C047F98"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Fondi Global (Parandalimi i HIV-it në Kosovë dhe Fuqizimi i kontrollit të TB në Kosovë;</w:t>
      </w:r>
    </w:p>
    <w:p w14:paraId="539FD750"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Direct Relief (Furnizim me barna);</w:t>
      </w:r>
    </w:p>
    <w:p w14:paraId="361403E3"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Aksion për nena dhe fëmijë (Furnizim me barna);</w:t>
      </w:r>
    </w:p>
    <w:p w14:paraId="38E5DD8D"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Care for Kosovo kids (Furnizim me barna /material shpenzues);</w:t>
      </w:r>
    </w:p>
    <w:p w14:paraId="65714C01"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Liri Med (Furnizim me material shpenzues);</w:t>
      </w:r>
    </w:p>
    <w:p w14:paraId="467D9DC7"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Madekos (Furnizim me material shpenzues);</w:t>
      </w:r>
    </w:p>
    <w:p w14:paraId="5C1AA5D8"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Medical Group (Furnizim me material shpenzues);</w:t>
      </w:r>
    </w:p>
    <w:p w14:paraId="05594569"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Opharma (Furnizim me material shpenzues);</w:t>
      </w:r>
    </w:p>
    <w:p w14:paraId="4CC87CE0"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Pharma Leader (Furnizim me material shpenzues);</w:t>
      </w:r>
    </w:p>
    <w:p w14:paraId="426B6BE6"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Exclusiv shpk (Furnizim me barna);</w:t>
      </w:r>
    </w:p>
    <w:p w14:paraId="2E173E2F"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Italian Cooperation (Mbështetje e sistemit shëndetësor në Kosovë)</w:t>
      </w:r>
    </w:p>
    <w:p w14:paraId="4CB94C91"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OBSH (Asistence Teknike programit per TB dhe AC funds for running of few activities such as HIS, Health System, Environmental health etc);</w:t>
      </w:r>
    </w:p>
    <w:p w14:paraId="7BBB390E"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You are sunfloëer (Pajisje medicinale);</w:t>
      </w:r>
    </w:p>
    <w:p w14:paraId="5888BAE1"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Medica SHPK (Pajisje medicinale);</w:t>
      </w:r>
    </w:p>
    <w:p w14:paraId="1076400E"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Helvetas/MAPL (Pajisje medicinale);</w:t>
      </w:r>
    </w:p>
    <w:p w14:paraId="2384054C"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Fortesa home (Renovime);</w:t>
      </w:r>
    </w:p>
    <w:p w14:paraId="1ACBEE88"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BAVARIA (Renovime);</w:t>
      </w:r>
    </w:p>
    <w:p w14:paraId="1C8A9A8B"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Të tjerë (Pajisje);</w:t>
      </w:r>
    </w:p>
    <w:p w14:paraId="0C5796BF" w14:textId="77777777" w:rsidR="005E0AD8" w:rsidRPr="00534C1C" w:rsidRDefault="005E0AD8" w:rsidP="005E0AD8">
      <w:pPr>
        <w:pStyle w:val="ListParagraph"/>
        <w:numPr>
          <w:ilvl w:val="0"/>
          <w:numId w:val="11"/>
        </w:num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Të tjerë (Pajisje);</w:t>
      </w:r>
    </w:p>
    <w:p w14:paraId="173EE578" w14:textId="77777777" w:rsidR="005E0AD8" w:rsidRPr="00534C1C" w:rsidRDefault="005E0AD8" w:rsidP="00A7514F">
      <w:pPr>
        <w:spacing w:after="0" w:line="240" w:lineRule="auto"/>
        <w:jc w:val="both"/>
        <w:rPr>
          <w:rFonts w:ascii="Book Antiqua" w:eastAsiaTheme="minorHAnsi" w:hAnsi="Book Antiqua"/>
          <w:i/>
          <w:iCs/>
        </w:rPr>
      </w:pPr>
    </w:p>
    <w:p w14:paraId="62F5FC64" w14:textId="77777777" w:rsidR="00931984" w:rsidRPr="00534C1C" w:rsidRDefault="007E4329" w:rsidP="00931984">
      <w:pPr>
        <w:spacing w:after="0" w:line="240" w:lineRule="auto"/>
        <w:jc w:val="both"/>
        <w:rPr>
          <w:rFonts w:ascii="Book Antiqua" w:eastAsiaTheme="minorHAnsi" w:hAnsi="Book Antiqua"/>
          <w:i/>
          <w:iCs/>
        </w:rPr>
      </w:pPr>
      <w:r w:rsidRPr="00534C1C">
        <w:rPr>
          <w:rFonts w:ascii="Book Antiqua" w:eastAsiaTheme="minorHAnsi" w:hAnsi="Book Antiqua"/>
          <w:i/>
          <w:iCs/>
        </w:rPr>
        <w:lastRenderedPageBreak/>
        <w:t xml:space="preserve">Tabela # </w:t>
      </w:r>
      <w:r w:rsidR="004A14F0" w:rsidRPr="00534C1C">
        <w:rPr>
          <w:rFonts w:ascii="Book Antiqua" w:eastAsiaTheme="minorHAnsi" w:hAnsi="Book Antiqua"/>
          <w:i/>
          <w:iCs/>
        </w:rPr>
        <w:t>12</w:t>
      </w:r>
      <w:r w:rsidRPr="00534C1C">
        <w:rPr>
          <w:rFonts w:ascii="Book Antiqua" w:eastAsiaTheme="minorHAnsi" w:hAnsi="Book Antiqua"/>
          <w:i/>
          <w:iCs/>
        </w:rPr>
        <w:t xml:space="preserve">: </w:t>
      </w:r>
      <w:r w:rsidR="00931984" w:rsidRPr="00534C1C">
        <w:rPr>
          <w:rFonts w:ascii="Book Antiqua" w:eastAsiaTheme="minorHAnsi" w:hAnsi="Book Antiqua"/>
          <w:i/>
          <w:iCs/>
        </w:rPr>
        <w:t>Shpenzimet e SHSKUK,</w:t>
      </w:r>
      <w:r w:rsidR="00BD3311" w:rsidRPr="00534C1C">
        <w:rPr>
          <w:rFonts w:ascii="Book Antiqua" w:eastAsiaTheme="minorHAnsi" w:hAnsi="Book Antiqua"/>
          <w:i/>
          <w:iCs/>
        </w:rPr>
        <w:t xml:space="preserve"> </w:t>
      </w:r>
      <w:r w:rsidR="00931984" w:rsidRPr="00534C1C">
        <w:rPr>
          <w:rFonts w:ascii="Book Antiqua" w:eastAsiaTheme="minorHAnsi" w:hAnsi="Book Antiqua"/>
          <w:i/>
          <w:iCs/>
        </w:rPr>
        <w:t>sipas kategorive ekonomike:</w:t>
      </w:r>
    </w:p>
    <w:tbl>
      <w:tblPr>
        <w:tblW w:w="5000" w:type="pct"/>
        <w:tblLook w:val="04A0" w:firstRow="1" w:lastRow="0" w:firstColumn="1" w:lastColumn="0" w:noHBand="0" w:noVBand="1"/>
      </w:tblPr>
      <w:tblGrid>
        <w:gridCol w:w="6299"/>
        <w:gridCol w:w="2710"/>
      </w:tblGrid>
      <w:tr w:rsidR="00A23279" w:rsidRPr="00534C1C" w14:paraId="418D1899" w14:textId="77777777" w:rsidTr="00A23279">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11E07354"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Kategoria ekonomike</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6AB51FAD" w14:textId="77777777" w:rsidR="00A23279" w:rsidRPr="00534C1C" w:rsidRDefault="00070950"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rPr>
              <w:t xml:space="preserve">Shuma </w:t>
            </w:r>
            <w:r w:rsidRPr="00534C1C">
              <w:rPr>
                <w:rFonts w:ascii="Calibri" w:eastAsia="Times New Roman" w:hAnsi="Calibri" w:cs="Calibri"/>
                <w:bCs/>
                <w:color w:val="000000"/>
              </w:rPr>
              <w:t>(Euro)</w:t>
            </w:r>
          </w:p>
        </w:tc>
      </w:tr>
      <w:tr w:rsidR="00A23279" w:rsidRPr="00534C1C" w14:paraId="19E24464"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CF57CDF"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Rroga dhe paga</w:t>
            </w:r>
          </w:p>
        </w:tc>
        <w:tc>
          <w:tcPr>
            <w:tcW w:w="1504" w:type="pct"/>
            <w:tcBorders>
              <w:top w:val="nil"/>
              <w:left w:val="nil"/>
              <w:bottom w:val="single" w:sz="4" w:space="0" w:color="auto"/>
              <w:right w:val="single" w:sz="8" w:space="0" w:color="auto"/>
            </w:tcBorders>
            <w:shd w:val="clear" w:color="000000" w:fill="FFFFFF"/>
            <w:noWrap/>
            <w:vAlign w:val="center"/>
            <w:hideMark/>
          </w:tcPr>
          <w:p w14:paraId="50C4684D"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58,242,229.68</w:t>
            </w:r>
          </w:p>
        </w:tc>
      </w:tr>
      <w:tr w:rsidR="00A23279" w:rsidRPr="00534C1C" w14:paraId="2009592C"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86671D1"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Mallra dhe shërbime</w:t>
            </w:r>
          </w:p>
        </w:tc>
        <w:tc>
          <w:tcPr>
            <w:tcW w:w="1504" w:type="pct"/>
            <w:tcBorders>
              <w:top w:val="nil"/>
              <w:left w:val="nil"/>
              <w:bottom w:val="single" w:sz="4" w:space="0" w:color="auto"/>
              <w:right w:val="single" w:sz="8" w:space="0" w:color="auto"/>
            </w:tcBorders>
            <w:shd w:val="clear" w:color="000000" w:fill="FFFFFF"/>
            <w:noWrap/>
            <w:vAlign w:val="center"/>
            <w:hideMark/>
          </w:tcPr>
          <w:p w14:paraId="2D292F53"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13,659,910.59</w:t>
            </w:r>
          </w:p>
        </w:tc>
      </w:tr>
      <w:tr w:rsidR="00A23279" w:rsidRPr="00534C1C" w14:paraId="2C288239"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1AEB48B"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Shpenzime komunale</w:t>
            </w:r>
          </w:p>
        </w:tc>
        <w:tc>
          <w:tcPr>
            <w:tcW w:w="1504" w:type="pct"/>
            <w:tcBorders>
              <w:top w:val="nil"/>
              <w:left w:val="nil"/>
              <w:bottom w:val="single" w:sz="4" w:space="0" w:color="auto"/>
              <w:right w:val="single" w:sz="8" w:space="0" w:color="auto"/>
            </w:tcBorders>
            <w:shd w:val="clear" w:color="000000" w:fill="FFFFFF"/>
            <w:noWrap/>
            <w:vAlign w:val="center"/>
            <w:hideMark/>
          </w:tcPr>
          <w:p w14:paraId="4650FDE1"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3,617,546.75</w:t>
            </w:r>
          </w:p>
        </w:tc>
      </w:tr>
      <w:tr w:rsidR="00A23279" w:rsidRPr="00534C1C" w14:paraId="1B1F352D"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918843F"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Subvencione dhe transfere</w:t>
            </w:r>
          </w:p>
        </w:tc>
        <w:tc>
          <w:tcPr>
            <w:tcW w:w="1504" w:type="pct"/>
            <w:tcBorders>
              <w:top w:val="nil"/>
              <w:left w:val="nil"/>
              <w:bottom w:val="single" w:sz="4" w:space="0" w:color="auto"/>
              <w:right w:val="single" w:sz="8" w:space="0" w:color="auto"/>
            </w:tcBorders>
            <w:shd w:val="clear" w:color="000000" w:fill="FFFFFF"/>
            <w:noWrap/>
            <w:vAlign w:val="center"/>
            <w:hideMark/>
          </w:tcPr>
          <w:p w14:paraId="2C963FED"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w:t>
            </w:r>
          </w:p>
        </w:tc>
      </w:tr>
      <w:tr w:rsidR="00A23279" w:rsidRPr="00534C1C" w14:paraId="0887D075"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747BD2B"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Pasuritë jofinanciare</w:t>
            </w:r>
          </w:p>
        </w:tc>
        <w:tc>
          <w:tcPr>
            <w:tcW w:w="1504" w:type="pct"/>
            <w:tcBorders>
              <w:top w:val="nil"/>
              <w:left w:val="nil"/>
              <w:bottom w:val="single" w:sz="4" w:space="0" w:color="auto"/>
              <w:right w:val="single" w:sz="8" w:space="0" w:color="auto"/>
            </w:tcBorders>
            <w:shd w:val="clear" w:color="000000" w:fill="FFFFFF"/>
            <w:noWrap/>
            <w:vAlign w:val="center"/>
            <w:hideMark/>
          </w:tcPr>
          <w:p w14:paraId="3630C87A"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9,473,831.71</w:t>
            </w:r>
          </w:p>
        </w:tc>
      </w:tr>
      <w:tr w:rsidR="00A23279" w:rsidRPr="00534C1C" w14:paraId="3799876F" w14:textId="77777777" w:rsidTr="00A23279">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5D54CDB4" w14:textId="397864E7" w:rsidR="00A23279" w:rsidRPr="00534C1C" w:rsidRDefault="00B61210"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Gjithsej</w:t>
            </w:r>
          </w:p>
        </w:tc>
        <w:tc>
          <w:tcPr>
            <w:tcW w:w="1504" w:type="pct"/>
            <w:tcBorders>
              <w:top w:val="nil"/>
              <w:left w:val="nil"/>
              <w:bottom w:val="single" w:sz="8" w:space="0" w:color="auto"/>
              <w:right w:val="single" w:sz="8" w:space="0" w:color="auto"/>
            </w:tcBorders>
            <w:shd w:val="clear" w:color="000000" w:fill="FFFFFF"/>
            <w:noWrap/>
            <w:vAlign w:val="center"/>
            <w:hideMark/>
          </w:tcPr>
          <w:p w14:paraId="19644AE2" w14:textId="77777777" w:rsidR="00A23279" w:rsidRPr="00534C1C" w:rsidRDefault="00A23279" w:rsidP="00A23279">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84,993,518.73</w:t>
            </w:r>
          </w:p>
        </w:tc>
      </w:tr>
    </w:tbl>
    <w:p w14:paraId="17ED842B" w14:textId="77777777" w:rsidR="007E4329" w:rsidRPr="00534C1C" w:rsidRDefault="007E4329" w:rsidP="00A7514F">
      <w:pPr>
        <w:spacing w:after="0" w:line="240" w:lineRule="auto"/>
        <w:jc w:val="both"/>
        <w:rPr>
          <w:rFonts w:ascii="Book Antiqua" w:eastAsiaTheme="minorHAnsi" w:hAnsi="Book Antiqua"/>
          <w:sz w:val="24"/>
          <w:szCs w:val="24"/>
        </w:rPr>
      </w:pPr>
    </w:p>
    <w:p w14:paraId="0DF42D1B" w14:textId="77777777" w:rsidR="00931984" w:rsidRPr="00534C1C" w:rsidRDefault="007E4329" w:rsidP="00931984">
      <w:pPr>
        <w:spacing w:after="0" w:line="240" w:lineRule="auto"/>
        <w:jc w:val="both"/>
        <w:rPr>
          <w:rFonts w:ascii="Book Antiqua" w:eastAsiaTheme="minorHAnsi" w:hAnsi="Book Antiqua"/>
          <w:i/>
          <w:iCs/>
        </w:rPr>
      </w:pPr>
      <w:r w:rsidRPr="00534C1C">
        <w:rPr>
          <w:rFonts w:ascii="Book Antiqua" w:eastAsiaTheme="minorHAnsi" w:hAnsi="Book Antiqua"/>
          <w:i/>
          <w:iCs/>
        </w:rPr>
        <w:t xml:space="preserve">Tabela # </w:t>
      </w:r>
      <w:r w:rsidR="004A14F0" w:rsidRPr="00534C1C">
        <w:rPr>
          <w:rFonts w:ascii="Book Antiqua" w:eastAsiaTheme="minorHAnsi" w:hAnsi="Book Antiqua"/>
          <w:i/>
          <w:iCs/>
        </w:rPr>
        <w:t>13</w:t>
      </w:r>
      <w:r w:rsidRPr="00534C1C">
        <w:rPr>
          <w:rFonts w:ascii="Book Antiqua" w:eastAsiaTheme="minorHAnsi" w:hAnsi="Book Antiqua"/>
          <w:i/>
          <w:iCs/>
        </w:rPr>
        <w:t xml:space="preserve">: </w:t>
      </w:r>
      <w:r w:rsidR="00931984" w:rsidRPr="00534C1C">
        <w:rPr>
          <w:rFonts w:ascii="Book Antiqua" w:eastAsiaTheme="minorHAnsi" w:hAnsi="Book Antiqua"/>
          <w:i/>
          <w:iCs/>
        </w:rPr>
        <w:t>Shpenzimet e KPSH (komunave),</w:t>
      </w:r>
      <w:r w:rsidR="00BD3311" w:rsidRPr="00534C1C">
        <w:rPr>
          <w:rFonts w:ascii="Book Antiqua" w:eastAsiaTheme="minorHAnsi" w:hAnsi="Book Antiqua"/>
          <w:i/>
          <w:iCs/>
        </w:rPr>
        <w:t xml:space="preserve"> </w:t>
      </w:r>
      <w:r w:rsidR="00931984" w:rsidRPr="00534C1C">
        <w:rPr>
          <w:rFonts w:ascii="Book Antiqua" w:eastAsiaTheme="minorHAnsi" w:hAnsi="Book Antiqua"/>
          <w:i/>
          <w:iCs/>
        </w:rPr>
        <w:t>sipas kategorive ekonomike:</w:t>
      </w:r>
    </w:p>
    <w:tbl>
      <w:tblPr>
        <w:tblW w:w="5000" w:type="pct"/>
        <w:tblLook w:val="04A0" w:firstRow="1" w:lastRow="0" w:firstColumn="1" w:lastColumn="0" w:noHBand="0" w:noVBand="1"/>
      </w:tblPr>
      <w:tblGrid>
        <w:gridCol w:w="6299"/>
        <w:gridCol w:w="2710"/>
      </w:tblGrid>
      <w:tr w:rsidR="00A23279" w:rsidRPr="00534C1C" w14:paraId="1BBFE73B" w14:textId="77777777" w:rsidTr="00A23279">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6B732339"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Kategoria ekonomike</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3B1B274F" w14:textId="77777777" w:rsidR="00A23279" w:rsidRPr="00534C1C" w:rsidRDefault="00070950"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rPr>
              <w:t xml:space="preserve">Shuma </w:t>
            </w:r>
            <w:r w:rsidRPr="00534C1C">
              <w:rPr>
                <w:rFonts w:ascii="Calibri" w:eastAsia="Times New Roman" w:hAnsi="Calibri" w:cs="Calibri"/>
                <w:bCs/>
                <w:color w:val="000000"/>
              </w:rPr>
              <w:t>(Euro)</w:t>
            </w:r>
          </w:p>
        </w:tc>
      </w:tr>
      <w:tr w:rsidR="00A23279" w:rsidRPr="00534C1C" w14:paraId="31AF34EE"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C167AA2"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Rroga dhe paga</w:t>
            </w:r>
          </w:p>
        </w:tc>
        <w:tc>
          <w:tcPr>
            <w:tcW w:w="1504" w:type="pct"/>
            <w:tcBorders>
              <w:top w:val="nil"/>
              <w:left w:val="nil"/>
              <w:bottom w:val="single" w:sz="4" w:space="0" w:color="auto"/>
              <w:right w:val="single" w:sz="8" w:space="0" w:color="auto"/>
            </w:tcBorders>
            <w:shd w:val="clear" w:color="000000" w:fill="FFFFFF"/>
            <w:noWrap/>
            <w:vAlign w:val="center"/>
            <w:hideMark/>
          </w:tcPr>
          <w:p w14:paraId="756B552A"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40,971,613.87</w:t>
            </w:r>
          </w:p>
        </w:tc>
      </w:tr>
      <w:tr w:rsidR="00A23279" w:rsidRPr="00534C1C" w14:paraId="4B46B0D1"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98E4DED"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Mallra dhe shërbime</w:t>
            </w:r>
          </w:p>
        </w:tc>
        <w:tc>
          <w:tcPr>
            <w:tcW w:w="1504" w:type="pct"/>
            <w:tcBorders>
              <w:top w:val="nil"/>
              <w:left w:val="nil"/>
              <w:bottom w:val="single" w:sz="4" w:space="0" w:color="auto"/>
              <w:right w:val="single" w:sz="8" w:space="0" w:color="auto"/>
            </w:tcBorders>
            <w:shd w:val="clear" w:color="000000" w:fill="FFFFFF"/>
            <w:noWrap/>
            <w:vAlign w:val="center"/>
            <w:hideMark/>
          </w:tcPr>
          <w:p w14:paraId="5350512B"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7,666,861.33</w:t>
            </w:r>
          </w:p>
        </w:tc>
      </w:tr>
      <w:tr w:rsidR="00A23279" w:rsidRPr="00534C1C" w14:paraId="4F85114C"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1FA25BA"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Shpenzime komunale</w:t>
            </w:r>
          </w:p>
        </w:tc>
        <w:tc>
          <w:tcPr>
            <w:tcW w:w="1504" w:type="pct"/>
            <w:tcBorders>
              <w:top w:val="nil"/>
              <w:left w:val="nil"/>
              <w:bottom w:val="single" w:sz="4" w:space="0" w:color="auto"/>
              <w:right w:val="single" w:sz="8" w:space="0" w:color="auto"/>
            </w:tcBorders>
            <w:shd w:val="clear" w:color="000000" w:fill="FFFFFF"/>
            <w:noWrap/>
            <w:vAlign w:val="center"/>
            <w:hideMark/>
          </w:tcPr>
          <w:p w14:paraId="24864EAD"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1,396,815.48</w:t>
            </w:r>
          </w:p>
        </w:tc>
      </w:tr>
      <w:tr w:rsidR="00A23279" w:rsidRPr="00534C1C" w14:paraId="51F0AC37"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3EF57144"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Subvencione dhe transfere</w:t>
            </w:r>
          </w:p>
        </w:tc>
        <w:tc>
          <w:tcPr>
            <w:tcW w:w="1504" w:type="pct"/>
            <w:tcBorders>
              <w:top w:val="nil"/>
              <w:left w:val="nil"/>
              <w:bottom w:val="single" w:sz="4" w:space="0" w:color="auto"/>
              <w:right w:val="single" w:sz="8" w:space="0" w:color="auto"/>
            </w:tcBorders>
            <w:shd w:val="clear" w:color="000000" w:fill="FFFFFF"/>
            <w:noWrap/>
            <w:vAlign w:val="center"/>
            <w:hideMark/>
          </w:tcPr>
          <w:p w14:paraId="690723AE"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1,024,824.74</w:t>
            </w:r>
          </w:p>
        </w:tc>
      </w:tr>
      <w:tr w:rsidR="00A23279" w:rsidRPr="00534C1C" w14:paraId="2A3FBDF5"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90BAA4D"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Pasuritë jofinanciare</w:t>
            </w:r>
          </w:p>
        </w:tc>
        <w:tc>
          <w:tcPr>
            <w:tcW w:w="1504" w:type="pct"/>
            <w:tcBorders>
              <w:top w:val="nil"/>
              <w:left w:val="nil"/>
              <w:bottom w:val="single" w:sz="4" w:space="0" w:color="auto"/>
              <w:right w:val="single" w:sz="8" w:space="0" w:color="auto"/>
            </w:tcBorders>
            <w:shd w:val="clear" w:color="000000" w:fill="FFFFFF"/>
            <w:noWrap/>
            <w:vAlign w:val="center"/>
            <w:hideMark/>
          </w:tcPr>
          <w:p w14:paraId="6F910A29"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6,230,628.97</w:t>
            </w:r>
          </w:p>
        </w:tc>
      </w:tr>
      <w:tr w:rsidR="00A23279" w:rsidRPr="00534C1C" w14:paraId="1E7AD83E" w14:textId="77777777" w:rsidTr="00A23279">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6A672B9B" w14:textId="20F18B3E" w:rsidR="00A23279" w:rsidRPr="00534C1C" w:rsidRDefault="00B61210"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Gjithsej</w:t>
            </w:r>
          </w:p>
        </w:tc>
        <w:tc>
          <w:tcPr>
            <w:tcW w:w="1504" w:type="pct"/>
            <w:tcBorders>
              <w:top w:val="nil"/>
              <w:left w:val="nil"/>
              <w:bottom w:val="single" w:sz="8" w:space="0" w:color="auto"/>
              <w:right w:val="single" w:sz="8" w:space="0" w:color="auto"/>
            </w:tcBorders>
            <w:shd w:val="clear" w:color="000000" w:fill="FFFFFF"/>
            <w:noWrap/>
            <w:vAlign w:val="center"/>
            <w:hideMark/>
          </w:tcPr>
          <w:p w14:paraId="1300BDB7" w14:textId="77777777" w:rsidR="00A23279" w:rsidRPr="00534C1C" w:rsidRDefault="00A23279" w:rsidP="00A23279">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57,290,744.39</w:t>
            </w:r>
          </w:p>
        </w:tc>
      </w:tr>
    </w:tbl>
    <w:p w14:paraId="69C6964B" w14:textId="77777777" w:rsidR="007E4329" w:rsidRPr="00534C1C" w:rsidRDefault="007E4329" w:rsidP="00A7514F">
      <w:pPr>
        <w:spacing w:after="0" w:line="240" w:lineRule="auto"/>
        <w:jc w:val="both"/>
        <w:rPr>
          <w:rFonts w:ascii="Book Antiqua" w:eastAsiaTheme="minorHAnsi" w:hAnsi="Book Antiqua"/>
          <w:i/>
          <w:iCs/>
        </w:rPr>
      </w:pPr>
    </w:p>
    <w:p w14:paraId="028097F0" w14:textId="77777777" w:rsidR="00DA1B70" w:rsidRPr="00534C1C" w:rsidRDefault="007E4329" w:rsidP="00A7514F">
      <w:pPr>
        <w:spacing w:after="0" w:line="240" w:lineRule="auto"/>
        <w:jc w:val="both"/>
        <w:rPr>
          <w:rFonts w:ascii="Book Antiqua" w:eastAsiaTheme="minorHAnsi" w:hAnsi="Book Antiqua"/>
          <w:i/>
          <w:iCs/>
        </w:rPr>
      </w:pPr>
      <w:r w:rsidRPr="00534C1C">
        <w:rPr>
          <w:rFonts w:ascii="Book Antiqua" w:eastAsiaTheme="minorHAnsi" w:hAnsi="Book Antiqua"/>
          <w:i/>
          <w:iCs/>
        </w:rPr>
        <w:t>Tabela # 1</w:t>
      </w:r>
      <w:r w:rsidR="004A14F0" w:rsidRPr="00534C1C">
        <w:rPr>
          <w:rFonts w:ascii="Book Antiqua" w:eastAsiaTheme="minorHAnsi" w:hAnsi="Book Antiqua"/>
          <w:i/>
          <w:iCs/>
        </w:rPr>
        <w:t>4</w:t>
      </w:r>
      <w:r w:rsidRPr="00534C1C">
        <w:rPr>
          <w:rFonts w:ascii="Book Antiqua" w:eastAsiaTheme="minorHAnsi" w:hAnsi="Book Antiqua"/>
          <w:i/>
          <w:iCs/>
        </w:rPr>
        <w:t xml:space="preserve">: </w:t>
      </w:r>
      <w:r w:rsidR="00DA1B70" w:rsidRPr="00534C1C">
        <w:rPr>
          <w:rFonts w:ascii="Book Antiqua" w:eastAsia="Times New Roman" w:hAnsi="Book Antiqua" w:cs="Calibri"/>
          <w:i/>
          <w:iCs/>
          <w:color w:val="000000"/>
        </w:rPr>
        <w:t>M</w:t>
      </w:r>
      <w:r w:rsidR="00C05509" w:rsidRPr="00534C1C">
        <w:rPr>
          <w:rFonts w:ascii="Book Antiqua" w:eastAsia="Times New Roman" w:hAnsi="Book Antiqua" w:cs="Calibri"/>
          <w:i/>
          <w:iCs/>
          <w:color w:val="000000"/>
        </w:rPr>
        <w:t>inistria e Drejtësisë</w:t>
      </w:r>
      <w:r w:rsidR="00B46BF8" w:rsidRPr="00534C1C">
        <w:rPr>
          <w:rFonts w:ascii="Book Antiqua" w:eastAsia="Times New Roman" w:hAnsi="Book Antiqua" w:cs="Calibri"/>
          <w:i/>
          <w:iCs/>
          <w:color w:val="000000"/>
        </w:rPr>
        <w:t xml:space="preserve"> (MD)</w:t>
      </w:r>
      <w:r w:rsidR="00DA1B70" w:rsidRPr="00534C1C">
        <w:rPr>
          <w:rFonts w:ascii="Book Antiqua" w:eastAsia="Times New Roman" w:hAnsi="Book Antiqua" w:cs="Calibri"/>
          <w:i/>
          <w:iCs/>
          <w:color w:val="000000"/>
        </w:rPr>
        <w:t>, sipas kategorive ekonomike</w:t>
      </w:r>
      <w:r w:rsidR="00A23279" w:rsidRPr="00534C1C">
        <w:rPr>
          <w:rFonts w:ascii="Book Antiqua" w:eastAsia="Times New Roman" w:hAnsi="Book Antiqua" w:cs="Calibri"/>
          <w:i/>
          <w:iCs/>
          <w:color w:val="000000"/>
        </w:rPr>
        <w:t>:</w:t>
      </w:r>
    </w:p>
    <w:tbl>
      <w:tblPr>
        <w:tblW w:w="5000" w:type="pct"/>
        <w:tblLook w:val="04A0" w:firstRow="1" w:lastRow="0" w:firstColumn="1" w:lastColumn="0" w:noHBand="0" w:noVBand="1"/>
      </w:tblPr>
      <w:tblGrid>
        <w:gridCol w:w="6299"/>
        <w:gridCol w:w="2710"/>
      </w:tblGrid>
      <w:tr w:rsidR="00A23279" w:rsidRPr="00534C1C" w14:paraId="3D9F53BD" w14:textId="77777777" w:rsidTr="00A23279">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1A5179C1"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Kategoria ekonomike</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42B890FF" w14:textId="77777777" w:rsidR="00A23279" w:rsidRPr="00534C1C" w:rsidRDefault="00070950"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rPr>
              <w:t xml:space="preserve">Shuma </w:t>
            </w:r>
            <w:r w:rsidRPr="00534C1C">
              <w:rPr>
                <w:rFonts w:ascii="Calibri" w:eastAsia="Times New Roman" w:hAnsi="Calibri" w:cs="Calibri"/>
                <w:bCs/>
                <w:color w:val="000000"/>
              </w:rPr>
              <w:t>(Euro)</w:t>
            </w:r>
          </w:p>
        </w:tc>
      </w:tr>
      <w:tr w:rsidR="00A23279" w:rsidRPr="00534C1C" w14:paraId="198A2B84"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45C4FFB"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Rroga dhe paga</w:t>
            </w:r>
          </w:p>
        </w:tc>
        <w:tc>
          <w:tcPr>
            <w:tcW w:w="1504" w:type="pct"/>
            <w:tcBorders>
              <w:top w:val="nil"/>
              <w:left w:val="nil"/>
              <w:bottom w:val="single" w:sz="4" w:space="0" w:color="auto"/>
              <w:right w:val="single" w:sz="8" w:space="0" w:color="auto"/>
            </w:tcBorders>
            <w:shd w:val="clear" w:color="000000" w:fill="FFFFFF"/>
            <w:noWrap/>
            <w:vAlign w:val="center"/>
            <w:hideMark/>
          </w:tcPr>
          <w:p w14:paraId="04750D41"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583,632.00</w:t>
            </w:r>
          </w:p>
        </w:tc>
      </w:tr>
      <w:tr w:rsidR="00A23279" w:rsidRPr="00534C1C" w14:paraId="4A60F9E7"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64B42391"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Mallra dhe shërbime</w:t>
            </w:r>
          </w:p>
        </w:tc>
        <w:tc>
          <w:tcPr>
            <w:tcW w:w="1504" w:type="pct"/>
            <w:tcBorders>
              <w:top w:val="nil"/>
              <w:left w:val="nil"/>
              <w:bottom w:val="single" w:sz="4" w:space="0" w:color="auto"/>
              <w:right w:val="single" w:sz="8" w:space="0" w:color="auto"/>
            </w:tcBorders>
            <w:shd w:val="clear" w:color="000000" w:fill="FFFFFF"/>
            <w:noWrap/>
            <w:vAlign w:val="center"/>
            <w:hideMark/>
          </w:tcPr>
          <w:p w14:paraId="6DC56FDA"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143,538.50</w:t>
            </w:r>
          </w:p>
        </w:tc>
      </w:tr>
      <w:tr w:rsidR="00A23279" w:rsidRPr="00534C1C" w14:paraId="2F478151"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055FE891"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Shpenzime komunale</w:t>
            </w:r>
          </w:p>
        </w:tc>
        <w:tc>
          <w:tcPr>
            <w:tcW w:w="1504" w:type="pct"/>
            <w:tcBorders>
              <w:top w:val="nil"/>
              <w:left w:val="nil"/>
              <w:bottom w:val="single" w:sz="4" w:space="0" w:color="auto"/>
              <w:right w:val="single" w:sz="8" w:space="0" w:color="auto"/>
            </w:tcBorders>
            <w:shd w:val="clear" w:color="000000" w:fill="FFFFFF"/>
            <w:noWrap/>
            <w:vAlign w:val="center"/>
            <w:hideMark/>
          </w:tcPr>
          <w:p w14:paraId="4B69A764"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48,500.00</w:t>
            </w:r>
          </w:p>
        </w:tc>
      </w:tr>
      <w:tr w:rsidR="00A23279" w:rsidRPr="00534C1C" w14:paraId="2085F9D9"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6538E008"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Subvencione dhe transfere</w:t>
            </w:r>
          </w:p>
        </w:tc>
        <w:tc>
          <w:tcPr>
            <w:tcW w:w="1504" w:type="pct"/>
            <w:tcBorders>
              <w:top w:val="nil"/>
              <w:left w:val="nil"/>
              <w:bottom w:val="single" w:sz="4" w:space="0" w:color="auto"/>
              <w:right w:val="single" w:sz="8" w:space="0" w:color="auto"/>
            </w:tcBorders>
            <w:shd w:val="clear" w:color="000000" w:fill="FFFFFF"/>
            <w:noWrap/>
            <w:vAlign w:val="center"/>
            <w:hideMark/>
          </w:tcPr>
          <w:p w14:paraId="51F78A6B"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r>
      <w:tr w:rsidR="00A23279" w:rsidRPr="00534C1C" w14:paraId="384215C1"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4ECEBE8A"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Pasuritë jofinanciare</w:t>
            </w:r>
          </w:p>
        </w:tc>
        <w:tc>
          <w:tcPr>
            <w:tcW w:w="1504" w:type="pct"/>
            <w:tcBorders>
              <w:top w:val="nil"/>
              <w:left w:val="nil"/>
              <w:bottom w:val="single" w:sz="4" w:space="0" w:color="auto"/>
              <w:right w:val="single" w:sz="8" w:space="0" w:color="auto"/>
            </w:tcBorders>
            <w:shd w:val="clear" w:color="000000" w:fill="FFFFFF"/>
            <w:noWrap/>
            <w:vAlign w:val="center"/>
            <w:hideMark/>
          </w:tcPr>
          <w:p w14:paraId="6C70A3A0"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75,611.17</w:t>
            </w:r>
          </w:p>
        </w:tc>
      </w:tr>
      <w:tr w:rsidR="00A23279" w:rsidRPr="00534C1C" w14:paraId="6ED0F183" w14:textId="77777777" w:rsidTr="00A23279">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5A4964DA" w14:textId="1DACA789" w:rsidR="00A23279" w:rsidRPr="00534C1C" w:rsidRDefault="00B61210"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Gjithsej</w:t>
            </w:r>
          </w:p>
        </w:tc>
        <w:tc>
          <w:tcPr>
            <w:tcW w:w="1504" w:type="pct"/>
            <w:tcBorders>
              <w:top w:val="nil"/>
              <w:left w:val="nil"/>
              <w:bottom w:val="single" w:sz="8" w:space="0" w:color="auto"/>
              <w:right w:val="single" w:sz="8" w:space="0" w:color="auto"/>
            </w:tcBorders>
            <w:shd w:val="clear" w:color="000000" w:fill="FFFFFF"/>
            <w:noWrap/>
            <w:vAlign w:val="center"/>
            <w:hideMark/>
          </w:tcPr>
          <w:p w14:paraId="4CAEF3EF" w14:textId="77777777" w:rsidR="00A23279" w:rsidRPr="00534C1C" w:rsidRDefault="00A23279" w:rsidP="00A23279">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851,281.67</w:t>
            </w:r>
          </w:p>
        </w:tc>
      </w:tr>
    </w:tbl>
    <w:p w14:paraId="60CE18B0" w14:textId="77777777" w:rsidR="00A23279" w:rsidRPr="00534C1C" w:rsidRDefault="00A23279" w:rsidP="00A7514F">
      <w:pPr>
        <w:spacing w:after="0" w:line="240" w:lineRule="auto"/>
        <w:jc w:val="both"/>
        <w:rPr>
          <w:rFonts w:ascii="Book Antiqua" w:eastAsiaTheme="minorHAnsi" w:hAnsi="Book Antiqua"/>
          <w:i/>
          <w:iCs/>
        </w:rPr>
      </w:pPr>
    </w:p>
    <w:p w14:paraId="5D95F991" w14:textId="77777777" w:rsidR="00C05509" w:rsidRPr="00534C1C" w:rsidRDefault="007E4329" w:rsidP="00A7514F">
      <w:pPr>
        <w:spacing w:after="0" w:line="240" w:lineRule="auto"/>
        <w:jc w:val="both"/>
        <w:rPr>
          <w:rFonts w:ascii="Book Antiqua" w:eastAsiaTheme="minorHAnsi" w:hAnsi="Book Antiqua"/>
          <w:i/>
          <w:iCs/>
        </w:rPr>
      </w:pPr>
      <w:r w:rsidRPr="00534C1C">
        <w:rPr>
          <w:rFonts w:ascii="Book Antiqua" w:eastAsiaTheme="minorHAnsi" w:hAnsi="Book Antiqua"/>
          <w:i/>
          <w:iCs/>
        </w:rPr>
        <w:t xml:space="preserve">Tabela # </w:t>
      </w:r>
      <w:r w:rsidR="004A14F0" w:rsidRPr="00534C1C">
        <w:rPr>
          <w:rFonts w:ascii="Book Antiqua" w:eastAsiaTheme="minorHAnsi" w:hAnsi="Book Antiqua"/>
          <w:i/>
          <w:iCs/>
        </w:rPr>
        <w:t>15</w:t>
      </w:r>
      <w:r w:rsidRPr="00534C1C">
        <w:rPr>
          <w:rFonts w:ascii="Book Antiqua" w:eastAsiaTheme="minorHAnsi" w:hAnsi="Book Antiqua"/>
          <w:i/>
          <w:iCs/>
        </w:rPr>
        <w:t xml:space="preserve">: </w:t>
      </w:r>
      <w:r w:rsidR="00C05509" w:rsidRPr="00534C1C">
        <w:rPr>
          <w:rFonts w:ascii="Book Antiqua" w:eastAsia="Times New Roman" w:hAnsi="Book Antiqua" w:cs="Calibri"/>
          <w:i/>
          <w:iCs/>
          <w:color w:val="000000"/>
        </w:rPr>
        <w:t>M</w:t>
      </w:r>
      <w:r w:rsidR="00832542" w:rsidRPr="00534C1C">
        <w:rPr>
          <w:rFonts w:ascii="Book Antiqua" w:eastAsia="Times New Roman" w:hAnsi="Book Antiqua" w:cs="Calibri"/>
          <w:i/>
          <w:iCs/>
          <w:color w:val="000000"/>
        </w:rPr>
        <w:t>inistria e Mbrojtjes</w:t>
      </w:r>
      <w:r w:rsidR="00B46BF8" w:rsidRPr="00534C1C">
        <w:rPr>
          <w:rFonts w:ascii="Book Antiqua" w:eastAsia="Times New Roman" w:hAnsi="Book Antiqua" w:cs="Calibri"/>
          <w:i/>
          <w:iCs/>
          <w:color w:val="000000"/>
        </w:rPr>
        <w:t xml:space="preserve"> (MM)</w:t>
      </w:r>
      <w:r w:rsidR="00C05509" w:rsidRPr="00534C1C">
        <w:rPr>
          <w:rFonts w:ascii="Book Antiqua" w:eastAsia="Times New Roman" w:hAnsi="Book Antiqua" w:cs="Calibri"/>
          <w:i/>
          <w:iCs/>
          <w:color w:val="000000"/>
        </w:rPr>
        <w:t>, sipas kategorive ekonomike</w:t>
      </w:r>
    </w:p>
    <w:tbl>
      <w:tblPr>
        <w:tblW w:w="5000" w:type="pct"/>
        <w:tblLook w:val="04A0" w:firstRow="1" w:lastRow="0" w:firstColumn="1" w:lastColumn="0" w:noHBand="0" w:noVBand="1"/>
      </w:tblPr>
      <w:tblGrid>
        <w:gridCol w:w="6299"/>
        <w:gridCol w:w="2710"/>
      </w:tblGrid>
      <w:tr w:rsidR="00A23279" w:rsidRPr="00534C1C" w14:paraId="41040193" w14:textId="77777777" w:rsidTr="00A23279">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5D942383"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Kategoria ekonomike</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172351C0" w14:textId="77777777" w:rsidR="00A23279" w:rsidRPr="00534C1C" w:rsidRDefault="00070950"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rPr>
              <w:t xml:space="preserve">Shuma </w:t>
            </w:r>
            <w:r w:rsidRPr="00534C1C">
              <w:rPr>
                <w:rFonts w:ascii="Calibri" w:eastAsia="Times New Roman" w:hAnsi="Calibri" w:cs="Calibri"/>
                <w:bCs/>
                <w:color w:val="000000"/>
              </w:rPr>
              <w:t>(Euro)</w:t>
            </w:r>
          </w:p>
        </w:tc>
      </w:tr>
      <w:tr w:rsidR="00A23279" w:rsidRPr="00534C1C" w14:paraId="54BA64BE"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1BD418A"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Rroga dhe paga</w:t>
            </w:r>
          </w:p>
        </w:tc>
        <w:tc>
          <w:tcPr>
            <w:tcW w:w="1504" w:type="pct"/>
            <w:tcBorders>
              <w:top w:val="nil"/>
              <w:left w:val="nil"/>
              <w:bottom w:val="single" w:sz="4" w:space="0" w:color="auto"/>
              <w:right w:val="single" w:sz="8" w:space="0" w:color="auto"/>
            </w:tcBorders>
            <w:shd w:val="clear" w:color="000000" w:fill="FFFFFF"/>
            <w:noWrap/>
            <w:vAlign w:val="center"/>
            <w:hideMark/>
          </w:tcPr>
          <w:p w14:paraId="64881C81"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r>
      <w:tr w:rsidR="00A23279" w:rsidRPr="00534C1C" w14:paraId="00FB9C4A"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0DB7ABBC"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Mallra dhe shërbime</w:t>
            </w:r>
          </w:p>
        </w:tc>
        <w:tc>
          <w:tcPr>
            <w:tcW w:w="1504" w:type="pct"/>
            <w:tcBorders>
              <w:top w:val="nil"/>
              <w:left w:val="nil"/>
              <w:bottom w:val="single" w:sz="4" w:space="0" w:color="auto"/>
              <w:right w:val="single" w:sz="8" w:space="0" w:color="auto"/>
            </w:tcBorders>
            <w:shd w:val="clear" w:color="000000" w:fill="FFFFFF"/>
            <w:noWrap/>
            <w:vAlign w:val="center"/>
            <w:hideMark/>
          </w:tcPr>
          <w:p w14:paraId="5A44158D"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237,946.32</w:t>
            </w:r>
          </w:p>
        </w:tc>
      </w:tr>
      <w:tr w:rsidR="00A23279" w:rsidRPr="00534C1C" w14:paraId="5818C3FC"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4FA78319"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Shpenzime komunale</w:t>
            </w:r>
          </w:p>
        </w:tc>
        <w:tc>
          <w:tcPr>
            <w:tcW w:w="1504" w:type="pct"/>
            <w:tcBorders>
              <w:top w:val="nil"/>
              <w:left w:val="nil"/>
              <w:bottom w:val="single" w:sz="4" w:space="0" w:color="auto"/>
              <w:right w:val="single" w:sz="8" w:space="0" w:color="auto"/>
            </w:tcBorders>
            <w:shd w:val="clear" w:color="000000" w:fill="FFFFFF"/>
            <w:noWrap/>
            <w:vAlign w:val="center"/>
            <w:hideMark/>
          </w:tcPr>
          <w:p w14:paraId="685D231B"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29,500.00</w:t>
            </w:r>
          </w:p>
        </w:tc>
      </w:tr>
      <w:tr w:rsidR="00A23279" w:rsidRPr="00534C1C" w14:paraId="715C754B"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49237A15"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Subvencione dhe transfere</w:t>
            </w:r>
          </w:p>
        </w:tc>
        <w:tc>
          <w:tcPr>
            <w:tcW w:w="1504" w:type="pct"/>
            <w:tcBorders>
              <w:top w:val="nil"/>
              <w:left w:val="nil"/>
              <w:bottom w:val="single" w:sz="4" w:space="0" w:color="auto"/>
              <w:right w:val="single" w:sz="8" w:space="0" w:color="auto"/>
            </w:tcBorders>
            <w:shd w:val="clear" w:color="000000" w:fill="FFFFFF"/>
            <w:noWrap/>
            <w:vAlign w:val="center"/>
            <w:hideMark/>
          </w:tcPr>
          <w:p w14:paraId="710F41CE"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 </w:t>
            </w:r>
          </w:p>
        </w:tc>
      </w:tr>
      <w:tr w:rsidR="00A23279" w:rsidRPr="00534C1C" w14:paraId="47968F4F"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030CA906" w14:textId="77777777" w:rsidR="00A23279" w:rsidRPr="00534C1C" w:rsidRDefault="00A23279" w:rsidP="00A23279">
            <w:pPr>
              <w:spacing w:after="0" w:line="240" w:lineRule="auto"/>
              <w:jc w:val="both"/>
              <w:rPr>
                <w:rFonts w:ascii="Calibri" w:eastAsia="Times New Roman" w:hAnsi="Calibri" w:cs="Calibri"/>
                <w:color w:val="000000"/>
                <w:sz w:val="20"/>
                <w:szCs w:val="20"/>
              </w:rPr>
            </w:pPr>
            <w:r w:rsidRPr="00534C1C">
              <w:rPr>
                <w:rFonts w:ascii="Calibri" w:eastAsia="Times New Roman" w:hAnsi="Calibri" w:cs="Calibri"/>
                <w:color w:val="000000"/>
                <w:sz w:val="20"/>
                <w:szCs w:val="20"/>
              </w:rPr>
              <w:t>Pasuritë jofinanciare</w:t>
            </w:r>
          </w:p>
        </w:tc>
        <w:tc>
          <w:tcPr>
            <w:tcW w:w="1504" w:type="pct"/>
            <w:tcBorders>
              <w:top w:val="nil"/>
              <w:left w:val="nil"/>
              <w:bottom w:val="single" w:sz="4" w:space="0" w:color="auto"/>
              <w:right w:val="single" w:sz="8" w:space="0" w:color="auto"/>
            </w:tcBorders>
            <w:shd w:val="clear" w:color="000000" w:fill="FFFFFF"/>
            <w:noWrap/>
            <w:vAlign w:val="center"/>
            <w:hideMark/>
          </w:tcPr>
          <w:p w14:paraId="17BCF884" w14:textId="77777777" w:rsidR="00A23279" w:rsidRPr="00534C1C" w:rsidRDefault="00A23279" w:rsidP="00A23279">
            <w:pPr>
              <w:spacing w:after="0" w:line="240" w:lineRule="auto"/>
              <w:jc w:val="right"/>
              <w:rPr>
                <w:rFonts w:ascii="Calibri" w:eastAsia="Times New Roman" w:hAnsi="Calibri" w:cs="Calibri"/>
                <w:color w:val="000000"/>
                <w:sz w:val="20"/>
                <w:szCs w:val="20"/>
              </w:rPr>
            </w:pPr>
            <w:r w:rsidRPr="00534C1C">
              <w:rPr>
                <w:rFonts w:ascii="Calibri" w:eastAsia="Times New Roman" w:hAnsi="Calibri" w:cs="Calibri"/>
                <w:color w:val="000000"/>
                <w:sz w:val="20"/>
                <w:szCs w:val="20"/>
              </w:rPr>
              <w:t>83,339.00</w:t>
            </w:r>
          </w:p>
        </w:tc>
      </w:tr>
      <w:tr w:rsidR="00A23279" w:rsidRPr="00534C1C" w14:paraId="1401CE1C" w14:textId="77777777" w:rsidTr="00A23279">
        <w:trPr>
          <w:trHeight w:val="56"/>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7604B2BF" w14:textId="424ECA5A" w:rsidR="00A23279" w:rsidRPr="00534C1C" w:rsidRDefault="00B61210"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Gjithsej</w:t>
            </w:r>
          </w:p>
        </w:tc>
        <w:tc>
          <w:tcPr>
            <w:tcW w:w="1504" w:type="pct"/>
            <w:tcBorders>
              <w:top w:val="nil"/>
              <w:left w:val="nil"/>
              <w:bottom w:val="single" w:sz="8" w:space="0" w:color="auto"/>
              <w:right w:val="single" w:sz="8" w:space="0" w:color="auto"/>
            </w:tcBorders>
            <w:shd w:val="clear" w:color="000000" w:fill="FFFFFF"/>
            <w:noWrap/>
            <w:vAlign w:val="center"/>
            <w:hideMark/>
          </w:tcPr>
          <w:p w14:paraId="2D4A3C8E" w14:textId="77777777" w:rsidR="00A23279" w:rsidRPr="00534C1C" w:rsidRDefault="00A23279" w:rsidP="00A23279">
            <w:pPr>
              <w:spacing w:after="0" w:line="240" w:lineRule="auto"/>
              <w:jc w:val="right"/>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350,785.32</w:t>
            </w:r>
          </w:p>
        </w:tc>
      </w:tr>
    </w:tbl>
    <w:p w14:paraId="244CB654" w14:textId="77777777" w:rsidR="00A23279" w:rsidRPr="00534C1C" w:rsidRDefault="00A23279" w:rsidP="00A7514F">
      <w:pPr>
        <w:spacing w:after="0" w:line="240" w:lineRule="auto"/>
        <w:jc w:val="both"/>
        <w:rPr>
          <w:rFonts w:ascii="Book Antiqua" w:eastAsiaTheme="minorHAnsi" w:hAnsi="Book Antiqua"/>
          <w:sz w:val="24"/>
          <w:szCs w:val="24"/>
        </w:rPr>
      </w:pPr>
    </w:p>
    <w:p w14:paraId="2DFB8A29" w14:textId="77777777" w:rsidR="00EB635D" w:rsidRPr="00534C1C" w:rsidRDefault="007E4329" w:rsidP="00EB635D">
      <w:pPr>
        <w:spacing w:after="0" w:line="240" w:lineRule="auto"/>
        <w:jc w:val="both"/>
        <w:rPr>
          <w:rFonts w:ascii="Book Antiqua" w:eastAsiaTheme="minorHAnsi" w:hAnsi="Book Antiqua"/>
          <w:i/>
          <w:iCs/>
        </w:rPr>
      </w:pPr>
      <w:r w:rsidRPr="00534C1C">
        <w:rPr>
          <w:rFonts w:ascii="Book Antiqua" w:eastAsiaTheme="minorHAnsi" w:hAnsi="Book Antiqua"/>
          <w:i/>
          <w:iCs/>
        </w:rPr>
        <w:t xml:space="preserve">Tabela # </w:t>
      </w:r>
      <w:r w:rsidR="004A14F0" w:rsidRPr="00534C1C">
        <w:rPr>
          <w:rFonts w:ascii="Book Antiqua" w:eastAsiaTheme="minorHAnsi" w:hAnsi="Book Antiqua"/>
          <w:i/>
          <w:iCs/>
        </w:rPr>
        <w:t>16</w:t>
      </w:r>
      <w:r w:rsidRPr="00534C1C">
        <w:rPr>
          <w:rFonts w:ascii="Book Antiqua" w:eastAsiaTheme="minorHAnsi" w:hAnsi="Book Antiqua"/>
          <w:i/>
          <w:iCs/>
        </w:rPr>
        <w:t xml:space="preserve">: </w:t>
      </w:r>
      <w:r w:rsidR="00B46BF8" w:rsidRPr="00534C1C">
        <w:rPr>
          <w:rFonts w:ascii="Book Antiqua" w:eastAsia="Times New Roman" w:hAnsi="Book Antiqua" w:cs="Calibri"/>
          <w:i/>
          <w:iCs/>
          <w:color w:val="000000"/>
        </w:rPr>
        <w:t>Agjencioni i Shërbimeve të Navigimit Ajror (</w:t>
      </w:r>
      <w:r w:rsidR="00EB635D" w:rsidRPr="00534C1C">
        <w:rPr>
          <w:rFonts w:ascii="Book Antiqua" w:eastAsia="Times New Roman" w:hAnsi="Book Antiqua" w:cs="Calibri"/>
          <w:i/>
          <w:iCs/>
          <w:color w:val="000000"/>
        </w:rPr>
        <w:t>ASHNA</w:t>
      </w:r>
      <w:r w:rsidR="00B46BF8" w:rsidRPr="00534C1C">
        <w:rPr>
          <w:rFonts w:ascii="Book Antiqua" w:eastAsia="Times New Roman" w:hAnsi="Book Antiqua" w:cs="Calibri"/>
          <w:i/>
          <w:iCs/>
          <w:color w:val="000000"/>
        </w:rPr>
        <w:t>)</w:t>
      </w:r>
      <w:r w:rsidR="00EB635D" w:rsidRPr="00534C1C">
        <w:rPr>
          <w:rFonts w:ascii="Book Antiqua" w:eastAsia="Times New Roman" w:hAnsi="Book Antiqua" w:cs="Calibri"/>
          <w:i/>
          <w:iCs/>
          <w:color w:val="000000"/>
        </w:rPr>
        <w:t>, sipas kategorive ekonomike</w:t>
      </w:r>
    </w:p>
    <w:tbl>
      <w:tblPr>
        <w:tblW w:w="5000" w:type="pct"/>
        <w:tblLook w:val="04A0" w:firstRow="1" w:lastRow="0" w:firstColumn="1" w:lastColumn="0" w:noHBand="0" w:noVBand="1"/>
      </w:tblPr>
      <w:tblGrid>
        <w:gridCol w:w="6299"/>
        <w:gridCol w:w="2710"/>
      </w:tblGrid>
      <w:tr w:rsidR="00A23279" w:rsidRPr="00534C1C" w14:paraId="239D9006" w14:textId="77777777" w:rsidTr="00A23279">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5F011F9" w14:textId="77777777" w:rsidR="00A23279" w:rsidRPr="00534C1C" w:rsidRDefault="00A23279" w:rsidP="00A23279">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Kategoria ekonomike</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05EE5773" w14:textId="77777777" w:rsidR="00A23279" w:rsidRPr="00534C1C" w:rsidRDefault="00070950" w:rsidP="00A23279">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 xml:space="preserve">Shuma </w:t>
            </w:r>
            <w:r w:rsidRPr="00534C1C">
              <w:rPr>
                <w:rFonts w:ascii="Calibri" w:eastAsia="Times New Roman" w:hAnsi="Calibri" w:cs="Calibri"/>
                <w:bCs/>
                <w:color w:val="000000"/>
              </w:rPr>
              <w:t>(Euro)</w:t>
            </w:r>
          </w:p>
        </w:tc>
      </w:tr>
      <w:tr w:rsidR="00A23279" w:rsidRPr="00534C1C" w14:paraId="19CAD6A3"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6EAB0753"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Rroga dhe paga</w:t>
            </w:r>
          </w:p>
        </w:tc>
        <w:tc>
          <w:tcPr>
            <w:tcW w:w="1504" w:type="pct"/>
            <w:tcBorders>
              <w:top w:val="nil"/>
              <w:left w:val="nil"/>
              <w:bottom w:val="single" w:sz="4" w:space="0" w:color="auto"/>
              <w:right w:val="single" w:sz="8" w:space="0" w:color="auto"/>
            </w:tcBorders>
            <w:shd w:val="clear" w:color="000000" w:fill="FFFFFF"/>
            <w:noWrap/>
            <w:vAlign w:val="center"/>
            <w:hideMark/>
          </w:tcPr>
          <w:p w14:paraId="3244F07E"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29,472.85</w:t>
            </w:r>
          </w:p>
        </w:tc>
      </w:tr>
      <w:tr w:rsidR="00A23279" w:rsidRPr="00534C1C" w14:paraId="5225C4E4"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598DBEC"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Mallra dhe shërbime</w:t>
            </w:r>
          </w:p>
        </w:tc>
        <w:tc>
          <w:tcPr>
            <w:tcW w:w="1504" w:type="pct"/>
            <w:tcBorders>
              <w:top w:val="nil"/>
              <w:left w:val="nil"/>
              <w:bottom w:val="single" w:sz="4" w:space="0" w:color="auto"/>
              <w:right w:val="single" w:sz="8" w:space="0" w:color="auto"/>
            </w:tcBorders>
            <w:shd w:val="clear" w:color="000000" w:fill="FFFFFF"/>
            <w:noWrap/>
            <w:vAlign w:val="center"/>
            <w:hideMark/>
          </w:tcPr>
          <w:p w14:paraId="2439A2C2"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5,768.92</w:t>
            </w:r>
          </w:p>
        </w:tc>
      </w:tr>
      <w:tr w:rsidR="00A23279" w:rsidRPr="00534C1C" w14:paraId="75F26F54"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0DFF458F"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Shpenzime komunale</w:t>
            </w:r>
          </w:p>
        </w:tc>
        <w:tc>
          <w:tcPr>
            <w:tcW w:w="1504" w:type="pct"/>
            <w:tcBorders>
              <w:top w:val="nil"/>
              <w:left w:val="nil"/>
              <w:bottom w:val="single" w:sz="4" w:space="0" w:color="auto"/>
              <w:right w:val="single" w:sz="8" w:space="0" w:color="auto"/>
            </w:tcBorders>
            <w:shd w:val="clear" w:color="000000" w:fill="FFFFFF"/>
            <w:noWrap/>
            <w:vAlign w:val="center"/>
            <w:hideMark/>
          </w:tcPr>
          <w:p w14:paraId="151C338D"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 </w:t>
            </w:r>
          </w:p>
        </w:tc>
      </w:tr>
      <w:tr w:rsidR="00A23279" w:rsidRPr="00534C1C" w14:paraId="542FF34C"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0A5D1D0"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Subvencione dhe transfere</w:t>
            </w:r>
          </w:p>
        </w:tc>
        <w:tc>
          <w:tcPr>
            <w:tcW w:w="1504" w:type="pct"/>
            <w:tcBorders>
              <w:top w:val="nil"/>
              <w:left w:val="nil"/>
              <w:bottom w:val="single" w:sz="4" w:space="0" w:color="auto"/>
              <w:right w:val="single" w:sz="8" w:space="0" w:color="auto"/>
            </w:tcBorders>
            <w:shd w:val="clear" w:color="000000" w:fill="FFFFFF"/>
            <w:noWrap/>
            <w:vAlign w:val="center"/>
            <w:hideMark/>
          </w:tcPr>
          <w:p w14:paraId="246F12C6"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 </w:t>
            </w:r>
          </w:p>
        </w:tc>
      </w:tr>
      <w:tr w:rsidR="00A23279" w:rsidRPr="00534C1C" w14:paraId="5D876565" w14:textId="77777777" w:rsidTr="00A23279">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4E957B62" w14:textId="77777777" w:rsidR="00A23279" w:rsidRPr="00534C1C" w:rsidRDefault="00A23279" w:rsidP="00A23279">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Pasuritë jofinanciare</w:t>
            </w:r>
          </w:p>
        </w:tc>
        <w:tc>
          <w:tcPr>
            <w:tcW w:w="1504" w:type="pct"/>
            <w:tcBorders>
              <w:top w:val="nil"/>
              <w:left w:val="nil"/>
              <w:bottom w:val="single" w:sz="4" w:space="0" w:color="auto"/>
              <w:right w:val="single" w:sz="8" w:space="0" w:color="auto"/>
            </w:tcBorders>
            <w:shd w:val="clear" w:color="000000" w:fill="FFFFFF"/>
            <w:noWrap/>
            <w:vAlign w:val="center"/>
            <w:hideMark/>
          </w:tcPr>
          <w:p w14:paraId="57AB3119" w14:textId="77777777" w:rsidR="00A23279" w:rsidRPr="00534C1C" w:rsidRDefault="00A23279" w:rsidP="00A23279">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 </w:t>
            </w:r>
          </w:p>
        </w:tc>
      </w:tr>
      <w:tr w:rsidR="00A23279" w:rsidRPr="00534C1C" w14:paraId="6BE067CA" w14:textId="77777777" w:rsidTr="00A23279">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2E49C150" w14:textId="4C7DFC90" w:rsidR="00A23279" w:rsidRPr="00534C1C" w:rsidRDefault="00B61210" w:rsidP="00A23279">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w:t>
            </w:r>
          </w:p>
        </w:tc>
        <w:tc>
          <w:tcPr>
            <w:tcW w:w="1504" w:type="pct"/>
            <w:tcBorders>
              <w:top w:val="nil"/>
              <w:left w:val="nil"/>
              <w:bottom w:val="single" w:sz="8" w:space="0" w:color="auto"/>
              <w:right w:val="single" w:sz="8" w:space="0" w:color="auto"/>
            </w:tcBorders>
            <w:shd w:val="clear" w:color="000000" w:fill="FFFFFF"/>
            <w:noWrap/>
            <w:vAlign w:val="center"/>
            <w:hideMark/>
          </w:tcPr>
          <w:p w14:paraId="5E89E9EF" w14:textId="77777777" w:rsidR="00A23279" w:rsidRPr="00534C1C" w:rsidRDefault="00A23279" w:rsidP="00A23279">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35,241.77</w:t>
            </w:r>
          </w:p>
        </w:tc>
      </w:tr>
    </w:tbl>
    <w:p w14:paraId="1AFA94CA" w14:textId="77777777" w:rsidR="00AE0400" w:rsidRPr="00534C1C" w:rsidRDefault="00AE0400" w:rsidP="00A7514F">
      <w:pPr>
        <w:spacing w:after="0" w:line="240" w:lineRule="auto"/>
        <w:jc w:val="both"/>
        <w:rPr>
          <w:rFonts w:ascii="Book Antiqua" w:eastAsia="Times New Roman" w:hAnsi="Book Antiqua" w:cs="Calibri"/>
          <w:color w:val="000000"/>
          <w:sz w:val="24"/>
          <w:szCs w:val="24"/>
        </w:rPr>
        <w:sectPr w:rsidR="00AE0400" w:rsidRPr="00534C1C" w:rsidSect="00D4646C">
          <w:pgSz w:w="11909" w:h="16834" w:code="9"/>
          <w:pgMar w:top="1440" w:right="1440" w:bottom="1440" w:left="1440" w:header="720" w:footer="720" w:gutter="0"/>
          <w:cols w:space="720"/>
          <w:docGrid w:linePitch="360"/>
        </w:sectPr>
      </w:pPr>
    </w:p>
    <w:p w14:paraId="1A2ACC26" w14:textId="6F3EAC4C" w:rsidR="00AE0400" w:rsidRPr="00534C1C" w:rsidRDefault="007E4329" w:rsidP="00AE0400">
      <w:pPr>
        <w:spacing w:after="0" w:line="240" w:lineRule="auto"/>
        <w:jc w:val="both"/>
        <w:rPr>
          <w:rFonts w:ascii="Book Antiqua" w:eastAsiaTheme="minorHAnsi" w:hAnsi="Book Antiqua"/>
          <w:i/>
          <w:iCs/>
        </w:rPr>
      </w:pPr>
      <w:r w:rsidRPr="00534C1C">
        <w:rPr>
          <w:rFonts w:ascii="Book Antiqua" w:eastAsiaTheme="minorHAnsi" w:hAnsi="Book Antiqua"/>
          <w:i/>
          <w:iCs/>
        </w:rPr>
        <w:lastRenderedPageBreak/>
        <w:t xml:space="preserve">Tabela # </w:t>
      </w:r>
      <w:r w:rsidR="004A14F0" w:rsidRPr="00534C1C">
        <w:rPr>
          <w:rFonts w:ascii="Book Antiqua" w:eastAsiaTheme="minorHAnsi" w:hAnsi="Book Antiqua"/>
          <w:i/>
          <w:iCs/>
        </w:rPr>
        <w:t>17</w:t>
      </w:r>
      <w:r w:rsidRPr="00534C1C">
        <w:rPr>
          <w:rFonts w:ascii="Book Antiqua" w:eastAsiaTheme="minorHAnsi" w:hAnsi="Book Antiqua"/>
          <w:i/>
          <w:iCs/>
        </w:rPr>
        <w:t xml:space="preserve">: </w:t>
      </w:r>
      <w:r w:rsidR="00AE0400" w:rsidRPr="00534C1C">
        <w:rPr>
          <w:rFonts w:ascii="Book Antiqua" w:eastAsiaTheme="minorHAnsi" w:hAnsi="Book Antiqua"/>
          <w:i/>
          <w:iCs/>
        </w:rPr>
        <w:t>Përmbledhje: Struktura e shpenzimeve për shpenzuesit kryesor publik (me donacionet), 2018:</w:t>
      </w:r>
    </w:p>
    <w:p w14:paraId="5264DBB1" w14:textId="0CC74376" w:rsidR="00094EA9" w:rsidRPr="00534C1C" w:rsidRDefault="00094EA9" w:rsidP="00AE0400">
      <w:pPr>
        <w:spacing w:after="0" w:line="240" w:lineRule="auto"/>
        <w:jc w:val="both"/>
        <w:rPr>
          <w:rFonts w:ascii="Book Antiqua" w:eastAsiaTheme="minorHAnsi" w:hAnsi="Book Antiqua"/>
          <w:i/>
          <w:iCs/>
        </w:rPr>
      </w:pPr>
      <w:r w:rsidRPr="00534C1C">
        <w:rPr>
          <w:rFonts w:ascii="Book Antiqua" w:eastAsiaTheme="minorHAnsi" w:hAnsi="Book Antiqua"/>
          <w:i/>
          <w:iCs/>
        </w:rPr>
        <w:t xml:space="preserve">Tabela nw vijim prezanton shpenzimet sipas kategorive </w:t>
      </w:r>
      <w:r w:rsidR="00B61210" w:rsidRPr="00534C1C">
        <w:rPr>
          <w:rFonts w:ascii="Book Antiqua" w:eastAsiaTheme="minorHAnsi" w:hAnsi="Book Antiqua"/>
          <w:i/>
          <w:iCs/>
        </w:rPr>
        <w:t>ekonomike, dhe</w:t>
      </w:r>
      <w:r w:rsidRPr="00534C1C">
        <w:rPr>
          <w:rFonts w:ascii="Book Antiqua" w:eastAsiaTheme="minorHAnsi" w:hAnsi="Book Antiqua"/>
          <w:i/>
          <w:iCs/>
        </w:rPr>
        <w:t xml:space="preserve"> sipas institucioneve </w:t>
      </w:r>
      <w:r w:rsidR="00B61210" w:rsidRPr="00534C1C">
        <w:rPr>
          <w:rFonts w:ascii="Book Antiqua" w:eastAsiaTheme="minorHAnsi" w:hAnsi="Book Antiqua"/>
          <w:i/>
          <w:iCs/>
        </w:rPr>
        <w:t>të</w:t>
      </w:r>
      <w:r w:rsidRPr="00534C1C">
        <w:rPr>
          <w:rFonts w:ascii="Book Antiqua" w:eastAsiaTheme="minorHAnsi" w:hAnsi="Book Antiqua"/>
          <w:i/>
          <w:iCs/>
        </w:rPr>
        <w:t xml:space="preserve"> </w:t>
      </w:r>
      <w:r w:rsidR="00B61210" w:rsidRPr="00534C1C">
        <w:rPr>
          <w:rFonts w:ascii="Book Antiqua" w:eastAsiaTheme="minorHAnsi" w:hAnsi="Book Antiqua"/>
          <w:i/>
          <w:iCs/>
        </w:rPr>
        <w:t>poshtëshënuara</w:t>
      </w:r>
      <w:r w:rsidRPr="00534C1C">
        <w:rPr>
          <w:rFonts w:ascii="Book Antiqua" w:eastAsiaTheme="minorHAnsi" w:hAnsi="Book Antiqua"/>
          <w:i/>
          <w:iCs/>
        </w:rPr>
        <w:t>.</w:t>
      </w:r>
    </w:p>
    <w:tbl>
      <w:tblPr>
        <w:tblW w:w="5000" w:type="pct"/>
        <w:tblLayout w:type="fixed"/>
        <w:tblLook w:val="04A0" w:firstRow="1" w:lastRow="0" w:firstColumn="1" w:lastColumn="0" w:noHBand="0" w:noVBand="1"/>
      </w:tblPr>
      <w:tblGrid>
        <w:gridCol w:w="2080"/>
        <w:gridCol w:w="1422"/>
        <w:gridCol w:w="1619"/>
        <w:gridCol w:w="1530"/>
        <w:gridCol w:w="1533"/>
        <w:gridCol w:w="1435"/>
        <w:gridCol w:w="1260"/>
        <w:gridCol w:w="1352"/>
        <w:gridCol w:w="1703"/>
      </w:tblGrid>
      <w:tr w:rsidR="00E613DE" w:rsidRPr="00534C1C" w14:paraId="6AAF4B65" w14:textId="77777777" w:rsidTr="00E613DE">
        <w:trPr>
          <w:trHeight w:val="324"/>
        </w:trPr>
        <w:tc>
          <w:tcPr>
            <w:tcW w:w="746"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6E67B35"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Kategoria ekonomike</w:t>
            </w:r>
          </w:p>
        </w:tc>
        <w:tc>
          <w:tcPr>
            <w:tcW w:w="510" w:type="pct"/>
            <w:tcBorders>
              <w:top w:val="single" w:sz="8" w:space="0" w:color="auto"/>
              <w:left w:val="nil"/>
              <w:bottom w:val="single" w:sz="4" w:space="0" w:color="auto"/>
              <w:right w:val="single" w:sz="4" w:space="0" w:color="auto"/>
            </w:tcBorders>
            <w:shd w:val="clear" w:color="auto" w:fill="auto"/>
            <w:noWrap/>
            <w:vAlign w:val="bottom"/>
            <w:hideMark/>
          </w:tcPr>
          <w:p w14:paraId="0311A34F"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MSH</w:t>
            </w:r>
          </w:p>
        </w:tc>
        <w:tc>
          <w:tcPr>
            <w:tcW w:w="581" w:type="pct"/>
            <w:tcBorders>
              <w:top w:val="single" w:sz="8" w:space="0" w:color="auto"/>
              <w:left w:val="nil"/>
              <w:bottom w:val="single" w:sz="4" w:space="0" w:color="auto"/>
              <w:right w:val="single" w:sz="4" w:space="0" w:color="auto"/>
            </w:tcBorders>
            <w:shd w:val="clear" w:color="auto" w:fill="auto"/>
            <w:noWrap/>
            <w:vAlign w:val="bottom"/>
            <w:hideMark/>
          </w:tcPr>
          <w:p w14:paraId="56B2B556"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Donacionet MSH</w:t>
            </w:r>
          </w:p>
        </w:tc>
        <w:tc>
          <w:tcPr>
            <w:tcW w:w="549" w:type="pct"/>
            <w:tcBorders>
              <w:top w:val="single" w:sz="8" w:space="0" w:color="auto"/>
              <w:left w:val="nil"/>
              <w:bottom w:val="single" w:sz="4" w:space="0" w:color="auto"/>
              <w:right w:val="single" w:sz="4" w:space="0" w:color="auto"/>
            </w:tcBorders>
            <w:shd w:val="clear" w:color="auto" w:fill="auto"/>
            <w:noWrap/>
            <w:vAlign w:val="bottom"/>
            <w:hideMark/>
          </w:tcPr>
          <w:p w14:paraId="20E38175"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SHSKUK</w:t>
            </w:r>
          </w:p>
        </w:tc>
        <w:tc>
          <w:tcPr>
            <w:tcW w:w="550" w:type="pct"/>
            <w:tcBorders>
              <w:top w:val="single" w:sz="8" w:space="0" w:color="auto"/>
              <w:left w:val="nil"/>
              <w:bottom w:val="single" w:sz="4" w:space="0" w:color="auto"/>
              <w:right w:val="single" w:sz="4" w:space="0" w:color="auto"/>
            </w:tcBorders>
            <w:shd w:val="clear" w:color="auto" w:fill="auto"/>
            <w:noWrap/>
            <w:vAlign w:val="bottom"/>
            <w:hideMark/>
          </w:tcPr>
          <w:p w14:paraId="52EA2E7C"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Komunat</w:t>
            </w:r>
          </w:p>
        </w:tc>
        <w:tc>
          <w:tcPr>
            <w:tcW w:w="515" w:type="pct"/>
            <w:tcBorders>
              <w:top w:val="single" w:sz="8" w:space="0" w:color="auto"/>
              <w:left w:val="nil"/>
              <w:bottom w:val="single" w:sz="4" w:space="0" w:color="auto"/>
              <w:right w:val="single" w:sz="4" w:space="0" w:color="auto"/>
            </w:tcBorders>
            <w:shd w:val="clear" w:color="auto" w:fill="auto"/>
            <w:noWrap/>
            <w:vAlign w:val="bottom"/>
            <w:hideMark/>
          </w:tcPr>
          <w:p w14:paraId="7D0621BC"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MD</w:t>
            </w:r>
          </w:p>
        </w:tc>
        <w:tc>
          <w:tcPr>
            <w:tcW w:w="452" w:type="pct"/>
            <w:tcBorders>
              <w:top w:val="single" w:sz="8" w:space="0" w:color="auto"/>
              <w:left w:val="nil"/>
              <w:bottom w:val="single" w:sz="4" w:space="0" w:color="auto"/>
              <w:right w:val="single" w:sz="4" w:space="0" w:color="auto"/>
            </w:tcBorders>
            <w:shd w:val="clear" w:color="auto" w:fill="auto"/>
            <w:noWrap/>
            <w:vAlign w:val="bottom"/>
            <w:hideMark/>
          </w:tcPr>
          <w:p w14:paraId="6F492F91"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MM</w:t>
            </w:r>
          </w:p>
        </w:tc>
        <w:tc>
          <w:tcPr>
            <w:tcW w:w="485" w:type="pct"/>
            <w:tcBorders>
              <w:top w:val="single" w:sz="8" w:space="0" w:color="auto"/>
              <w:left w:val="nil"/>
              <w:bottom w:val="single" w:sz="4" w:space="0" w:color="auto"/>
              <w:right w:val="single" w:sz="4" w:space="0" w:color="auto"/>
            </w:tcBorders>
            <w:shd w:val="clear" w:color="auto" w:fill="auto"/>
            <w:noWrap/>
            <w:vAlign w:val="bottom"/>
            <w:hideMark/>
          </w:tcPr>
          <w:p w14:paraId="65B2BAB2" w14:textId="77777777" w:rsidR="00A23279" w:rsidRPr="00534C1C" w:rsidRDefault="00A2327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ASHNA</w:t>
            </w:r>
          </w:p>
        </w:tc>
        <w:tc>
          <w:tcPr>
            <w:tcW w:w="611" w:type="pct"/>
            <w:tcBorders>
              <w:top w:val="single" w:sz="8" w:space="0" w:color="auto"/>
              <w:left w:val="nil"/>
              <w:bottom w:val="single" w:sz="4" w:space="0" w:color="auto"/>
              <w:right w:val="single" w:sz="8" w:space="0" w:color="auto"/>
            </w:tcBorders>
            <w:shd w:val="clear" w:color="000000" w:fill="FFFFFF"/>
            <w:noWrap/>
            <w:vAlign w:val="center"/>
            <w:hideMark/>
          </w:tcPr>
          <w:p w14:paraId="14B12398" w14:textId="77777777" w:rsidR="00A23279" w:rsidRPr="00534C1C" w:rsidRDefault="008932A9" w:rsidP="00A23279">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 xml:space="preserve">Shuma </w:t>
            </w:r>
            <w:r w:rsidRPr="00534C1C">
              <w:rPr>
                <w:rFonts w:ascii="Calibri" w:eastAsia="Times New Roman" w:hAnsi="Calibri" w:cs="Calibri"/>
                <w:bCs/>
                <w:color w:val="000000"/>
                <w:sz w:val="20"/>
                <w:szCs w:val="20"/>
              </w:rPr>
              <w:t>(Euro)</w:t>
            </w:r>
          </w:p>
        </w:tc>
      </w:tr>
      <w:tr w:rsidR="00E613DE" w:rsidRPr="00534C1C" w14:paraId="31E02023" w14:textId="77777777" w:rsidTr="00E613DE">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61EC3EFA"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Rroga dhe paga</w:t>
            </w:r>
          </w:p>
        </w:tc>
        <w:tc>
          <w:tcPr>
            <w:tcW w:w="510" w:type="pct"/>
            <w:tcBorders>
              <w:top w:val="nil"/>
              <w:left w:val="nil"/>
              <w:bottom w:val="single" w:sz="4" w:space="0" w:color="auto"/>
              <w:right w:val="single" w:sz="4" w:space="0" w:color="auto"/>
            </w:tcBorders>
            <w:shd w:val="clear" w:color="auto" w:fill="auto"/>
            <w:noWrap/>
            <w:vAlign w:val="bottom"/>
            <w:hideMark/>
          </w:tcPr>
          <w:p w14:paraId="3F38DC21"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8,050,649</w:t>
            </w:r>
          </w:p>
        </w:tc>
        <w:tc>
          <w:tcPr>
            <w:tcW w:w="581" w:type="pct"/>
            <w:tcBorders>
              <w:top w:val="nil"/>
              <w:left w:val="nil"/>
              <w:bottom w:val="single" w:sz="4" w:space="0" w:color="auto"/>
              <w:right w:val="single" w:sz="4" w:space="0" w:color="auto"/>
            </w:tcBorders>
            <w:shd w:val="clear" w:color="auto" w:fill="auto"/>
            <w:noWrap/>
            <w:vAlign w:val="bottom"/>
            <w:hideMark/>
          </w:tcPr>
          <w:p w14:paraId="0361B9A1"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1,090,915</w:t>
            </w:r>
          </w:p>
        </w:tc>
        <w:tc>
          <w:tcPr>
            <w:tcW w:w="549" w:type="pct"/>
            <w:tcBorders>
              <w:top w:val="nil"/>
              <w:left w:val="nil"/>
              <w:bottom w:val="single" w:sz="4" w:space="0" w:color="auto"/>
              <w:right w:val="single" w:sz="4" w:space="0" w:color="auto"/>
            </w:tcBorders>
            <w:shd w:val="clear" w:color="auto" w:fill="auto"/>
            <w:noWrap/>
            <w:vAlign w:val="bottom"/>
            <w:hideMark/>
          </w:tcPr>
          <w:p w14:paraId="571B0E95"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58,242,230</w:t>
            </w:r>
          </w:p>
        </w:tc>
        <w:tc>
          <w:tcPr>
            <w:tcW w:w="550" w:type="pct"/>
            <w:tcBorders>
              <w:top w:val="nil"/>
              <w:left w:val="nil"/>
              <w:bottom w:val="single" w:sz="4" w:space="0" w:color="auto"/>
              <w:right w:val="single" w:sz="4" w:space="0" w:color="auto"/>
            </w:tcBorders>
            <w:shd w:val="clear" w:color="auto" w:fill="auto"/>
            <w:noWrap/>
            <w:vAlign w:val="bottom"/>
            <w:hideMark/>
          </w:tcPr>
          <w:p w14:paraId="440B53B4"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40,971,614</w:t>
            </w:r>
          </w:p>
        </w:tc>
        <w:tc>
          <w:tcPr>
            <w:tcW w:w="515" w:type="pct"/>
            <w:tcBorders>
              <w:top w:val="nil"/>
              <w:left w:val="nil"/>
              <w:bottom w:val="single" w:sz="4" w:space="0" w:color="auto"/>
              <w:right w:val="single" w:sz="4" w:space="0" w:color="auto"/>
            </w:tcBorders>
            <w:shd w:val="clear" w:color="auto" w:fill="auto"/>
            <w:noWrap/>
            <w:vAlign w:val="bottom"/>
            <w:hideMark/>
          </w:tcPr>
          <w:p w14:paraId="0196F79C"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583,632</w:t>
            </w:r>
          </w:p>
        </w:tc>
        <w:tc>
          <w:tcPr>
            <w:tcW w:w="452" w:type="pct"/>
            <w:tcBorders>
              <w:top w:val="nil"/>
              <w:left w:val="nil"/>
              <w:bottom w:val="single" w:sz="4" w:space="0" w:color="auto"/>
              <w:right w:val="single" w:sz="4" w:space="0" w:color="auto"/>
            </w:tcBorders>
            <w:shd w:val="clear" w:color="auto" w:fill="auto"/>
            <w:noWrap/>
            <w:vAlign w:val="bottom"/>
            <w:hideMark/>
          </w:tcPr>
          <w:p w14:paraId="17A5DFA2" w14:textId="77777777" w:rsidR="00A23279" w:rsidRPr="00534C1C" w:rsidRDefault="00A23279" w:rsidP="00E613DE">
            <w:pPr>
              <w:spacing w:after="0" w:line="240" w:lineRule="auto"/>
              <w:jc w:val="center"/>
              <w:rPr>
                <w:rFonts w:ascii="Calibri" w:eastAsia="Times New Roman" w:hAnsi="Calibri" w:cs="Calibri"/>
                <w:color w:val="000000"/>
                <w:sz w:val="20"/>
                <w:szCs w:val="20"/>
              </w:rPr>
            </w:pPr>
          </w:p>
        </w:tc>
        <w:tc>
          <w:tcPr>
            <w:tcW w:w="485" w:type="pct"/>
            <w:tcBorders>
              <w:top w:val="nil"/>
              <w:left w:val="nil"/>
              <w:bottom w:val="single" w:sz="4" w:space="0" w:color="auto"/>
              <w:right w:val="single" w:sz="4" w:space="0" w:color="auto"/>
            </w:tcBorders>
            <w:shd w:val="clear" w:color="auto" w:fill="auto"/>
            <w:noWrap/>
            <w:vAlign w:val="bottom"/>
            <w:hideMark/>
          </w:tcPr>
          <w:p w14:paraId="51811A06"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29,473</w:t>
            </w:r>
          </w:p>
        </w:tc>
        <w:tc>
          <w:tcPr>
            <w:tcW w:w="611" w:type="pct"/>
            <w:tcBorders>
              <w:top w:val="nil"/>
              <w:left w:val="nil"/>
              <w:bottom w:val="single" w:sz="4" w:space="0" w:color="auto"/>
              <w:right w:val="single" w:sz="8" w:space="0" w:color="auto"/>
            </w:tcBorders>
            <w:shd w:val="clear" w:color="auto" w:fill="auto"/>
            <w:noWrap/>
            <w:vAlign w:val="bottom"/>
            <w:hideMark/>
          </w:tcPr>
          <w:p w14:paraId="60D04B28"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108,968,512</w:t>
            </w:r>
          </w:p>
        </w:tc>
      </w:tr>
      <w:tr w:rsidR="00E613DE" w:rsidRPr="00534C1C" w14:paraId="51BB155E" w14:textId="77777777" w:rsidTr="00E613DE">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7E3DBA0D"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Mallra dhe shërbime</w:t>
            </w:r>
          </w:p>
        </w:tc>
        <w:tc>
          <w:tcPr>
            <w:tcW w:w="510" w:type="pct"/>
            <w:tcBorders>
              <w:top w:val="nil"/>
              <w:left w:val="nil"/>
              <w:bottom w:val="single" w:sz="4" w:space="0" w:color="auto"/>
              <w:right w:val="single" w:sz="4" w:space="0" w:color="auto"/>
            </w:tcBorders>
            <w:shd w:val="clear" w:color="auto" w:fill="auto"/>
            <w:noWrap/>
            <w:vAlign w:val="bottom"/>
            <w:hideMark/>
          </w:tcPr>
          <w:p w14:paraId="21176EAC"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34,337,304</w:t>
            </w:r>
          </w:p>
        </w:tc>
        <w:tc>
          <w:tcPr>
            <w:tcW w:w="581" w:type="pct"/>
            <w:tcBorders>
              <w:top w:val="nil"/>
              <w:left w:val="nil"/>
              <w:bottom w:val="single" w:sz="4" w:space="0" w:color="auto"/>
              <w:right w:val="single" w:sz="4" w:space="0" w:color="auto"/>
            </w:tcBorders>
            <w:shd w:val="clear" w:color="auto" w:fill="auto"/>
            <w:noWrap/>
            <w:vAlign w:val="bottom"/>
            <w:hideMark/>
          </w:tcPr>
          <w:p w14:paraId="1AFD9055"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6,508,129</w:t>
            </w:r>
          </w:p>
        </w:tc>
        <w:tc>
          <w:tcPr>
            <w:tcW w:w="549" w:type="pct"/>
            <w:tcBorders>
              <w:top w:val="nil"/>
              <w:left w:val="nil"/>
              <w:bottom w:val="single" w:sz="4" w:space="0" w:color="auto"/>
              <w:right w:val="single" w:sz="4" w:space="0" w:color="auto"/>
            </w:tcBorders>
            <w:shd w:val="clear" w:color="auto" w:fill="auto"/>
            <w:noWrap/>
            <w:vAlign w:val="bottom"/>
            <w:hideMark/>
          </w:tcPr>
          <w:p w14:paraId="0C96CA2C"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13,659,911</w:t>
            </w:r>
          </w:p>
        </w:tc>
        <w:tc>
          <w:tcPr>
            <w:tcW w:w="550" w:type="pct"/>
            <w:tcBorders>
              <w:top w:val="nil"/>
              <w:left w:val="nil"/>
              <w:bottom w:val="single" w:sz="4" w:space="0" w:color="auto"/>
              <w:right w:val="single" w:sz="4" w:space="0" w:color="auto"/>
            </w:tcBorders>
            <w:shd w:val="clear" w:color="auto" w:fill="auto"/>
            <w:noWrap/>
            <w:vAlign w:val="bottom"/>
            <w:hideMark/>
          </w:tcPr>
          <w:p w14:paraId="0FD6C3CB"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7,666,861</w:t>
            </w:r>
          </w:p>
        </w:tc>
        <w:tc>
          <w:tcPr>
            <w:tcW w:w="515" w:type="pct"/>
            <w:tcBorders>
              <w:top w:val="nil"/>
              <w:left w:val="nil"/>
              <w:bottom w:val="single" w:sz="4" w:space="0" w:color="auto"/>
              <w:right w:val="single" w:sz="4" w:space="0" w:color="auto"/>
            </w:tcBorders>
            <w:shd w:val="clear" w:color="auto" w:fill="auto"/>
            <w:noWrap/>
            <w:vAlign w:val="bottom"/>
            <w:hideMark/>
          </w:tcPr>
          <w:p w14:paraId="3D21F300"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143,539</w:t>
            </w:r>
          </w:p>
        </w:tc>
        <w:tc>
          <w:tcPr>
            <w:tcW w:w="452" w:type="pct"/>
            <w:tcBorders>
              <w:top w:val="nil"/>
              <w:left w:val="nil"/>
              <w:bottom w:val="single" w:sz="4" w:space="0" w:color="auto"/>
              <w:right w:val="single" w:sz="4" w:space="0" w:color="auto"/>
            </w:tcBorders>
            <w:shd w:val="clear" w:color="auto" w:fill="auto"/>
            <w:noWrap/>
            <w:vAlign w:val="bottom"/>
            <w:hideMark/>
          </w:tcPr>
          <w:p w14:paraId="5A741FF0"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237,946</w:t>
            </w:r>
          </w:p>
        </w:tc>
        <w:tc>
          <w:tcPr>
            <w:tcW w:w="485" w:type="pct"/>
            <w:tcBorders>
              <w:top w:val="nil"/>
              <w:left w:val="nil"/>
              <w:bottom w:val="single" w:sz="4" w:space="0" w:color="auto"/>
              <w:right w:val="single" w:sz="4" w:space="0" w:color="auto"/>
            </w:tcBorders>
            <w:shd w:val="clear" w:color="auto" w:fill="auto"/>
            <w:noWrap/>
            <w:vAlign w:val="bottom"/>
            <w:hideMark/>
          </w:tcPr>
          <w:p w14:paraId="33FA2B55"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5,769</w:t>
            </w:r>
          </w:p>
        </w:tc>
        <w:tc>
          <w:tcPr>
            <w:tcW w:w="611" w:type="pct"/>
            <w:tcBorders>
              <w:top w:val="nil"/>
              <w:left w:val="nil"/>
              <w:bottom w:val="single" w:sz="4" w:space="0" w:color="auto"/>
              <w:right w:val="single" w:sz="8" w:space="0" w:color="auto"/>
            </w:tcBorders>
            <w:shd w:val="clear" w:color="auto" w:fill="auto"/>
            <w:noWrap/>
            <w:vAlign w:val="bottom"/>
            <w:hideMark/>
          </w:tcPr>
          <w:p w14:paraId="1F5D19FF"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62,559,458</w:t>
            </w:r>
          </w:p>
        </w:tc>
      </w:tr>
      <w:tr w:rsidR="00E613DE" w:rsidRPr="00534C1C" w14:paraId="17E98EEE" w14:textId="77777777" w:rsidTr="00E613DE">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112F86CD"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Shpenzime komunale</w:t>
            </w:r>
          </w:p>
        </w:tc>
        <w:tc>
          <w:tcPr>
            <w:tcW w:w="510" w:type="pct"/>
            <w:tcBorders>
              <w:top w:val="nil"/>
              <w:left w:val="nil"/>
              <w:bottom w:val="single" w:sz="4" w:space="0" w:color="auto"/>
              <w:right w:val="single" w:sz="4" w:space="0" w:color="auto"/>
            </w:tcBorders>
            <w:shd w:val="clear" w:color="auto" w:fill="auto"/>
            <w:noWrap/>
            <w:vAlign w:val="bottom"/>
            <w:hideMark/>
          </w:tcPr>
          <w:p w14:paraId="67531D2B"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155,408</w:t>
            </w:r>
          </w:p>
        </w:tc>
        <w:tc>
          <w:tcPr>
            <w:tcW w:w="581" w:type="pct"/>
            <w:tcBorders>
              <w:top w:val="nil"/>
              <w:left w:val="nil"/>
              <w:bottom w:val="single" w:sz="4" w:space="0" w:color="auto"/>
              <w:right w:val="single" w:sz="4" w:space="0" w:color="auto"/>
            </w:tcBorders>
            <w:shd w:val="clear" w:color="auto" w:fill="auto"/>
            <w:noWrap/>
            <w:vAlign w:val="bottom"/>
            <w:hideMark/>
          </w:tcPr>
          <w:p w14:paraId="7A92EB63"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6,741</w:t>
            </w:r>
          </w:p>
        </w:tc>
        <w:tc>
          <w:tcPr>
            <w:tcW w:w="549" w:type="pct"/>
            <w:tcBorders>
              <w:top w:val="nil"/>
              <w:left w:val="nil"/>
              <w:bottom w:val="single" w:sz="4" w:space="0" w:color="auto"/>
              <w:right w:val="single" w:sz="4" w:space="0" w:color="auto"/>
            </w:tcBorders>
            <w:shd w:val="clear" w:color="auto" w:fill="auto"/>
            <w:noWrap/>
            <w:vAlign w:val="bottom"/>
            <w:hideMark/>
          </w:tcPr>
          <w:p w14:paraId="715D1CF6"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3,617,547</w:t>
            </w:r>
          </w:p>
        </w:tc>
        <w:tc>
          <w:tcPr>
            <w:tcW w:w="550" w:type="pct"/>
            <w:tcBorders>
              <w:top w:val="nil"/>
              <w:left w:val="nil"/>
              <w:bottom w:val="single" w:sz="4" w:space="0" w:color="auto"/>
              <w:right w:val="single" w:sz="4" w:space="0" w:color="auto"/>
            </w:tcBorders>
            <w:shd w:val="clear" w:color="auto" w:fill="auto"/>
            <w:noWrap/>
            <w:vAlign w:val="bottom"/>
            <w:hideMark/>
          </w:tcPr>
          <w:p w14:paraId="1C2D0E11"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1,396,815</w:t>
            </w:r>
          </w:p>
        </w:tc>
        <w:tc>
          <w:tcPr>
            <w:tcW w:w="515" w:type="pct"/>
            <w:tcBorders>
              <w:top w:val="nil"/>
              <w:left w:val="nil"/>
              <w:bottom w:val="single" w:sz="4" w:space="0" w:color="auto"/>
              <w:right w:val="single" w:sz="4" w:space="0" w:color="auto"/>
            </w:tcBorders>
            <w:shd w:val="clear" w:color="auto" w:fill="auto"/>
            <w:noWrap/>
            <w:vAlign w:val="bottom"/>
            <w:hideMark/>
          </w:tcPr>
          <w:p w14:paraId="07817008"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48,500</w:t>
            </w:r>
          </w:p>
        </w:tc>
        <w:tc>
          <w:tcPr>
            <w:tcW w:w="452" w:type="pct"/>
            <w:tcBorders>
              <w:top w:val="nil"/>
              <w:left w:val="nil"/>
              <w:bottom w:val="single" w:sz="4" w:space="0" w:color="auto"/>
              <w:right w:val="single" w:sz="4" w:space="0" w:color="auto"/>
            </w:tcBorders>
            <w:shd w:val="clear" w:color="auto" w:fill="auto"/>
            <w:noWrap/>
            <w:vAlign w:val="bottom"/>
            <w:hideMark/>
          </w:tcPr>
          <w:p w14:paraId="0BB38BD2"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29,500</w:t>
            </w:r>
          </w:p>
        </w:tc>
        <w:tc>
          <w:tcPr>
            <w:tcW w:w="485" w:type="pct"/>
            <w:tcBorders>
              <w:top w:val="nil"/>
              <w:left w:val="nil"/>
              <w:bottom w:val="single" w:sz="4" w:space="0" w:color="auto"/>
              <w:right w:val="single" w:sz="4" w:space="0" w:color="auto"/>
            </w:tcBorders>
            <w:shd w:val="clear" w:color="auto" w:fill="auto"/>
            <w:noWrap/>
            <w:vAlign w:val="bottom"/>
            <w:hideMark/>
          </w:tcPr>
          <w:p w14:paraId="0207B183" w14:textId="77777777" w:rsidR="00A23279" w:rsidRPr="00534C1C" w:rsidRDefault="00A23279" w:rsidP="00E613DE">
            <w:pPr>
              <w:spacing w:after="0" w:line="240" w:lineRule="auto"/>
              <w:jc w:val="center"/>
              <w:rPr>
                <w:rFonts w:ascii="Calibri" w:eastAsia="Times New Roman" w:hAnsi="Calibri" w:cs="Calibri"/>
                <w:color w:val="000000"/>
                <w:sz w:val="20"/>
                <w:szCs w:val="20"/>
              </w:rPr>
            </w:pPr>
          </w:p>
        </w:tc>
        <w:tc>
          <w:tcPr>
            <w:tcW w:w="611" w:type="pct"/>
            <w:tcBorders>
              <w:top w:val="nil"/>
              <w:left w:val="nil"/>
              <w:bottom w:val="single" w:sz="4" w:space="0" w:color="auto"/>
              <w:right w:val="single" w:sz="8" w:space="0" w:color="auto"/>
            </w:tcBorders>
            <w:shd w:val="clear" w:color="auto" w:fill="auto"/>
            <w:noWrap/>
            <w:vAlign w:val="bottom"/>
            <w:hideMark/>
          </w:tcPr>
          <w:p w14:paraId="7C31A73B"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5,254,511</w:t>
            </w:r>
          </w:p>
        </w:tc>
      </w:tr>
      <w:tr w:rsidR="00E613DE" w:rsidRPr="00534C1C" w14:paraId="05B39365" w14:textId="77777777" w:rsidTr="00E613DE">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761CFAAD"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Subvencione dhe transfere</w:t>
            </w:r>
          </w:p>
        </w:tc>
        <w:tc>
          <w:tcPr>
            <w:tcW w:w="510" w:type="pct"/>
            <w:tcBorders>
              <w:top w:val="nil"/>
              <w:left w:val="nil"/>
              <w:bottom w:val="single" w:sz="4" w:space="0" w:color="auto"/>
              <w:right w:val="single" w:sz="4" w:space="0" w:color="auto"/>
            </w:tcBorders>
            <w:shd w:val="clear" w:color="auto" w:fill="auto"/>
            <w:noWrap/>
            <w:vAlign w:val="bottom"/>
            <w:hideMark/>
          </w:tcPr>
          <w:p w14:paraId="50C9C438"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11,016,744</w:t>
            </w:r>
          </w:p>
        </w:tc>
        <w:tc>
          <w:tcPr>
            <w:tcW w:w="581" w:type="pct"/>
            <w:tcBorders>
              <w:top w:val="nil"/>
              <w:left w:val="nil"/>
              <w:bottom w:val="single" w:sz="4" w:space="0" w:color="auto"/>
              <w:right w:val="single" w:sz="4" w:space="0" w:color="auto"/>
            </w:tcBorders>
            <w:shd w:val="clear" w:color="auto" w:fill="auto"/>
            <w:noWrap/>
            <w:vAlign w:val="bottom"/>
            <w:hideMark/>
          </w:tcPr>
          <w:p w14:paraId="67797E78" w14:textId="77777777" w:rsidR="00A23279" w:rsidRPr="00534C1C" w:rsidRDefault="00A23279" w:rsidP="00E613DE">
            <w:pPr>
              <w:spacing w:after="0" w:line="240" w:lineRule="auto"/>
              <w:jc w:val="center"/>
              <w:rPr>
                <w:rFonts w:ascii="Calibri" w:eastAsia="Times New Roman" w:hAnsi="Calibri" w:cs="Calibri"/>
                <w:color w:val="000000"/>
                <w:sz w:val="20"/>
                <w:szCs w:val="20"/>
              </w:rPr>
            </w:pPr>
          </w:p>
        </w:tc>
        <w:tc>
          <w:tcPr>
            <w:tcW w:w="549" w:type="pct"/>
            <w:tcBorders>
              <w:top w:val="nil"/>
              <w:left w:val="nil"/>
              <w:bottom w:val="single" w:sz="4" w:space="0" w:color="auto"/>
              <w:right w:val="single" w:sz="4" w:space="0" w:color="auto"/>
            </w:tcBorders>
            <w:shd w:val="clear" w:color="auto" w:fill="auto"/>
            <w:noWrap/>
            <w:vAlign w:val="bottom"/>
            <w:hideMark/>
          </w:tcPr>
          <w:p w14:paraId="3AF5B18A"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w:t>
            </w:r>
          </w:p>
        </w:tc>
        <w:tc>
          <w:tcPr>
            <w:tcW w:w="550" w:type="pct"/>
            <w:tcBorders>
              <w:top w:val="nil"/>
              <w:left w:val="nil"/>
              <w:bottom w:val="single" w:sz="4" w:space="0" w:color="auto"/>
              <w:right w:val="single" w:sz="4" w:space="0" w:color="auto"/>
            </w:tcBorders>
            <w:shd w:val="clear" w:color="auto" w:fill="auto"/>
            <w:noWrap/>
            <w:vAlign w:val="bottom"/>
            <w:hideMark/>
          </w:tcPr>
          <w:p w14:paraId="7EA8BCD7"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1,024,825</w:t>
            </w:r>
          </w:p>
        </w:tc>
        <w:tc>
          <w:tcPr>
            <w:tcW w:w="515" w:type="pct"/>
            <w:tcBorders>
              <w:top w:val="nil"/>
              <w:left w:val="nil"/>
              <w:bottom w:val="single" w:sz="4" w:space="0" w:color="auto"/>
              <w:right w:val="single" w:sz="4" w:space="0" w:color="auto"/>
            </w:tcBorders>
            <w:shd w:val="clear" w:color="auto" w:fill="auto"/>
            <w:noWrap/>
            <w:vAlign w:val="bottom"/>
            <w:hideMark/>
          </w:tcPr>
          <w:p w14:paraId="2A618FC6" w14:textId="77777777" w:rsidR="00A23279" w:rsidRPr="00534C1C" w:rsidRDefault="00A23279" w:rsidP="00E613DE">
            <w:pPr>
              <w:spacing w:after="0" w:line="240" w:lineRule="auto"/>
              <w:jc w:val="center"/>
              <w:rPr>
                <w:rFonts w:ascii="Calibri" w:eastAsia="Times New Roman" w:hAnsi="Calibri" w:cs="Calibri"/>
                <w:color w:val="000000"/>
                <w:sz w:val="20"/>
                <w:szCs w:val="20"/>
              </w:rPr>
            </w:pPr>
          </w:p>
        </w:tc>
        <w:tc>
          <w:tcPr>
            <w:tcW w:w="452" w:type="pct"/>
            <w:tcBorders>
              <w:top w:val="nil"/>
              <w:left w:val="nil"/>
              <w:bottom w:val="single" w:sz="4" w:space="0" w:color="auto"/>
              <w:right w:val="single" w:sz="4" w:space="0" w:color="auto"/>
            </w:tcBorders>
            <w:shd w:val="clear" w:color="auto" w:fill="auto"/>
            <w:noWrap/>
            <w:vAlign w:val="bottom"/>
            <w:hideMark/>
          </w:tcPr>
          <w:p w14:paraId="7BD56895" w14:textId="77777777" w:rsidR="00A23279" w:rsidRPr="00534C1C" w:rsidRDefault="00A23279" w:rsidP="00E613DE">
            <w:pPr>
              <w:spacing w:after="0" w:line="240" w:lineRule="auto"/>
              <w:jc w:val="center"/>
              <w:rPr>
                <w:rFonts w:ascii="Calibri" w:eastAsia="Times New Roman" w:hAnsi="Calibri" w:cs="Calibri"/>
                <w:color w:val="000000"/>
                <w:sz w:val="20"/>
                <w:szCs w:val="20"/>
              </w:rPr>
            </w:pPr>
          </w:p>
        </w:tc>
        <w:tc>
          <w:tcPr>
            <w:tcW w:w="485" w:type="pct"/>
            <w:tcBorders>
              <w:top w:val="nil"/>
              <w:left w:val="nil"/>
              <w:bottom w:val="single" w:sz="4" w:space="0" w:color="auto"/>
              <w:right w:val="single" w:sz="4" w:space="0" w:color="auto"/>
            </w:tcBorders>
            <w:shd w:val="clear" w:color="auto" w:fill="auto"/>
            <w:noWrap/>
            <w:vAlign w:val="bottom"/>
            <w:hideMark/>
          </w:tcPr>
          <w:p w14:paraId="451A0B2C" w14:textId="77777777" w:rsidR="00A23279" w:rsidRPr="00534C1C" w:rsidRDefault="00A23279" w:rsidP="00E613DE">
            <w:pPr>
              <w:spacing w:after="0" w:line="240" w:lineRule="auto"/>
              <w:jc w:val="center"/>
              <w:rPr>
                <w:rFonts w:ascii="Calibri" w:eastAsia="Times New Roman" w:hAnsi="Calibri" w:cs="Calibri"/>
                <w:color w:val="000000"/>
                <w:sz w:val="20"/>
                <w:szCs w:val="20"/>
              </w:rPr>
            </w:pPr>
          </w:p>
        </w:tc>
        <w:tc>
          <w:tcPr>
            <w:tcW w:w="611" w:type="pct"/>
            <w:tcBorders>
              <w:top w:val="nil"/>
              <w:left w:val="nil"/>
              <w:bottom w:val="single" w:sz="4" w:space="0" w:color="auto"/>
              <w:right w:val="single" w:sz="8" w:space="0" w:color="auto"/>
            </w:tcBorders>
            <w:shd w:val="clear" w:color="auto" w:fill="auto"/>
            <w:noWrap/>
            <w:vAlign w:val="bottom"/>
            <w:hideMark/>
          </w:tcPr>
          <w:p w14:paraId="132B7852"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12,041,569</w:t>
            </w:r>
          </w:p>
        </w:tc>
      </w:tr>
      <w:tr w:rsidR="00E613DE" w:rsidRPr="00534C1C" w14:paraId="125D1E51" w14:textId="77777777" w:rsidTr="00E613DE">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552A469B"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Pasuritë jofinanciare</w:t>
            </w:r>
          </w:p>
        </w:tc>
        <w:tc>
          <w:tcPr>
            <w:tcW w:w="510" w:type="pct"/>
            <w:tcBorders>
              <w:top w:val="nil"/>
              <w:left w:val="nil"/>
              <w:bottom w:val="single" w:sz="4" w:space="0" w:color="auto"/>
              <w:right w:val="single" w:sz="4" w:space="0" w:color="auto"/>
            </w:tcBorders>
            <w:shd w:val="clear" w:color="auto" w:fill="auto"/>
            <w:noWrap/>
            <w:vAlign w:val="bottom"/>
            <w:hideMark/>
          </w:tcPr>
          <w:p w14:paraId="51E39BFF"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4,999,345</w:t>
            </w:r>
          </w:p>
        </w:tc>
        <w:tc>
          <w:tcPr>
            <w:tcW w:w="581" w:type="pct"/>
            <w:tcBorders>
              <w:top w:val="nil"/>
              <w:left w:val="nil"/>
              <w:bottom w:val="single" w:sz="4" w:space="0" w:color="auto"/>
              <w:right w:val="single" w:sz="4" w:space="0" w:color="auto"/>
            </w:tcBorders>
            <w:shd w:val="clear" w:color="auto" w:fill="auto"/>
            <w:noWrap/>
            <w:vAlign w:val="bottom"/>
            <w:hideMark/>
          </w:tcPr>
          <w:p w14:paraId="23E470DC"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5,639,250</w:t>
            </w:r>
          </w:p>
        </w:tc>
        <w:tc>
          <w:tcPr>
            <w:tcW w:w="549" w:type="pct"/>
            <w:tcBorders>
              <w:top w:val="nil"/>
              <w:left w:val="nil"/>
              <w:bottom w:val="single" w:sz="4" w:space="0" w:color="auto"/>
              <w:right w:val="single" w:sz="4" w:space="0" w:color="auto"/>
            </w:tcBorders>
            <w:shd w:val="clear" w:color="auto" w:fill="auto"/>
            <w:noWrap/>
            <w:vAlign w:val="bottom"/>
            <w:hideMark/>
          </w:tcPr>
          <w:p w14:paraId="0DCA7EFE"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9,473,832</w:t>
            </w:r>
          </w:p>
        </w:tc>
        <w:tc>
          <w:tcPr>
            <w:tcW w:w="550" w:type="pct"/>
            <w:tcBorders>
              <w:top w:val="nil"/>
              <w:left w:val="nil"/>
              <w:bottom w:val="single" w:sz="4" w:space="0" w:color="auto"/>
              <w:right w:val="single" w:sz="4" w:space="0" w:color="auto"/>
            </w:tcBorders>
            <w:shd w:val="clear" w:color="auto" w:fill="auto"/>
            <w:noWrap/>
            <w:vAlign w:val="bottom"/>
            <w:hideMark/>
          </w:tcPr>
          <w:p w14:paraId="2C768C4C"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6,230,629</w:t>
            </w:r>
          </w:p>
        </w:tc>
        <w:tc>
          <w:tcPr>
            <w:tcW w:w="515" w:type="pct"/>
            <w:tcBorders>
              <w:top w:val="nil"/>
              <w:left w:val="nil"/>
              <w:bottom w:val="single" w:sz="4" w:space="0" w:color="auto"/>
              <w:right w:val="single" w:sz="4" w:space="0" w:color="auto"/>
            </w:tcBorders>
            <w:shd w:val="clear" w:color="auto" w:fill="auto"/>
            <w:noWrap/>
            <w:vAlign w:val="bottom"/>
            <w:hideMark/>
          </w:tcPr>
          <w:p w14:paraId="5AF11806"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75,611</w:t>
            </w:r>
          </w:p>
        </w:tc>
        <w:tc>
          <w:tcPr>
            <w:tcW w:w="452" w:type="pct"/>
            <w:tcBorders>
              <w:top w:val="nil"/>
              <w:left w:val="nil"/>
              <w:bottom w:val="single" w:sz="4" w:space="0" w:color="auto"/>
              <w:right w:val="single" w:sz="4" w:space="0" w:color="auto"/>
            </w:tcBorders>
            <w:shd w:val="clear" w:color="auto" w:fill="auto"/>
            <w:noWrap/>
            <w:vAlign w:val="bottom"/>
            <w:hideMark/>
          </w:tcPr>
          <w:p w14:paraId="6E3384E7"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83,339</w:t>
            </w:r>
          </w:p>
        </w:tc>
        <w:tc>
          <w:tcPr>
            <w:tcW w:w="485" w:type="pct"/>
            <w:tcBorders>
              <w:top w:val="nil"/>
              <w:left w:val="nil"/>
              <w:bottom w:val="single" w:sz="4" w:space="0" w:color="auto"/>
              <w:right w:val="single" w:sz="4" w:space="0" w:color="auto"/>
            </w:tcBorders>
            <w:shd w:val="clear" w:color="auto" w:fill="auto"/>
            <w:noWrap/>
            <w:vAlign w:val="bottom"/>
            <w:hideMark/>
          </w:tcPr>
          <w:p w14:paraId="497E933E" w14:textId="77777777" w:rsidR="00A23279" w:rsidRPr="00534C1C" w:rsidRDefault="00A23279" w:rsidP="00E613DE">
            <w:pPr>
              <w:spacing w:after="0" w:line="240" w:lineRule="auto"/>
              <w:jc w:val="center"/>
              <w:rPr>
                <w:rFonts w:ascii="Calibri" w:eastAsia="Times New Roman" w:hAnsi="Calibri" w:cs="Calibri"/>
                <w:color w:val="000000"/>
                <w:sz w:val="20"/>
                <w:szCs w:val="20"/>
              </w:rPr>
            </w:pPr>
          </w:p>
        </w:tc>
        <w:tc>
          <w:tcPr>
            <w:tcW w:w="611" w:type="pct"/>
            <w:tcBorders>
              <w:top w:val="nil"/>
              <w:left w:val="nil"/>
              <w:bottom w:val="single" w:sz="4" w:space="0" w:color="auto"/>
              <w:right w:val="single" w:sz="8" w:space="0" w:color="auto"/>
            </w:tcBorders>
            <w:shd w:val="clear" w:color="auto" w:fill="auto"/>
            <w:noWrap/>
            <w:vAlign w:val="bottom"/>
            <w:hideMark/>
          </w:tcPr>
          <w:p w14:paraId="17E39F25" w14:textId="77777777" w:rsidR="00A23279" w:rsidRPr="00534C1C" w:rsidRDefault="00A23279" w:rsidP="00E613DE">
            <w:pPr>
              <w:spacing w:after="0" w:line="240" w:lineRule="auto"/>
              <w:jc w:val="center"/>
              <w:rPr>
                <w:rFonts w:ascii="Calibri" w:eastAsia="Times New Roman" w:hAnsi="Calibri" w:cs="Calibri"/>
                <w:color w:val="000000"/>
                <w:sz w:val="20"/>
                <w:szCs w:val="20"/>
              </w:rPr>
            </w:pPr>
            <w:r w:rsidRPr="00534C1C">
              <w:rPr>
                <w:rFonts w:ascii="Calibri" w:eastAsia="Times New Roman" w:hAnsi="Calibri" w:cs="Calibri"/>
                <w:color w:val="000000"/>
                <w:sz w:val="20"/>
                <w:szCs w:val="20"/>
              </w:rPr>
              <w:t>26,502,005</w:t>
            </w:r>
          </w:p>
        </w:tc>
      </w:tr>
      <w:tr w:rsidR="00E613DE" w:rsidRPr="00534C1C" w14:paraId="5A9A62D9" w14:textId="77777777" w:rsidTr="00E613DE">
        <w:trPr>
          <w:trHeight w:val="340"/>
        </w:trPr>
        <w:tc>
          <w:tcPr>
            <w:tcW w:w="746" w:type="pct"/>
            <w:tcBorders>
              <w:top w:val="nil"/>
              <w:left w:val="single" w:sz="8" w:space="0" w:color="auto"/>
              <w:bottom w:val="single" w:sz="8" w:space="0" w:color="auto"/>
              <w:right w:val="single" w:sz="4" w:space="0" w:color="auto"/>
            </w:tcBorders>
            <w:shd w:val="clear" w:color="000000" w:fill="FFFFFF"/>
            <w:noWrap/>
            <w:vAlign w:val="center"/>
            <w:hideMark/>
          </w:tcPr>
          <w:p w14:paraId="1960D508" w14:textId="2A2CECD7" w:rsidR="00A23279" w:rsidRPr="00534C1C" w:rsidRDefault="00B61210" w:rsidP="00E613DE">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Gjithsej</w:t>
            </w:r>
          </w:p>
        </w:tc>
        <w:tc>
          <w:tcPr>
            <w:tcW w:w="510" w:type="pct"/>
            <w:tcBorders>
              <w:top w:val="nil"/>
              <w:left w:val="nil"/>
              <w:bottom w:val="single" w:sz="8" w:space="0" w:color="auto"/>
              <w:right w:val="single" w:sz="4" w:space="0" w:color="auto"/>
            </w:tcBorders>
            <w:shd w:val="clear" w:color="auto" w:fill="auto"/>
            <w:noWrap/>
            <w:vAlign w:val="bottom"/>
            <w:hideMark/>
          </w:tcPr>
          <w:p w14:paraId="32D951F3" w14:textId="77777777" w:rsidR="00A23279" w:rsidRPr="00534C1C" w:rsidRDefault="00A23279" w:rsidP="00E613DE">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58,559,449</w:t>
            </w:r>
          </w:p>
        </w:tc>
        <w:tc>
          <w:tcPr>
            <w:tcW w:w="581" w:type="pct"/>
            <w:tcBorders>
              <w:top w:val="nil"/>
              <w:left w:val="nil"/>
              <w:bottom w:val="single" w:sz="8" w:space="0" w:color="auto"/>
              <w:right w:val="single" w:sz="4" w:space="0" w:color="auto"/>
            </w:tcBorders>
            <w:shd w:val="clear" w:color="auto" w:fill="auto"/>
            <w:noWrap/>
            <w:vAlign w:val="bottom"/>
            <w:hideMark/>
          </w:tcPr>
          <w:p w14:paraId="56299A0A" w14:textId="77777777" w:rsidR="00A23279" w:rsidRPr="00534C1C" w:rsidRDefault="00A23279" w:rsidP="00E613DE">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13,245,034</w:t>
            </w:r>
          </w:p>
        </w:tc>
        <w:tc>
          <w:tcPr>
            <w:tcW w:w="549" w:type="pct"/>
            <w:tcBorders>
              <w:top w:val="nil"/>
              <w:left w:val="nil"/>
              <w:bottom w:val="single" w:sz="8" w:space="0" w:color="auto"/>
              <w:right w:val="single" w:sz="4" w:space="0" w:color="auto"/>
            </w:tcBorders>
            <w:shd w:val="clear" w:color="auto" w:fill="auto"/>
            <w:noWrap/>
            <w:vAlign w:val="bottom"/>
            <w:hideMark/>
          </w:tcPr>
          <w:p w14:paraId="15074568" w14:textId="77777777" w:rsidR="00A23279" w:rsidRPr="00534C1C" w:rsidRDefault="00A23279" w:rsidP="00E613DE">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84,993,519</w:t>
            </w:r>
          </w:p>
        </w:tc>
        <w:tc>
          <w:tcPr>
            <w:tcW w:w="550" w:type="pct"/>
            <w:tcBorders>
              <w:top w:val="nil"/>
              <w:left w:val="nil"/>
              <w:bottom w:val="single" w:sz="8" w:space="0" w:color="auto"/>
              <w:right w:val="single" w:sz="4" w:space="0" w:color="auto"/>
            </w:tcBorders>
            <w:shd w:val="clear" w:color="auto" w:fill="auto"/>
            <w:noWrap/>
            <w:vAlign w:val="bottom"/>
            <w:hideMark/>
          </w:tcPr>
          <w:p w14:paraId="52FE5D1A" w14:textId="77777777" w:rsidR="00A23279" w:rsidRPr="00534C1C" w:rsidRDefault="00A23279" w:rsidP="00E613DE">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57,290,744</w:t>
            </w:r>
          </w:p>
        </w:tc>
        <w:tc>
          <w:tcPr>
            <w:tcW w:w="515" w:type="pct"/>
            <w:tcBorders>
              <w:top w:val="nil"/>
              <w:left w:val="nil"/>
              <w:bottom w:val="single" w:sz="8" w:space="0" w:color="auto"/>
              <w:right w:val="single" w:sz="4" w:space="0" w:color="auto"/>
            </w:tcBorders>
            <w:shd w:val="clear" w:color="auto" w:fill="auto"/>
            <w:noWrap/>
            <w:vAlign w:val="bottom"/>
            <w:hideMark/>
          </w:tcPr>
          <w:p w14:paraId="0346A2BD" w14:textId="77777777" w:rsidR="00A23279" w:rsidRPr="00534C1C" w:rsidRDefault="00A23279" w:rsidP="00E613DE">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851,282</w:t>
            </w:r>
          </w:p>
        </w:tc>
        <w:tc>
          <w:tcPr>
            <w:tcW w:w="452" w:type="pct"/>
            <w:tcBorders>
              <w:top w:val="nil"/>
              <w:left w:val="nil"/>
              <w:bottom w:val="single" w:sz="8" w:space="0" w:color="auto"/>
              <w:right w:val="single" w:sz="4" w:space="0" w:color="auto"/>
            </w:tcBorders>
            <w:shd w:val="clear" w:color="auto" w:fill="auto"/>
            <w:noWrap/>
            <w:vAlign w:val="bottom"/>
            <w:hideMark/>
          </w:tcPr>
          <w:p w14:paraId="47DDDC8A" w14:textId="77777777" w:rsidR="00A23279" w:rsidRPr="00534C1C" w:rsidRDefault="00A23279" w:rsidP="00E613DE">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350,785</w:t>
            </w:r>
          </w:p>
        </w:tc>
        <w:tc>
          <w:tcPr>
            <w:tcW w:w="485" w:type="pct"/>
            <w:tcBorders>
              <w:top w:val="nil"/>
              <w:left w:val="nil"/>
              <w:bottom w:val="single" w:sz="8" w:space="0" w:color="auto"/>
              <w:right w:val="single" w:sz="4" w:space="0" w:color="auto"/>
            </w:tcBorders>
            <w:shd w:val="clear" w:color="auto" w:fill="auto"/>
            <w:noWrap/>
            <w:vAlign w:val="bottom"/>
            <w:hideMark/>
          </w:tcPr>
          <w:p w14:paraId="25627699" w14:textId="77777777" w:rsidR="00A23279" w:rsidRPr="00534C1C" w:rsidRDefault="00A23279" w:rsidP="00E613DE">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35,242</w:t>
            </w:r>
          </w:p>
        </w:tc>
        <w:tc>
          <w:tcPr>
            <w:tcW w:w="611" w:type="pct"/>
            <w:tcBorders>
              <w:top w:val="nil"/>
              <w:left w:val="nil"/>
              <w:bottom w:val="single" w:sz="8" w:space="0" w:color="auto"/>
              <w:right w:val="single" w:sz="8" w:space="0" w:color="auto"/>
            </w:tcBorders>
            <w:shd w:val="clear" w:color="auto" w:fill="auto"/>
            <w:noWrap/>
            <w:vAlign w:val="bottom"/>
            <w:hideMark/>
          </w:tcPr>
          <w:p w14:paraId="4D6C9B9B" w14:textId="77777777" w:rsidR="00A23279" w:rsidRPr="00534C1C" w:rsidRDefault="00A23279" w:rsidP="00E613DE">
            <w:pPr>
              <w:spacing w:after="0" w:line="240" w:lineRule="auto"/>
              <w:jc w:val="center"/>
              <w:rPr>
                <w:rFonts w:ascii="Calibri" w:eastAsia="Times New Roman" w:hAnsi="Calibri" w:cs="Calibri"/>
                <w:b/>
                <w:bCs/>
                <w:color w:val="000000"/>
                <w:sz w:val="20"/>
                <w:szCs w:val="20"/>
              </w:rPr>
            </w:pPr>
            <w:r w:rsidRPr="00534C1C">
              <w:rPr>
                <w:rFonts w:ascii="Calibri" w:eastAsia="Times New Roman" w:hAnsi="Calibri" w:cs="Calibri"/>
                <w:b/>
                <w:bCs/>
                <w:color w:val="000000"/>
                <w:sz w:val="20"/>
                <w:szCs w:val="20"/>
              </w:rPr>
              <w:t>215,326,05</w:t>
            </w:r>
            <w:r w:rsidR="00E613DE" w:rsidRPr="00534C1C">
              <w:rPr>
                <w:rFonts w:ascii="Calibri" w:eastAsia="Times New Roman" w:hAnsi="Calibri" w:cs="Calibri"/>
                <w:b/>
                <w:bCs/>
                <w:color w:val="000000"/>
                <w:sz w:val="20"/>
                <w:szCs w:val="20"/>
              </w:rPr>
              <w:t>5</w:t>
            </w:r>
          </w:p>
        </w:tc>
      </w:tr>
    </w:tbl>
    <w:p w14:paraId="6FCEFAFE" w14:textId="77777777" w:rsidR="00AE0400" w:rsidRPr="00534C1C" w:rsidRDefault="00AE0400" w:rsidP="00AE0400">
      <w:pPr>
        <w:spacing w:after="0" w:line="240" w:lineRule="auto"/>
        <w:jc w:val="both"/>
        <w:rPr>
          <w:rFonts w:ascii="Book Antiqua" w:eastAsiaTheme="minorHAnsi" w:hAnsi="Book Antiqua"/>
          <w:sz w:val="24"/>
          <w:szCs w:val="24"/>
        </w:rPr>
      </w:pPr>
    </w:p>
    <w:p w14:paraId="727FCC25" w14:textId="77777777" w:rsidR="0094613C" w:rsidRPr="00534C1C" w:rsidRDefault="0094613C" w:rsidP="00AE0400">
      <w:pPr>
        <w:spacing w:after="0" w:line="240" w:lineRule="auto"/>
        <w:jc w:val="both"/>
        <w:rPr>
          <w:rFonts w:ascii="Book Antiqua" w:eastAsiaTheme="minorHAnsi" w:hAnsi="Book Antiqua"/>
          <w:sz w:val="24"/>
          <w:szCs w:val="24"/>
        </w:rPr>
      </w:pPr>
    </w:p>
    <w:p w14:paraId="2BC79A9C" w14:textId="77777777" w:rsidR="0094613C" w:rsidRPr="00534C1C" w:rsidRDefault="00AE0400" w:rsidP="00AE0400">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Shpenzimet e sektorit publik për shëndetësi, për vitin 2018, janë të përmbledhura në tabelën në vijim:</w:t>
      </w:r>
    </w:p>
    <w:p w14:paraId="23830D31" w14:textId="77777777" w:rsidR="00FD2027" w:rsidRPr="00534C1C" w:rsidRDefault="00FD2027" w:rsidP="00AE0400">
      <w:pPr>
        <w:spacing w:after="0" w:line="240" w:lineRule="auto"/>
        <w:jc w:val="both"/>
        <w:rPr>
          <w:rFonts w:ascii="Book Antiqua" w:eastAsiaTheme="minorHAnsi" w:hAnsi="Book Antiqua"/>
          <w:sz w:val="24"/>
          <w:szCs w:val="24"/>
        </w:rPr>
      </w:pPr>
    </w:p>
    <w:p w14:paraId="759DE551" w14:textId="77777777" w:rsidR="00FD2027" w:rsidRPr="00534C1C" w:rsidRDefault="00FD2027" w:rsidP="00AE0400">
      <w:pPr>
        <w:spacing w:after="0" w:line="240" w:lineRule="auto"/>
        <w:jc w:val="both"/>
        <w:rPr>
          <w:rFonts w:ascii="Book Antiqua" w:eastAsiaTheme="minorHAnsi" w:hAnsi="Book Antiqua"/>
          <w:sz w:val="24"/>
          <w:szCs w:val="24"/>
        </w:rPr>
      </w:pPr>
    </w:p>
    <w:p w14:paraId="4573506F" w14:textId="77777777" w:rsidR="00AE0400" w:rsidRPr="00534C1C" w:rsidRDefault="007E4329" w:rsidP="00AE0400">
      <w:pPr>
        <w:spacing w:after="0" w:line="240" w:lineRule="auto"/>
        <w:jc w:val="both"/>
        <w:rPr>
          <w:rFonts w:ascii="Book Antiqua" w:eastAsiaTheme="minorHAnsi" w:hAnsi="Book Antiqua"/>
          <w:i/>
          <w:iCs/>
        </w:rPr>
      </w:pPr>
      <w:r w:rsidRPr="00534C1C">
        <w:rPr>
          <w:rFonts w:ascii="Book Antiqua" w:eastAsiaTheme="minorHAnsi" w:hAnsi="Book Antiqua"/>
          <w:i/>
          <w:iCs/>
        </w:rPr>
        <w:t xml:space="preserve">Tabela # </w:t>
      </w:r>
      <w:r w:rsidR="004A14F0" w:rsidRPr="00534C1C">
        <w:rPr>
          <w:rFonts w:ascii="Book Antiqua" w:eastAsiaTheme="minorHAnsi" w:hAnsi="Book Antiqua"/>
          <w:i/>
          <w:iCs/>
        </w:rPr>
        <w:t>18</w:t>
      </w:r>
      <w:r w:rsidRPr="00534C1C">
        <w:rPr>
          <w:rFonts w:ascii="Book Antiqua" w:eastAsiaTheme="minorHAnsi" w:hAnsi="Book Antiqua"/>
          <w:i/>
          <w:iCs/>
        </w:rPr>
        <w:t xml:space="preserve">: </w:t>
      </w:r>
      <w:r w:rsidR="00324888" w:rsidRPr="00534C1C">
        <w:rPr>
          <w:rFonts w:ascii="Book Antiqua" w:eastAsiaTheme="minorHAnsi" w:hAnsi="Book Antiqua"/>
          <w:i/>
          <w:iCs/>
        </w:rPr>
        <w:t xml:space="preserve">Përmbledhje - </w:t>
      </w:r>
      <w:r w:rsidR="00AE0400" w:rsidRPr="00534C1C">
        <w:rPr>
          <w:rFonts w:ascii="Book Antiqua" w:eastAsiaTheme="minorHAnsi" w:hAnsi="Book Antiqua"/>
          <w:i/>
          <w:iCs/>
        </w:rPr>
        <w:t>Shpenzimet e sektorit publik për shëndetësi, 2018</w:t>
      </w:r>
    </w:p>
    <w:tbl>
      <w:tblPr>
        <w:tblW w:w="5000" w:type="pct"/>
        <w:tblLook w:val="04A0" w:firstRow="1" w:lastRow="0" w:firstColumn="1" w:lastColumn="0" w:noHBand="0" w:noVBand="1"/>
      </w:tblPr>
      <w:tblGrid>
        <w:gridCol w:w="10349"/>
        <w:gridCol w:w="3595"/>
      </w:tblGrid>
      <w:tr w:rsidR="00AE0400" w:rsidRPr="00534C1C" w14:paraId="4DD3896E" w14:textId="77777777" w:rsidTr="00E613DE">
        <w:trPr>
          <w:trHeight w:val="330"/>
        </w:trPr>
        <w:tc>
          <w:tcPr>
            <w:tcW w:w="37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17D79" w14:textId="77777777" w:rsidR="00AE0400" w:rsidRPr="00534C1C" w:rsidRDefault="00AE0400" w:rsidP="00C77B34">
            <w:pPr>
              <w:spacing w:after="0" w:line="240" w:lineRule="auto"/>
              <w:jc w:val="center"/>
              <w:rPr>
                <w:rFonts w:ascii="Book Antiqua" w:eastAsia="Times New Roman" w:hAnsi="Book Antiqua" w:cs="Calibri"/>
                <w:b/>
                <w:bCs/>
                <w:color w:val="000000"/>
                <w:sz w:val="24"/>
                <w:szCs w:val="24"/>
              </w:rPr>
            </w:pPr>
            <w:r w:rsidRPr="00534C1C">
              <w:rPr>
                <w:rFonts w:ascii="Book Antiqua" w:eastAsia="Times New Roman" w:hAnsi="Book Antiqua" w:cs="Calibri"/>
                <w:b/>
                <w:bCs/>
                <w:color w:val="000000"/>
                <w:sz w:val="24"/>
                <w:szCs w:val="24"/>
              </w:rPr>
              <w:t>Institucioni publik</w:t>
            </w:r>
          </w:p>
        </w:tc>
        <w:tc>
          <w:tcPr>
            <w:tcW w:w="1289" w:type="pct"/>
            <w:tcBorders>
              <w:top w:val="single" w:sz="4" w:space="0" w:color="auto"/>
              <w:left w:val="nil"/>
              <w:bottom w:val="single" w:sz="4" w:space="0" w:color="auto"/>
              <w:right w:val="single" w:sz="4" w:space="0" w:color="auto"/>
            </w:tcBorders>
            <w:shd w:val="clear" w:color="auto" w:fill="auto"/>
            <w:noWrap/>
            <w:vAlign w:val="center"/>
            <w:hideMark/>
          </w:tcPr>
          <w:p w14:paraId="2C979247" w14:textId="77777777" w:rsidR="00AE0400" w:rsidRPr="00534C1C" w:rsidRDefault="00AE0400" w:rsidP="00C77B34">
            <w:pPr>
              <w:spacing w:after="0" w:line="240" w:lineRule="auto"/>
              <w:jc w:val="center"/>
              <w:rPr>
                <w:rFonts w:ascii="Book Antiqua" w:eastAsia="Times New Roman" w:hAnsi="Book Antiqua" w:cs="Calibri"/>
                <w:b/>
                <w:bCs/>
                <w:color w:val="000000"/>
                <w:sz w:val="24"/>
                <w:szCs w:val="24"/>
              </w:rPr>
            </w:pPr>
            <w:r w:rsidRPr="00534C1C">
              <w:rPr>
                <w:rFonts w:ascii="Book Antiqua" w:eastAsia="Times New Roman" w:hAnsi="Book Antiqua" w:cs="Calibri"/>
                <w:b/>
                <w:bCs/>
                <w:color w:val="000000"/>
                <w:sz w:val="24"/>
                <w:szCs w:val="24"/>
              </w:rPr>
              <w:t xml:space="preserve">Shuma </w:t>
            </w:r>
            <w:r w:rsidR="005706EC" w:rsidRPr="00534C1C">
              <w:rPr>
                <w:rFonts w:ascii="Book Antiqua" w:eastAsia="Times New Roman" w:hAnsi="Book Antiqua" w:cs="Calibri"/>
                <w:b/>
                <w:bCs/>
                <w:color w:val="000000"/>
                <w:sz w:val="24"/>
                <w:szCs w:val="24"/>
              </w:rPr>
              <w:t>(</w:t>
            </w:r>
            <w:r w:rsidRPr="00534C1C">
              <w:rPr>
                <w:rFonts w:ascii="Book Antiqua" w:eastAsia="Times New Roman" w:hAnsi="Book Antiqua" w:cs="Calibri"/>
                <w:b/>
                <w:bCs/>
                <w:color w:val="000000"/>
                <w:sz w:val="24"/>
                <w:szCs w:val="24"/>
              </w:rPr>
              <w:t>Euro</w:t>
            </w:r>
            <w:r w:rsidR="005706EC" w:rsidRPr="00534C1C">
              <w:rPr>
                <w:rFonts w:ascii="Book Antiqua" w:eastAsia="Times New Roman" w:hAnsi="Book Antiqua" w:cs="Calibri"/>
                <w:b/>
                <w:bCs/>
                <w:color w:val="000000"/>
                <w:sz w:val="24"/>
                <w:szCs w:val="24"/>
              </w:rPr>
              <w:t>)</w:t>
            </w:r>
          </w:p>
        </w:tc>
      </w:tr>
      <w:tr w:rsidR="00AE0400" w:rsidRPr="00534C1C" w14:paraId="4EF2F6A1" w14:textId="77777777" w:rsidTr="00E613DE">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474C206B" w14:textId="77777777" w:rsidR="00AE0400" w:rsidRPr="00534C1C" w:rsidRDefault="00AE0400" w:rsidP="00C77B34">
            <w:p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MSH</w:t>
            </w:r>
          </w:p>
        </w:tc>
        <w:tc>
          <w:tcPr>
            <w:tcW w:w="1289" w:type="pct"/>
            <w:tcBorders>
              <w:top w:val="nil"/>
              <w:left w:val="nil"/>
              <w:bottom w:val="single" w:sz="4" w:space="0" w:color="auto"/>
              <w:right w:val="single" w:sz="4" w:space="0" w:color="auto"/>
            </w:tcBorders>
            <w:shd w:val="clear" w:color="000000" w:fill="FFFFFF"/>
            <w:noWrap/>
            <w:vAlign w:val="center"/>
            <w:hideMark/>
          </w:tcPr>
          <w:p w14:paraId="4E849272" w14:textId="77777777" w:rsidR="00AE0400" w:rsidRPr="00534C1C" w:rsidRDefault="00AE0400" w:rsidP="00C77B34">
            <w:pPr>
              <w:spacing w:after="0" w:line="240" w:lineRule="auto"/>
              <w:jc w:val="right"/>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58,559,448.67</w:t>
            </w:r>
          </w:p>
        </w:tc>
      </w:tr>
      <w:tr w:rsidR="00AE0400" w:rsidRPr="00534C1C" w14:paraId="3CCAEAC6" w14:textId="77777777" w:rsidTr="00E613DE">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59EC68CF" w14:textId="77777777" w:rsidR="00AE0400" w:rsidRPr="00534C1C" w:rsidRDefault="00AE0400" w:rsidP="00C77B34">
            <w:p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Donacionet në MSH</w:t>
            </w:r>
          </w:p>
        </w:tc>
        <w:tc>
          <w:tcPr>
            <w:tcW w:w="1289" w:type="pct"/>
            <w:tcBorders>
              <w:top w:val="nil"/>
              <w:left w:val="nil"/>
              <w:bottom w:val="single" w:sz="4" w:space="0" w:color="auto"/>
              <w:right w:val="single" w:sz="4" w:space="0" w:color="auto"/>
            </w:tcBorders>
            <w:shd w:val="clear" w:color="000000" w:fill="FFFFFF"/>
            <w:noWrap/>
            <w:vAlign w:val="center"/>
            <w:hideMark/>
          </w:tcPr>
          <w:p w14:paraId="5D7DC3BC" w14:textId="77777777" w:rsidR="00AE0400" w:rsidRPr="00534C1C" w:rsidRDefault="00AE0400" w:rsidP="00C77B34">
            <w:pPr>
              <w:spacing w:after="0" w:line="240" w:lineRule="auto"/>
              <w:jc w:val="right"/>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13,245,034.20</w:t>
            </w:r>
          </w:p>
        </w:tc>
      </w:tr>
      <w:tr w:rsidR="00AE0400" w:rsidRPr="00534C1C" w14:paraId="4300EA30" w14:textId="77777777" w:rsidTr="00E613DE">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4F9D81D9" w14:textId="77777777" w:rsidR="00AE0400" w:rsidRPr="00534C1C" w:rsidRDefault="00AE0400" w:rsidP="00C77B34">
            <w:p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SHSKUK</w:t>
            </w:r>
          </w:p>
        </w:tc>
        <w:tc>
          <w:tcPr>
            <w:tcW w:w="1289" w:type="pct"/>
            <w:tcBorders>
              <w:top w:val="nil"/>
              <w:left w:val="nil"/>
              <w:bottom w:val="single" w:sz="4" w:space="0" w:color="auto"/>
              <w:right w:val="single" w:sz="4" w:space="0" w:color="auto"/>
            </w:tcBorders>
            <w:shd w:val="clear" w:color="000000" w:fill="FFFFFF"/>
            <w:noWrap/>
            <w:vAlign w:val="center"/>
            <w:hideMark/>
          </w:tcPr>
          <w:p w14:paraId="688B4C74" w14:textId="77777777" w:rsidR="00AE0400" w:rsidRPr="00534C1C" w:rsidRDefault="00AE0400" w:rsidP="00C77B34">
            <w:pPr>
              <w:spacing w:after="0" w:line="240" w:lineRule="auto"/>
              <w:jc w:val="right"/>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84,993,518.73</w:t>
            </w:r>
          </w:p>
        </w:tc>
      </w:tr>
      <w:tr w:rsidR="00AE0400" w:rsidRPr="00534C1C" w14:paraId="373EACC7" w14:textId="77777777" w:rsidTr="00E613DE">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15250A6F" w14:textId="77777777" w:rsidR="00AE0400" w:rsidRPr="00534C1C" w:rsidRDefault="00AE0400" w:rsidP="00C77B34">
            <w:p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KPSH (komunat)</w:t>
            </w:r>
          </w:p>
        </w:tc>
        <w:tc>
          <w:tcPr>
            <w:tcW w:w="1289" w:type="pct"/>
            <w:tcBorders>
              <w:top w:val="nil"/>
              <w:left w:val="nil"/>
              <w:bottom w:val="single" w:sz="4" w:space="0" w:color="auto"/>
              <w:right w:val="single" w:sz="4" w:space="0" w:color="auto"/>
            </w:tcBorders>
            <w:shd w:val="clear" w:color="000000" w:fill="FFFFFF"/>
            <w:noWrap/>
            <w:vAlign w:val="center"/>
            <w:hideMark/>
          </w:tcPr>
          <w:p w14:paraId="490DF361" w14:textId="77777777" w:rsidR="00AE0400" w:rsidRPr="00534C1C" w:rsidRDefault="00AE0400" w:rsidP="00C77B34">
            <w:pPr>
              <w:spacing w:after="0" w:line="240" w:lineRule="auto"/>
              <w:jc w:val="right"/>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57,290,744.39</w:t>
            </w:r>
          </w:p>
        </w:tc>
      </w:tr>
      <w:tr w:rsidR="00AE0400" w:rsidRPr="00534C1C" w14:paraId="747D755D" w14:textId="77777777" w:rsidTr="00E613DE">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7A770E47" w14:textId="77777777" w:rsidR="00AE0400" w:rsidRPr="00534C1C" w:rsidRDefault="00AE0400" w:rsidP="00C77B34">
            <w:p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Ministria e Drejtësisë</w:t>
            </w:r>
          </w:p>
        </w:tc>
        <w:tc>
          <w:tcPr>
            <w:tcW w:w="1289" w:type="pct"/>
            <w:tcBorders>
              <w:top w:val="nil"/>
              <w:left w:val="nil"/>
              <w:bottom w:val="single" w:sz="4" w:space="0" w:color="auto"/>
              <w:right w:val="single" w:sz="4" w:space="0" w:color="auto"/>
            </w:tcBorders>
            <w:shd w:val="clear" w:color="auto" w:fill="auto"/>
            <w:noWrap/>
            <w:vAlign w:val="center"/>
            <w:hideMark/>
          </w:tcPr>
          <w:p w14:paraId="446BBEA4" w14:textId="77777777" w:rsidR="00AE0400" w:rsidRPr="00534C1C" w:rsidRDefault="00AE0400" w:rsidP="00C77B34">
            <w:pPr>
              <w:spacing w:after="0" w:line="240" w:lineRule="auto"/>
              <w:jc w:val="right"/>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851,281.67</w:t>
            </w:r>
          </w:p>
        </w:tc>
      </w:tr>
      <w:tr w:rsidR="00AE0400" w:rsidRPr="00534C1C" w14:paraId="19BD39F7" w14:textId="77777777" w:rsidTr="00E613DE">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0C0C5E2F" w14:textId="77777777" w:rsidR="00AE0400" w:rsidRPr="00534C1C" w:rsidRDefault="00AE0400" w:rsidP="00C77B34">
            <w:p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Ministria e Mbrojtjes</w:t>
            </w:r>
          </w:p>
        </w:tc>
        <w:tc>
          <w:tcPr>
            <w:tcW w:w="1289" w:type="pct"/>
            <w:tcBorders>
              <w:top w:val="nil"/>
              <w:left w:val="nil"/>
              <w:bottom w:val="single" w:sz="4" w:space="0" w:color="auto"/>
              <w:right w:val="single" w:sz="4" w:space="0" w:color="auto"/>
            </w:tcBorders>
            <w:shd w:val="clear" w:color="auto" w:fill="auto"/>
            <w:noWrap/>
            <w:vAlign w:val="center"/>
            <w:hideMark/>
          </w:tcPr>
          <w:p w14:paraId="5185EC0B" w14:textId="77777777" w:rsidR="00AE0400" w:rsidRPr="00534C1C" w:rsidRDefault="00AE0400" w:rsidP="00C77B34">
            <w:pPr>
              <w:spacing w:after="0" w:line="240" w:lineRule="auto"/>
              <w:jc w:val="right"/>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350,785.32</w:t>
            </w:r>
          </w:p>
        </w:tc>
      </w:tr>
      <w:tr w:rsidR="00AE0400" w:rsidRPr="00534C1C" w14:paraId="348CC1B6" w14:textId="77777777" w:rsidTr="00E613DE">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0B6575A7" w14:textId="77777777" w:rsidR="00AE0400" w:rsidRPr="00534C1C" w:rsidRDefault="00AE0400" w:rsidP="00C77B34">
            <w:pPr>
              <w:spacing w:after="0" w:line="240" w:lineRule="auto"/>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 xml:space="preserve">Agjencioni i Shërbimeve të Navigimit Ajror </w:t>
            </w:r>
          </w:p>
        </w:tc>
        <w:tc>
          <w:tcPr>
            <w:tcW w:w="1289" w:type="pct"/>
            <w:tcBorders>
              <w:top w:val="nil"/>
              <w:left w:val="nil"/>
              <w:bottom w:val="single" w:sz="4" w:space="0" w:color="auto"/>
              <w:right w:val="single" w:sz="4" w:space="0" w:color="auto"/>
            </w:tcBorders>
            <w:shd w:val="clear" w:color="auto" w:fill="auto"/>
            <w:noWrap/>
            <w:vAlign w:val="center"/>
            <w:hideMark/>
          </w:tcPr>
          <w:p w14:paraId="4E5F2EA1" w14:textId="77777777" w:rsidR="00AE0400" w:rsidRPr="00534C1C" w:rsidRDefault="00AE0400" w:rsidP="00C77B34">
            <w:pPr>
              <w:spacing w:after="0" w:line="240" w:lineRule="auto"/>
              <w:jc w:val="right"/>
              <w:rPr>
                <w:rFonts w:ascii="Book Antiqua" w:eastAsia="Times New Roman" w:hAnsi="Book Antiqua" w:cs="Calibri"/>
                <w:color w:val="000000"/>
                <w:sz w:val="24"/>
                <w:szCs w:val="24"/>
              </w:rPr>
            </w:pPr>
            <w:r w:rsidRPr="00534C1C">
              <w:rPr>
                <w:rFonts w:ascii="Book Antiqua" w:eastAsia="Times New Roman" w:hAnsi="Book Antiqua" w:cs="Calibri"/>
                <w:color w:val="000000"/>
                <w:sz w:val="24"/>
                <w:szCs w:val="24"/>
              </w:rPr>
              <w:t>35,241.77</w:t>
            </w:r>
          </w:p>
        </w:tc>
      </w:tr>
      <w:tr w:rsidR="00AE0400" w:rsidRPr="00534C1C" w14:paraId="0912FC49" w14:textId="77777777" w:rsidTr="00E613DE">
        <w:trPr>
          <w:trHeight w:val="330"/>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16F03A30" w14:textId="77777777" w:rsidR="00AE0400" w:rsidRPr="00534C1C" w:rsidRDefault="00AE0400" w:rsidP="00C77B34">
            <w:pPr>
              <w:spacing w:after="0" w:line="240" w:lineRule="auto"/>
              <w:jc w:val="center"/>
              <w:rPr>
                <w:rFonts w:ascii="Book Antiqua" w:eastAsia="Times New Roman" w:hAnsi="Book Antiqua" w:cs="Calibri"/>
                <w:b/>
                <w:bCs/>
                <w:color w:val="000000"/>
                <w:sz w:val="24"/>
                <w:szCs w:val="24"/>
              </w:rPr>
            </w:pPr>
            <w:r w:rsidRPr="00534C1C">
              <w:rPr>
                <w:rFonts w:ascii="Book Antiqua" w:eastAsia="Times New Roman" w:hAnsi="Book Antiqua" w:cs="Calibri"/>
                <w:b/>
                <w:bCs/>
                <w:color w:val="000000"/>
                <w:sz w:val="24"/>
                <w:szCs w:val="24"/>
              </w:rPr>
              <w:t>Gjithsej</w:t>
            </w:r>
          </w:p>
        </w:tc>
        <w:tc>
          <w:tcPr>
            <w:tcW w:w="1289" w:type="pct"/>
            <w:tcBorders>
              <w:top w:val="nil"/>
              <w:left w:val="nil"/>
              <w:bottom w:val="single" w:sz="4" w:space="0" w:color="auto"/>
              <w:right w:val="single" w:sz="4" w:space="0" w:color="auto"/>
            </w:tcBorders>
            <w:shd w:val="clear" w:color="auto" w:fill="auto"/>
            <w:noWrap/>
            <w:vAlign w:val="center"/>
            <w:hideMark/>
          </w:tcPr>
          <w:p w14:paraId="18F4F977" w14:textId="77777777" w:rsidR="00AE0400" w:rsidRPr="00534C1C" w:rsidRDefault="00AE0400" w:rsidP="00C77B34">
            <w:pPr>
              <w:spacing w:after="0" w:line="240" w:lineRule="auto"/>
              <w:jc w:val="right"/>
              <w:rPr>
                <w:rFonts w:ascii="Book Antiqua" w:eastAsia="Times New Roman" w:hAnsi="Book Antiqua" w:cs="Calibri"/>
                <w:b/>
                <w:bCs/>
                <w:color w:val="000000"/>
                <w:sz w:val="24"/>
                <w:szCs w:val="24"/>
              </w:rPr>
            </w:pPr>
            <w:r w:rsidRPr="00534C1C">
              <w:rPr>
                <w:rFonts w:ascii="Book Antiqua" w:eastAsia="Times New Roman" w:hAnsi="Book Antiqua" w:cs="Calibri"/>
                <w:b/>
                <w:bCs/>
                <w:color w:val="000000"/>
                <w:sz w:val="24"/>
                <w:szCs w:val="24"/>
              </w:rPr>
              <w:t>215,326,054.75</w:t>
            </w:r>
          </w:p>
        </w:tc>
      </w:tr>
    </w:tbl>
    <w:p w14:paraId="38653CE2" w14:textId="77777777" w:rsidR="00AE0400" w:rsidRPr="00534C1C" w:rsidRDefault="00AE0400" w:rsidP="00A7514F">
      <w:pPr>
        <w:spacing w:after="0" w:line="240" w:lineRule="auto"/>
        <w:jc w:val="both"/>
        <w:rPr>
          <w:rFonts w:ascii="Book Antiqua" w:eastAsiaTheme="minorHAnsi" w:hAnsi="Book Antiqua"/>
          <w:sz w:val="24"/>
          <w:szCs w:val="24"/>
        </w:rPr>
      </w:pPr>
    </w:p>
    <w:p w14:paraId="1EDD8511" w14:textId="77777777" w:rsidR="00AE0400" w:rsidRPr="00534C1C" w:rsidRDefault="00AE0400" w:rsidP="00A7514F">
      <w:pPr>
        <w:spacing w:after="0" w:line="240" w:lineRule="auto"/>
        <w:jc w:val="both"/>
        <w:rPr>
          <w:rFonts w:ascii="Book Antiqua" w:eastAsiaTheme="minorHAnsi" w:hAnsi="Book Antiqua"/>
          <w:sz w:val="24"/>
          <w:szCs w:val="24"/>
        </w:rPr>
      </w:pPr>
    </w:p>
    <w:p w14:paraId="3346A449" w14:textId="77777777" w:rsidR="00AE0400" w:rsidRPr="00534C1C" w:rsidRDefault="00AE0400" w:rsidP="00A7514F">
      <w:pPr>
        <w:spacing w:after="0" w:line="240" w:lineRule="auto"/>
        <w:jc w:val="both"/>
        <w:rPr>
          <w:rFonts w:ascii="Book Antiqua" w:eastAsiaTheme="minorHAnsi" w:hAnsi="Book Antiqua"/>
          <w:sz w:val="24"/>
          <w:szCs w:val="24"/>
        </w:rPr>
      </w:pPr>
    </w:p>
    <w:p w14:paraId="38194675" w14:textId="77777777" w:rsidR="00AE0400" w:rsidRPr="00534C1C" w:rsidRDefault="00AE0400" w:rsidP="00A7514F">
      <w:pPr>
        <w:spacing w:after="0" w:line="240" w:lineRule="auto"/>
        <w:jc w:val="both"/>
        <w:rPr>
          <w:rFonts w:ascii="Book Antiqua" w:eastAsiaTheme="minorHAnsi" w:hAnsi="Book Antiqua"/>
          <w:sz w:val="24"/>
          <w:szCs w:val="24"/>
        </w:rPr>
        <w:sectPr w:rsidR="00AE0400" w:rsidRPr="00534C1C" w:rsidSect="00D4646C">
          <w:pgSz w:w="16834" w:h="11909" w:orient="landscape" w:code="9"/>
          <w:pgMar w:top="1440" w:right="1440" w:bottom="1440" w:left="1440" w:header="720" w:footer="720" w:gutter="0"/>
          <w:cols w:space="720"/>
          <w:docGrid w:linePitch="360"/>
        </w:sectPr>
      </w:pPr>
    </w:p>
    <w:p w14:paraId="3CB0CA59" w14:textId="77777777" w:rsidR="00023928" w:rsidRPr="00534C1C" w:rsidRDefault="00023928" w:rsidP="00023928">
      <w:pPr>
        <w:spacing w:after="0" w:line="240" w:lineRule="auto"/>
        <w:jc w:val="both"/>
        <w:rPr>
          <w:rFonts w:ascii="Book Antiqua" w:eastAsiaTheme="minorHAnsi" w:hAnsi="Book Antiqua"/>
          <w:b/>
          <w:sz w:val="24"/>
          <w:szCs w:val="24"/>
        </w:rPr>
      </w:pPr>
      <w:r w:rsidRPr="00534C1C">
        <w:rPr>
          <w:rFonts w:ascii="Book Antiqua" w:eastAsiaTheme="minorHAnsi" w:hAnsi="Book Antiqua"/>
          <w:b/>
          <w:sz w:val="24"/>
          <w:szCs w:val="24"/>
        </w:rPr>
        <w:lastRenderedPageBreak/>
        <w:t>Sektori privat</w:t>
      </w:r>
    </w:p>
    <w:p w14:paraId="654F9BFC" w14:textId="77777777" w:rsidR="00140ABE" w:rsidRPr="00534C1C" w:rsidRDefault="00140ABE" w:rsidP="00023928">
      <w:pPr>
        <w:spacing w:after="0" w:line="240" w:lineRule="auto"/>
        <w:jc w:val="both"/>
        <w:rPr>
          <w:rFonts w:ascii="Book Antiqua" w:eastAsiaTheme="minorHAnsi" w:hAnsi="Book Antiqua"/>
          <w:sz w:val="24"/>
          <w:szCs w:val="24"/>
        </w:rPr>
      </w:pPr>
    </w:p>
    <w:p w14:paraId="3A2002B7" w14:textId="77777777" w:rsidR="00C97D15" w:rsidRPr="00534C1C" w:rsidRDefault="00C97D15" w:rsidP="00023928">
      <w:pPr>
        <w:spacing w:after="0" w:line="240" w:lineRule="auto"/>
        <w:jc w:val="both"/>
        <w:rPr>
          <w:rFonts w:ascii="Book Antiqua" w:eastAsiaTheme="minorHAnsi" w:hAnsi="Book Antiqua"/>
          <w:sz w:val="24"/>
          <w:szCs w:val="24"/>
        </w:rPr>
      </w:pPr>
    </w:p>
    <w:p w14:paraId="7914FD18" w14:textId="1A74ACD0" w:rsidR="000541E0" w:rsidRPr="00534C1C" w:rsidRDefault="0048703E" w:rsidP="00023928">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Sektori privat sh</w:t>
      </w:r>
      <w:r w:rsidR="00795883" w:rsidRPr="00534C1C">
        <w:rPr>
          <w:rFonts w:ascii="Book Antiqua" w:eastAsiaTheme="minorHAnsi" w:hAnsi="Book Antiqua"/>
          <w:sz w:val="24"/>
          <w:szCs w:val="24"/>
        </w:rPr>
        <w:t>ë</w:t>
      </w:r>
      <w:r w:rsidRPr="00534C1C">
        <w:rPr>
          <w:rFonts w:ascii="Book Antiqua" w:eastAsiaTheme="minorHAnsi" w:hAnsi="Book Antiqua"/>
          <w:sz w:val="24"/>
          <w:szCs w:val="24"/>
        </w:rPr>
        <w:t>ndet</w:t>
      </w:r>
      <w:r w:rsidR="00795883" w:rsidRPr="00534C1C">
        <w:rPr>
          <w:rFonts w:ascii="Book Antiqua" w:eastAsiaTheme="minorHAnsi" w:hAnsi="Book Antiqua"/>
          <w:sz w:val="24"/>
          <w:szCs w:val="24"/>
        </w:rPr>
        <w:t>ë</w:t>
      </w:r>
      <w:r w:rsidRPr="00534C1C">
        <w:rPr>
          <w:rFonts w:ascii="Book Antiqua" w:eastAsiaTheme="minorHAnsi" w:hAnsi="Book Antiqua"/>
          <w:sz w:val="24"/>
          <w:szCs w:val="24"/>
        </w:rPr>
        <w:t xml:space="preserve">sor </w:t>
      </w:r>
      <w:r w:rsidR="00795883" w:rsidRPr="00534C1C">
        <w:rPr>
          <w:rFonts w:ascii="Book Antiqua" w:eastAsiaTheme="minorHAnsi" w:hAnsi="Book Antiqua"/>
          <w:sz w:val="24"/>
          <w:szCs w:val="24"/>
        </w:rPr>
        <w:t xml:space="preserve">përbëhet nga institucionet private shëndetësore, të licencuara nga Ministria e Shëndetësisë për ofrimin e shërbimeve shëndetësore, në kuadër të Ligjit të shëndetësisë dhe akteve </w:t>
      </w:r>
      <w:r w:rsidR="00B61210" w:rsidRPr="00534C1C">
        <w:rPr>
          <w:rFonts w:ascii="Book Antiqua" w:eastAsiaTheme="minorHAnsi" w:hAnsi="Book Antiqua"/>
          <w:sz w:val="24"/>
          <w:szCs w:val="24"/>
        </w:rPr>
        <w:t>nënligjore</w:t>
      </w:r>
      <w:r w:rsidR="00795883" w:rsidRPr="00534C1C">
        <w:rPr>
          <w:rFonts w:ascii="Book Antiqua" w:eastAsiaTheme="minorHAnsi" w:hAnsi="Book Antiqua"/>
          <w:sz w:val="24"/>
          <w:szCs w:val="24"/>
        </w:rPr>
        <w:t xml:space="preserve"> të cilat e rregullojnë këtë lëmi.</w:t>
      </w:r>
    </w:p>
    <w:p w14:paraId="353E8106" w14:textId="77777777" w:rsidR="000541E0" w:rsidRPr="00534C1C" w:rsidRDefault="000541E0" w:rsidP="00023928">
      <w:pPr>
        <w:spacing w:after="0" w:line="240" w:lineRule="auto"/>
        <w:jc w:val="both"/>
        <w:rPr>
          <w:rFonts w:ascii="Book Antiqua" w:eastAsiaTheme="minorHAnsi" w:hAnsi="Book Antiqua"/>
          <w:sz w:val="24"/>
          <w:szCs w:val="24"/>
        </w:rPr>
      </w:pPr>
    </w:p>
    <w:p w14:paraId="39E88E09" w14:textId="77777777" w:rsidR="00795883" w:rsidRPr="00534C1C" w:rsidRDefault="00795883" w:rsidP="00023928">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 Shërbimet që ofrohen në sektorin privat janë shërbime spitalore – ditore dhe stacionare, shërbime specialistike jashtë spitalore (ambulatore), diagnostika laboratorike dhe imazherike, fizioterapia me rehabilitim ambulator dhe stacionar, etj.</w:t>
      </w:r>
    </w:p>
    <w:p w14:paraId="299DB45B" w14:textId="77777777" w:rsidR="00795883" w:rsidRPr="00534C1C" w:rsidRDefault="00795883" w:rsidP="00023928">
      <w:pPr>
        <w:spacing w:after="0" w:line="240" w:lineRule="auto"/>
        <w:jc w:val="both"/>
        <w:rPr>
          <w:rFonts w:ascii="Book Antiqua" w:eastAsiaTheme="minorHAnsi" w:hAnsi="Book Antiqua"/>
          <w:sz w:val="24"/>
          <w:szCs w:val="24"/>
        </w:rPr>
      </w:pPr>
    </w:p>
    <w:p w14:paraId="221CCCAB" w14:textId="77777777" w:rsidR="00795883" w:rsidRPr="00534C1C" w:rsidRDefault="00795883" w:rsidP="00023928">
      <w:pPr>
        <w:spacing w:after="0" w:line="240" w:lineRule="auto"/>
        <w:jc w:val="both"/>
        <w:rPr>
          <w:rFonts w:ascii="Book Antiqua" w:hAnsi="Book Antiqua" w:cs="Calibri"/>
          <w:sz w:val="24"/>
          <w:szCs w:val="24"/>
          <w:shd w:val="clear" w:color="auto" w:fill="FFFFFF"/>
        </w:rPr>
      </w:pPr>
      <w:r w:rsidRPr="00534C1C">
        <w:rPr>
          <w:rFonts w:ascii="Book Antiqua" w:eastAsiaTheme="minorHAnsi" w:hAnsi="Book Antiqua"/>
          <w:sz w:val="24"/>
          <w:szCs w:val="24"/>
        </w:rPr>
        <w:t>Informacionet për sektorin pr</w:t>
      </w:r>
      <w:r w:rsidR="000541E0" w:rsidRPr="00534C1C">
        <w:rPr>
          <w:rFonts w:ascii="Book Antiqua" w:eastAsiaTheme="minorHAnsi" w:hAnsi="Book Antiqua"/>
          <w:sz w:val="24"/>
          <w:szCs w:val="24"/>
        </w:rPr>
        <w:t>i</w:t>
      </w:r>
      <w:r w:rsidRPr="00534C1C">
        <w:rPr>
          <w:rFonts w:ascii="Book Antiqua" w:eastAsiaTheme="minorHAnsi" w:hAnsi="Book Antiqua"/>
          <w:sz w:val="24"/>
          <w:szCs w:val="24"/>
        </w:rPr>
        <w:t xml:space="preserve">vat janë marrë nga Agjencioni i Statistikave të Kosovës, publikimi i </w:t>
      </w:r>
      <w:r w:rsidR="00C827D4" w:rsidRPr="00534C1C">
        <w:rPr>
          <w:rFonts w:ascii="Book Antiqua" w:hAnsi="Book Antiqua" w:cs="Calibri"/>
          <w:sz w:val="24"/>
          <w:szCs w:val="24"/>
          <w:shd w:val="clear" w:color="auto" w:fill="FFFFFF"/>
        </w:rPr>
        <w:t>Rezultate</w:t>
      </w:r>
      <w:r w:rsidRPr="00534C1C">
        <w:rPr>
          <w:rFonts w:ascii="Book Antiqua" w:hAnsi="Book Antiqua" w:cs="Calibri"/>
          <w:sz w:val="24"/>
          <w:szCs w:val="24"/>
          <w:shd w:val="clear" w:color="auto" w:fill="FFFFFF"/>
        </w:rPr>
        <w:t xml:space="preserve">ve të </w:t>
      </w:r>
      <w:r w:rsidR="00C827D4" w:rsidRPr="00534C1C">
        <w:rPr>
          <w:rFonts w:ascii="Book Antiqua" w:hAnsi="Book Antiqua" w:cs="Calibri"/>
          <w:sz w:val="24"/>
          <w:szCs w:val="24"/>
          <w:shd w:val="clear" w:color="auto" w:fill="FFFFFF"/>
        </w:rPr>
        <w:t>Anketës mbi të ardhurat dhe kushtet e jetesës 2018</w:t>
      </w:r>
      <w:r w:rsidRPr="00534C1C">
        <w:rPr>
          <w:rFonts w:ascii="Book Antiqua" w:hAnsi="Book Antiqua" w:cs="Calibri"/>
          <w:sz w:val="24"/>
          <w:szCs w:val="24"/>
          <w:shd w:val="clear" w:color="auto" w:fill="FFFFFF"/>
        </w:rPr>
        <w:t>; dhe Departamenti i Makroekonomisë së Min</w:t>
      </w:r>
      <w:r w:rsidR="009B35CD" w:rsidRPr="00534C1C">
        <w:rPr>
          <w:rFonts w:ascii="Book Antiqua" w:hAnsi="Book Antiqua" w:cs="Calibri"/>
          <w:sz w:val="24"/>
          <w:szCs w:val="24"/>
          <w:shd w:val="clear" w:color="auto" w:fill="FFFFFF"/>
        </w:rPr>
        <w:t>i</w:t>
      </w:r>
      <w:r w:rsidRPr="00534C1C">
        <w:rPr>
          <w:rFonts w:ascii="Book Antiqua" w:hAnsi="Book Antiqua" w:cs="Calibri"/>
          <w:sz w:val="24"/>
          <w:szCs w:val="24"/>
          <w:shd w:val="clear" w:color="auto" w:fill="FFFFFF"/>
        </w:rPr>
        <w:t>strisë së Financave të cilët i kanë përpunuar dhe përgatitur të dhënat.</w:t>
      </w:r>
    </w:p>
    <w:p w14:paraId="45E48C25" w14:textId="77777777" w:rsidR="00795883" w:rsidRPr="00534C1C" w:rsidRDefault="00795883" w:rsidP="00023928">
      <w:pPr>
        <w:spacing w:after="0" w:line="240" w:lineRule="auto"/>
        <w:jc w:val="both"/>
        <w:rPr>
          <w:rFonts w:ascii="Book Antiqua" w:hAnsi="Book Antiqua" w:cs="Calibri"/>
          <w:sz w:val="24"/>
          <w:szCs w:val="24"/>
          <w:shd w:val="clear" w:color="auto" w:fill="FFFFFF"/>
        </w:rPr>
      </w:pPr>
    </w:p>
    <w:p w14:paraId="6BE140FA" w14:textId="77777777" w:rsidR="00023928" w:rsidRPr="00534C1C" w:rsidRDefault="00854EA2" w:rsidP="00023928">
      <w:pPr>
        <w:spacing w:after="0" w:line="240" w:lineRule="auto"/>
        <w:jc w:val="both"/>
        <w:rPr>
          <w:rFonts w:ascii="Book Antiqua" w:eastAsiaTheme="minorHAnsi" w:hAnsi="Book Antiqua"/>
          <w:sz w:val="24"/>
          <w:szCs w:val="24"/>
        </w:rPr>
      </w:pPr>
      <w:r w:rsidRPr="00534C1C">
        <w:rPr>
          <w:rFonts w:ascii="Book Antiqua" w:hAnsi="Book Antiqua" w:cs="Calibri"/>
          <w:sz w:val="24"/>
          <w:szCs w:val="24"/>
          <w:shd w:val="clear" w:color="auto" w:fill="FFFFFF"/>
        </w:rPr>
        <w:t>Pjesë tjetër e të dhëna</w:t>
      </w:r>
      <w:r w:rsidR="00795883" w:rsidRPr="00534C1C">
        <w:rPr>
          <w:rFonts w:ascii="Book Antiqua" w:hAnsi="Book Antiqua" w:cs="Calibri"/>
          <w:sz w:val="24"/>
          <w:szCs w:val="24"/>
          <w:shd w:val="clear" w:color="auto" w:fill="FFFFFF"/>
        </w:rPr>
        <w:t>ve është siguruar nga Banka</w:t>
      </w:r>
      <w:r w:rsidR="00140ABE" w:rsidRPr="00534C1C">
        <w:rPr>
          <w:rFonts w:ascii="Book Antiqua" w:hAnsi="Book Antiqua" w:cs="Calibri"/>
          <w:sz w:val="24"/>
          <w:szCs w:val="24"/>
          <w:shd w:val="clear" w:color="auto" w:fill="FFFFFF"/>
        </w:rPr>
        <w:t xml:space="preserve"> Qendrore e Kosovës dhe </w:t>
      </w:r>
      <w:r w:rsidR="00140ABE" w:rsidRPr="00534C1C">
        <w:rPr>
          <w:rFonts w:ascii="Book Antiqua" w:eastAsiaTheme="minorHAnsi" w:hAnsi="Book Antiqua"/>
          <w:sz w:val="24"/>
          <w:szCs w:val="24"/>
        </w:rPr>
        <w:t xml:space="preserve">Agjencioni i Statistikave të Kosovës, lidhur me </w:t>
      </w:r>
      <w:r w:rsidRPr="00534C1C">
        <w:rPr>
          <w:rFonts w:ascii="Book Antiqua" w:eastAsiaTheme="minorHAnsi" w:hAnsi="Book Antiqua"/>
          <w:sz w:val="24"/>
          <w:szCs w:val="24"/>
        </w:rPr>
        <w:t>Sigurimet</w:t>
      </w:r>
      <w:r w:rsidR="00140ABE" w:rsidRPr="00534C1C">
        <w:rPr>
          <w:rFonts w:ascii="Book Antiqua" w:eastAsiaTheme="minorHAnsi" w:hAnsi="Book Antiqua"/>
          <w:sz w:val="24"/>
          <w:szCs w:val="24"/>
        </w:rPr>
        <w:t xml:space="preserve"> </w:t>
      </w:r>
      <w:r w:rsidRPr="00534C1C">
        <w:rPr>
          <w:rFonts w:ascii="Book Antiqua" w:eastAsiaTheme="minorHAnsi" w:hAnsi="Book Antiqua"/>
          <w:sz w:val="24"/>
          <w:szCs w:val="24"/>
        </w:rPr>
        <w:t>shëndetësore</w:t>
      </w:r>
      <w:r w:rsidR="00140ABE" w:rsidRPr="00534C1C">
        <w:rPr>
          <w:rFonts w:ascii="Book Antiqua" w:eastAsiaTheme="minorHAnsi" w:hAnsi="Book Antiqua"/>
          <w:sz w:val="24"/>
          <w:szCs w:val="24"/>
        </w:rPr>
        <w:t xml:space="preserve"> vullnetare në vendin tonë.</w:t>
      </w:r>
    </w:p>
    <w:p w14:paraId="3B86B959" w14:textId="77777777" w:rsidR="00C97D15" w:rsidRPr="00534C1C" w:rsidRDefault="00C97D15" w:rsidP="00023928">
      <w:pPr>
        <w:spacing w:after="0" w:line="240" w:lineRule="auto"/>
        <w:jc w:val="both"/>
        <w:rPr>
          <w:rFonts w:ascii="Book Antiqua" w:eastAsiaTheme="minorHAnsi" w:hAnsi="Book Antiqua"/>
          <w:sz w:val="24"/>
          <w:szCs w:val="24"/>
        </w:rPr>
      </w:pPr>
    </w:p>
    <w:p w14:paraId="3A814EFE" w14:textId="77777777" w:rsidR="006C3330" w:rsidRPr="00534C1C" w:rsidRDefault="007E4329" w:rsidP="00A7514F">
      <w:pPr>
        <w:spacing w:after="0" w:line="240" w:lineRule="auto"/>
        <w:jc w:val="both"/>
        <w:rPr>
          <w:rFonts w:ascii="Book Antiqua" w:eastAsiaTheme="minorHAnsi" w:hAnsi="Book Antiqua"/>
          <w:i/>
          <w:iCs/>
        </w:rPr>
      </w:pPr>
      <w:r w:rsidRPr="00534C1C">
        <w:rPr>
          <w:rFonts w:ascii="Book Antiqua" w:eastAsiaTheme="minorHAnsi" w:hAnsi="Book Antiqua"/>
          <w:i/>
          <w:iCs/>
        </w:rPr>
        <w:t xml:space="preserve">Tabela # </w:t>
      </w:r>
      <w:r w:rsidR="00BD4F8D" w:rsidRPr="00534C1C">
        <w:rPr>
          <w:rFonts w:ascii="Book Antiqua" w:eastAsiaTheme="minorHAnsi" w:hAnsi="Book Antiqua"/>
          <w:i/>
          <w:iCs/>
        </w:rPr>
        <w:t>19</w:t>
      </w:r>
      <w:r w:rsidRPr="00534C1C">
        <w:rPr>
          <w:rFonts w:ascii="Book Antiqua" w:eastAsiaTheme="minorHAnsi" w:hAnsi="Book Antiqua"/>
          <w:i/>
          <w:iCs/>
        </w:rPr>
        <w:t xml:space="preserve">: </w:t>
      </w:r>
      <w:r w:rsidR="00023928" w:rsidRPr="00534C1C">
        <w:rPr>
          <w:rFonts w:ascii="Book Antiqua" w:eastAsiaTheme="minorHAnsi" w:hAnsi="Book Antiqua"/>
          <w:i/>
          <w:iCs/>
        </w:rPr>
        <w:t xml:space="preserve">Shpenzimet </w:t>
      </w:r>
      <w:r w:rsidR="00135274" w:rsidRPr="00534C1C">
        <w:rPr>
          <w:rFonts w:ascii="Book Antiqua" w:eastAsiaTheme="minorHAnsi" w:hAnsi="Book Antiqua"/>
          <w:i/>
          <w:iCs/>
        </w:rPr>
        <w:t xml:space="preserve">nga xhepi </w:t>
      </w:r>
      <w:r w:rsidR="00273AF6" w:rsidRPr="00534C1C">
        <w:rPr>
          <w:rFonts w:ascii="Book Antiqua" w:eastAsiaTheme="minorHAnsi" w:hAnsi="Book Antiqua"/>
          <w:i/>
          <w:iCs/>
        </w:rPr>
        <w:t xml:space="preserve">i qytetarit </w:t>
      </w:r>
      <w:r w:rsidR="00023928" w:rsidRPr="00534C1C">
        <w:rPr>
          <w:rFonts w:ascii="Book Antiqua" w:eastAsiaTheme="minorHAnsi" w:hAnsi="Book Antiqua"/>
          <w:i/>
          <w:iCs/>
        </w:rPr>
        <w:t>për shëndetësi, 2018</w:t>
      </w:r>
      <w:r w:rsidR="00B765E3" w:rsidRPr="00534C1C">
        <w:rPr>
          <w:rFonts w:ascii="Book Antiqua" w:eastAsiaTheme="minorHAnsi" w:hAnsi="Book Antiqua"/>
          <w:i/>
          <w:iCs/>
        </w:rPr>
        <w:t>:</w:t>
      </w:r>
    </w:p>
    <w:tbl>
      <w:tblPr>
        <w:tblW w:w="5000" w:type="pct"/>
        <w:tblLook w:val="04A0" w:firstRow="1" w:lastRow="0" w:firstColumn="1" w:lastColumn="0" w:noHBand="0" w:noVBand="1"/>
      </w:tblPr>
      <w:tblGrid>
        <w:gridCol w:w="6631"/>
        <w:gridCol w:w="2378"/>
      </w:tblGrid>
      <w:tr w:rsidR="00B95FAB" w:rsidRPr="00534C1C" w14:paraId="34C5D971" w14:textId="77777777" w:rsidTr="00B95FAB">
        <w:trPr>
          <w:trHeight w:val="178"/>
        </w:trPr>
        <w:tc>
          <w:tcPr>
            <w:tcW w:w="368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DC040F1"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Shërbimi / shpenzimi</w:t>
            </w:r>
          </w:p>
        </w:tc>
        <w:tc>
          <w:tcPr>
            <w:tcW w:w="1320" w:type="pct"/>
            <w:tcBorders>
              <w:top w:val="single" w:sz="8" w:space="0" w:color="auto"/>
              <w:left w:val="nil"/>
              <w:bottom w:val="single" w:sz="4" w:space="0" w:color="auto"/>
              <w:right w:val="single" w:sz="8" w:space="0" w:color="auto"/>
            </w:tcBorders>
            <w:shd w:val="clear" w:color="auto" w:fill="auto"/>
            <w:noWrap/>
            <w:vAlign w:val="center"/>
            <w:hideMark/>
          </w:tcPr>
          <w:p w14:paraId="238808C9"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Shuma</w:t>
            </w:r>
            <w:r w:rsidR="00443303" w:rsidRPr="00534C1C">
              <w:rPr>
                <w:rFonts w:ascii="Calibri" w:eastAsia="Times New Roman" w:hAnsi="Calibri" w:cs="Calibri"/>
                <w:b/>
                <w:bCs/>
                <w:color w:val="000000"/>
              </w:rPr>
              <w:t xml:space="preserve"> </w:t>
            </w:r>
            <w:r w:rsidR="00443303" w:rsidRPr="00534C1C">
              <w:rPr>
                <w:rFonts w:ascii="Calibri" w:eastAsia="Times New Roman" w:hAnsi="Calibri" w:cs="Calibri"/>
                <w:bCs/>
                <w:color w:val="000000"/>
              </w:rPr>
              <w:t>(Euro)</w:t>
            </w:r>
          </w:p>
        </w:tc>
      </w:tr>
      <w:tr w:rsidR="00B95FAB" w:rsidRPr="00534C1C" w14:paraId="54877BD2" w14:textId="77777777" w:rsidTr="00B95FAB">
        <w:trPr>
          <w:trHeight w:val="17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25339666"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Medikamente</w:t>
            </w:r>
          </w:p>
        </w:tc>
        <w:tc>
          <w:tcPr>
            <w:tcW w:w="1320" w:type="pct"/>
            <w:tcBorders>
              <w:top w:val="nil"/>
              <w:left w:val="nil"/>
              <w:bottom w:val="single" w:sz="4" w:space="0" w:color="auto"/>
              <w:right w:val="single" w:sz="8" w:space="0" w:color="auto"/>
            </w:tcBorders>
            <w:shd w:val="clear" w:color="auto" w:fill="auto"/>
            <w:noWrap/>
            <w:vAlign w:val="center"/>
            <w:hideMark/>
          </w:tcPr>
          <w:p w14:paraId="471D926F"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97,272,506</w:t>
            </w:r>
          </w:p>
        </w:tc>
      </w:tr>
      <w:tr w:rsidR="00B95FAB" w:rsidRPr="00534C1C" w14:paraId="231E6E84" w14:textId="77777777" w:rsidTr="00B95FAB">
        <w:trPr>
          <w:trHeight w:val="278"/>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6CA61CC6" w14:textId="3E6C69BB"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 xml:space="preserve">Produkte farmaceutike të tjera, </w:t>
            </w:r>
            <w:r w:rsidR="00B61210" w:rsidRPr="00534C1C">
              <w:rPr>
                <w:rFonts w:ascii="Calibri" w:eastAsia="Times New Roman" w:hAnsi="Calibri" w:cs="Calibri"/>
                <w:color w:val="000000"/>
              </w:rPr>
              <w:t>përveç</w:t>
            </w:r>
            <w:r w:rsidRPr="00534C1C">
              <w:rPr>
                <w:rFonts w:ascii="Calibri" w:eastAsia="Times New Roman" w:hAnsi="Calibri" w:cs="Calibri"/>
                <w:color w:val="000000"/>
              </w:rPr>
              <w:t xml:space="preserve"> medikamenteve</w:t>
            </w:r>
          </w:p>
        </w:tc>
        <w:tc>
          <w:tcPr>
            <w:tcW w:w="1320" w:type="pct"/>
            <w:tcBorders>
              <w:top w:val="nil"/>
              <w:left w:val="nil"/>
              <w:bottom w:val="single" w:sz="4" w:space="0" w:color="auto"/>
              <w:right w:val="single" w:sz="8" w:space="0" w:color="auto"/>
            </w:tcBorders>
            <w:shd w:val="clear" w:color="auto" w:fill="auto"/>
            <w:noWrap/>
            <w:vAlign w:val="center"/>
            <w:hideMark/>
          </w:tcPr>
          <w:p w14:paraId="3BAAD0F1"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238,285</w:t>
            </w:r>
          </w:p>
        </w:tc>
      </w:tr>
      <w:tr w:rsidR="00B95FAB" w:rsidRPr="00534C1C" w14:paraId="5FFFFD3C" w14:textId="77777777" w:rsidTr="00B95FAB">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618283EF"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Pajisjet mjekësore dhe mjetet tjera ndihmëse</w:t>
            </w:r>
          </w:p>
        </w:tc>
        <w:tc>
          <w:tcPr>
            <w:tcW w:w="1320" w:type="pct"/>
            <w:tcBorders>
              <w:top w:val="nil"/>
              <w:left w:val="nil"/>
              <w:bottom w:val="single" w:sz="4" w:space="0" w:color="auto"/>
              <w:right w:val="single" w:sz="8" w:space="0" w:color="auto"/>
            </w:tcBorders>
            <w:shd w:val="clear" w:color="auto" w:fill="auto"/>
            <w:noWrap/>
            <w:vAlign w:val="center"/>
            <w:hideMark/>
          </w:tcPr>
          <w:p w14:paraId="670C5AB0"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194,599</w:t>
            </w:r>
          </w:p>
        </w:tc>
      </w:tr>
      <w:tr w:rsidR="00B95FAB" w:rsidRPr="00534C1C" w14:paraId="4FDA4DE1" w14:textId="77777777" w:rsidTr="00B95FAB">
        <w:trPr>
          <w:trHeight w:val="341"/>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7AA2C4D4" w14:textId="4D98AD94"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 xml:space="preserve">Shërbimet shëndetësore </w:t>
            </w:r>
            <w:r w:rsidR="00B61210" w:rsidRPr="00534C1C">
              <w:rPr>
                <w:rFonts w:ascii="Calibri" w:eastAsia="Times New Roman" w:hAnsi="Calibri" w:cs="Calibri"/>
                <w:color w:val="000000"/>
              </w:rPr>
              <w:t>jashtë spitalore</w:t>
            </w:r>
            <w:r w:rsidRPr="00534C1C">
              <w:rPr>
                <w:rFonts w:ascii="Calibri" w:eastAsia="Times New Roman" w:hAnsi="Calibri" w:cs="Calibri"/>
                <w:color w:val="000000"/>
              </w:rPr>
              <w:t xml:space="preserve"> (ambulatore) publike</w:t>
            </w:r>
          </w:p>
        </w:tc>
        <w:tc>
          <w:tcPr>
            <w:tcW w:w="1320" w:type="pct"/>
            <w:tcBorders>
              <w:top w:val="nil"/>
              <w:left w:val="nil"/>
              <w:bottom w:val="single" w:sz="4" w:space="0" w:color="auto"/>
              <w:right w:val="single" w:sz="8" w:space="0" w:color="auto"/>
            </w:tcBorders>
            <w:shd w:val="clear" w:color="auto" w:fill="auto"/>
            <w:noWrap/>
            <w:vAlign w:val="center"/>
            <w:hideMark/>
          </w:tcPr>
          <w:p w14:paraId="5165F7A5"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1,580,178</w:t>
            </w:r>
          </w:p>
        </w:tc>
      </w:tr>
      <w:tr w:rsidR="00B95FAB" w:rsidRPr="00534C1C" w14:paraId="1A414313" w14:textId="77777777" w:rsidTr="00B95FAB">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04EAA1E2" w14:textId="47FB32AB"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 xml:space="preserve">Shërbimet shëndetësore </w:t>
            </w:r>
            <w:r w:rsidR="00B61210" w:rsidRPr="00534C1C">
              <w:rPr>
                <w:rFonts w:ascii="Calibri" w:eastAsia="Times New Roman" w:hAnsi="Calibri" w:cs="Calibri"/>
                <w:color w:val="000000"/>
              </w:rPr>
              <w:t>jashtë spitalore</w:t>
            </w:r>
            <w:r w:rsidRPr="00534C1C">
              <w:rPr>
                <w:rFonts w:ascii="Calibri" w:eastAsia="Times New Roman" w:hAnsi="Calibri" w:cs="Calibri"/>
                <w:color w:val="000000"/>
              </w:rPr>
              <w:t xml:space="preserve"> (ambulatore) private</w:t>
            </w:r>
          </w:p>
        </w:tc>
        <w:tc>
          <w:tcPr>
            <w:tcW w:w="1320" w:type="pct"/>
            <w:tcBorders>
              <w:top w:val="nil"/>
              <w:left w:val="nil"/>
              <w:bottom w:val="single" w:sz="4" w:space="0" w:color="auto"/>
              <w:right w:val="single" w:sz="8" w:space="0" w:color="auto"/>
            </w:tcBorders>
            <w:shd w:val="clear" w:color="auto" w:fill="auto"/>
            <w:noWrap/>
            <w:vAlign w:val="center"/>
            <w:hideMark/>
          </w:tcPr>
          <w:p w14:paraId="38511938"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17,862,274</w:t>
            </w:r>
          </w:p>
        </w:tc>
      </w:tr>
      <w:tr w:rsidR="00B95FAB" w:rsidRPr="00534C1C" w14:paraId="611637EC" w14:textId="77777777" w:rsidTr="00B95FAB">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54B6FF8D"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Shërbimet stomatologjike publike</w:t>
            </w:r>
          </w:p>
        </w:tc>
        <w:tc>
          <w:tcPr>
            <w:tcW w:w="1320" w:type="pct"/>
            <w:tcBorders>
              <w:top w:val="nil"/>
              <w:left w:val="nil"/>
              <w:bottom w:val="single" w:sz="4" w:space="0" w:color="auto"/>
              <w:right w:val="single" w:sz="8" w:space="0" w:color="auto"/>
            </w:tcBorders>
            <w:shd w:val="clear" w:color="auto" w:fill="auto"/>
            <w:noWrap/>
            <w:vAlign w:val="center"/>
            <w:hideMark/>
          </w:tcPr>
          <w:p w14:paraId="0B76A14A"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1,501,527</w:t>
            </w:r>
          </w:p>
        </w:tc>
      </w:tr>
      <w:tr w:rsidR="00B95FAB" w:rsidRPr="00534C1C" w14:paraId="1CC7F6A1" w14:textId="77777777" w:rsidTr="00B95FAB">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2C6C40BD"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Shërbimet stomatologjike private</w:t>
            </w:r>
          </w:p>
        </w:tc>
        <w:tc>
          <w:tcPr>
            <w:tcW w:w="1320" w:type="pct"/>
            <w:tcBorders>
              <w:top w:val="nil"/>
              <w:left w:val="nil"/>
              <w:bottom w:val="single" w:sz="4" w:space="0" w:color="auto"/>
              <w:right w:val="single" w:sz="8" w:space="0" w:color="auto"/>
            </w:tcBorders>
            <w:shd w:val="clear" w:color="auto" w:fill="auto"/>
            <w:noWrap/>
            <w:vAlign w:val="center"/>
            <w:hideMark/>
          </w:tcPr>
          <w:p w14:paraId="4FFC4AA2"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4,953,228</w:t>
            </w:r>
          </w:p>
        </w:tc>
      </w:tr>
      <w:tr w:rsidR="00B95FAB" w:rsidRPr="00534C1C" w14:paraId="1914206A" w14:textId="77777777" w:rsidTr="00B95FAB">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3E4D46CB"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Analizat mjekësore, laboratori, radioskopia (Roentgen) publike</w:t>
            </w:r>
          </w:p>
        </w:tc>
        <w:tc>
          <w:tcPr>
            <w:tcW w:w="1320" w:type="pct"/>
            <w:tcBorders>
              <w:top w:val="nil"/>
              <w:left w:val="nil"/>
              <w:bottom w:val="single" w:sz="4" w:space="0" w:color="auto"/>
              <w:right w:val="single" w:sz="8" w:space="0" w:color="auto"/>
            </w:tcBorders>
            <w:shd w:val="clear" w:color="auto" w:fill="auto"/>
            <w:noWrap/>
            <w:vAlign w:val="center"/>
            <w:hideMark/>
          </w:tcPr>
          <w:p w14:paraId="35A1BE73"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564,804</w:t>
            </w:r>
          </w:p>
        </w:tc>
      </w:tr>
      <w:tr w:rsidR="00B95FAB" w:rsidRPr="00534C1C" w14:paraId="077342AB" w14:textId="77777777" w:rsidTr="00B95FAB">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342C45CB"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Analizat mjekësore, laboratori, radioskopia (Roentgen) private</w:t>
            </w:r>
          </w:p>
        </w:tc>
        <w:tc>
          <w:tcPr>
            <w:tcW w:w="1320" w:type="pct"/>
            <w:tcBorders>
              <w:top w:val="nil"/>
              <w:left w:val="nil"/>
              <w:bottom w:val="single" w:sz="4" w:space="0" w:color="auto"/>
              <w:right w:val="single" w:sz="8" w:space="0" w:color="auto"/>
            </w:tcBorders>
            <w:shd w:val="clear" w:color="auto" w:fill="auto"/>
            <w:noWrap/>
            <w:vAlign w:val="center"/>
            <w:hideMark/>
          </w:tcPr>
          <w:p w14:paraId="217E5AEF"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5,708,305</w:t>
            </w:r>
          </w:p>
        </w:tc>
      </w:tr>
      <w:tr w:rsidR="00B95FAB" w:rsidRPr="00534C1C" w14:paraId="7B8024B5" w14:textId="77777777" w:rsidTr="00B95FAB">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6BD1444E"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Shërbimet spitalore publike</w:t>
            </w:r>
          </w:p>
        </w:tc>
        <w:tc>
          <w:tcPr>
            <w:tcW w:w="1320" w:type="pct"/>
            <w:tcBorders>
              <w:top w:val="nil"/>
              <w:left w:val="nil"/>
              <w:bottom w:val="single" w:sz="4" w:space="0" w:color="auto"/>
              <w:right w:val="single" w:sz="8" w:space="0" w:color="auto"/>
            </w:tcBorders>
            <w:shd w:val="clear" w:color="auto" w:fill="auto"/>
            <w:noWrap/>
            <w:vAlign w:val="center"/>
            <w:hideMark/>
          </w:tcPr>
          <w:p w14:paraId="5636484A"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2,475,638</w:t>
            </w:r>
          </w:p>
        </w:tc>
      </w:tr>
      <w:tr w:rsidR="00B95FAB" w:rsidRPr="00534C1C" w14:paraId="6F311F78" w14:textId="77777777" w:rsidTr="00B95FAB">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7E0D2E2F"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Shërbime spitalore private</w:t>
            </w:r>
          </w:p>
        </w:tc>
        <w:tc>
          <w:tcPr>
            <w:tcW w:w="1320" w:type="pct"/>
            <w:tcBorders>
              <w:top w:val="nil"/>
              <w:left w:val="nil"/>
              <w:bottom w:val="single" w:sz="4" w:space="0" w:color="auto"/>
              <w:right w:val="single" w:sz="8" w:space="0" w:color="auto"/>
            </w:tcBorders>
            <w:shd w:val="clear" w:color="auto" w:fill="auto"/>
            <w:noWrap/>
            <w:vAlign w:val="center"/>
            <w:hideMark/>
          </w:tcPr>
          <w:p w14:paraId="5AB1B9C8"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8,955,593</w:t>
            </w:r>
          </w:p>
        </w:tc>
      </w:tr>
      <w:tr w:rsidR="00B95FAB" w:rsidRPr="00534C1C" w14:paraId="111499B6" w14:textId="77777777" w:rsidTr="00B95FAB">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4A913B6D"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Shërbime shëndetësore jashtë vendit</w:t>
            </w:r>
          </w:p>
        </w:tc>
        <w:tc>
          <w:tcPr>
            <w:tcW w:w="1320" w:type="pct"/>
            <w:tcBorders>
              <w:top w:val="nil"/>
              <w:left w:val="nil"/>
              <w:bottom w:val="single" w:sz="4" w:space="0" w:color="auto"/>
              <w:right w:val="single" w:sz="8" w:space="0" w:color="auto"/>
            </w:tcBorders>
            <w:shd w:val="clear" w:color="auto" w:fill="auto"/>
            <w:noWrap/>
            <w:vAlign w:val="center"/>
            <w:hideMark/>
          </w:tcPr>
          <w:p w14:paraId="40A18FC0"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15,927,357</w:t>
            </w:r>
          </w:p>
        </w:tc>
      </w:tr>
      <w:tr w:rsidR="00B95FAB" w:rsidRPr="00534C1C" w14:paraId="5DE0D3D0" w14:textId="77777777" w:rsidTr="00B95FAB">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5E59903D"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Akomodimi, ushqimi, transporti me autoambulancë jashtë vendit</w:t>
            </w:r>
          </w:p>
        </w:tc>
        <w:tc>
          <w:tcPr>
            <w:tcW w:w="1320" w:type="pct"/>
            <w:tcBorders>
              <w:top w:val="nil"/>
              <w:left w:val="nil"/>
              <w:bottom w:val="single" w:sz="4" w:space="0" w:color="auto"/>
              <w:right w:val="single" w:sz="8" w:space="0" w:color="auto"/>
            </w:tcBorders>
            <w:shd w:val="clear" w:color="auto" w:fill="auto"/>
            <w:noWrap/>
            <w:vAlign w:val="center"/>
            <w:hideMark/>
          </w:tcPr>
          <w:p w14:paraId="2CFF6C0C"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1,491,768</w:t>
            </w:r>
          </w:p>
        </w:tc>
      </w:tr>
      <w:tr w:rsidR="00B95FAB" w:rsidRPr="00534C1C" w14:paraId="371657AA" w14:textId="77777777" w:rsidTr="00B95FAB">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152AA908"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Ilaçe tradicionale</w:t>
            </w:r>
          </w:p>
        </w:tc>
        <w:tc>
          <w:tcPr>
            <w:tcW w:w="1320" w:type="pct"/>
            <w:tcBorders>
              <w:top w:val="nil"/>
              <w:left w:val="nil"/>
              <w:bottom w:val="single" w:sz="4" w:space="0" w:color="auto"/>
              <w:right w:val="single" w:sz="8" w:space="0" w:color="auto"/>
            </w:tcBorders>
            <w:shd w:val="clear" w:color="auto" w:fill="auto"/>
            <w:noWrap/>
            <w:vAlign w:val="center"/>
            <w:hideMark/>
          </w:tcPr>
          <w:p w14:paraId="20A362E9"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119,648</w:t>
            </w:r>
          </w:p>
        </w:tc>
      </w:tr>
      <w:tr w:rsidR="00B95FAB" w:rsidRPr="00534C1C" w14:paraId="678171B8" w14:textId="77777777" w:rsidTr="00B95FAB">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6F2DF87C" w14:textId="77777777" w:rsidR="00B95FAB" w:rsidRPr="00534C1C" w:rsidRDefault="00B95FAB" w:rsidP="00B95FAB">
            <w:pPr>
              <w:spacing w:after="0" w:line="240" w:lineRule="auto"/>
              <w:rPr>
                <w:rFonts w:ascii="Calibri" w:eastAsia="Times New Roman" w:hAnsi="Calibri" w:cs="Calibri"/>
                <w:color w:val="000000"/>
              </w:rPr>
            </w:pPr>
            <w:r w:rsidRPr="00534C1C">
              <w:rPr>
                <w:rFonts w:ascii="Calibri" w:eastAsia="Times New Roman" w:hAnsi="Calibri" w:cs="Calibri"/>
                <w:color w:val="000000"/>
              </w:rPr>
              <w:t>Shërbime të tjera mjekësore</w:t>
            </w:r>
          </w:p>
        </w:tc>
        <w:tc>
          <w:tcPr>
            <w:tcW w:w="1320" w:type="pct"/>
            <w:tcBorders>
              <w:top w:val="nil"/>
              <w:left w:val="nil"/>
              <w:bottom w:val="single" w:sz="4" w:space="0" w:color="auto"/>
              <w:right w:val="single" w:sz="8" w:space="0" w:color="auto"/>
            </w:tcBorders>
            <w:shd w:val="clear" w:color="auto" w:fill="auto"/>
            <w:noWrap/>
            <w:vAlign w:val="center"/>
            <w:hideMark/>
          </w:tcPr>
          <w:p w14:paraId="51A2A42F"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37,469</w:t>
            </w:r>
          </w:p>
        </w:tc>
      </w:tr>
      <w:tr w:rsidR="00B95FAB" w:rsidRPr="00534C1C" w14:paraId="666B54C7" w14:textId="77777777" w:rsidTr="00B95FAB">
        <w:trPr>
          <w:trHeight w:val="56"/>
        </w:trPr>
        <w:tc>
          <w:tcPr>
            <w:tcW w:w="3680" w:type="pct"/>
            <w:tcBorders>
              <w:top w:val="nil"/>
              <w:left w:val="single" w:sz="8" w:space="0" w:color="auto"/>
              <w:bottom w:val="single" w:sz="8" w:space="0" w:color="auto"/>
              <w:right w:val="single" w:sz="4" w:space="0" w:color="auto"/>
            </w:tcBorders>
            <w:shd w:val="clear" w:color="auto" w:fill="auto"/>
            <w:noWrap/>
            <w:vAlign w:val="center"/>
            <w:hideMark/>
          </w:tcPr>
          <w:p w14:paraId="6BF48718"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w:t>
            </w:r>
          </w:p>
        </w:tc>
        <w:tc>
          <w:tcPr>
            <w:tcW w:w="1320" w:type="pct"/>
            <w:tcBorders>
              <w:top w:val="nil"/>
              <w:left w:val="nil"/>
              <w:bottom w:val="single" w:sz="8" w:space="0" w:color="auto"/>
              <w:right w:val="single" w:sz="8" w:space="0" w:color="auto"/>
            </w:tcBorders>
            <w:shd w:val="clear" w:color="auto" w:fill="auto"/>
            <w:noWrap/>
            <w:vAlign w:val="center"/>
            <w:hideMark/>
          </w:tcPr>
          <w:p w14:paraId="1EEF8919" w14:textId="77777777" w:rsidR="00B95FAB" w:rsidRPr="00534C1C" w:rsidRDefault="00B95FAB" w:rsidP="00B95FAB">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158,883,180</w:t>
            </w:r>
          </w:p>
        </w:tc>
      </w:tr>
    </w:tbl>
    <w:p w14:paraId="3EA0482F" w14:textId="77777777" w:rsidR="008E17BE" w:rsidRPr="00534C1C" w:rsidRDefault="008E17BE" w:rsidP="00F15FF3">
      <w:pPr>
        <w:spacing w:after="0" w:line="240" w:lineRule="auto"/>
        <w:rPr>
          <w:rFonts w:ascii="Book Antiqua" w:hAnsi="Book Antiqua"/>
          <w:sz w:val="16"/>
          <w:szCs w:val="16"/>
        </w:rPr>
      </w:pPr>
      <w:r w:rsidRPr="00534C1C">
        <w:rPr>
          <w:rFonts w:ascii="Book Antiqua" w:hAnsi="Book Antiqua"/>
          <w:sz w:val="16"/>
          <w:szCs w:val="16"/>
        </w:rPr>
        <w:t xml:space="preserve">Burimi : ASK - Rezultatet e Anketës mbi të Ardhurat dhe Kushtet e Jetesës (e njohur si EU-SILC) në Kosovë, për vitin 2018 </w:t>
      </w:r>
    </w:p>
    <w:p w14:paraId="25FE1083" w14:textId="77777777" w:rsidR="001D03BB" w:rsidRPr="00534C1C" w:rsidRDefault="001D03BB" w:rsidP="00A7514F">
      <w:pPr>
        <w:spacing w:after="0" w:line="240" w:lineRule="auto"/>
        <w:jc w:val="both"/>
        <w:rPr>
          <w:rFonts w:ascii="Book Antiqua" w:eastAsiaTheme="minorHAnsi" w:hAnsi="Book Antiqua"/>
          <w:sz w:val="24"/>
          <w:szCs w:val="24"/>
        </w:rPr>
      </w:pPr>
    </w:p>
    <w:p w14:paraId="1ECC3879" w14:textId="77777777" w:rsidR="00443303" w:rsidRPr="00534C1C" w:rsidRDefault="00443303" w:rsidP="00A7514F">
      <w:pPr>
        <w:spacing w:after="0" w:line="240" w:lineRule="auto"/>
        <w:jc w:val="both"/>
        <w:rPr>
          <w:rFonts w:ascii="Book Antiqua" w:eastAsiaTheme="minorHAnsi" w:hAnsi="Book Antiqua"/>
          <w:sz w:val="24"/>
          <w:szCs w:val="24"/>
        </w:rPr>
      </w:pPr>
    </w:p>
    <w:p w14:paraId="1B9F4D5B" w14:textId="77777777" w:rsidR="00CB3060" w:rsidRPr="00534C1C" w:rsidRDefault="007E4329" w:rsidP="00A7514F">
      <w:pPr>
        <w:spacing w:after="0" w:line="240" w:lineRule="auto"/>
        <w:jc w:val="both"/>
        <w:rPr>
          <w:rFonts w:ascii="Book Antiqua" w:eastAsiaTheme="minorHAnsi" w:hAnsi="Book Antiqua"/>
          <w:i/>
          <w:iCs/>
        </w:rPr>
      </w:pPr>
      <w:r w:rsidRPr="00534C1C">
        <w:rPr>
          <w:rFonts w:ascii="Book Antiqua" w:eastAsiaTheme="minorHAnsi" w:hAnsi="Book Antiqua"/>
          <w:i/>
          <w:iCs/>
        </w:rPr>
        <w:t xml:space="preserve">Tabela # </w:t>
      </w:r>
      <w:r w:rsidR="00BD4F8D" w:rsidRPr="00534C1C">
        <w:rPr>
          <w:rFonts w:ascii="Book Antiqua" w:eastAsiaTheme="minorHAnsi" w:hAnsi="Book Antiqua"/>
          <w:i/>
          <w:iCs/>
        </w:rPr>
        <w:t>20</w:t>
      </w:r>
      <w:r w:rsidRPr="00534C1C">
        <w:rPr>
          <w:rFonts w:ascii="Book Antiqua" w:eastAsiaTheme="minorHAnsi" w:hAnsi="Book Antiqua"/>
          <w:i/>
          <w:iCs/>
        </w:rPr>
        <w:t xml:space="preserve">: </w:t>
      </w:r>
      <w:r w:rsidR="00CB3060" w:rsidRPr="00534C1C">
        <w:rPr>
          <w:rFonts w:ascii="Book Antiqua" w:eastAsiaTheme="minorHAnsi" w:hAnsi="Book Antiqua"/>
          <w:i/>
          <w:iCs/>
        </w:rPr>
        <w:t>Shpenzimet për sigurimin shëndetësor vullnetar, 2018</w:t>
      </w:r>
    </w:p>
    <w:tbl>
      <w:tblPr>
        <w:tblW w:w="5000" w:type="pct"/>
        <w:tblLook w:val="04A0" w:firstRow="1" w:lastRow="0" w:firstColumn="1" w:lastColumn="0" w:noHBand="0" w:noVBand="1"/>
      </w:tblPr>
      <w:tblGrid>
        <w:gridCol w:w="6786"/>
        <w:gridCol w:w="2223"/>
      </w:tblGrid>
      <w:tr w:rsidR="00B95FAB" w:rsidRPr="00534C1C" w14:paraId="5F424D25" w14:textId="77777777" w:rsidTr="00B95FAB">
        <w:trPr>
          <w:trHeight w:val="300"/>
        </w:trPr>
        <w:tc>
          <w:tcPr>
            <w:tcW w:w="3766"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96755E7"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Institucioni</w:t>
            </w:r>
          </w:p>
        </w:tc>
        <w:tc>
          <w:tcPr>
            <w:tcW w:w="1234" w:type="pct"/>
            <w:tcBorders>
              <w:top w:val="single" w:sz="8" w:space="0" w:color="auto"/>
              <w:left w:val="nil"/>
              <w:bottom w:val="single" w:sz="4" w:space="0" w:color="auto"/>
              <w:right w:val="single" w:sz="8" w:space="0" w:color="auto"/>
            </w:tcBorders>
            <w:shd w:val="clear" w:color="auto" w:fill="auto"/>
            <w:noWrap/>
            <w:vAlign w:val="center"/>
            <w:hideMark/>
          </w:tcPr>
          <w:p w14:paraId="1C576174"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 xml:space="preserve">Shuma </w:t>
            </w:r>
            <w:r w:rsidRPr="00534C1C">
              <w:rPr>
                <w:rFonts w:ascii="Calibri" w:eastAsia="Times New Roman" w:hAnsi="Calibri" w:cs="Calibri"/>
                <w:bCs/>
                <w:color w:val="000000"/>
              </w:rPr>
              <w:t>(Euro)</w:t>
            </w:r>
          </w:p>
        </w:tc>
      </w:tr>
      <w:tr w:rsidR="00B95FAB" w:rsidRPr="00534C1C" w14:paraId="127B69E3" w14:textId="77777777" w:rsidTr="00B95FAB">
        <w:trPr>
          <w:trHeight w:val="71"/>
        </w:trPr>
        <w:tc>
          <w:tcPr>
            <w:tcW w:w="3766" w:type="pct"/>
            <w:tcBorders>
              <w:top w:val="nil"/>
              <w:left w:val="single" w:sz="8" w:space="0" w:color="auto"/>
              <w:bottom w:val="single" w:sz="4" w:space="0" w:color="auto"/>
              <w:right w:val="single" w:sz="4" w:space="0" w:color="auto"/>
            </w:tcBorders>
            <w:shd w:val="clear" w:color="auto" w:fill="auto"/>
            <w:noWrap/>
            <w:vAlign w:val="center"/>
            <w:hideMark/>
          </w:tcPr>
          <w:p w14:paraId="0D967284" w14:textId="77777777" w:rsidR="00B95FAB" w:rsidRPr="00534C1C" w:rsidRDefault="00B95FAB" w:rsidP="00B95FAB">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Kompanitë e sigurimit vullnetar shëndetësor (shpenzimet e raportuara)</w:t>
            </w:r>
          </w:p>
        </w:tc>
        <w:tc>
          <w:tcPr>
            <w:tcW w:w="1234" w:type="pct"/>
            <w:tcBorders>
              <w:top w:val="nil"/>
              <w:left w:val="nil"/>
              <w:bottom w:val="single" w:sz="4" w:space="0" w:color="auto"/>
              <w:right w:val="single" w:sz="8" w:space="0" w:color="auto"/>
            </w:tcBorders>
            <w:shd w:val="clear" w:color="auto" w:fill="auto"/>
            <w:noWrap/>
            <w:vAlign w:val="center"/>
            <w:hideMark/>
          </w:tcPr>
          <w:p w14:paraId="5FB3DEE9"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18,040,766.00 €</w:t>
            </w:r>
          </w:p>
        </w:tc>
      </w:tr>
      <w:tr w:rsidR="00B95FAB" w:rsidRPr="00534C1C" w14:paraId="1798AE67" w14:textId="77777777" w:rsidTr="00B95FAB">
        <w:trPr>
          <w:trHeight w:val="315"/>
        </w:trPr>
        <w:tc>
          <w:tcPr>
            <w:tcW w:w="3766" w:type="pct"/>
            <w:tcBorders>
              <w:top w:val="nil"/>
              <w:left w:val="single" w:sz="8" w:space="0" w:color="auto"/>
              <w:bottom w:val="single" w:sz="8" w:space="0" w:color="auto"/>
              <w:right w:val="single" w:sz="4" w:space="0" w:color="auto"/>
            </w:tcBorders>
            <w:shd w:val="clear" w:color="auto" w:fill="auto"/>
            <w:noWrap/>
            <w:vAlign w:val="center"/>
            <w:hideMark/>
          </w:tcPr>
          <w:p w14:paraId="2399E9C1"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w:t>
            </w:r>
          </w:p>
        </w:tc>
        <w:tc>
          <w:tcPr>
            <w:tcW w:w="1234" w:type="pct"/>
            <w:tcBorders>
              <w:top w:val="nil"/>
              <w:left w:val="nil"/>
              <w:bottom w:val="single" w:sz="8" w:space="0" w:color="auto"/>
              <w:right w:val="single" w:sz="8" w:space="0" w:color="auto"/>
            </w:tcBorders>
            <w:shd w:val="clear" w:color="auto" w:fill="auto"/>
            <w:noWrap/>
            <w:vAlign w:val="center"/>
            <w:hideMark/>
          </w:tcPr>
          <w:p w14:paraId="62A9651B" w14:textId="77777777" w:rsidR="00B95FAB" w:rsidRPr="00534C1C" w:rsidRDefault="00B95FAB" w:rsidP="00B95FAB">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18,040,766.00 €</w:t>
            </w:r>
          </w:p>
        </w:tc>
      </w:tr>
    </w:tbl>
    <w:p w14:paraId="576766FB" w14:textId="77777777" w:rsidR="00690FFF" w:rsidRPr="00534C1C" w:rsidRDefault="00C97D15" w:rsidP="00324888">
      <w:pPr>
        <w:spacing w:after="0" w:line="240" w:lineRule="auto"/>
        <w:jc w:val="both"/>
        <w:rPr>
          <w:rFonts w:ascii="Book Antiqua" w:eastAsiaTheme="minorHAnsi" w:hAnsi="Book Antiqua"/>
          <w:sz w:val="16"/>
          <w:szCs w:val="16"/>
        </w:rPr>
      </w:pPr>
      <w:r w:rsidRPr="00534C1C">
        <w:rPr>
          <w:rFonts w:ascii="Book Antiqua" w:eastAsiaTheme="minorHAnsi" w:hAnsi="Book Antiqua"/>
          <w:sz w:val="16"/>
          <w:szCs w:val="16"/>
        </w:rPr>
        <w:t>Burimi : ASK</w:t>
      </w:r>
      <w:r w:rsidR="008C3115" w:rsidRPr="00534C1C">
        <w:rPr>
          <w:rFonts w:ascii="Book Antiqua" w:eastAsiaTheme="minorHAnsi" w:hAnsi="Book Antiqua"/>
          <w:sz w:val="16"/>
          <w:szCs w:val="16"/>
        </w:rPr>
        <w:t xml:space="preserve"> -Publikimi –Statistikat e shëndetësisë 2018</w:t>
      </w:r>
    </w:p>
    <w:p w14:paraId="34E6828D" w14:textId="77777777" w:rsidR="001D03BB" w:rsidRPr="00534C1C" w:rsidRDefault="001D03BB" w:rsidP="00324888">
      <w:pPr>
        <w:spacing w:after="0" w:line="240" w:lineRule="auto"/>
        <w:jc w:val="both"/>
        <w:rPr>
          <w:rFonts w:ascii="Book Antiqua" w:eastAsiaTheme="minorHAnsi" w:hAnsi="Book Antiqua"/>
          <w:sz w:val="24"/>
          <w:szCs w:val="24"/>
        </w:rPr>
      </w:pPr>
    </w:p>
    <w:p w14:paraId="0A2B2D1F" w14:textId="77777777" w:rsidR="00B95FAB" w:rsidRPr="00534C1C" w:rsidRDefault="00B95FAB" w:rsidP="00324888">
      <w:pPr>
        <w:spacing w:after="0" w:line="240" w:lineRule="auto"/>
        <w:jc w:val="both"/>
        <w:rPr>
          <w:rFonts w:ascii="Book Antiqua" w:eastAsiaTheme="minorHAnsi" w:hAnsi="Book Antiqua"/>
          <w:sz w:val="24"/>
          <w:szCs w:val="24"/>
        </w:rPr>
      </w:pPr>
    </w:p>
    <w:p w14:paraId="356EC632" w14:textId="77777777" w:rsidR="00324888" w:rsidRPr="00534C1C" w:rsidRDefault="007E4329" w:rsidP="00324888">
      <w:pPr>
        <w:spacing w:after="0" w:line="240" w:lineRule="auto"/>
        <w:jc w:val="both"/>
        <w:rPr>
          <w:rFonts w:ascii="Book Antiqua" w:eastAsiaTheme="minorHAnsi" w:hAnsi="Book Antiqua"/>
          <w:i/>
          <w:iCs/>
        </w:rPr>
      </w:pPr>
      <w:r w:rsidRPr="00534C1C">
        <w:rPr>
          <w:rFonts w:ascii="Book Antiqua" w:eastAsiaTheme="minorHAnsi" w:hAnsi="Book Antiqua"/>
          <w:i/>
          <w:iCs/>
        </w:rPr>
        <w:lastRenderedPageBreak/>
        <w:t xml:space="preserve">Tabela # </w:t>
      </w:r>
      <w:r w:rsidR="00BD4F8D" w:rsidRPr="00534C1C">
        <w:rPr>
          <w:rFonts w:ascii="Book Antiqua" w:eastAsiaTheme="minorHAnsi" w:hAnsi="Book Antiqua"/>
          <w:i/>
          <w:iCs/>
        </w:rPr>
        <w:t>21</w:t>
      </w:r>
      <w:r w:rsidRPr="00534C1C">
        <w:rPr>
          <w:rFonts w:ascii="Book Antiqua" w:eastAsiaTheme="minorHAnsi" w:hAnsi="Book Antiqua"/>
          <w:i/>
          <w:iCs/>
        </w:rPr>
        <w:t xml:space="preserve">: </w:t>
      </w:r>
      <w:r w:rsidR="00324888" w:rsidRPr="00534C1C">
        <w:rPr>
          <w:rFonts w:ascii="Book Antiqua" w:eastAsiaTheme="minorHAnsi" w:hAnsi="Book Antiqua"/>
          <w:i/>
          <w:iCs/>
        </w:rPr>
        <w:t>Përmbledhje - Shpenzimet nga xhepi për shëndetësi, 2018</w:t>
      </w:r>
    </w:p>
    <w:tbl>
      <w:tblPr>
        <w:tblW w:w="5000" w:type="pct"/>
        <w:tblLook w:val="04A0" w:firstRow="1" w:lastRow="0" w:firstColumn="1" w:lastColumn="0" w:noHBand="0" w:noVBand="1"/>
      </w:tblPr>
      <w:tblGrid>
        <w:gridCol w:w="6299"/>
        <w:gridCol w:w="2710"/>
      </w:tblGrid>
      <w:tr w:rsidR="00B95FAB" w:rsidRPr="00534C1C" w14:paraId="3B5AE3CC" w14:textId="77777777" w:rsidTr="00B95FAB">
        <w:trPr>
          <w:trHeight w:val="169"/>
        </w:trPr>
        <w:tc>
          <w:tcPr>
            <w:tcW w:w="3496"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75B62E06"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Shërbimi / shpenzimi</w:t>
            </w:r>
          </w:p>
        </w:tc>
        <w:tc>
          <w:tcPr>
            <w:tcW w:w="1504" w:type="pct"/>
            <w:tcBorders>
              <w:top w:val="single" w:sz="8" w:space="0" w:color="auto"/>
              <w:left w:val="nil"/>
              <w:bottom w:val="single" w:sz="4" w:space="0" w:color="auto"/>
              <w:right w:val="single" w:sz="8" w:space="0" w:color="auto"/>
            </w:tcBorders>
            <w:shd w:val="clear" w:color="auto" w:fill="auto"/>
            <w:noWrap/>
            <w:vAlign w:val="center"/>
            <w:hideMark/>
          </w:tcPr>
          <w:p w14:paraId="69108F6B" w14:textId="77777777" w:rsidR="00B95FAB" w:rsidRPr="00534C1C" w:rsidRDefault="00B95FAB" w:rsidP="000D49EC">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 xml:space="preserve">Shuma </w:t>
            </w:r>
            <w:r w:rsidRPr="00534C1C">
              <w:rPr>
                <w:rFonts w:ascii="Calibri" w:eastAsia="Times New Roman" w:hAnsi="Calibri" w:cs="Calibri"/>
                <w:bCs/>
                <w:color w:val="000000"/>
              </w:rPr>
              <w:t>(Euro)</w:t>
            </w:r>
          </w:p>
        </w:tc>
      </w:tr>
      <w:tr w:rsidR="00B95FAB" w:rsidRPr="00534C1C" w14:paraId="0EF67E47" w14:textId="77777777" w:rsidTr="00B95FAB">
        <w:trPr>
          <w:trHeight w:val="215"/>
        </w:trPr>
        <w:tc>
          <w:tcPr>
            <w:tcW w:w="3496" w:type="pct"/>
            <w:tcBorders>
              <w:top w:val="nil"/>
              <w:left w:val="single" w:sz="8" w:space="0" w:color="auto"/>
              <w:bottom w:val="single" w:sz="4" w:space="0" w:color="auto"/>
              <w:right w:val="single" w:sz="4" w:space="0" w:color="auto"/>
            </w:tcBorders>
            <w:shd w:val="clear" w:color="auto" w:fill="auto"/>
            <w:vAlign w:val="center"/>
            <w:hideMark/>
          </w:tcPr>
          <w:p w14:paraId="28E1E07A" w14:textId="77777777" w:rsidR="00B95FAB" w:rsidRPr="00534C1C" w:rsidRDefault="00B95FAB" w:rsidP="00B95FAB">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Shpenzimet nga xhepi (për sektorin privat) për shëndetësi</w:t>
            </w:r>
          </w:p>
        </w:tc>
        <w:tc>
          <w:tcPr>
            <w:tcW w:w="1504" w:type="pct"/>
            <w:tcBorders>
              <w:top w:val="nil"/>
              <w:left w:val="nil"/>
              <w:bottom w:val="single" w:sz="4" w:space="0" w:color="auto"/>
              <w:right w:val="single" w:sz="8" w:space="0" w:color="auto"/>
            </w:tcBorders>
            <w:shd w:val="clear" w:color="auto" w:fill="auto"/>
            <w:noWrap/>
            <w:vAlign w:val="center"/>
            <w:hideMark/>
          </w:tcPr>
          <w:p w14:paraId="7C6D7A37"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158,883,180.00</w:t>
            </w:r>
          </w:p>
        </w:tc>
      </w:tr>
      <w:tr w:rsidR="00B95FAB" w:rsidRPr="00534C1C" w14:paraId="3820E40F" w14:textId="77777777" w:rsidTr="00B95FAB">
        <w:trPr>
          <w:trHeight w:val="56"/>
        </w:trPr>
        <w:tc>
          <w:tcPr>
            <w:tcW w:w="3496" w:type="pct"/>
            <w:tcBorders>
              <w:top w:val="nil"/>
              <w:left w:val="single" w:sz="8" w:space="0" w:color="auto"/>
              <w:bottom w:val="single" w:sz="4" w:space="0" w:color="auto"/>
              <w:right w:val="single" w:sz="4" w:space="0" w:color="auto"/>
            </w:tcBorders>
            <w:shd w:val="clear" w:color="auto" w:fill="auto"/>
            <w:vAlign w:val="center"/>
            <w:hideMark/>
          </w:tcPr>
          <w:p w14:paraId="21572BA8" w14:textId="77777777" w:rsidR="00B95FAB" w:rsidRPr="00534C1C" w:rsidRDefault="00B95FAB" w:rsidP="00B95FAB">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Kompanitë e sigurimit vullnetar shëndetësor</w:t>
            </w:r>
          </w:p>
        </w:tc>
        <w:tc>
          <w:tcPr>
            <w:tcW w:w="1504" w:type="pct"/>
            <w:tcBorders>
              <w:top w:val="nil"/>
              <w:left w:val="nil"/>
              <w:bottom w:val="single" w:sz="4" w:space="0" w:color="auto"/>
              <w:right w:val="single" w:sz="8" w:space="0" w:color="auto"/>
            </w:tcBorders>
            <w:shd w:val="clear" w:color="auto" w:fill="auto"/>
            <w:noWrap/>
            <w:vAlign w:val="center"/>
            <w:hideMark/>
          </w:tcPr>
          <w:p w14:paraId="283298E9"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18,040,766.00</w:t>
            </w:r>
          </w:p>
        </w:tc>
      </w:tr>
      <w:tr w:rsidR="00B95FAB" w:rsidRPr="00534C1C" w14:paraId="6B18E7EB" w14:textId="77777777" w:rsidTr="00B95FAB">
        <w:trPr>
          <w:trHeight w:val="56"/>
        </w:trPr>
        <w:tc>
          <w:tcPr>
            <w:tcW w:w="3496" w:type="pct"/>
            <w:tcBorders>
              <w:top w:val="nil"/>
              <w:left w:val="single" w:sz="8" w:space="0" w:color="auto"/>
              <w:bottom w:val="single" w:sz="8" w:space="0" w:color="auto"/>
              <w:right w:val="single" w:sz="4" w:space="0" w:color="auto"/>
            </w:tcBorders>
            <w:shd w:val="clear" w:color="auto" w:fill="auto"/>
            <w:noWrap/>
            <w:vAlign w:val="center"/>
            <w:hideMark/>
          </w:tcPr>
          <w:p w14:paraId="60D9DCE1"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w:t>
            </w:r>
          </w:p>
        </w:tc>
        <w:tc>
          <w:tcPr>
            <w:tcW w:w="1504" w:type="pct"/>
            <w:tcBorders>
              <w:top w:val="nil"/>
              <w:left w:val="nil"/>
              <w:bottom w:val="single" w:sz="8" w:space="0" w:color="auto"/>
              <w:right w:val="single" w:sz="8" w:space="0" w:color="auto"/>
            </w:tcBorders>
            <w:shd w:val="clear" w:color="auto" w:fill="auto"/>
            <w:noWrap/>
            <w:vAlign w:val="center"/>
            <w:hideMark/>
          </w:tcPr>
          <w:p w14:paraId="20FB7DE1" w14:textId="77777777" w:rsidR="00B95FAB" w:rsidRPr="00534C1C" w:rsidRDefault="00B95FAB" w:rsidP="00B95FAB">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176,923,946.00</w:t>
            </w:r>
          </w:p>
        </w:tc>
      </w:tr>
    </w:tbl>
    <w:p w14:paraId="358611A4" w14:textId="77777777" w:rsidR="00B95FAB" w:rsidRPr="00534C1C" w:rsidRDefault="00B95FAB" w:rsidP="00B95FAB">
      <w:pPr>
        <w:spacing w:after="0" w:line="240" w:lineRule="auto"/>
        <w:jc w:val="both"/>
        <w:rPr>
          <w:rFonts w:ascii="Book Antiqua" w:eastAsiaTheme="minorHAnsi" w:hAnsi="Book Antiqua"/>
          <w:sz w:val="16"/>
          <w:szCs w:val="16"/>
        </w:rPr>
      </w:pPr>
      <w:r w:rsidRPr="00534C1C">
        <w:rPr>
          <w:rFonts w:ascii="Book Antiqua" w:eastAsiaTheme="minorHAnsi" w:hAnsi="Book Antiqua"/>
          <w:sz w:val="16"/>
          <w:szCs w:val="16"/>
        </w:rPr>
        <w:t>Burimi : ASK -Publikimi –Statistikat e shëndetësisë 2018</w:t>
      </w:r>
    </w:p>
    <w:p w14:paraId="735F9060" w14:textId="77777777" w:rsidR="001D03BB" w:rsidRPr="00534C1C" w:rsidRDefault="001D03BB" w:rsidP="00A7514F">
      <w:pPr>
        <w:spacing w:after="0" w:line="240" w:lineRule="auto"/>
        <w:jc w:val="both"/>
        <w:rPr>
          <w:rFonts w:ascii="Book Antiqua" w:eastAsiaTheme="minorHAnsi" w:hAnsi="Book Antiqua"/>
          <w:sz w:val="24"/>
          <w:szCs w:val="24"/>
        </w:rPr>
      </w:pPr>
    </w:p>
    <w:p w14:paraId="34329DE0" w14:textId="77777777" w:rsidR="00570616" w:rsidRPr="00534C1C" w:rsidRDefault="00EC3549" w:rsidP="00A7514F">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Shpenzimet për kujdes shëndetësor në Republikën e Kosovës për vitin 2018 janë paraqitur në tabelën e mëposhtme:</w:t>
      </w:r>
    </w:p>
    <w:p w14:paraId="14DF5C8A" w14:textId="77777777" w:rsidR="00570616" w:rsidRPr="00534C1C" w:rsidRDefault="00570616" w:rsidP="00A7514F">
      <w:pPr>
        <w:spacing w:after="0" w:line="240" w:lineRule="auto"/>
        <w:jc w:val="both"/>
        <w:rPr>
          <w:rFonts w:ascii="Book Antiqua" w:eastAsiaTheme="minorHAnsi" w:hAnsi="Book Antiqua"/>
          <w:sz w:val="24"/>
          <w:szCs w:val="24"/>
        </w:rPr>
      </w:pPr>
    </w:p>
    <w:p w14:paraId="57EDDC85" w14:textId="77777777" w:rsidR="00EC3549" w:rsidRPr="00534C1C" w:rsidRDefault="007E4329" w:rsidP="00A7514F">
      <w:pPr>
        <w:spacing w:after="0" w:line="240" w:lineRule="auto"/>
        <w:jc w:val="both"/>
        <w:rPr>
          <w:rFonts w:ascii="Book Antiqua" w:eastAsiaTheme="minorHAnsi" w:hAnsi="Book Antiqua"/>
          <w:i/>
          <w:iCs/>
        </w:rPr>
      </w:pPr>
      <w:r w:rsidRPr="00534C1C">
        <w:rPr>
          <w:rFonts w:ascii="Book Antiqua" w:eastAsiaTheme="minorHAnsi" w:hAnsi="Book Antiqua"/>
          <w:i/>
          <w:iCs/>
        </w:rPr>
        <w:t>Tabela # 2</w:t>
      </w:r>
      <w:r w:rsidR="00BD4F8D" w:rsidRPr="00534C1C">
        <w:rPr>
          <w:rFonts w:ascii="Book Antiqua" w:eastAsiaTheme="minorHAnsi" w:hAnsi="Book Antiqua"/>
          <w:i/>
          <w:iCs/>
        </w:rPr>
        <w:t>2</w:t>
      </w:r>
      <w:r w:rsidRPr="00534C1C">
        <w:rPr>
          <w:rFonts w:ascii="Book Antiqua" w:eastAsiaTheme="minorHAnsi" w:hAnsi="Book Antiqua"/>
          <w:i/>
          <w:iCs/>
        </w:rPr>
        <w:t xml:space="preserve">: </w:t>
      </w:r>
      <w:r w:rsidR="00570616" w:rsidRPr="00534C1C">
        <w:rPr>
          <w:rFonts w:ascii="Book Antiqua" w:eastAsiaTheme="minorHAnsi" w:hAnsi="Book Antiqua"/>
          <w:i/>
          <w:iCs/>
        </w:rPr>
        <w:t>Shpenzimet për kujdes shëndetësor, Kosovë 2018 (të dhënat e raportuara)</w:t>
      </w:r>
    </w:p>
    <w:tbl>
      <w:tblPr>
        <w:tblW w:w="5000" w:type="pct"/>
        <w:tblLook w:val="04A0" w:firstRow="1" w:lastRow="0" w:firstColumn="1" w:lastColumn="0" w:noHBand="0" w:noVBand="1"/>
      </w:tblPr>
      <w:tblGrid>
        <w:gridCol w:w="5077"/>
        <w:gridCol w:w="2184"/>
        <w:gridCol w:w="1748"/>
      </w:tblGrid>
      <w:tr w:rsidR="00B95FAB" w:rsidRPr="00534C1C" w14:paraId="5FBA597C" w14:textId="77777777" w:rsidTr="00B95FAB">
        <w:trPr>
          <w:trHeight w:val="300"/>
        </w:trPr>
        <w:tc>
          <w:tcPr>
            <w:tcW w:w="2818"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5B31B19B"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Institucioni /shpenzuesi</w:t>
            </w:r>
          </w:p>
        </w:tc>
        <w:tc>
          <w:tcPr>
            <w:tcW w:w="1212" w:type="pct"/>
            <w:tcBorders>
              <w:top w:val="single" w:sz="8" w:space="0" w:color="auto"/>
              <w:left w:val="nil"/>
              <w:bottom w:val="single" w:sz="4" w:space="0" w:color="auto"/>
              <w:right w:val="single" w:sz="4" w:space="0" w:color="auto"/>
            </w:tcBorders>
            <w:shd w:val="clear" w:color="auto" w:fill="auto"/>
            <w:noWrap/>
            <w:vAlign w:val="center"/>
            <w:hideMark/>
          </w:tcPr>
          <w:p w14:paraId="1C77789A"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Shuma</w:t>
            </w:r>
          </w:p>
        </w:tc>
        <w:tc>
          <w:tcPr>
            <w:tcW w:w="970" w:type="pct"/>
            <w:tcBorders>
              <w:top w:val="single" w:sz="8" w:space="0" w:color="auto"/>
              <w:left w:val="nil"/>
              <w:bottom w:val="single" w:sz="4" w:space="0" w:color="auto"/>
              <w:right w:val="single" w:sz="8" w:space="0" w:color="auto"/>
            </w:tcBorders>
            <w:shd w:val="clear" w:color="auto" w:fill="auto"/>
            <w:noWrap/>
            <w:vAlign w:val="center"/>
            <w:hideMark/>
          </w:tcPr>
          <w:p w14:paraId="2E5A7800"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Përqindja</w:t>
            </w:r>
          </w:p>
        </w:tc>
      </w:tr>
      <w:tr w:rsidR="00B95FAB" w:rsidRPr="00534C1C" w14:paraId="2F87554E" w14:textId="77777777" w:rsidTr="00B95FAB">
        <w:trPr>
          <w:trHeight w:val="3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0B07E0D0" w14:textId="77777777" w:rsidR="00B95FAB" w:rsidRPr="00534C1C" w:rsidRDefault="00B95FAB" w:rsidP="00B95FAB">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Institucionet publike shëndetësore</w:t>
            </w:r>
          </w:p>
        </w:tc>
        <w:tc>
          <w:tcPr>
            <w:tcW w:w="1212" w:type="pct"/>
            <w:tcBorders>
              <w:top w:val="nil"/>
              <w:left w:val="nil"/>
              <w:bottom w:val="single" w:sz="4" w:space="0" w:color="auto"/>
              <w:right w:val="single" w:sz="4" w:space="0" w:color="auto"/>
            </w:tcBorders>
            <w:shd w:val="clear" w:color="auto" w:fill="auto"/>
            <w:noWrap/>
            <w:vAlign w:val="center"/>
            <w:hideMark/>
          </w:tcPr>
          <w:p w14:paraId="48483B37"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202,081,021</w:t>
            </w:r>
          </w:p>
        </w:tc>
        <w:tc>
          <w:tcPr>
            <w:tcW w:w="970" w:type="pct"/>
            <w:tcBorders>
              <w:top w:val="nil"/>
              <w:left w:val="nil"/>
              <w:bottom w:val="single" w:sz="4" w:space="0" w:color="auto"/>
              <w:right w:val="single" w:sz="8" w:space="0" w:color="auto"/>
            </w:tcBorders>
            <w:shd w:val="clear" w:color="auto" w:fill="auto"/>
            <w:noWrap/>
            <w:vAlign w:val="center"/>
            <w:hideMark/>
          </w:tcPr>
          <w:p w14:paraId="16149AE7" w14:textId="77777777" w:rsidR="00B95FAB" w:rsidRPr="00534C1C" w:rsidRDefault="00B95FAB" w:rsidP="00B95FAB">
            <w:pPr>
              <w:spacing w:after="0" w:line="240" w:lineRule="auto"/>
              <w:jc w:val="center"/>
              <w:rPr>
                <w:rFonts w:ascii="Calibri" w:eastAsia="Times New Roman" w:hAnsi="Calibri" w:cs="Calibri"/>
                <w:color w:val="000000"/>
              </w:rPr>
            </w:pPr>
            <w:r w:rsidRPr="00534C1C">
              <w:rPr>
                <w:rFonts w:ascii="Calibri" w:eastAsia="Times New Roman" w:hAnsi="Calibri" w:cs="Calibri"/>
                <w:color w:val="000000"/>
              </w:rPr>
              <w:t>51.52</w:t>
            </w:r>
          </w:p>
        </w:tc>
      </w:tr>
      <w:tr w:rsidR="00B95FAB" w:rsidRPr="00534C1C" w14:paraId="21290859" w14:textId="77777777" w:rsidTr="00B95FAB">
        <w:trPr>
          <w:trHeight w:val="3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75E04C74" w14:textId="77777777" w:rsidR="00B95FAB" w:rsidRPr="00534C1C" w:rsidRDefault="00B95FAB" w:rsidP="00B95FAB">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Donacionet në MSH</w:t>
            </w:r>
          </w:p>
        </w:tc>
        <w:tc>
          <w:tcPr>
            <w:tcW w:w="1212" w:type="pct"/>
            <w:tcBorders>
              <w:top w:val="nil"/>
              <w:left w:val="nil"/>
              <w:bottom w:val="single" w:sz="4" w:space="0" w:color="auto"/>
              <w:right w:val="single" w:sz="4" w:space="0" w:color="auto"/>
            </w:tcBorders>
            <w:shd w:val="clear" w:color="auto" w:fill="auto"/>
            <w:noWrap/>
            <w:vAlign w:val="center"/>
            <w:hideMark/>
          </w:tcPr>
          <w:p w14:paraId="38E1E40B"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13,245,034</w:t>
            </w:r>
          </w:p>
        </w:tc>
        <w:tc>
          <w:tcPr>
            <w:tcW w:w="970" w:type="pct"/>
            <w:tcBorders>
              <w:top w:val="nil"/>
              <w:left w:val="nil"/>
              <w:bottom w:val="single" w:sz="4" w:space="0" w:color="auto"/>
              <w:right w:val="single" w:sz="8" w:space="0" w:color="auto"/>
            </w:tcBorders>
            <w:shd w:val="clear" w:color="auto" w:fill="auto"/>
            <w:noWrap/>
            <w:vAlign w:val="center"/>
            <w:hideMark/>
          </w:tcPr>
          <w:p w14:paraId="4CF65509" w14:textId="77777777" w:rsidR="00B95FAB" w:rsidRPr="00534C1C" w:rsidRDefault="00B95FAB" w:rsidP="00B95FAB">
            <w:pPr>
              <w:spacing w:after="0" w:line="240" w:lineRule="auto"/>
              <w:jc w:val="center"/>
              <w:rPr>
                <w:rFonts w:ascii="Calibri" w:eastAsia="Times New Roman" w:hAnsi="Calibri" w:cs="Calibri"/>
                <w:color w:val="000000"/>
              </w:rPr>
            </w:pPr>
            <w:r w:rsidRPr="00534C1C">
              <w:rPr>
                <w:rFonts w:ascii="Calibri" w:eastAsia="Times New Roman" w:hAnsi="Calibri" w:cs="Calibri"/>
                <w:color w:val="000000"/>
              </w:rPr>
              <w:t>3.38</w:t>
            </w:r>
          </w:p>
        </w:tc>
      </w:tr>
      <w:tr w:rsidR="00B95FAB" w:rsidRPr="00534C1C" w14:paraId="5AD0E8A0" w14:textId="77777777" w:rsidTr="00B95FAB">
        <w:trPr>
          <w:trHeight w:val="3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3E31FC26" w14:textId="77777777" w:rsidR="00B95FAB" w:rsidRPr="00534C1C" w:rsidRDefault="00B95FAB" w:rsidP="00B95FAB">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Shpenzimet nga xhepi</w:t>
            </w:r>
          </w:p>
        </w:tc>
        <w:tc>
          <w:tcPr>
            <w:tcW w:w="1212" w:type="pct"/>
            <w:tcBorders>
              <w:top w:val="nil"/>
              <w:left w:val="nil"/>
              <w:bottom w:val="single" w:sz="4" w:space="0" w:color="auto"/>
              <w:right w:val="single" w:sz="4" w:space="0" w:color="auto"/>
            </w:tcBorders>
            <w:shd w:val="clear" w:color="auto" w:fill="auto"/>
            <w:noWrap/>
            <w:vAlign w:val="center"/>
            <w:hideMark/>
          </w:tcPr>
          <w:p w14:paraId="1EA31207"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158,883,180</w:t>
            </w:r>
          </w:p>
        </w:tc>
        <w:tc>
          <w:tcPr>
            <w:tcW w:w="970" w:type="pct"/>
            <w:tcBorders>
              <w:top w:val="nil"/>
              <w:left w:val="nil"/>
              <w:bottom w:val="single" w:sz="4" w:space="0" w:color="auto"/>
              <w:right w:val="single" w:sz="8" w:space="0" w:color="auto"/>
            </w:tcBorders>
            <w:shd w:val="clear" w:color="auto" w:fill="auto"/>
            <w:noWrap/>
            <w:vAlign w:val="center"/>
            <w:hideMark/>
          </w:tcPr>
          <w:p w14:paraId="70F7504F" w14:textId="77777777" w:rsidR="00B95FAB" w:rsidRPr="00534C1C" w:rsidRDefault="00B95FAB" w:rsidP="00B95FAB">
            <w:pPr>
              <w:spacing w:after="0" w:line="240" w:lineRule="auto"/>
              <w:jc w:val="center"/>
              <w:rPr>
                <w:rFonts w:ascii="Calibri" w:eastAsia="Times New Roman" w:hAnsi="Calibri" w:cs="Calibri"/>
                <w:color w:val="000000"/>
              </w:rPr>
            </w:pPr>
            <w:r w:rsidRPr="00534C1C">
              <w:rPr>
                <w:rFonts w:ascii="Calibri" w:eastAsia="Times New Roman" w:hAnsi="Calibri" w:cs="Calibri"/>
                <w:color w:val="000000"/>
              </w:rPr>
              <w:t>40.51</w:t>
            </w:r>
          </w:p>
        </w:tc>
      </w:tr>
      <w:tr w:rsidR="00B95FAB" w:rsidRPr="00534C1C" w14:paraId="6933BC2E" w14:textId="77777777" w:rsidTr="00B95FAB">
        <w:trPr>
          <w:trHeight w:val="6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1B791AC5" w14:textId="77777777" w:rsidR="00B95FAB" w:rsidRPr="00534C1C" w:rsidRDefault="00B95FAB" w:rsidP="00B95FAB">
            <w:pPr>
              <w:spacing w:after="0" w:line="240" w:lineRule="auto"/>
              <w:jc w:val="both"/>
              <w:rPr>
                <w:rFonts w:ascii="Calibri" w:eastAsia="Times New Roman" w:hAnsi="Calibri" w:cs="Calibri"/>
                <w:color w:val="000000"/>
              </w:rPr>
            </w:pPr>
            <w:r w:rsidRPr="00534C1C">
              <w:rPr>
                <w:rFonts w:ascii="Calibri" w:eastAsia="Times New Roman" w:hAnsi="Calibri" w:cs="Calibri"/>
                <w:color w:val="000000"/>
              </w:rPr>
              <w:t>Kompanitë e sigurimit privat shëndetësor (shpenzimet e raportuara)</w:t>
            </w:r>
          </w:p>
        </w:tc>
        <w:tc>
          <w:tcPr>
            <w:tcW w:w="1212" w:type="pct"/>
            <w:tcBorders>
              <w:top w:val="nil"/>
              <w:left w:val="nil"/>
              <w:bottom w:val="single" w:sz="4" w:space="0" w:color="auto"/>
              <w:right w:val="single" w:sz="4" w:space="0" w:color="auto"/>
            </w:tcBorders>
            <w:shd w:val="clear" w:color="auto" w:fill="auto"/>
            <w:noWrap/>
            <w:vAlign w:val="center"/>
            <w:hideMark/>
          </w:tcPr>
          <w:p w14:paraId="1004A67A" w14:textId="77777777" w:rsidR="00B95FAB" w:rsidRPr="00534C1C" w:rsidRDefault="00B95FAB" w:rsidP="00B95FAB">
            <w:pPr>
              <w:spacing w:after="0" w:line="240" w:lineRule="auto"/>
              <w:jc w:val="right"/>
              <w:rPr>
                <w:rFonts w:ascii="Calibri" w:eastAsia="Times New Roman" w:hAnsi="Calibri" w:cs="Calibri"/>
                <w:color w:val="000000"/>
              </w:rPr>
            </w:pPr>
            <w:r w:rsidRPr="00534C1C">
              <w:rPr>
                <w:rFonts w:ascii="Calibri" w:eastAsia="Times New Roman" w:hAnsi="Calibri" w:cs="Calibri"/>
                <w:color w:val="000000"/>
              </w:rPr>
              <w:t>18,040,766</w:t>
            </w:r>
          </w:p>
        </w:tc>
        <w:tc>
          <w:tcPr>
            <w:tcW w:w="970" w:type="pct"/>
            <w:tcBorders>
              <w:top w:val="nil"/>
              <w:left w:val="nil"/>
              <w:bottom w:val="single" w:sz="4" w:space="0" w:color="auto"/>
              <w:right w:val="single" w:sz="8" w:space="0" w:color="auto"/>
            </w:tcBorders>
            <w:shd w:val="clear" w:color="auto" w:fill="auto"/>
            <w:noWrap/>
            <w:vAlign w:val="center"/>
            <w:hideMark/>
          </w:tcPr>
          <w:p w14:paraId="1D733E8F" w14:textId="77777777" w:rsidR="00B95FAB" w:rsidRPr="00534C1C" w:rsidRDefault="00B95FAB" w:rsidP="00B95FAB">
            <w:pPr>
              <w:spacing w:after="0" w:line="240" w:lineRule="auto"/>
              <w:jc w:val="center"/>
              <w:rPr>
                <w:rFonts w:ascii="Calibri" w:eastAsia="Times New Roman" w:hAnsi="Calibri" w:cs="Calibri"/>
                <w:color w:val="000000"/>
              </w:rPr>
            </w:pPr>
            <w:r w:rsidRPr="00534C1C">
              <w:rPr>
                <w:rFonts w:ascii="Calibri" w:eastAsia="Times New Roman" w:hAnsi="Calibri" w:cs="Calibri"/>
                <w:color w:val="000000"/>
              </w:rPr>
              <w:t>4.6</w:t>
            </w:r>
          </w:p>
        </w:tc>
      </w:tr>
      <w:tr w:rsidR="00B95FAB" w:rsidRPr="00534C1C" w14:paraId="5405EE83" w14:textId="77777777" w:rsidTr="00B95FAB">
        <w:trPr>
          <w:trHeight w:val="315"/>
        </w:trPr>
        <w:tc>
          <w:tcPr>
            <w:tcW w:w="2818" w:type="pct"/>
            <w:tcBorders>
              <w:top w:val="nil"/>
              <w:left w:val="single" w:sz="8" w:space="0" w:color="auto"/>
              <w:bottom w:val="single" w:sz="8" w:space="0" w:color="auto"/>
              <w:right w:val="single" w:sz="4" w:space="0" w:color="auto"/>
            </w:tcBorders>
            <w:shd w:val="clear" w:color="auto" w:fill="auto"/>
            <w:vAlign w:val="center"/>
            <w:hideMark/>
          </w:tcPr>
          <w:p w14:paraId="00C70E73"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Gjithsejtë</w:t>
            </w:r>
          </w:p>
        </w:tc>
        <w:tc>
          <w:tcPr>
            <w:tcW w:w="1212" w:type="pct"/>
            <w:tcBorders>
              <w:top w:val="nil"/>
              <w:left w:val="nil"/>
              <w:bottom w:val="single" w:sz="8" w:space="0" w:color="auto"/>
              <w:right w:val="single" w:sz="4" w:space="0" w:color="auto"/>
            </w:tcBorders>
            <w:shd w:val="clear" w:color="auto" w:fill="auto"/>
            <w:noWrap/>
            <w:vAlign w:val="center"/>
            <w:hideMark/>
          </w:tcPr>
          <w:p w14:paraId="6F820E2B" w14:textId="77777777" w:rsidR="00B95FAB" w:rsidRPr="00534C1C" w:rsidRDefault="00B95FAB" w:rsidP="00B95FAB">
            <w:pPr>
              <w:spacing w:after="0" w:line="240" w:lineRule="auto"/>
              <w:jc w:val="right"/>
              <w:rPr>
                <w:rFonts w:ascii="Calibri" w:eastAsia="Times New Roman" w:hAnsi="Calibri" w:cs="Calibri"/>
                <w:b/>
                <w:bCs/>
                <w:color w:val="000000"/>
              </w:rPr>
            </w:pPr>
            <w:r w:rsidRPr="00534C1C">
              <w:rPr>
                <w:rFonts w:ascii="Calibri" w:eastAsia="Times New Roman" w:hAnsi="Calibri" w:cs="Calibri"/>
                <w:b/>
                <w:bCs/>
                <w:color w:val="000000"/>
              </w:rPr>
              <w:t>392,250,001</w:t>
            </w:r>
          </w:p>
        </w:tc>
        <w:tc>
          <w:tcPr>
            <w:tcW w:w="970" w:type="pct"/>
            <w:tcBorders>
              <w:top w:val="nil"/>
              <w:left w:val="nil"/>
              <w:bottom w:val="single" w:sz="8" w:space="0" w:color="auto"/>
              <w:right w:val="single" w:sz="8" w:space="0" w:color="auto"/>
            </w:tcBorders>
            <w:shd w:val="clear" w:color="auto" w:fill="auto"/>
            <w:noWrap/>
            <w:vAlign w:val="center"/>
            <w:hideMark/>
          </w:tcPr>
          <w:p w14:paraId="6B6670E5" w14:textId="77777777" w:rsidR="00B95FAB" w:rsidRPr="00534C1C" w:rsidRDefault="00B95FAB" w:rsidP="00B95FAB">
            <w:pPr>
              <w:spacing w:after="0" w:line="240" w:lineRule="auto"/>
              <w:jc w:val="center"/>
              <w:rPr>
                <w:rFonts w:ascii="Calibri" w:eastAsia="Times New Roman" w:hAnsi="Calibri" w:cs="Calibri"/>
                <w:b/>
                <w:bCs/>
                <w:color w:val="000000"/>
              </w:rPr>
            </w:pPr>
            <w:r w:rsidRPr="00534C1C">
              <w:rPr>
                <w:rFonts w:ascii="Calibri" w:eastAsia="Times New Roman" w:hAnsi="Calibri" w:cs="Calibri"/>
                <w:b/>
                <w:bCs/>
                <w:color w:val="000000"/>
              </w:rPr>
              <w:t>100</w:t>
            </w:r>
          </w:p>
        </w:tc>
      </w:tr>
    </w:tbl>
    <w:p w14:paraId="029BF208" w14:textId="77777777" w:rsidR="00E41EB2" w:rsidRPr="00534C1C" w:rsidRDefault="00E41EB2" w:rsidP="0086462A">
      <w:pPr>
        <w:spacing w:after="0" w:line="240" w:lineRule="auto"/>
        <w:jc w:val="both"/>
        <w:rPr>
          <w:rFonts w:ascii="Book Antiqua" w:eastAsiaTheme="minorHAnsi" w:hAnsi="Book Antiqua"/>
          <w:sz w:val="24"/>
          <w:szCs w:val="24"/>
        </w:rPr>
      </w:pPr>
    </w:p>
    <w:p w14:paraId="33A0D999" w14:textId="77777777" w:rsidR="00BD4F8D" w:rsidRPr="00534C1C" w:rsidRDefault="00BD4F8D" w:rsidP="0086462A">
      <w:pPr>
        <w:spacing w:after="0" w:line="240" w:lineRule="auto"/>
        <w:jc w:val="both"/>
        <w:rPr>
          <w:rFonts w:ascii="Book Antiqua" w:eastAsiaTheme="minorHAnsi" w:hAnsi="Book Antiqua"/>
          <w:sz w:val="24"/>
          <w:szCs w:val="24"/>
        </w:rPr>
      </w:pPr>
    </w:p>
    <w:p w14:paraId="3CC8A15F" w14:textId="71F8A08C" w:rsidR="00BD4F8D" w:rsidRPr="00534C1C" w:rsidRDefault="00BD4F8D" w:rsidP="00BD4F8D">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Të dhëna të detajuara për shpenzimet shëndetësore për vitin 2018, sipas soft</w:t>
      </w:r>
      <w:r w:rsidR="00B61210">
        <w:rPr>
          <w:rFonts w:ascii="Book Antiqua" w:eastAsiaTheme="minorHAnsi" w:hAnsi="Book Antiqua"/>
          <w:sz w:val="24"/>
          <w:szCs w:val="24"/>
        </w:rPr>
        <w:t>w</w:t>
      </w:r>
      <w:r w:rsidRPr="00534C1C">
        <w:rPr>
          <w:rFonts w:ascii="Book Antiqua" w:eastAsiaTheme="minorHAnsi" w:hAnsi="Book Antiqua"/>
          <w:sz w:val="24"/>
          <w:szCs w:val="24"/>
        </w:rPr>
        <w:t>are specifik, janë të prezantuara më poshtë:</w:t>
      </w:r>
    </w:p>
    <w:p w14:paraId="77E37B5F" w14:textId="77777777" w:rsidR="00BD4F8D" w:rsidRPr="00534C1C" w:rsidRDefault="00BD4F8D" w:rsidP="00BD4F8D">
      <w:pPr>
        <w:spacing w:after="0" w:line="240" w:lineRule="auto"/>
        <w:jc w:val="both"/>
        <w:rPr>
          <w:rFonts w:ascii="Book Antiqua" w:eastAsiaTheme="minorHAnsi" w:hAnsi="Book Antiqua"/>
          <w:sz w:val="24"/>
          <w:szCs w:val="24"/>
        </w:rPr>
      </w:pPr>
    </w:p>
    <w:p w14:paraId="6D00DEC0" w14:textId="74423E5B" w:rsidR="00BD4F8D" w:rsidRPr="00534C1C" w:rsidRDefault="00BD4F8D" w:rsidP="00BD4F8D">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SHËNIM: Investimet kapitale paraqiten të ndara nga shpenzimet tjera!</w:t>
      </w:r>
    </w:p>
    <w:p w14:paraId="2C5F27FD" w14:textId="20C3995D" w:rsidR="009566DA" w:rsidRPr="00534C1C" w:rsidRDefault="009566DA" w:rsidP="00BD4F8D">
      <w:pPr>
        <w:spacing w:after="0" w:line="240" w:lineRule="auto"/>
        <w:jc w:val="both"/>
        <w:rPr>
          <w:rFonts w:ascii="Book Antiqua" w:eastAsiaTheme="minorHAnsi" w:hAnsi="Book Antiqua"/>
          <w:sz w:val="24"/>
          <w:szCs w:val="24"/>
        </w:rPr>
      </w:pPr>
    </w:p>
    <w:p w14:paraId="48BA2FFF" w14:textId="77777777" w:rsidR="009566DA" w:rsidRPr="00534C1C" w:rsidRDefault="009566DA" w:rsidP="00BD4F8D">
      <w:pPr>
        <w:spacing w:after="0" w:line="240" w:lineRule="auto"/>
        <w:jc w:val="both"/>
        <w:rPr>
          <w:rFonts w:ascii="Book Antiqua" w:eastAsiaTheme="minorHAnsi" w:hAnsi="Book Antiqua"/>
          <w:sz w:val="24"/>
          <w:szCs w:val="24"/>
        </w:rPr>
      </w:pPr>
    </w:p>
    <w:p w14:paraId="556E53AD" w14:textId="77777777" w:rsidR="009469D1" w:rsidRPr="00534C1C" w:rsidRDefault="009469D1" w:rsidP="00BD4F8D">
      <w:pPr>
        <w:spacing w:after="0" w:line="240" w:lineRule="auto"/>
        <w:jc w:val="both"/>
        <w:rPr>
          <w:rFonts w:ascii="Book Antiqua" w:eastAsiaTheme="minorHAnsi" w:hAnsi="Book Antiqua"/>
          <w:sz w:val="24"/>
          <w:szCs w:val="24"/>
        </w:rPr>
      </w:pPr>
    </w:p>
    <w:p w14:paraId="32733394" w14:textId="77777777" w:rsidR="00E54B3A" w:rsidRPr="00534C1C" w:rsidRDefault="00E54B3A" w:rsidP="00BD4F8D">
      <w:pPr>
        <w:spacing w:after="0" w:line="240" w:lineRule="auto"/>
        <w:jc w:val="both"/>
        <w:rPr>
          <w:rFonts w:ascii="Book Antiqua" w:eastAsiaTheme="minorHAnsi" w:hAnsi="Book Antiqua"/>
          <w:sz w:val="24"/>
          <w:szCs w:val="24"/>
        </w:rPr>
      </w:pPr>
    </w:p>
    <w:p w14:paraId="088E88B0" w14:textId="77777777" w:rsidR="00E54B3A" w:rsidRPr="00534C1C" w:rsidRDefault="00E54B3A" w:rsidP="00BD4F8D">
      <w:pPr>
        <w:spacing w:after="0" w:line="240" w:lineRule="auto"/>
        <w:jc w:val="both"/>
        <w:rPr>
          <w:rFonts w:ascii="Book Antiqua" w:eastAsiaTheme="minorHAnsi" w:hAnsi="Book Antiqua"/>
          <w:sz w:val="24"/>
          <w:szCs w:val="24"/>
        </w:rPr>
      </w:pPr>
    </w:p>
    <w:p w14:paraId="5F1E8C32" w14:textId="77777777" w:rsidR="00E54B3A" w:rsidRPr="00534C1C" w:rsidRDefault="00E54B3A" w:rsidP="00BD4F8D">
      <w:pPr>
        <w:spacing w:after="0" w:line="240" w:lineRule="auto"/>
        <w:jc w:val="both"/>
        <w:rPr>
          <w:rFonts w:ascii="Book Antiqua" w:eastAsiaTheme="minorHAnsi" w:hAnsi="Book Antiqua"/>
          <w:sz w:val="24"/>
          <w:szCs w:val="24"/>
        </w:rPr>
      </w:pPr>
    </w:p>
    <w:p w14:paraId="31F54636" w14:textId="77777777" w:rsidR="00E54B3A" w:rsidRPr="00534C1C" w:rsidRDefault="00E54B3A" w:rsidP="00BD4F8D">
      <w:pPr>
        <w:spacing w:after="0" w:line="240" w:lineRule="auto"/>
        <w:jc w:val="both"/>
        <w:rPr>
          <w:rFonts w:ascii="Book Antiqua" w:eastAsiaTheme="minorHAnsi" w:hAnsi="Book Antiqua"/>
          <w:sz w:val="24"/>
          <w:szCs w:val="24"/>
        </w:rPr>
      </w:pPr>
    </w:p>
    <w:p w14:paraId="29935C9C" w14:textId="77777777" w:rsidR="00E54B3A" w:rsidRPr="00534C1C" w:rsidRDefault="00E54B3A" w:rsidP="00BD4F8D">
      <w:pPr>
        <w:spacing w:after="0" w:line="240" w:lineRule="auto"/>
        <w:jc w:val="both"/>
        <w:rPr>
          <w:rFonts w:ascii="Book Antiqua" w:eastAsiaTheme="minorHAnsi" w:hAnsi="Book Antiqua"/>
          <w:sz w:val="24"/>
          <w:szCs w:val="24"/>
        </w:rPr>
      </w:pPr>
    </w:p>
    <w:p w14:paraId="1554A218" w14:textId="77777777" w:rsidR="00E54B3A" w:rsidRPr="00534C1C" w:rsidRDefault="00E54B3A" w:rsidP="00BD4F8D">
      <w:pPr>
        <w:spacing w:after="0" w:line="240" w:lineRule="auto"/>
        <w:jc w:val="both"/>
        <w:rPr>
          <w:rFonts w:ascii="Book Antiqua" w:eastAsiaTheme="minorHAnsi" w:hAnsi="Book Antiqua"/>
          <w:sz w:val="24"/>
          <w:szCs w:val="24"/>
        </w:rPr>
      </w:pPr>
    </w:p>
    <w:p w14:paraId="6ADB28E4" w14:textId="77777777" w:rsidR="00E54B3A" w:rsidRPr="00534C1C" w:rsidRDefault="00E54B3A" w:rsidP="00BD4F8D">
      <w:pPr>
        <w:spacing w:after="0" w:line="240" w:lineRule="auto"/>
        <w:jc w:val="both"/>
        <w:rPr>
          <w:rFonts w:ascii="Book Antiqua" w:eastAsiaTheme="minorHAnsi" w:hAnsi="Book Antiqua"/>
          <w:sz w:val="24"/>
          <w:szCs w:val="24"/>
        </w:rPr>
      </w:pPr>
    </w:p>
    <w:p w14:paraId="74BC992D" w14:textId="77777777" w:rsidR="00E54B3A" w:rsidRPr="00534C1C" w:rsidRDefault="00E54B3A" w:rsidP="00BD4F8D">
      <w:pPr>
        <w:spacing w:after="0" w:line="240" w:lineRule="auto"/>
        <w:jc w:val="both"/>
        <w:rPr>
          <w:rFonts w:ascii="Book Antiqua" w:eastAsiaTheme="minorHAnsi" w:hAnsi="Book Antiqua"/>
          <w:sz w:val="24"/>
          <w:szCs w:val="24"/>
        </w:rPr>
      </w:pPr>
    </w:p>
    <w:p w14:paraId="024D5859" w14:textId="77777777" w:rsidR="00E54B3A" w:rsidRPr="00534C1C" w:rsidRDefault="00E54B3A" w:rsidP="00BD4F8D">
      <w:pPr>
        <w:spacing w:after="0" w:line="240" w:lineRule="auto"/>
        <w:jc w:val="both"/>
        <w:rPr>
          <w:rFonts w:ascii="Book Antiqua" w:eastAsiaTheme="minorHAnsi" w:hAnsi="Book Antiqua"/>
          <w:sz w:val="24"/>
          <w:szCs w:val="24"/>
        </w:rPr>
      </w:pPr>
    </w:p>
    <w:p w14:paraId="6C4311B1" w14:textId="77777777" w:rsidR="00E54B3A" w:rsidRPr="00534C1C" w:rsidRDefault="00E54B3A" w:rsidP="00BD4F8D">
      <w:pPr>
        <w:spacing w:after="0" w:line="240" w:lineRule="auto"/>
        <w:jc w:val="both"/>
        <w:rPr>
          <w:rFonts w:ascii="Book Antiqua" w:eastAsiaTheme="minorHAnsi" w:hAnsi="Book Antiqua"/>
          <w:sz w:val="24"/>
          <w:szCs w:val="24"/>
        </w:rPr>
      </w:pPr>
    </w:p>
    <w:p w14:paraId="640A9874" w14:textId="77777777" w:rsidR="00E54B3A" w:rsidRPr="00534C1C" w:rsidRDefault="00E54B3A" w:rsidP="00BD4F8D">
      <w:pPr>
        <w:spacing w:after="0" w:line="240" w:lineRule="auto"/>
        <w:jc w:val="both"/>
        <w:rPr>
          <w:rFonts w:ascii="Book Antiqua" w:eastAsiaTheme="minorHAnsi" w:hAnsi="Book Antiqua"/>
          <w:sz w:val="24"/>
          <w:szCs w:val="24"/>
        </w:rPr>
      </w:pPr>
    </w:p>
    <w:p w14:paraId="0587934E" w14:textId="77777777" w:rsidR="00E54B3A" w:rsidRPr="00534C1C" w:rsidRDefault="00E54B3A" w:rsidP="00BD4F8D">
      <w:pPr>
        <w:spacing w:after="0" w:line="240" w:lineRule="auto"/>
        <w:jc w:val="both"/>
        <w:rPr>
          <w:rFonts w:ascii="Book Antiqua" w:eastAsiaTheme="minorHAnsi" w:hAnsi="Book Antiqua"/>
          <w:sz w:val="24"/>
          <w:szCs w:val="24"/>
        </w:rPr>
      </w:pPr>
    </w:p>
    <w:p w14:paraId="3D2ABFCC" w14:textId="77777777" w:rsidR="00E54B3A" w:rsidRPr="00534C1C" w:rsidRDefault="00E54B3A" w:rsidP="00BD4F8D">
      <w:pPr>
        <w:spacing w:after="0" w:line="240" w:lineRule="auto"/>
        <w:jc w:val="both"/>
        <w:rPr>
          <w:rFonts w:ascii="Book Antiqua" w:eastAsiaTheme="minorHAnsi" w:hAnsi="Book Antiqua"/>
          <w:sz w:val="24"/>
          <w:szCs w:val="24"/>
        </w:rPr>
      </w:pPr>
    </w:p>
    <w:p w14:paraId="2C0CD23F" w14:textId="77777777" w:rsidR="00E54B3A" w:rsidRPr="00534C1C" w:rsidRDefault="00E54B3A" w:rsidP="00BD4F8D">
      <w:pPr>
        <w:spacing w:after="0" w:line="240" w:lineRule="auto"/>
        <w:jc w:val="both"/>
        <w:rPr>
          <w:rFonts w:ascii="Book Antiqua" w:eastAsiaTheme="minorHAnsi" w:hAnsi="Book Antiqua"/>
          <w:sz w:val="24"/>
          <w:szCs w:val="24"/>
        </w:rPr>
      </w:pPr>
    </w:p>
    <w:p w14:paraId="02EA8C43" w14:textId="77777777" w:rsidR="00E54B3A" w:rsidRPr="00534C1C" w:rsidRDefault="00E54B3A" w:rsidP="00BD4F8D">
      <w:pPr>
        <w:spacing w:after="0" w:line="240" w:lineRule="auto"/>
        <w:jc w:val="both"/>
        <w:rPr>
          <w:rFonts w:ascii="Book Antiqua" w:eastAsiaTheme="minorHAnsi" w:hAnsi="Book Antiqua"/>
          <w:sz w:val="24"/>
          <w:szCs w:val="24"/>
        </w:rPr>
      </w:pPr>
    </w:p>
    <w:p w14:paraId="7B13A3DA" w14:textId="77777777" w:rsidR="00E54B3A" w:rsidRPr="00534C1C" w:rsidRDefault="00E54B3A" w:rsidP="00BD4F8D">
      <w:pPr>
        <w:spacing w:after="0" w:line="240" w:lineRule="auto"/>
        <w:jc w:val="both"/>
        <w:rPr>
          <w:rFonts w:ascii="Book Antiqua" w:eastAsiaTheme="minorHAnsi" w:hAnsi="Book Antiqua"/>
          <w:sz w:val="24"/>
          <w:szCs w:val="24"/>
        </w:rPr>
      </w:pPr>
    </w:p>
    <w:p w14:paraId="3B81E745" w14:textId="77777777" w:rsidR="00E54B3A" w:rsidRPr="00534C1C" w:rsidRDefault="00E54B3A" w:rsidP="00BD4F8D">
      <w:pPr>
        <w:spacing w:after="0" w:line="240" w:lineRule="auto"/>
        <w:jc w:val="both"/>
        <w:rPr>
          <w:rFonts w:ascii="Book Antiqua" w:eastAsiaTheme="minorHAnsi" w:hAnsi="Book Antiqua"/>
          <w:sz w:val="24"/>
          <w:szCs w:val="24"/>
        </w:rPr>
      </w:pPr>
    </w:p>
    <w:p w14:paraId="01922367" w14:textId="77777777" w:rsidR="00E54B3A" w:rsidRPr="00534C1C" w:rsidRDefault="00E54B3A" w:rsidP="00BD4F8D">
      <w:pPr>
        <w:spacing w:after="0" w:line="240" w:lineRule="auto"/>
        <w:jc w:val="both"/>
        <w:rPr>
          <w:rFonts w:ascii="Book Antiqua" w:eastAsiaTheme="minorHAnsi" w:hAnsi="Book Antiqua"/>
          <w:sz w:val="24"/>
          <w:szCs w:val="24"/>
        </w:rPr>
      </w:pPr>
    </w:p>
    <w:p w14:paraId="5E64D805" w14:textId="77777777" w:rsidR="00E54B3A" w:rsidRPr="00534C1C" w:rsidRDefault="00E54B3A" w:rsidP="00BD4F8D">
      <w:pPr>
        <w:spacing w:after="0" w:line="240" w:lineRule="auto"/>
        <w:jc w:val="both"/>
        <w:rPr>
          <w:rFonts w:ascii="Book Antiqua" w:eastAsiaTheme="minorHAnsi" w:hAnsi="Book Antiqua"/>
          <w:sz w:val="24"/>
          <w:szCs w:val="24"/>
        </w:rPr>
      </w:pPr>
    </w:p>
    <w:p w14:paraId="5DC01B19" w14:textId="77777777" w:rsidR="00E54B3A" w:rsidRPr="00534C1C" w:rsidRDefault="00E54B3A" w:rsidP="00BD4F8D">
      <w:pPr>
        <w:spacing w:after="0" w:line="240" w:lineRule="auto"/>
        <w:jc w:val="both"/>
        <w:rPr>
          <w:rFonts w:ascii="Book Antiqua" w:eastAsiaTheme="minorHAnsi" w:hAnsi="Book Antiqua"/>
          <w:sz w:val="24"/>
          <w:szCs w:val="24"/>
        </w:rPr>
      </w:pPr>
    </w:p>
    <w:p w14:paraId="2080BA2E" w14:textId="1E5C7EB0" w:rsidR="00E54B3A" w:rsidRPr="001D65D3" w:rsidRDefault="009469D1" w:rsidP="00BD4F8D">
      <w:pPr>
        <w:spacing w:after="0" w:line="240" w:lineRule="auto"/>
        <w:jc w:val="both"/>
        <w:rPr>
          <w:rFonts w:ascii="Book Antiqua" w:eastAsiaTheme="minorHAnsi" w:hAnsi="Book Antiqua"/>
          <w:sz w:val="24"/>
          <w:szCs w:val="24"/>
        </w:rPr>
      </w:pPr>
      <w:r w:rsidRPr="001D65D3">
        <w:rPr>
          <w:rFonts w:ascii="Book Antiqua" w:eastAsiaTheme="minorHAnsi" w:hAnsi="Book Antiqua"/>
          <w:sz w:val="24"/>
          <w:szCs w:val="24"/>
        </w:rPr>
        <w:lastRenderedPageBreak/>
        <w:t>Konkluzione</w:t>
      </w:r>
      <w:r w:rsidR="006C25A7" w:rsidRPr="001D65D3">
        <w:rPr>
          <w:rFonts w:ascii="Book Antiqua" w:eastAsiaTheme="minorHAnsi" w:hAnsi="Book Antiqua"/>
          <w:sz w:val="24"/>
          <w:szCs w:val="24"/>
        </w:rPr>
        <w:t xml:space="preserve"> </w:t>
      </w:r>
      <w:r w:rsidR="00556CEF" w:rsidRPr="001D65D3">
        <w:rPr>
          <w:rFonts w:ascii="Book Antiqua" w:eastAsiaTheme="minorHAnsi" w:hAnsi="Book Antiqua"/>
          <w:sz w:val="24"/>
          <w:szCs w:val="24"/>
        </w:rPr>
        <w:t>&amp;</w:t>
      </w:r>
      <w:r w:rsidR="006C25A7" w:rsidRPr="001D65D3">
        <w:rPr>
          <w:rFonts w:ascii="Book Antiqua" w:eastAsiaTheme="minorHAnsi" w:hAnsi="Book Antiqua"/>
          <w:sz w:val="24"/>
          <w:szCs w:val="24"/>
        </w:rPr>
        <w:t xml:space="preserve"> </w:t>
      </w:r>
      <w:r w:rsidR="00556CEF" w:rsidRPr="001D65D3">
        <w:rPr>
          <w:rFonts w:ascii="Book Antiqua" w:eastAsiaTheme="minorHAnsi" w:hAnsi="Book Antiqua"/>
          <w:sz w:val="24"/>
          <w:szCs w:val="24"/>
        </w:rPr>
        <w:t>rekomandime:</w:t>
      </w:r>
    </w:p>
    <w:p w14:paraId="02C756F1" w14:textId="7DEDB9A6" w:rsidR="00E54B3A" w:rsidRPr="001D65D3" w:rsidRDefault="00E54B3A" w:rsidP="00BD4F8D">
      <w:pPr>
        <w:spacing w:after="0" w:line="240" w:lineRule="auto"/>
        <w:jc w:val="both"/>
        <w:rPr>
          <w:rFonts w:ascii="Book Antiqua" w:eastAsiaTheme="minorHAnsi" w:hAnsi="Book Antiqua"/>
          <w:sz w:val="24"/>
          <w:szCs w:val="24"/>
        </w:rPr>
      </w:pPr>
    </w:p>
    <w:p w14:paraId="3CC21D60" w14:textId="77777777" w:rsidR="00E54B3A" w:rsidRPr="001D65D3" w:rsidRDefault="00E54B3A" w:rsidP="00BD4F8D">
      <w:pPr>
        <w:spacing w:after="0" w:line="240" w:lineRule="auto"/>
        <w:jc w:val="both"/>
        <w:rPr>
          <w:rFonts w:ascii="Book Antiqua" w:eastAsiaTheme="minorHAnsi" w:hAnsi="Book Antiqua"/>
          <w:sz w:val="24"/>
          <w:szCs w:val="24"/>
        </w:rPr>
      </w:pPr>
    </w:p>
    <w:p w14:paraId="7815A7E5" w14:textId="246117E3" w:rsidR="00A704B8" w:rsidRPr="001D65D3" w:rsidRDefault="008D383D" w:rsidP="00035954">
      <w:pPr>
        <w:pStyle w:val="ListParagraph"/>
        <w:numPr>
          <w:ilvl w:val="0"/>
          <w:numId w:val="16"/>
        </w:numPr>
        <w:spacing w:after="0" w:line="240" w:lineRule="auto"/>
        <w:jc w:val="both"/>
        <w:rPr>
          <w:rFonts w:ascii="Book Antiqua" w:hAnsi="Book Antiqua"/>
          <w:i/>
          <w:sz w:val="24"/>
          <w:szCs w:val="24"/>
        </w:rPr>
      </w:pPr>
      <w:r w:rsidRPr="001D65D3">
        <w:rPr>
          <w:rFonts w:ascii="Book Antiqua" w:eastAsiaTheme="minorHAnsi" w:hAnsi="Book Antiqua"/>
          <w:sz w:val="24"/>
          <w:szCs w:val="24"/>
        </w:rPr>
        <w:t>Niveli i financimit t</w:t>
      </w:r>
      <w:r w:rsidR="004A7F46" w:rsidRPr="001D65D3">
        <w:rPr>
          <w:rFonts w:ascii="Book Antiqua" w:eastAsiaTheme="minorHAnsi" w:hAnsi="Book Antiqua"/>
          <w:sz w:val="24"/>
          <w:szCs w:val="24"/>
        </w:rPr>
        <w:t>ë</w:t>
      </w:r>
      <w:r w:rsidRPr="001D65D3">
        <w:rPr>
          <w:rFonts w:ascii="Book Antiqua" w:eastAsiaTheme="minorHAnsi" w:hAnsi="Book Antiqua"/>
          <w:sz w:val="24"/>
          <w:szCs w:val="24"/>
        </w:rPr>
        <w:t xml:space="preserve"> sektorit sh</w:t>
      </w:r>
      <w:r w:rsidR="004A7F46" w:rsidRPr="001D65D3">
        <w:rPr>
          <w:rFonts w:ascii="Book Antiqua" w:eastAsiaTheme="minorHAnsi" w:hAnsi="Book Antiqua"/>
          <w:sz w:val="24"/>
          <w:szCs w:val="24"/>
        </w:rPr>
        <w:t>ë</w:t>
      </w:r>
      <w:r w:rsidRPr="001D65D3">
        <w:rPr>
          <w:rFonts w:ascii="Book Antiqua" w:eastAsiaTheme="minorHAnsi" w:hAnsi="Book Antiqua"/>
          <w:sz w:val="24"/>
          <w:szCs w:val="24"/>
        </w:rPr>
        <w:t>ndet</w:t>
      </w:r>
      <w:r w:rsidR="004A7F46" w:rsidRPr="001D65D3">
        <w:rPr>
          <w:rFonts w:ascii="Book Antiqua" w:eastAsiaTheme="minorHAnsi" w:hAnsi="Book Antiqua"/>
          <w:sz w:val="24"/>
          <w:szCs w:val="24"/>
        </w:rPr>
        <w:t>ë</w:t>
      </w:r>
      <w:r w:rsidRPr="001D65D3">
        <w:rPr>
          <w:rFonts w:ascii="Book Antiqua" w:eastAsiaTheme="minorHAnsi" w:hAnsi="Book Antiqua"/>
          <w:sz w:val="24"/>
          <w:szCs w:val="24"/>
        </w:rPr>
        <w:t>sor nga grantet e qeveris</w:t>
      </w:r>
      <w:r w:rsidR="004A7F46" w:rsidRPr="001D65D3">
        <w:rPr>
          <w:rFonts w:ascii="Book Antiqua" w:eastAsiaTheme="minorHAnsi" w:hAnsi="Book Antiqua"/>
          <w:sz w:val="24"/>
          <w:szCs w:val="24"/>
        </w:rPr>
        <w:t>ë</w:t>
      </w:r>
      <w:r w:rsidRPr="001D65D3">
        <w:rPr>
          <w:rFonts w:ascii="Book Antiqua" w:eastAsiaTheme="minorHAnsi" w:hAnsi="Book Antiqua"/>
          <w:sz w:val="24"/>
          <w:szCs w:val="24"/>
        </w:rPr>
        <w:t>, shprehur si p</w:t>
      </w:r>
      <w:r w:rsidR="004A7F46" w:rsidRPr="001D65D3">
        <w:rPr>
          <w:rFonts w:ascii="Book Antiqua" w:eastAsiaTheme="minorHAnsi" w:hAnsi="Book Antiqua"/>
          <w:sz w:val="24"/>
          <w:szCs w:val="24"/>
        </w:rPr>
        <w:t>ë</w:t>
      </w:r>
      <w:r w:rsidRPr="001D65D3">
        <w:rPr>
          <w:rFonts w:ascii="Book Antiqua" w:eastAsiaTheme="minorHAnsi" w:hAnsi="Book Antiqua"/>
          <w:sz w:val="24"/>
          <w:szCs w:val="24"/>
        </w:rPr>
        <w:t>rqin</w:t>
      </w:r>
      <w:r w:rsidR="009566DA" w:rsidRPr="001D65D3">
        <w:rPr>
          <w:rFonts w:ascii="Book Antiqua" w:eastAsiaTheme="minorHAnsi" w:hAnsi="Book Antiqua"/>
          <w:sz w:val="24"/>
          <w:szCs w:val="24"/>
        </w:rPr>
        <w:t>d</w:t>
      </w:r>
      <w:r w:rsidRPr="001D65D3">
        <w:rPr>
          <w:rFonts w:ascii="Book Antiqua" w:eastAsiaTheme="minorHAnsi" w:hAnsi="Book Antiqua"/>
          <w:sz w:val="24"/>
          <w:szCs w:val="24"/>
        </w:rPr>
        <w:t>je e BPV nga viti 2008 deri n</w:t>
      </w:r>
      <w:r w:rsidR="004A7F46" w:rsidRPr="001D65D3">
        <w:rPr>
          <w:rFonts w:ascii="Book Antiqua" w:eastAsiaTheme="minorHAnsi" w:hAnsi="Book Antiqua"/>
          <w:sz w:val="24"/>
          <w:szCs w:val="24"/>
        </w:rPr>
        <w:t>ë</w:t>
      </w:r>
      <w:r w:rsidRPr="001D65D3">
        <w:rPr>
          <w:rFonts w:ascii="Book Antiqua" w:eastAsiaTheme="minorHAnsi" w:hAnsi="Book Antiqua"/>
          <w:sz w:val="24"/>
          <w:szCs w:val="24"/>
        </w:rPr>
        <w:t xml:space="preserve"> vitin 2018 ka l</w:t>
      </w:r>
      <w:r w:rsidR="004A7F46" w:rsidRPr="001D65D3">
        <w:rPr>
          <w:rFonts w:ascii="Book Antiqua" w:eastAsiaTheme="minorHAnsi" w:hAnsi="Book Antiqua"/>
          <w:sz w:val="24"/>
          <w:szCs w:val="24"/>
        </w:rPr>
        <w:t>ë</w:t>
      </w:r>
      <w:r w:rsidRPr="001D65D3">
        <w:rPr>
          <w:rFonts w:ascii="Book Antiqua" w:eastAsiaTheme="minorHAnsi" w:hAnsi="Book Antiqua"/>
          <w:sz w:val="24"/>
          <w:szCs w:val="24"/>
        </w:rPr>
        <w:t>vizur nga 2.4</w:t>
      </w:r>
      <w:r w:rsidR="009566DA" w:rsidRPr="001D65D3">
        <w:rPr>
          <w:rFonts w:ascii="Book Antiqua" w:eastAsiaTheme="minorHAnsi" w:hAnsi="Book Antiqua"/>
          <w:sz w:val="24"/>
          <w:szCs w:val="24"/>
        </w:rPr>
        <w:t>%</w:t>
      </w:r>
      <w:r w:rsidRPr="001D65D3">
        <w:rPr>
          <w:rFonts w:ascii="Book Antiqua" w:eastAsiaTheme="minorHAnsi" w:hAnsi="Book Antiqua"/>
          <w:sz w:val="24"/>
          <w:szCs w:val="24"/>
        </w:rPr>
        <w:t xml:space="preserve"> n</w:t>
      </w:r>
      <w:r w:rsidR="004A7F46" w:rsidRPr="001D65D3">
        <w:rPr>
          <w:rFonts w:ascii="Book Antiqua" w:eastAsiaTheme="minorHAnsi" w:hAnsi="Book Antiqua"/>
          <w:sz w:val="24"/>
          <w:szCs w:val="24"/>
        </w:rPr>
        <w:t>ë</w:t>
      </w:r>
      <w:r w:rsidR="00A704B8" w:rsidRPr="001D65D3">
        <w:rPr>
          <w:rFonts w:ascii="Book Antiqua" w:eastAsiaTheme="minorHAnsi" w:hAnsi="Book Antiqua"/>
          <w:sz w:val="24"/>
          <w:szCs w:val="24"/>
        </w:rPr>
        <w:t xml:space="preserve"> 3.0%</w:t>
      </w:r>
      <w:r w:rsidR="001D65D3" w:rsidRPr="001D65D3">
        <w:rPr>
          <w:rFonts w:ascii="Book Antiqua" w:eastAsiaTheme="minorHAnsi" w:hAnsi="Book Antiqua"/>
          <w:sz w:val="24"/>
          <w:szCs w:val="24"/>
        </w:rPr>
        <w:t>;</w:t>
      </w:r>
    </w:p>
    <w:p w14:paraId="2A6CA0C9" w14:textId="77777777" w:rsidR="001D65D3" w:rsidRPr="001D65D3" w:rsidRDefault="001D65D3" w:rsidP="001D65D3">
      <w:pPr>
        <w:pStyle w:val="ListParagraph"/>
        <w:spacing w:after="0" w:line="240" w:lineRule="auto"/>
        <w:ind w:left="360"/>
        <w:jc w:val="both"/>
        <w:rPr>
          <w:rFonts w:ascii="Book Antiqua" w:hAnsi="Book Antiqua"/>
          <w:i/>
          <w:sz w:val="24"/>
          <w:szCs w:val="24"/>
        </w:rPr>
      </w:pPr>
    </w:p>
    <w:p w14:paraId="5434D125" w14:textId="4307B4A1" w:rsidR="00225195" w:rsidRPr="001D65D3" w:rsidRDefault="00A912D0" w:rsidP="00A704B8">
      <w:pPr>
        <w:pStyle w:val="ListParagraph"/>
        <w:numPr>
          <w:ilvl w:val="0"/>
          <w:numId w:val="16"/>
        </w:numPr>
        <w:spacing w:after="0" w:line="240" w:lineRule="auto"/>
        <w:jc w:val="both"/>
        <w:rPr>
          <w:rFonts w:ascii="Book Antiqua" w:hAnsi="Book Antiqua"/>
          <w:i/>
          <w:sz w:val="24"/>
          <w:szCs w:val="24"/>
        </w:rPr>
      </w:pPr>
      <w:r w:rsidRPr="001D65D3">
        <w:rPr>
          <w:rFonts w:ascii="Book Antiqua" w:hAnsi="Book Antiqua"/>
          <w:sz w:val="24"/>
        </w:rPr>
        <w:t xml:space="preserve">Përgjatë periudhës së lartpërmendur, shpenzimet në shëndetësi përveç që janë rritur, edhe kontributi i saj është në ekonomi është rritur (e shprehur si kontributi i shëndetësisë dhe aktiviteteve sociale ndaj BPV-së reale). </w:t>
      </w:r>
      <w:r w:rsidR="00225195" w:rsidRPr="001D65D3">
        <w:rPr>
          <w:rFonts w:ascii="Book Antiqua" w:hAnsi="Book Antiqua"/>
          <w:sz w:val="24"/>
        </w:rPr>
        <w:t>Në nivel të shpenzimeve në shëndetësi (nga sektori publik dhe nga ai privat), Kosova është e krahasueshme me Turqinë në rajon dhe Luksemburgun e Rumaninë në BE</w:t>
      </w:r>
      <w:r w:rsidR="00BB7A69" w:rsidRPr="001D65D3">
        <w:rPr>
          <w:rFonts w:ascii="Book Antiqua" w:hAnsi="Book Antiqua"/>
          <w:sz w:val="24"/>
        </w:rPr>
        <w:t xml:space="preserve"> – sipas të dhënave nga Eurostat</w:t>
      </w:r>
      <w:r w:rsidR="00225195" w:rsidRPr="001D65D3">
        <w:rPr>
          <w:rFonts w:ascii="Book Antiqua" w:hAnsi="Book Antiqua"/>
          <w:sz w:val="24"/>
        </w:rPr>
        <w:t xml:space="preserve">. Duhet cekur se shpenzimet në shëndetësi </w:t>
      </w:r>
      <w:r w:rsidR="00F36D5D" w:rsidRPr="001D65D3">
        <w:rPr>
          <w:rFonts w:ascii="Book Antiqua" w:hAnsi="Book Antiqua"/>
          <w:sz w:val="24"/>
        </w:rPr>
        <w:t xml:space="preserve">në Kosovë </w:t>
      </w:r>
      <w:r w:rsidR="00225195" w:rsidRPr="001D65D3">
        <w:rPr>
          <w:rFonts w:ascii="Book Antiqua" w:hAnsi="Book Antiqua"/>
          <w:sz w:val="24"/>
        </w:rPr>
        <w:t>të shprehura si raport ndaj BPV-së</w:t>
      </w:r>
      <w:r w:rsidR="00F36D5D" w:rsidRPr="001D65D3">
        <w:rPr>
          <w:rFonts w:ascii="Book Antiqua" w:hAnsi="Book Antiqua"/>
          <w:sz w:val="24"/>
        </w:rPr>
        <w:t xml:space="preserve">, janë nën mesataren e rajonit dhe të BE-së. Mirëpo, duhet pasur parasysh se </w:t>
      </w:r>
      <w:r w:rsidR="00BB7A69" w:rsidRPr="001D65D3">
        <w:rPr>
          <w:rFonts w:ascii="Book Antiqua" w:hAnsi="Book Antiqua"/>
          <w:sz w:val="24"/>
        </w:rPr>
        <w:t>për shkak se mosha mesatare në Kosovë është më e re se në këto vende, është e pritshme që shpenzimet në shëndetësi të jenë më të ulëta. Gjithsesi, shpenzimet private (apo nga xhepi) janë në nivel të lartë – dhe një faktor kontribues në këtë zhvillim është mungesa e sigurimit të detyrueshëm shëndetësor në Kosovë – ndryshe nga shumica e këtyre vendeve.</w:t>
      </w:r>
    </w:p>
    <w:p w14:paraId="28613A51" w14:textId="77777777" w:rsidR="00E54B3A" w:rsidRPr="001D65D3" w:rsidRDefault="00E54B3A" w:rsidP="00AE2283">
      <w:pPr>
        <w:spacing w:after="0" w:line="240" w:lineRule="auto"/>
        <w:jc w:val="both"/>
        <w:rPr>
          <w:rFonts w:ascii="Book Antiqua" w:eastAsiaTheme="minorHAnsi" w:hAnsi="Book Antiqua"/>
          <w:sz w:val="24"/>
          <w:szCs w:val="24"/>
        </w:rPr>
      </w:pPr>
    </w:p>
    <w:p w14:paraId="73861603" w14:textId="1E859E07" w:rsidR="005779A4" w:rsidRPr="001D65D3" w:rsidRDefault="003818B1" w:rsidP="001D65D3">
      <w:pPr>
        <w:pStyle w:val="ListParagraph"/>
        <w:numPr>
          <w:ilvl w:val="0"/>
          <w:numId w:val="16"/>
        </w:numPr>
        <w:spacing w:after="0" w:line="240" w:lineRule="auto"/>
        <w:jc w:val="both"/>
        <w:rPr>
          <w:rFonts w:ascii="Book Antiqua" w:eastAsiaTheme="minorHAnsi" w:hAnsi="Book Antiqua"/>
          <w:sz w:val="24"/>
          <w:szCs w:val="24"/>
        </w:rPr>
      </w:pPr>
      <w:r w:rsidRPr="001D65D3">
        <w:rPr>
          <w:rFonts w:ascii="Book Antiqua" w:eastAsiaTheme="minorHAnsi" w:hAnsi="Book Antiqua"/>
          <w:sz w:val="24"/>
          <w:szCs w:val="24"/>
        </w:rPr>
        <w:t>Ky nivel i shpenzimeve publike dhe private p</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r sh</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rbime sh</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ndet</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sore n</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vend e thekson n</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veçanti r</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nd</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sin</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enorme t</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funksionalizimit t</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Fondit publik t</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sigurimeve </w:t>
      </w:r>
      <w:r w:rsidR="00B61210" w:rsidRPr="001D65D3">
        <w:rPr>
          <w:rFonts w:ascii="Book Antiqua" w:eastAsiaTheme="minorHAnsi" w:hAnsi="Book Antiqua"/>
          <w:sz w:val="24"/>
          <w:szCs w:val="24"/>
        </w:rPr>
        <w:t>shëndetësore</w:t>
      </w:r>
      <w:r w:rsidRPr="001D65D3">
        <w:rPr>
          <w:rFonts w:ascii="Book Antiqua" w:eastAsiaTheme="minorHAnsi" w:hAnsi="Book Antiqua"/>
          <w:sz w:val="24"/>
          <w:szCs w:val="24"/>
        </w:rPr>
        <w:t>, i cili duhet t</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sh</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rbej</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si mburoj</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w:t>
      </w:r>
      <w:r w:rsidR="00B61210" w:rsidRPr="001D65D3">
        <w:rPr>
          <w:rFonts w:ascii="Book Antiqua" w:eastAsiaTheme="minorHAnsi" w:hAnsi="Book Antiqua"/>
          <w:sz w:val="24"/>
          <w:szCs w:val="24"/>
        </w:rPr>
        <w:t>financiare</w:t>
      </w:r>
      <w:r w:rsidRPr="001D65D3">
        <w:rPr>
          <w:rFonts w:ascii="Book Antiqua" w:eastAsiaTheme="minorHAnsi" w:hAnsi="Book Antiqua"/>
          <w:sz w:val="24"/>
          <w:szCs w:val="24"/>
        </w:rPr>
        <w:t xml:space="preserve"> p</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r ekonomit</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familjare n</w:t>
      </w:r>
      <w:r w:rsidR="00E54B3A" w:rsidRPr="001D65D3">
        <w:rPr>
          <w:rFonts w:ascii="Book Antiqua" w:eastAsiaTheme="minorHAnsi" w:hAnsi="Book Antiqua"/>
          <w:sz w:val="24"/>
          <w:szCs w:val="24"/>
        </w:rPr>
        <w:t>ë</w:t>
      </w:r>
      <w:r w:rsidRPr="001D65D3">
        <w:rPr>
          <w:rFonts w:ascii="Book Antiqua" w:eastAsiaTheme="minorHAnsi" w:hAnsi="Book Antiqua"/>
          <w:sz w:val="24"/>
          <w:szCs w:val="24"/>
        </w:rPr>
        <w:t xml:space="preserve"> Kosov</w:t>
      </w:r>
      <w:r w:rsidR="00E54B3A" w:rsidRPr="001D65D3">
        <w:rPr>
          <w:rFonts w:ascii="Book Antiqua" w:eastAsiaTheme="minorHAnsi" w:hAnsi="Book Antiqua"/>
          <w:sz w:val="24"/>
          <w:szCs w:val="24"/>
        </w:rPr>
        <w:t>ë</w:t>
      </w:r>
      <w:r w:rsidR="00BD398C" w:rsidRPr="001D65D3">
        <w:rPr>
          <w:rFonts w:ascii="Book Antiqua" w:eastAsiaTheme="minorHAnsi" w:hAnsi="Book Antiqua"/>
          <w:sz w:val="24"/>
          <w:szCs w:val="24"/>
        </w:rPr>
        <w:t>.</w:t>
      </w:r>
    </w:p>
    <w:p w14:paraId="0A23B7D5" w14:textId="77777777" w:rsidR="008D383D" w:rsidRPr="00534C1C" w:rsidRDefault="008D383D" w:rsidP="0086462A">
      <w:pPr>
        <w:spacing w:after="0" w:line="240" w:lineRule="auto"/>
        <w:jc w:val="both"/>
        <w:rPr>
          <w:rFonts w:ascii="Book Antiqua" w:eastAsiaTheme="minorHAnsi" w:hAnsi="Book Antiqua"/>
          <w:sz w:val="24"/>
          <w:szCs w:val="24"/>
        </w:rPr>
      </w:pPr>
    </w:p>
    <w:p w14:paraId="175013A3" w14:textId="77777777" w:rsidR="008D383D" w:rsidRPr="00534C1C" w:rsidRDefault="008D383D" w:rsidP="0086462A">
      <w:pPr>
        <w:spacing w:after="0" w:line="240" w:lineRule="auto"/>
        <w:jc w:val="both"/>
        <w:rPr>
          <w:rFonts w:ascii="Book Antiqua" w:eastAsiaTheme="minorHAnsi" w:hAnsi="Book Antiqua"/>
          <w:sz w:val="24"/>
          <w:szCs w:val="24"/>
        </w:rPr>
      </w:pPr>
    </w:p>
    <w:p w14:paraId="760E22F6" w14:textId="77777777" w:rsidR="008D383D" w:rsidRPr="00534C1C" w:rsidRDefault="008D383D" w:rsidP="0086462A">
      <w:pPr>
        <w:spacing w:after="0" w:line="240" w:lineRule="auto"/>
        <w:jc w:val="both"/>
        <w:rPr>
          <w:rFonts w:ascii="Book Antiqua" w:eastAsiaTheme="minorHAnsi" w:hAnsi="Book Antiqua"/>
          <w:sz w:val="24"/>
          <w:szCs w:val="24"/>
        </w:rPr>
      </w:pPr>
    </w:p>
    <w:p w14:paraId="176033E7" w14:textId="77777777" w:rsidR="008D383D" w:rsidRPr="00534C1C" w:rsidRDefault="008D383D" w:rsidP="0086462A">
      <w:pPr>
        <w:spacing w:after="0" w:line="240" w:lineRule="auto"/>
        <w:jc w:val="both"/>
        <w:rPr>
          <w:rFonts w:ascii="Book Antiqua" w:eastAsiaTheme="minorHAnsi" w:hAnsi="Book Antiqua"/>
          <w:sz w:val="24"/>
          <w:szCs w:val="24"/>
        </w:rPr>
      </w:pPr>
    </w:p>
    <w:p w14:paraId="60B3D432" w14:textId="77777777" w:rsidR="00BD4F8D" w:rsidRPr="00534C1C" w:rsidRDefault="00BD4F8D" w:rsidP="0086462A">
      <w:pPr>
        <w:spacing w:after="0" w:line="240" w:lineRule="auto"/>
        <w:jc w:val="both"/>
        <w:rPr>
          <w:rFonts w:ascii="Book Antiqua" w:eastAsiaTheme="minorHAnsi" w:hAnsi="Book Antiqua"/>
          <w:sz w:val="24"/>
          <w:szCs w:val="24"/>
        </w:rPr>
      </w:pPr>
    </w:p>
    <w:p w14:paraId="6DE0739A" w14:textId="77777777" w:rsidR="00E269E1" w:rsidRPr="00534C1C" w:rsidRDefault="00E269E1" w:rsidP="008231AF">
      <w:pPr>
        <w:spacing w:after="0" w:line="240" w:lineRule="auto"/>
        <w:rPr>
          <w:rFonts w:ascii="Book Antiqua" w:eastAsiaTheme="minorHAnsi" w:hAnsi="Book Antiqua"/>
          <w:sz w:val="24"/>
          <w:szCs w:val="24"/>
        </w:rPr>
        <w:sectPr w:rsidR="00E269E1" w:rsidRPr="00534C1C" w:rsidSect="00BD4F8D">
          <w:pgSz w:w="11909" w:h="16834" w:code="9"/>
          <w:pgMar w:top="1440" w:right="1440" w:bottom="1440" w:left="1440" w:header="720" w:footer="720" w:gutter="0"/>
          <w:cols w:space="720"/>
          <w:docGrid w:linePitch="360"/>
        </w:sectPr>
      </w:pPr>
    </w:p>
    <w:p w14:paraId="56BFDB4C" w14:textId="77777777" w:rsidR="008231AF" w:rsidRPr="00534C1C" w:rsidRDefault="008231AF" w:rsidP="008231AF">
      <w:pPr>
        <w:spacing w:after="0" w:line="240" w:lineRule="auto"/>
        <w:rPr>
          <w:rFonts w:ascii="Book Antiqua" w:hAnsi="Book Antiqua"/>
          <w:i/>
          <w:iCs/>
        </w:rPr>
      </w:pPr>
      <w:r w:rsidRPr="00534C1C">
        <w:rPr>
          <w:rFonts w:ascii="Book Antiqua" w:hAnsi="Book Antiqua"/>
          <w:i/>
          <w:iCs/>
        </w:rPr>
        <w:lastRenderedPageBreak/>
        <w:t>Grafiku Nr. 4: Shpenzimet e sektorit publik p</w:t>
      </w:r>
      <w:r w:rsidR="002D63F4" w:rsidRPr="00534C1C">
        <w:rPr>
          <w:rFonts w:ascii="Book Antiqua" w:hAnsi="Book Antiqua"/>
          <w:i/>
          <w:iCs/>
        </w:rPr>
        <w:t>ë</w:t>
      </w:r>
      <w:r w:rsidRPr="00534C1C">
        <w:rPr>
          <w:rFonts w:ascii="Book Antiqua" w:hAnsi="Book Antiqua"/>
          <w:i/>
          <w:iCs/>
        </w:rPr>
        <w:t>r sh</w:t>
      </w:r>
      <w:r w:rsidR="002D63F4" w:rsidRPr="00534C1C">
        <w:rPr>
          <w:rFonts w:ascii="Book Antiqua" w:hAnsi="Book Antiqua"/>
          <w:i/>
          <w:iCs/>
        </w:rPr>
        <w:t>ë</w:t>
      </w:r>
      <w:r w:rsidRPr="00534C1C">
        <w:rPr>
          <w:rFonts w:ascii="Book Antiqua" w:hAnsi="Book Antiqua"/>
          <w:i/>
          <w:iCs/>
        </w:rPr>
        <w:t>ndet</w:t>
      </w:r>
      <w:r w:rsidR="002D63F4" w:rsidRPr="00534C1C">
        <w:rPr>
          <w:rFonts w:ascii="Book Antiqua" w:hAnsi="Book Antiqua"/>
          <w:i/>
          <w:iCs/>
        </w:rPr>
        <w:t>ë</w:t>
      </w:r>
      <w:r w:rsidRPr="00534C1C">
        <w:rPr>
          <w:rFonts w:ascii="Book Antiqua" w:hAnsi="Book Antiqua"/>
          <w:i/>
          <w:iCs/>
        </w:rPr>
        <w:t>si 2018, sipas FS, HF, HP, HC dhe FA dhe FP</w:t>
      </w:r>
    </w:p>
    <w:p w14:paraId="194CD24C" w14:textId="77777777" w:rsidR="00F608EE" w:rsidRPr="00534C1C" w:rsidRDefault="00F608EE" w:rsidP="008231AF">
      <w:pPr>
        <w:spacing w:after="0" w:line="240" w:lineRule="auto"/>
        <w:rPr>
          <w:rFonts w:ascii="Book Antiqua" w:hAnsi="Book Antiqua"/>
          <w:i/>
          <w:iCs/>
        </w:rPr>
      </w:pPr>
      <w:r w:rsidRPr="00534C1C">
        <w:rPr>
          <w:rFonts w:ascii="Book Antiqua" w:hAnsi="Book Antiqua"/>
          <w:i/>
          <w:iCs/>
        </w:rPr>
        <w:t>*Në këtë grafik të importuar nga sistemi HAPT paraqitet shpërndarja e buxhetit për shëndetësi, financuar nga Granti Qeveritar, dhe shpenzuar sipas ofrueseve të shërbimeve</w:t>
      </w:r>
    </w:p>
    <w:p w14:paraId="332C5F5D" w14:textId="77777777" w:rsidR="001512B4" w:rsidRPr="00534C1C" w:rsidRDefault="001512B4" w:rsidP="008268EC">
      <w:pPr>
        <w:rPr>
          <w:rFonts w:ascii="Book Antiqua" w:eastAsia="Times New Roman" w:hAnsi="Book Antiqua" w:cs="Arial"/>
          <w:sz w:val="24"/>
          <w:szCs w:val="24"/>
        </w:rPr>
      </w:pPr>
      <w:r w:rsidRPr="00534C1C">
        <w:rPr>
          <w:rFonts w:ascii="Book Antiqua" w:eastAsia="Times New Roman" w:hAnsi="Book Antiqua" w:cs="Arial"/>
          <w:noProof/>
          <w:sz w:val="24"/>
          <w:szCs w:val="24"/>
          <w:lang w:val="en-US"/>
        </w:rPr>
        <w:drawing>
          <wp:inline distT="0" distB="0" distL="0" distR="0" wp14:anchorId="0A39EF50" wp14:editId="6B9E8AE1">
            <wp:extent cx="8860155" cy="5153025"/>
            <wp:effectExtent l="19050" t="19050" r="17145" b="28575"/>
            <wp:docPr id="290" name="Picture 290" descr="C:\Users\Arsim Qavderbasha\Desktop\NHA vazhdim 20 Prill 2021\RAp 2018 - NArrativi me tabela - 03 Qershor 2021-F\GOVERNEMENT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sim Qavderbasha\Desktop\NHA vazhdim 20 Prill 2021\RAp 2018 - NArrativi me tabela - 03 Qershor 2021-F\GOVERNEMENT graph - f.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70846" cy="5159243"/>
                    </a:xfrm>
                    <a:prstGeom prst="rect">
                      <a:avLst/>
                    </a:prstGeom>
                    <a:noFill/>
                    <a:ln>
                      <a:solidFill>
                        <a:schemeClr val="accent1"/>
                      </a:solidFill>
                    </a:ln>
                  </pic:spPr>
                </pic:pic>
              </a:graphicData>
            </a:graphic>
          </wp:inline>
        </w:drawing>
      </w:r>
    </w:p>
    <w:p w14:paraId="48533DA3" w14:textId="77777777" w:rsidR="002D63F4" w:rsidRPr="00534C1C" w:rsidRDefault="002D63F4" w:rsidP="002D63F4">
      <w:pPr>
        <w:spacing w:after="0" w:line="240" w:lineRule="auto"/>
        <w:rPr>
          <w:rFonts w:ascii="Book Antiqua" w:hAnsi="Book Antiqua"/>
          <w:i/>
          <w:iCs/>
        </w:rPr>
      </w:pPr>
      <w:r w:rsidRPr="00534C1C">
        <w:rPr>
          <w:rFonts w:ascii="Book Antiqua" w:hAnsi="Book Antiqua"/>
          <w:i/>
          <w:iCs/>
        </w:rPr>
        <w:lastRenderedPageBreak/>
        <w:t xml:space="preserve">Grafiku Nr. </w:t>
      </w:r>
      <w:r w:rsidR="00C25DFC" w:rsidRPr="00534C1C">
        <w:rPr>
          <w:rFonts w:ascii="Book Antiqua" w:hAnsi="Book Antiqua"/>
          <w:i/>
          <w:iCs/>
        </w:rPr>
        <w:t>5</w:t>
      </w:r>
      <w:r w:rsidRPr="00534C1C">
        <w:rPr>
          <w:rFonts w:ascii="Book Antiqua" w:hAnsi="Book Antiqua"/>
          <w:i/>
          <w:iCs/>
        </w:rPr>
        <w:t xml:space="preserve">: Shpenzimet e </w:t>
      </w:r>
      <w:r w:rsidR="0039366D" w:rsidRPr="00534C1C">
        <w:rPr>
          <w:rFonts w:ascii="Book Antiqua" w:hAnsi="Book Antiqua"/>
          <w:i/>
          <w:iCs/>
        </w:rPr>
        <w:t xml:space="preserve">donatorëve (në Ministrinë e Shëndetësisë) </w:t>
      </w:r>
      <w:r w:rsidRPr="00534C1C">
        <w:rPr>
          <w:rFonts w:ascii="Book Antiqua" w:hAnsi="Book Antiqua"/>
          <w:i/>
          <w:iCs/>
        </w:rPr>
        <w:t>2018, sipas FS, HF, HP, HC dhe FA dhe FP</w:t>
      </w:r>
    </w:p>
    <w:p w14:paraId="3C7081AA" w14:textId="77777777" w:rsidR="00F90711" w:rsidRPr="00534C1C" w:rsidRDefault="00F90711" w:rsidP="002D63F4">
      <w:pPr>
        <w:spacing w:after="0" w:line="240" w:lineRule="auto"/>
        <w:rPr>
          <w:rFonts w:ascii="Book Antiqua" w:hAnsi="Book Antiqua"/>
          <w:i/>
          <w:iCs/>
        </w:rPr>
      </w:pPr>
      <w:r w:rsidRPr="00534C1C">
        <w:rPr>
          <w:rFonts w:ascii="Book Antiqua" w:hAnsi="Book Antiqua"/>
          <w:i/>
          <w:iCs/>
        </w:rPr>
        <w:t>*Në këtë grafik janë prezantuar shpenzimet e donatorëve në MSH, të shpërndara sipas burimit te financimit, ofruesit të shërbimeve dhe natyrës së shpenzimit</w:t>
      </w:r>
    </w:p>
    <w:p w14:paraId="432B1C5E" w14:textId="77777777" w:rsidR="002D63F4" w:rsidRPr="00534C1C" w:rsidRDefault="00212411" w:rsidP="002D63F4">
      <w:pPr>
        <w:spacing w:after="0" w:line="240" w:lineRule="auto"/>
        <w:rPr>
          <w:rFonts w:ascii="Book Antiqua" w:eastAsia="Times New Roman" w:hAnsi="Book Antiqua" w:cs="Arial"/>
          <w:sz w:val="24"/>
          <w:szCs w:val="24"/>
        </w:rPr>
      </w:pPr>
      <w:r w:rsidRPr="00534C1C">
        <w:rPr>
          <w:rFonts w:ascii="Book Antiqua" w:eastAsia="Times New Roman" w:hAnsi="Book Antiqua" w:cs="Arial"/>
          <w:noProof/>
          <w:sz w:val="24"/>
          <w:szCs w:val="24"/>
          <w:lang w:val="en-US"/>
        </w:rPr>
        <w:drawing>
          <wp:inline distT="0" distB="0" distL="0" distR="0" wp14:anchorId="3C42CA22" wp14:editId="69513F82">
            <wp:extent cx="8860248" cy="4967654"/>
            <wp:effectExtent l="19050" t="19050" r="17145" b="23495"/>
            <wp:docPr id="291" name="Picture 291" descr="C:\Users\Arsim Qavderbasha\Desktop\NHA vazhdim 20 Prill 2021\RAp 2018 - NArrativi me tabela - 03 Qershor 2021-F\Donors at MoH -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sim Qavderbasha\Desktop\NHA vazhdim 20 Prill 2021\RAp 2018 - NArrativi me tabela - 03 Qershor 2021-F\Donors at MoH - graph - f.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62165" cy="4968729"/>
                    </a:xfrm>
                    <a:prstGeom prst="rect">
                      <a:avLst/>
                    </a:prstGeom>
                    <a:noFill/>
                    <a:ln>
                      <a:solidFill>
                        <a:schemeClr val="accent1"/>
                      </a:solidFill>
                    </a:ln>
                  </pic:spPr>
                </pic:pic>
              </a:graphicData>
            </a:graphic>
          </wp:inline>
        </w:drawing>
      </w:r>
    </w:p>
    <w:p w14:paraId="67EC122B" w14:textId="77777777" w:rsidR="00273AF6" w:rsidRPr="00534C1C" w:rsidRDefault="00273AF6" w:rsidP="002D63F4">
      <w:pPr>
        <w:spacing w:after="0" w:line="240" w:lineRule="auto"/>
        <w:rPr>
          <w:rFonts w:ascii="Book Antiqua" w:eastAsia="Times New Roman" w:hAnsi="Book Antiqua" w:cs="Arial"/>
          <w:sz w:val="24"/>
          <w:szCs w:val="24"/>
        </w:rPr>
      </w:pPr>
    </w:p>
    <w:p w14:paraId="6681FB86" w14:textId="77777777" w:rsidR="00273AF6" w:rsidRPr="00534C1C" w:rsidRDefault="00273AF6" w:rsidP="002D63F4">
      <w:pPr>
        <w:spacing w:after="0" w:line="240" w:lineRule="auto"/>
        <w:rPr>
          <w:rFonts w:ascii="Book Antiqua" w:eastAsia="Times New Roman" w:hAnsi="Book Antiqua" w:cs="Arial"/>
          <w:sz w:val="24"/>
          <w:szCs w:val="24"/>
        </w:rPr>
      </w:pPr>
    </w:p>
    <w:p w14:paraId="239B1FD8" w14:textId="5D122744" w:rsidR="00273AF6" w:rsidRPr="00534C1C" w:rsidRDefault="00273AF6" w:rsidP="00273AF6">
      <w:pPr>
        <w:spacing w:after="0" w:line="240" w:lineRule="auto"/>
        <w:jc w:val="both"/>
        <w:rPr>
          <w:rFonts w:ascii="Book Antiqua" w:eastAsiaTheme="minorHAnsi" w:hAnsi="Book Antiqua"/>
          <w:i/>
          <w:iCs/>
        </w:rPr>
      </w:pPr>
      <w:r w:rsidRPr="00534C1C">
        <w:rPr>
          <w:rFonts w:ascii="Book Antiqua" w:hAnsi="Book Antiqua"/>
          <w:i/>
          <w:iCs/>
        </w:rPr>
        <w:lastRenderedPageBreak/>
        <w:t xml:space="preserve">Grafiku Nr. 6: </w:t>
      </w:r>
      <w:r w:rsidRPr="00534C1C">
        <w:rPr>
          <w:rFonts w:ascii="Book Antiqua" w:eastAsiaTheme="minorHAnsi" w:hAnsi="Book Antiqua"/>
          <w:i/>
          <w:iCs/>
        </w:rPr>
        <w:t>Shpenzimet nga xhepi i qytetarit për shëndetësi, 2018:</w:t>
      </w:r>
    </w:p>
    <w:p w14:paraId="1C794AAD" w14:textId="6F6FEA76" w:rsidR="005779A4" w:rsidRPr="00534C1C" w:rsidRDefault="005779A4" w:rsidP="00273AF6">
      <w:pPr>
        <w:spacing w:after="0" w:line="240" w:lineRule="auto"/>
        <w:jc w:val="both"/>
        <w:rPr>
          <w:rFonts w:ascii="Book Antiqua" w:eastAsiaTheme="minorHAnsi" w:hAnsi="Book Antiqua"/>
          <w:i/>
          <w:iCs/>
        </w:rPr>
      </w:pPr>
      <w:r w:rsidRPr="00534C1C">
        <w:rPr>
          <w:rFonts w:ascii="Book Antiqua" w:eastAsiaTheme="minorHAnsi" w:hAnsi="Book Antiqua"/>
          <w:i/>
          <w:iCs/>
        </w:rPr>
        <w:t>*Grafiku n</w:t>
      </w:r>
      <w:r w:rsidR="00E54B3A" w:rsidRPr="00534C1C">
        <w:rPr>
          <w:rFonts w:ascii="Book Antiqua" w:eastAsiaTheme="minorHAnsi" w:hAnsi="Book Antiqua"/>
          <w:i/>
          <w:iCs/>
        </w:rPr>
        <w:t>ë</w:t>
      </w:r>
      <w:r w:rsidRPr="00534C1C">
        <w:rPr>
          <w:rFonts w:ascii="Book Antiqua" w:eastAsiaTheme="minorHAnsi" w:hAnsi="Book Antiqua"/>
          <w:i/>
          <w:iCs/>
        </w:rPr>
        <w:t xml:space="preserve"> vijim paraqet shpenzimet totale t</w:t>
      </w:r>
      <w:r w:rsidR="00E54B3A" w:rsidRPr="00534C1C">
        <w:rPr>
          <w:rFonts w:ascii="Book Antiqua" w:eastAsiaTheme="minorHAnsi" w:hAnsi="Book Antiqua"/>
          <w:i/>
          <w:iCs/>
        </w:rPr>
        <w:t>ë</w:t>
      </w:r>
      <w:r w:rsidRPr="00534C1C">
        <w:rPr>
          <w:rFonts w:ascii="Book Antiqua" w:eastAsiaTheme="minorHAnsi" w:hAnsi="Book Antiqua"/>
          <w:i/>
          <w:iCs/>
        </w:rPr>
        <w:t xml:space="preserve"> ekonomive familjare </w:t>
      </w:r>
      <w:r w:rsidR="00490C43" w:rsidRPr="00534C1C">
        <w:rPr>
          <w:rFonts w:ascii="Book Antiqua" w:eastAsiaTheme="minorHAnsi" w:hAnsi="Book Antiqua"/>
          <w:i/>
          <w:iCs/>
        </w:rPr>
        <w:t>p</w:t>
      </w:r>
      <w:r w:rsidR="00E54B3A" w:rsidRPr="00534C1C">
        <w:rPr>
          <w:rFonts w:ascii="Book Antiqua" w:eastAsiaTheme="minorHAnsi" w:hAnsi="Book Antiqua"/>
          <w:i/>
          <w:iCs/>
        </w:rPr>
        <w:t>ë</w:t>
      </w:r>
      <w:r w:rsidR="00490C43" w:rsidRPr="00534C1C">
        <w:rPr>
          <w:rFonts w:ascii="Book Antiqua" w:eastAsiaTheme="minorHAnsi" w:hAnsi="Book Antiqua"/>
          <w:i/>
          <w:iCs/>
        </w:rPr>
        <w:t>r sh</w:t>
      </w:r>
      <w:r w:rsidR="00E54B3A" w:rsidRPr="00534C1C">
        <w:rPr>
          <w:rFonts w:ascii="Book Antiqua" w:eastAsiaTheme="minorHAnsi" w:hAnsi="Book Antiqua"/>
          <w:i/>
          <w:iCs/>
        </w:rPr>
        <w:t>ë</w:t>
      </w:r>
      <w:r w:rsidR="00490C43" w:rsidRPr="00534C1C">
        <w:rPr>
          <w:rFonts w:ascii="Book Antiqua" w:eastAsiaTheme="minorHAnsi" w:hAnsi="Book Antiqua"/>
          <w:i/>
          <w:iCs/>
        </w:rPr>
        <w:t>rbime sh</w:t>
      </w:r>
      <w:r w:rsidR="00E54B3A" w:rsidRPr="00534C1C">
        <w:rPr>
          <w:rFonts w:ascii="Book Antiqua" w:eastAsiaTheme="minorHAnsi" w:hAnsi="Book Antiqua"/>
          <w:i/>
          <w:iCs/>
        </w:rPr>
        <w:t>ë</w:t>
      </w:r>
      <w:r w:rsidR="00490C43" w:rsidRPr="00534C1C">
        <w:rPr>
          <w:rFonts w:ascii="Book Antiqua" w:eastAsiaTheme="minorHAnsi" w:hAnsi="Book Antiqua"/>
          <w:i/>
          <w:iCs/>
        </w:rPr>
        <w:t>ndet</w:t>
      </w:r>
      <w:r w:rsidR="00E54B3A" w:rsidRPr="00534C1C">
        <w:rPr>
          <w:rFonts w:ascii="Book Antiqua" w:eastAsiaTheme="minorHAnsi" w:hAnsi="Book Antiqua"/>
          <w:i/>
          <w:iCs/>
        </w:rPr>
        <w:t>ë</w:t>
      </w:r>
      <w:r w:rsidR="00490C43" w:rsidRPr="00534C1C">
        <w:rPr>
          <w:rFonts w:ascii="Book Antiqua" w:eastAsiaTheme="minorHAnsi" w:hAnsi="Book Antiqua"/>
          <w:i/>
          <w:iCs/>
        </w:rPr>
        <w:t>sore dhe medikamente</w:t>
      </w:r>
      <w:r w:rsidR="00B61210">
        <w:rPr>
          <w:rFonts w:ascii="Book Antiqua" w:eastAsiaTheme="minorHAnsi" w:hAnsi="Book Antiqua"/>
          <w:i/>
          <w:iCs/>
        </w:rPr>
        <w:t xml:space="preserve"> dhe </w:t>
      </w:r>
      <w:r w:rsidR="00490C43" w:rsidRPr="00534C1C">
        <w:rPr>
          <w:rFonts w:ascii="Book Antiqua" w:eastAsiaTheme="minorHAnsi" w:hAnsi="Book Antiqua"/>
          <w:i/>
          <w:iCs/>
        </w:rPr>
        <w:t>pajisje sh</w:t>
      </w:r>
      <w:r w:rsidR="00E54B3A" w:rsidRPr="00534C1C">
        <w:rPr>
          <w:rFonts w:ascii="Book Antiqua" w:eastAsiaTheme="minorHAnsi" w:hAnsi="Book Antiqua"/>
          <w:i/>
          <w:iCs/>
        </w:rPr>
        <w:t>ë</w:t>
      </w:r>
      <w:r w:rsidR="00490C43" w:rsidRPr="00534C1C">
        <w:rPr>
          <w:rFonts w:ascii="Book Antiqua" w:eastAsiaTheme="minorHAnsi" w:hAnsi="Book Antiqua"/>
          <w:i/>
          <w:iCs/>
        </w:rPr>
        <w:t>ndet</w:t>
      </w:r>
      <w:r w:rsidR="00E54B3A" w:rsidRPr="00534C1C">
        <w:rPr>
          <w:rFonts w:ascii="Book Antiqua" w:eastAsiaTheme="minorHAnsi" w:hAnsi="Book Antiqua"/>
          <w:i/>
          <w:iCs/>
        </w:rPr>
        <w:t>ë</w:t>
      </w:r>
      <w:r w:rsidR="00490C43" w:rsidRPr="00534C1C">
        <w:rPr>
          <w:rFonts w:ascii="Book Antiqua" w:eastAsiaTheme="minorHAnsi" w:hAnsi="Book Antiqua"/>
          <w:i/>
          <w:iCs/>
        </w:rPr>
        <w:t xml:space="preserve">sore, </w:t>
      </w:r>
      <w:r w:rsidR="00B61210" w:rsidRPr="00534C1C">
        <w:rPr>
          <w:rFonts w:ascii="Book Antiqua" w:eastAsiaTheme="minorHAnsi" w:hAnsi="Book Antiqua"/>
          <w:i/>
          <w:iCs/>
        </w:rPr>
        <w:t>shpërndarë</w:t>
      </w:r>
      <w:r w:rsidR="00490C43" w:rsidRPr="00534C1C">
        <w:rPr>
          <w:rFonts w:ascii="Book Antiqua" w:eastAsiaTheme="minorHAnsi" w:hAnsi="Book Antiqua"/>
          <w:i/>
          <w:iCs/>
        </w:rPr>
        <w:t xml:space="preserve"> sipas funksioneve t</w:t>
      </w:r>
      <w:r w:rsidR="00E54B3A" w:rsidRPr="00534C1C">
        <w:rPr>
          <w:rFonts w:ascii="Book Antiqua" w:eastAsiaTheme="minorHAnsi" w:hAnsi="Book Antiqua"/>
          <w:i/>
          <w:iCs/>
        </w:rPr>
        <w:t>ë</w:t>
      </w:r>
      <w:r w:rsidR="00490C43" w:rsidRPr="00534C1C">
        <w:rPr>
          <w:rFonts w:ascii="Book Antiqua" w:eastAsiaTheme="minorHAnsi" w:hAnsi="Book Antiqua"/>
          <w:i/>
          <w:iCs/>
        </w:rPr>
        <w:t xml:space="preserve"> sistemit sh</w:t>
      </w:r>
      <w:r w:rsidR="00E54B3A" w:rsidRPr="00534C1C">
        <w:rPr>
          <w:rFonts w:ascii="Book Antiqua" w:eastAsiaTheme="minorHAnsi" w:hAnsi="Book Antiqua"/>
          <w:i/>
          <w:iCs/>
        </w:rPr>
        <w:t>ë</w:t>
      </w:r>
      <w:r w:rsidR="00490C43" w:rsidRPr="00534C1C">
        <w:rPr>
          <w:rFonts w:ascii="Book Antiqua" w:eastAsiaTheme="minorHAnsi" w:hAnsi="Book Antiqua"/>
          <w:i/>
          <w:iCs/>
        </w:rPr>
        <w:t>ndet</w:t>
      </w:r>
      <w:r w:rsidR="00E54B3A" w:rsidRPr="00534C1C">
        <w:rPr>
          <w:rFonts w:ascii="Book Antiqua" w:eastAsiaTheme="minorHAnsi" w:hAnsi="Book Antiqua"/>
          <w:i/>
          <w:iCs/>
        </w:rPr>
        <w:t>ë</w:t>
      </w:r>
      <w:r w:rsidR="00490C43" w:rsidRPr="00534C1C">
        <w:rPr>
          <w:rFonts w:ascii="Book Antiqua" w:eastAsiaTheme="minorHAnsi" w:hAnsi="Book Antiqua"/>
          <w:i/>
          <w:iCs/>
        </w:rPr>
        <w:t>sor.</w:t>
      </w:r>
    </w:p>
    <w:p w14:paraId="112164FB" w14:textId="77777777" w:rsidR="00273AF6" w:rsidRPr="00534C1C" w:rsidRDefault="006454D3" w:rsidP="002D63F4">
      <w:pPr>
        <w:spacing w:after="0" w:line="240" w:lineRule="auto"/>
        <w:rPr>
          <w:rFonts w:ascii="Book Antiqua" w:eastAsia="Times New Roman" w:hAnsi="Book Antiqua" w:cs="Arial"/>
          <w:sz w:val="24"/>
          <w:szCs w:val="24"/>
        </w:rPr>
      </w:pPr>
      <w:r w:rsidRPr="00534C1C">
        <w:rPr>
          <w:rFonts w:ascii="Book Antiqua" w:eastAsia="Times New Roman" w:hAnsi="Book Antiqua" w:cs="Arial"/>
          <w:noProof/>
          <w:sz w:val="24"/>
          <w:szCs w:val="24"/>
          <w:lang w:val="en-US"/>
        </w:rPr>
        <w:drawing>
          <wp:inline distT="0" distB="0" distL="0" distR="0" wp14:anchorId="6CFE512A" wp14:editId="4B1666D6">
            <wp:extent cx="8858885" cy="4991100"/>
            <wp:effectExtent l="19050" t="19050" r="18415" b="19050"/>
            <wp:docPr id="292" name="Picture 292" descr="C:\Users\Arsim Qavderbasha\Desktop\NHA vazhdim 20 Prill 2021\RAp 2018 - NArrativi me tabela - 03 Qershor 2021-F\OOP -HOUSEHOLD expend -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sim Qavderbasha\Desktop\NHA vazhdim 20 Prill 2021\RAp 2018 - NArrativi me tabela - 03 Qershor 2021-F\OOP -HOUSEHOLD expend - graph - f.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65081" cy="4994591"/>
                    </a:xfrm>
                    <a:prstGeom prst="rect">
                      <a:avLst/>
                    </a:prstGeom>
                    <a:noFill/>
                    <a:ln>
                      <a:solidFill>
                        <a:schemeClr val="accent1"/>
                      </a:solidFill>
                    </a:ln>
                  </pic:spPr>
                </pic:pic>
              </a:graphicData>
            </a:graphic>
          </wp:inline>
        </w:drawing>
      </w:r>
    </w:p>
    <w:p w14:paraId="492BBDE9" w14:textId="77777777" w:rsidR="005859D8" w:rsidRPr="00534C1C" w:rsidRDefault="005859D8" w:rsidP="00C44820">
      <w:pPr>
        <w:spacing w:after="0" w:line="240" w:lineRule="auto"/>
        <w:jc w:val="both"/>
        <w:rPr>
          <w:rFonts w:ascii="Book Antiqua" w:hAnsi="Book Antiqua"/>
          <w:sz w:val="24"/>
          <w:szCs w:val="24"/>
          <w:highlight w:val="yellow"/>
        </w:rPr>
        <w:sectPr w:rsidR="005859D8" w:rsidRPr="00534C1C" w:rsidSect="00D4646C">
          <w:pgSz w:w="16834" w:h="11909" w:orient="landscape" w:code="9"/>
          <w:pgMar w:top="1440" w:right="1440" w:bottom="1440" w:left="1440" w:header="720" w:footer="720" w:gutter="0"/>
          <w:cols w:space="720"/>
          <w:docGrid w:linePitch="360"/>
        </w:sectPr>
      </w:pPr>
    </w:p>
    <w:p w14:paraId="2E216D7C" w14:textId="77777777" w:rsidR="00C44820" w:rsidRPr="00534C1C" w:rsidRDefault="005859D8" w:rsidP="00C44820">
      <w:pPr>
        <w:spacing w:after="0" w:line="240" w:lineRule="auto"/>
        <w:jc w:val="both"/>
        <w:rPr>
          <w:rFonts w:ascii="Book Antiqua" w:eastAsiaTheme="minorHAnsi" w:hAnsi="Book Antiqua"/>
          <w:i/>
          <w:iCs/>
        </w:rPr>
      </w:pPr>
      <w:r w:rsidRPr="00534C1C">
        <w:rPr>
          <w:rFonts w:ascii="Book Antiqua" w:eastAsia="Times New Roman" w:hAnsi="Book Antiqua" w:cs="Arial"/>
          <w:i/>
          <w:iCs/>
          <w:noProof/>
          <w:lang w:val="en-US"/>
        </w:rPr>
        <w:lastRenderedPageBreak/>
        <w:drawing>
          <wp:anchor distT="0" distB="0" distL="114300" distR="114300" simplePos="0" relativeHeight="251666944" behindDoc="0" locked="0" layoutInCell="1" allowOverlap="1" wp14:anchorId="10A6B0AC" wp14:editId="65D46FCD">
            <wp:simplePos x="0" y="0"/>
            <wp:positionH relativeFrom="column">
              <wp:posOffset>0</wp:posOffset>
            </wp:positionH>
            <wp:positionV relativeFrom="paragraph">
              <wp:posOffset>260350</wp:posOffset>
            </wp:positionV>
            <wp:extent cx="8884285" cy="4835525"/>
            <wp:effectExtent l="19050" t="19050" r="12065" b="22225"/>
            <wp:wrapTopAndBottom/>
            <wp:docPr id="294" name="Picture 294" descr="C:\Users\Arsim Qavderbasha\Desktop\NHA vazhdim 20 Prill 2021\RAp 2018 - NArrativi me tabela - 03 Qershor 2021-F\Volunatry Insurance -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sim Qavderbasha\Desktop\NHA vazhdim 20 Prill 2021\RAp 2018 - NArrativi me tabela - 03 Qershor 2021-F\Volunatry Insurance - graph - f.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84285" cy="4835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C44820" w:rsidRPr="00534C1C">
        <w:rPr>
          <w:rFonts w:ascii="Book Antiqua" w:hAnsi="Book Antiqua"/>
          <w:i/>
          <w:iCs/>
        </w:rPr>
        <w:t xml:space="preserve">Grafiku Nr. 7: </w:t>
      </w:r>
      <w:r w:rsidR="00C44820" w:rsidRPr="00534C1C">
        <w:rPr>
          <w:rFonts w:ascii="Book Antiqua" w:eastAsiaTheme="minorHAnsi" w:hAnsi="Book Antiqua"/>
          <w:i/>
          <w:iCs/>
        </w:rPr>
        <w:t>Shpenzimet për sigurimin shëndetësor vullnetar, 2018</w:t>
      </w:r>
    </w:p>
    <w:p w14:paraId="5371FFB8" w14:textId="77777777" w:rsidR="006454D3" w:rsidRPr="00534C1C" w:rsidRDefault="006454D3" w:rsidP="002D63F4">
      <w:pPr>
        <w:spacing w:after="0" w:line="240" w:lineRule="auto"/>
        <w:rPr>
          <w:rFonts w:ascii="Book Antiqua" w:eastAsia="Times New Roman" w:hAnsi="Book Antiqua" w:cs="Arial"/>
          <w:sz w:val="24"/>
          <w:szCs w:val="24"/>
        </w:rPr>
      </w:pPr>
    </w:p>
    <w:p w14:paraId="576C0F3B" w14:textId="77777777" w:rsidR="00AA56D9" w:rsidRPr="00534C1C" w:rsidRDefault="00AA56D9" w:rsidP="002D63F4">
      <w:pPr>
        <w:spacing w:after="0" w:line="240" w:lineRule="auto"/>
        <w:rPr>
          <w:rFonts w:ascii="Book Antiqua" w:eastAsia="Times New Roman" w:hAnsi="Book Antiqua" w:cs="Arial"/>
          <w:sz w:val="24"/>
          <w:szCs w:val="24"/>
        </w:rPr>
      </w:pPr>
    </w:p>
    <w:p w14:paraId="67913F05" w14:textId="77777777" w:rsidR="00AA56D9" w:rsidRPr="00534C1C" w:rsidRDefault="00AA56D9" w:rsidP="002D63F4">
      <w:pPr>
        <w:spacing w:after="0" w:line="240" w:lineRule="auto"/>
        <w:rPr>
          <w:rFonts w:ascii="Book Antiqua" w:eastAsia="Times New Roman" w:hAnsi="Book Antiqua" w:cs="Arial"/>
          <w:sz w:val="24"/>
          <w:szCs w:val="24"/>
        </w:rPr>
      </w:pPr>
    </w:p>
    <w:p w14:paraId="4A2B94EF" w14:textId="6FB85814" w:rsidR="00AA56D9" w:rsidRPr="00534C1C" w:rsidRDefault="001209D1" w:rsidP="001209D1">
      <w:pPr>
        <w:spacing w:after="0" w:line="240" w:lineRule="auto"/>
        <w:rPr>
          <w:rFonts w:ascii="Book Antiqua" w:eastAsiaTheme="minorHAnsi" w:hAnsi="Book Antiqua"/>
          <w:i/>
          <w:iCs/>
        </w:rPr>
      </w:pPr>
      <w:r w:rsidRPr="00534C1C">
        <w:rPr>
          <w:rFonts w:ascii="Book Antiqua" w:hAnsi="Book Antiqua"/>
          <w:i/>
          <w:iCs/>
        </w:rPr>
        <w:lastRenderedPageBreak/>
        <w:t xml:space="preserve">Grafiku Nr. 8: </w:t>
      </w:r>
      <w:r w:rsidRPr="00534C1C">
        <w:rPr>
          <w:rFonts w:ascii="Book Antiqua" w:eastAsiaTheme="minorHAnsi" w:hAnsi="Book Antiqua"/>
          <w:i/>
          <w:iCs/>
        </w:rPr>
        <w:t>Shpenzimet për kujdes shëndetësor, Kosovë 2018</w:t>
      </w:r>
    </w:p>
    <w:p w14:paraId="27556E90" w14:textId="6C882BEF" w:rsidR="00490C43" w:rsidRPr="00534C1C" w:rsidRDefault="00490C43" w:rsidP="00490C43">
      <w:pPr>
        <w:spacing w:after="0" w:line="240" w:lineRule="auto"/>
        <w:jc w:val="both"/>
        <w:rPr>
          <w:rFonts w:ascii="Book Antiqua" w:eastAsia="Times New Roman" w:hAnsi="Book Antiqua" w:cs="Arial"/>
        </w:rPr>
      </w:pPr>
      <w:r w:rsidRPr="00534C1C">
        <w:rPr>
          <w:rFonts w:ascii="Book Antiqua" w:eastAsiaTheme="minorHAnsi" w:hAnsi="Book Antiqua"/>
          <w:iCs/>
        </w:rPr>
        <w:t>*Grafiku n</w:t>
      </w:r>
      <w:r w:rsidR="00E54B3A" w:rsidRPr="00534C1C">
        <w:rPr>
          <w:rFonts w:ascii="Book Antiqua" w:eastAsiaTheme="minorHAnsi" w:hAnsi="Book Antiqua"/>
          <w:iCs/>
        </w:rPr>
        <w:t>ë</w:t>
      </w:r>
      <w:r w:rsidRPr="00534C1C">
        <w:rPr>
          <w:rFonts w:ascii="Book Antiqua" w:eastAsiaTheme="minorHAnsi" w:hAnsi="Book Antiqua"/>
          <w:iCs/>
        </w:rPr>
        <w:t xml:space="preserve"> vijim prezanton shpenzimet e </w:t>
      </w:r>
      <w:r w:rsidR="00B61210" w:rsidRPr="00534C1C">
        <w:rPr>
          <w:rFonts w:ascii="Book Antiqua" w:eastAsiaTheme="minorHAnsi" w:hAnsi="Book Antiqua"/>
          <w:iCs/>
        </w:rPr>
        <w:t>përgjithshme</w:t>
      </w:r>
      <w:r w:rsidRPr="00534C1C">
        <w:rPr>
          <w:rFonts w:ascii="Book Antiqua" w:eastAsiaTheme="minorHAnsi" w:hAnsi="Book Antiqua"/>
          <w:iCs/>
        </w:rPr>
        <w:t xml:space="preserve"> p</w:t>
      </w:r>
      <w:r w:rsidR="00E54B3A" w:rsidRPr="00534C1C">
        <w:rPr>
          <w:rFonts w:ascii="Book Antiqua" w:eastAsiaTheme="minorHAnsi" w:hAnsi="Book Antiqua"/>
          <w:iCs/>
        </w:rPr>
        <w:t>ë</w:t>
      </w:r>
      <w:r w:rsidRPr="00534C1C">
        <w:rPr>
          <w:rFonts w:ascii="Book Antiqua" w:eastAsiaTheme="minorHAnsi" w:hAnsi="Book Antiqua"/>
          <w:iCs/>
        </w:rPr>
        <w:t>r sh</w:t>
      </w:r>
      <w:r w:rsidR="00E54B3A" w:rsidRPr="00534C1C">
        <w:rPr>
          <w:rFonts w:ascii="Book Antiqua" w:eastAsiaTheme="minorHAnsi" w:hAnsi="Book Antiqua"/>
          <w:iCs/>
        </w:rPr>
        <w:t>ë</w:t>
      </w:r>
      <w:r w:rsidRPr="00534C1C">
        <w:rPr>
          <w:rFonts w:ascii="Book Antiqua" w:eastAsiaTheme="minorHAnsi" w:hAnsi="Book Antiqua"/>
          <w:iCs/>
        </w:rPr>
        <w:t>rbime sh</w:t>
      </w:r>
      <w:r w:rsidR="00E54B3A" w:rsidRPr="00534C1C">
        <w:rPr>
          <w:rFonts w:ascii="Book Antiqua" w:eastAsiaTheme="minorHAnsi" w:hAnsi="Book Antiqua"/>
          <w:iCs/>
        </w:rPr>
        <w:t>ë</w:t>
      </w:r>
      <w:r w:rsidRPr="00534C1C">
        <w:rPr>
          <w:rFonts w:ascii="Book Antiqua" w:eastAsiaTheme="minorHAnsi" w:hAnsi="Book Antiqua"/>
          <w:iCs/>
        </w:rPr>
        <w:t>ndet</w:t>
      </w:r>
      <w:r w:rsidR="00E54B3A" w:rsidRPr="00534C1C">
        <w:rPr>
          <w:rFonts w:ascii="Book Antiqua" w:eastAsiaTheme="minorHAnsi" w:hAnsi="Book Antiqua"/>
          <w:iCs/>
        </w:rPr>
        <w:t>ë</w:t>
      </w:r>
      <w:r w:rsidRPr="00534C1C">
        <w:rPr>
          <w:rFonts w:ascii="Book Antiqua" w:eastAsiaTheme="minorHAnsi" w:hAnsi="Book Antiqua"/>
          <w:iCs/>
        </w:rPr>
        <w:t>sore, shp</w:t>
      </w:r>
      <w:r w:rsidR="00E54B3A" w:rsidRPr="00534C1C">
        <w:rPr>
          <w:rFonts w:ascii="Book Antiqua" w:eastAsiaTheme="minorHAnsi" w:hAnsi="Book Antiqua"/>
          <w:iCs/>
        </w:rPr>
        <w:t>ë</w:t>
      </w:r>
      <w:r w:rsidRPr="00534C1C">
        <w:rPr>
          <w:rFonts w:ascii="Book Antiqua" w:eastAsiaTheme="minorHAnsi" w:hAnsi="Book Antiqua"/>
          <w:iCs/>
        </w:rPr>
        <w:t>rndar</w:t>
      </w:r>
      <w:r w:rsidR="00E54B3A" w:rsidRPr="00534C1C">
        <w:rPr>
          <w:rFonts w:ascii="Book Antiqua" w:eastAsiaTheme="minorHAnsi" w:hAnsi="Book Antiqua"/>
          <w:iCs/>
        </w:rPr>
        <w:t>ë</w:t>
      </w:r>
      <w:r w:rsidRPr="00534C1C">
        <w:rPr>
          <w:rFonts w:ascii="Book Antiqua" w:eastAsiaTheme="minorHAnsi" w:hAnsi="Book Antiqua"/>
          <w:iCs/>
        </w:rPr>
        <w:t xml:space="preserve"> sipas </w:t>
      </w:r>
      <w:r w:rsidR="00B61210" w:rsidRPr="00534C1C">
        <w:rPr>
          <w:rFonts w:ascii="Book Antiqua" w:eastAsiaTheme="minorHAnsi" w:hAnsi="Book Antiqua"/>
          <w:iCs/>
        </w:rPr>
        <w:t>sektorit</w:t>
      </w:r>
      <w:r w:rsidRPr="00534C1C">
        <w:rPr>
          <w:rFonts w:ascii="Book Antiqua" w:eastAsiaTheme="minorHAnsi" w:hAnsi="Book Antiqua"/>
          <w:iCs/>
        </w:rPr>
        <w:t xml:space="preserve"> publik dhe privat, </w:t>
      </w:r>
      <w:r w:rsidRPr="00534C1C">
        <w:rPr>
          <w:rFonts w:ascii="Book Antiqua" w:eastAsia="Times New Roman" w:hAnsi="Book Antiqua" w:cs="Times New Roman"/>
        </w:rPr>
        <w:t>Të ardhurave t</w:t>
      </w:r>
      <w:r w:rsidR="00E54B3A" w:rsidRPr="00534C1C">
        <w:rPr>
          <w:rFonts w:ascii="Book Antiqua" w:eastAsia="Times New Roman" w:hAnsi="Book Antiqua" w:cs="Times New Roman"/>
        </w:rPr>
        <w:t>ë</w:t>
      </w:r>
      <w:r w:rsidRPr="00534C1C">
        <w:rPr>
          <w:rFonts w:ascii="Book Antiqua" w:eastAsia="Times New Roman" w:hAnsi="Book Antiqua" w:cs="Times New Roman"/>
        </w:rPr>
        <w:t xml:space="preserve"> skemave të financimit të kujdesit shëndetësor; skemave t</w:t>
      </w:r>
      <w:r w:rsidR="00E54B3A" w:rsidRPr="00534C1C">
        <w:rPr>
          <w:rFonts w:ascii="Book Antiqua" w:eastAsia="Times New Roman" w:hAnsi="Book Antiqua" w:cs="Times New Roman"/>
        </w:rPr>
        <w:t>ë</w:t>
      </w:r>
      <w:r w:rsidRPr="00534C1C">
        <w:rPr>
          <w:rFonts w:ascii="Book Antiqua" w:eastAsia="Times New Roman" w:hAnsi="Book Antiqua" w:cs="Times New Roman"/>
        </w:rPr>
        <w:t xml:space="preserve">  financimit; ofruesve t</w:t>
      </w:r>
      <w:r w:rsidR="00E54B3A" w:rsidRPr="00534C1C">
        <w:rPr>
          <w:rFonts w:ascii="Book Antiqua" w:eastAsia="Times New Roman" w:hAnsi="Book Antiqua" w:cs="Times New Roman"/>
        </w:rPr>
        <w:t>ë</w:t>
      </w:r>
      <w:r w:rsidRPr="00534C1C">
        <w:rPr>
          <w:rFonts w:ascii="Book Antiqua" w:eastAsia="Times New Roman" w:hAnsi="Book Antiqua" w:cs="Times New Roman"/>
        </w:rPr>
        <w:t xml:space="preserve"> kujdesit shëndetësor, funksioneve t</w:t>
      </w:r>
      <w:r w:rsidR="00E54B3A" w:rsidRPr="00534C1C">
        <w:rPr>
          <w:rFonts w:ascii="Book Antiqua" w:eastAsia="Times New Roman" w:hAnsi="Book Antiqua" w:cs="Times New Roman"/>
        </w:rPr>
        <w:t>ë</w:t>
      </w:r>
      <w:r w:rsidRPr="00534C1C">
        <w:rPr>
          <w:rFonts w:ascii="Book Antiqua" w:eastAsia="Times New Roman" w:hAnsi="Book Antiqua" w:cs="Times New Roman"/>
        </w:rPr>
        <w:t xml:space="preserve"> kujdesit shëndetësor dhe investimeve kapitale</w:t>
      </w:r>
    </w:p>
    <w:p w14:paraId="0E17EA5C" w14:textId="011A8860" w:rsidR="00490C43" w:rsidRPr="00534C1C" w:rsidRDefault="00490C43" w:rsidP="001209D1">
      <w:pPr>
        <w:spacing w:after="0" w:line="240" w:lineRule="auto"/>
        <w:rPr>
          <w:rFonts w:ascii="Book Antiqua" w:eastAsiaTheme="minorHAnsi" w:hAnsi="Book Antiqua"/>
          <w:i/>
          <w:iCs/>
        </w:rPr>
      </w:pPr>
      <w:r w:rsidRPr="00534C1C">
        <w:rPr>
          <w:rFonts w:ascii="Book Antiqua" w:eastAsia="Times New Roman" w:hAnsi="Book Antiqua" w:cs="Arial"/>
          <w:noProof/>
          <w:sz w:val="24"/>
          <w:szCs w:val="24"/>
          <w:lang w:val="en-US"/>
        </w:rPr>
        <w:drawing>
          <wp:inline distT="0" distB="0" distL="0" distR="0" wp14:anchorId="71EE82C5" wp14:editId="65E3013C">
            <wp:extent cx="8860790" cy="4545867"/>
            <wp:effectExtent l="19050" t="19050" r="16510" b="26670"/>
            <wp:docPr id="3" name="Picture 3" descr="C:\Users\Arsim Qavderbasha\Desktop\NHA vazhdim 20 Prill 2021\RAp 2018 - NArrativi me tabela - 03 Qershor 2021-F\ALL - graph-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im Qavderbasha\Desktop\NHA vazhdim 20 Prill 2021\RAp 2018 - NArrativi me tabela - 03 Qershor 2021-F\ALL - graph- f.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60790" cy="4545867"/>
                    </a:xfrm>
                    <a:prstGeom prst="rect">
                      <a:avLst/>
                    </a:prstGeom>
                    <a:noFill/>
                    <a:ln>
                      <a:solidFill>
                        <a:schemeClr val="accent1"/>
                      </a:solidFill>
                    </a:ln>
                  </pic:spPr>
                </pic:pic>
              </a:graphicData>
            </a:graphic>
          </wp:inline>
        </w:drawing>
      </w:r>
    </w:p>
    <w:p w14:paraId="04FD60CE" w14:textId="687E9695" w:rsidR="001209D1" w:rsidRPr="00534C1C" w:rsidRDefault="001209D1" w:rsidP="001209D1">
      <w:pPr>
        <w:spacing w:after="0" w:line="240" w:lineRule="auto"/>
        <w:rPr>
          <w:rFonts w:ascii="Book Antiqua" w:eastAsia="Times New Roman" w:hAnsi="Book Antiqua" w:cs="Arial"/>
          <w:sz w:val="24"/>
          <w:szCs w:val="24"/>
        </w:rPr>
      </w:pPr>
    </w:p>
    <w:p w14:paraId="0777795C" w14:textId="77777777" w:rsidR="00254B45" w:rsidRPr="00534C1C" w:rsidRDefault="00254B45" w:rsidP="001209D1">
      <w:pPr>
        <w:spacing w:after="0" w:line="240" w:lineRule="auto"/>
        <w:rPr>
          <w:rFonts w:ascii="Book Antiqua" w:eastAsia="Times New Roman" w:hAnsi="Book Antiqua" w:cs="Arial"/>
          <w:sz w:val="24"/>
          <w:szCs w:val="24"/>
        </w:rPr>
      </w:pPr>
    </w:p>
    <w:p w14:paraId="0D776C95" w14:textId="77777777" w:rsidR="00515A50" w:rsidRPr="00534C1C" w:rsidRDefault="00515A50" w:rsidP="00515A50">
      <w:pPr>
        <w:spacing w:after="0" w:line="240" w:lineRule="auto"/>
        <w:jc w:val="both"/>
        <w:rPr>
          <w:rFonts w:ascii="Book Antiqua" w:eastAsiaTheme="minorHAnsi" w:hAnsi="Book Antiqua"/>
          <w:sz w:val="24"/>
          <w:szCs w:val="24"/>
        </w:rPr>
        <w:sectPr w:rsidR="00515A50" w:rsidRPr="00534C1C" w:rsidSect="00D4646C">
          <w:pgSz w:w="16834" w:h="11909" w:orient="landscape" w:code="9"/>
          <w:pgMar w:top="1440" w:right="1440" w:bottom="1440" w:left="1440" w:header="720" w:footer="720" w:gutter="0"/>
          <w:cols w:space="720"/>
          <w:docGrid w:linePitch="360"/>
        </w:sectPr>
      </w:pPr>
    </w:p>
    <w:p w14:paraId="398D3F69" w14:textId="77777777" w:rsidR="00515A50" w:rsidRPr="00534C1C" w:rsidRDefault="00515A50" w:rsidP="00515A50">
      <w:pPr>
        <w:spacing w:after="0" w:line="240" w:lineRule="auto"/>
        <w:jc w:val="both"/>
        <w:rPr>
          <w:rFonts w:ascii="Book Antiqua" w:eastAsia="Times New Roman" w:hAnsi="Book Antiqua" w:cs="Times New Roman"/>
          <w:color w:val="000000"/>
          <w:sz w:val="24"/>
          <w:szCs w:val="24"/>
        </w:rPr>
      </w:pPr>
      <w:r w:rsidRPr="00534C1C">
        <w:rPr>
          <w:rFonts w:ascii="Book Antiqua" w:eastAsia="Times New Roman" w:hAnsi="Book Antiqua" w:cs="Times New Roman"/>
          <w:color w:val="000000"/>
          <w:sz w:val="24"/>
          <w:szCs w:val="24"/>
        </w:rPr>
        <w:lastRenderedPageBreak/>
        <w:t>Shkurtesat e përdorura në HAPT sistem:</w:t>
      </w:r>
    </w:p>
    <w:p w14:paraId="7AC66A38" w14:textId="77777777" w:rsidR="00515A50" w:rsidRPr="00534C1C" w:rsidRDefault="00515A50" w:rsidP="00515A50">
      <w:pPr>
        <w:spacing w:after="0" w:line="240" w:lineRule="auto"/>
        <w:jc w:val="both"/>
        <w:rPr>
          <w:rFonts w:ascii="Book Antiqua" w:eastAsiaTheme="minorHAnsi" w:hAnsi="Book Antiqua"/>
          <w:sz w:val="24"/>
          <w:szCs w:val="24"/>
        </w:rPr>
      </w:pPr>
    </w:p>
    <w:p w14:paraId="28E5E6B3" w14:textId="77777777" w:rsidR="00515A50" w:rsidRPr="00534C1C" w:rsidRDefault="00515A50" w:rsidP="00515A50">
      <w:pPr>
        <w:spacing w:after="0" w:line="240" w:lineRule="auto"/>
        <w:jc w:val="both"/>
        <w:rPr>
          <w:rFonts w:ascii="Book Antiqua" w:eastAsiaTheme="minorHAnsi" w:hAnsi="Book Antiqua"/>
          <w:sz w:val="24"/>
          <w:szCs w:val="24"/>
        </w:rPr>
      </w:pPr>
      <w:r w:rsidRPr="00534C1C">
        <w:rPr>
          <w:rFonts w:ascii="Book Antiqua" w:eastAsiaTheme="minorHAnsi" w:hAnsi="Book Antiqua"/>
          <w:sz w:val="24"/>
          <w:szCs w:val="24"/>
        </w:rPr>
        <w:t xml:space="preserve"> Sqarim:</w:t>
      </w:r>
    </w:p>
    <w:p w14:paraId="16D01A5A" w14:textId="77777777" w:rsidR="00515A50" w:rsidRPr="00534C1C" w:rsidRDefault="00515A50" w:rsidP="00515A50">
      <w:pPr>
        <w:spacing w:after="0" w:line="240" w:lineRule="auto"/>
        <w:jc w:val="both"/>
        <w:rPr>
          <w:rFonts w:ascii="Book Antiqua" w:eastAsiaTheme="minorHAnsi" w:hAnsi="Book Antiqua"/>
          <w:sz w:val="24"/>
          <w:szCs w:val="24"/>
        </w:rPr>
      </w:pPr>
      <w:r w:rsidRPr="00534C1C">
        <w:rPr>
          <w:rFonts w:ascii="Book Antiqua" w:eastAsia="Times New Roman" w:hAnsi="Book Antiqua" w:cs="Arial"/>
          <w:sz w:val="24"/>
          <w:szCs w:val="24"/>
        </w:rPr>
        <w:t>FS -</w:t>
      </w:r>
      <w:r w:rsidR="002D7E3D" w:rsidRPr="00534C1C">
        <w:rPr>
          <w:rFonts w:ascii="Book Antiqua" w:eastAsia="Times New Roman" w:hAnsi="Book Antiqua" w:cs="Times New Roman"/>
          <w:sz w:val="24"/>
          <w:szCs w:val="24"/>
        </w:rPr>
        <w:t xml:space="preserve"> Të ardhurat e skemave të financimit të kujdesit shëndetësor</w:t>
      </w:r>
    </w:p>
    <w:p w14:paraId="488FA073" w14:textId="77777777" w:rsidR="00515A50" w:rsidRPr="00534C1C" w:rsidRDefault="00515A50" w:rsidP="00515A50">
      <w:pPr>
        <w:tabs>
          <w:tab w:val="left" w:pos="4993"/>
        </w:tabs>
        <w:spacing w:after="0" w:line="240" w:lineRule="auto"/>
        <w:rPr>
          <w:rFonts w:ascii="Book Antiqua" w:eastAsia="Times New Roman" w:hAnsi="Book Antiqua" w:cs="Arial"/>
          <w:sz w:val="24"/>
          <w:szCs w:val="24"/>
        </w:rPr>
      </w:pPr>
      <w:r w:rsidRPr="00534C1C">
        <w:rPr>
          <w:rFonts w:ascii="Book Antiqua" w:eastAsia="Times New Roman" w:hAnsi="Book Antiqua" w:cs="Arial"/>
          <w:sz w:val="24"/>
          <w:szCs w:val="24"/>
        </w:rPr>
        <w:t>HF -</w:t>
      </w:r>
      <w:r w:rsidR="002D7E3D" w:rsidRPr="00534C1C">
        <w:rPr>
          <w:rFonts w:ascii="Book Antiqua" w:eastAsia="Times New Roman" w:hAnsi="Book Antiqua" w:cs="Times New Roman"/>
          <w:sz w:val="24"/>
          <w:szCs w:val="24"/>
        </w:rPr>
        <w:t xml:space="preserve"> Skemat e financimit</w:t>
      </w:r>
    </w:p>
    <w:p w14:paraId="490B26A1" w14:textId="77777777" w:rsidR="00515A50" w:rsidRPr="00534C1C" w:rsidRDefault="00515A50" w:rsidP="00515A50">
      <w:pPr>
        <w:tabs>
          <w:tab w:val="left" w:pos="4993"/>
        </w:tabs>
        <w:spacing w:after="0" w:line="240" w:lineRule="auto"/>
        <w:rPr>
          <w:rFonts w:ascii="Book Antiqua" w:eastAsia="Times New Roman" w:hAnsi="Book Antiqua" w:cs="Arial"/>
          <w:sz w:val="24"/>
          <w:szCs w:val="24"/>
        </w:rPr>
      </w:pPr>
      <w:r w:rsidRPr="00534C1C">
        <w:rPr>
          <w:rFonts w:ascii="Book Antiqua" w:eastAsia="Times New Roman" w:hAnsi="Book Antiqua" w:cs="Arial"/>
          <w:sz w:val="24"/>
          <w:szCs w:val="24"/>
        </w:rPr>
        <w:t>HP -</w:t>
      </w:r>
      <w:r w:rsidR="002D7E3D" w:rsidRPr="00534C1C">
        <w:rPr>
          <w:rFonts w:ascii="Book Antiqua" w:eastAsia="Times New Roman" w:hAnsi="Book Antiqua" w:cs="Times New Roman"/>
          <w:sz w:val="24"/>
          <w:szCs w:val="24"/>
        </w:rPr>
        <w:t xml:space="preserve"> Ofruesit e kujdesit shëndetësor</w:t>
      </w:r>
    </w:p>
    <w:p w14:paraId="4BD5D9EF" w14:textId="77777777" w:rsidR="00515A50" w:rsidRPr="00534C1C" w:rsidRDefault="00515A50" w:rsidP="00515A50">
      <w:pPr>
        <w:tabs>
          <w:tab w:val="left" w:pos="4993"/>
        </w:tabs>
        <w:spacing w:after="0" w:line="240" w:lineRule="auto"/>
        <w:rPr>
          <w:rFonts w:ascii="Book Antiqua" w:eastAsia="Times New Roman" w:hAnsi="Book Antiqua" w:cs="Arial"/>
          <w:sz w:val="24"/>
          <w:szCs w:val="24"/>
        </w:rPr>
      </w:pPr>
      <w:r w:rsidRPr="00534C1C">
        <w:rPr>
          <w:rFonts w:ascii="Book Antiqua" w:eastAsia="Times New Roman" w:hAnsi="Book Antiqua" w:cs="Arial"/>
          <w:sz w:val="24"/>
          <w:szCs w:val="24"/>
        </w:rPr>
        <w:t>HC -</w:t>
      </w:r>
      <w:r w:rsidR="002D7E3D" w:rsidRPr="00534C1C">
        <w:rPr>
          <w:rFonts w:ascii="Book Antiqua" w:eastAsia="Times New Roman" w:hAnsi="Book Antiqua" w:cs="Times New Roman"/>
          <w:sz w:val="24"/>
          <w:szCs w:val="24"/>
        </w:rPr>
        <w:t xml:space="preserve"> Funksionet e kujdesit shëndetësor</w:t>
      </w:r>
    </w:p>
    <w:p w14:paraId="661691CB" w14:textId="77777777" w:rsidR="00515A50" w:rsidRPr="00534C1C" w:rsidRDefault="00515A50" w:rsidP="00515A50">
      <w:pPr>
        <w:tabs>
          <w:tab w:val="left" w:pos="4993"/>
        </w:tabs>
        <w:spacing w:after="0" w:line="240" w:lineRule="auto"/>
        <w:rPr>
          <w:rFonts w:ascii="Book Antiqua" w:eastAsia="Times New Roman" w:hAnsi="Book Antiqua" w:cs="Arial"/>
          <w:sz w:val="24"/>
          <w:szCs w:val="24"/>
        </w:rPr>
      </w:pPr>
      <w:r w:rsidRPr="00534C1C">
        <w:rPr>
          <w:rFonts w:ascii="Book Antiqua" w:eastAsia="Times New Roman" w:hAnsi="Book Antiqua" w:cs="Arial"/>
          <w:sz w:val="24"/>
          <w:szCs w:val="24"/>
        </w:rPr>
        <w:t>HK -</w:t>
      </w:r>
      <w:r w:rsidR="002D7E3D" w:rsidRPr="00534C1C">
        <w:rPr>
          <w:rFonts w:ascii="Book Antiqua" w:eastAsia="Times New Roman" w:hAnsi="Book Antiqua" w:cs="Times New Roman"/>
          <w:sz w:val="24"/>
          <w:szCs w:val="24"/>
        </w:rPr>
        <w:t xml:space="preserve"> Investime Kapitale</w:t>
      </w:r>
    </w:p>
    <w:p w14:paraId="0AE40F23" w14:textId="77777777" w:rsidR="00515A50" w:rsidRPr="00534C1C" w:rsidRDefault="00515A50" w:rsidP="00515A50">
      <w:pPr>
        <w:spacing w:after="0" w:line="240" w:lineRule="auto"/>
        <w:jc w:val="both"/>
        <w:rPr>
          <w:rFonts w:ascii="Book Antiqua" w:eastAsiaTheme="minorHAnsi" w:hAnsi="Book Antiqua"/>
          <w:sz w:val="24"/>
          <w:szCs w:val="24"/>
        </w:rPr>
      </w:pPr>
    </w:p>
    <w:p w14:paraId="6A2564E3" w14:textId="77777777" w:rsidR="00515A50" w:rsidRPr="00534C1C" w:rsidRDefault="00BA4368" w:rsidP="00515A50">
      <w:pPr>
        <w:spacing w:after="0" w:line="240" w:lineRule="auto"/>
        <w:jc w:val="both"/>
        <w:rPr>
          <w:rFonts w:ascii="Book Antiqua" w:eastAsia="Times New Roman" w:hAnsi="Book Antiqua" w:cs="Times New Roman"/>
          <w:i/>
          <w:iCs/>
          <w:color w:val="000000"/>
        </w:rPr>
      </w:pPr>
      <w:r w:rsidRPr="00534C1C">
        <w:rPr>
          <w:rFonts w:ascii="Book Antiqua" w:eastAsia="Times New Roman" w:hAnsi="Book Antiqua" w:cs="Times New Roman"/>
          <w:i/>
          <w:iCs/>
          <w:color w:val="000000"/>
        </w:rPr>
        <w:t>Përkthimet e terminologjisë në gjuhën shqipe:</w:t>
      </w:r>
    </w:p>
    <w:tbl>
      <w:tblPr>
        <w:tblW w:w="5072" w:type="pct"/>
        <w:tblLook w:val="04A0" w:firstRow="1" w:lastRow="0" w:firstColumn="1" w:lastColumn="0" w:noHBand="0" w:noVBand="1"/>
      </w:tblPr>
      <w:tblGrid>
        <w:gridCol w:w="1368"/>
        <w:gridCol w:w="3759"/>
        <w:gridCol w:w="4022"/>
      </w:tblGrid>
      <w:tr w:rsidR="004A14F0" w:rsidRPr="00534C1C" w14:paraId="2EFF93BE" w14:textId="77777777" w:rsidTr="00D4646C">
        <w:trPr>
          <w:trHeight w:val="395"/>
        </w:trPr>
        <w:tc>
          <w:tcPr>
            <w:tcW w:w="634" w:type="pct"/>
            <w:tcBorders>
              <w:top w:val="single" w:sz="4" w:space="0" w:color="auto"/>
              <w:left w:val="single" w:sz="4" w:space="0" w:color="auto"/>
              <w:bottom w:val="single" w:sz="4" w:space="0" w:color="auto"/>
              <w:right w:val="single" w:sz="4" w:space="0" w:color="auto"/>
            </w:tcBorders>
            <w:shd w:val="clear" w:color="auto" w:fill="auto"/>
            <w:hideMark/>
          </w:tcPr>
          <w:p w14:paraId="379C5AFE" w14:textId="77777777" w:rsidR="00515A50" w:rsidRPr="00534C1C" w:rsidRDefault="00515A50" w:rsidP="00D4646C">
            <w:pPr>
              <w:spacing w:after="0" w:line="240" w:lineRule="auto"/>
              <w:rPr>
                <w:rFonts w:ascii="Book Antiqua" w:eastAsia="Times New Roman" w:hAnsi="Book Antiqua" w:cs="Times New Roman"/>
                <w:b/>
                <w:bCs/>
                <w:sz w:val="24"/>
                <w:szCs w:val="24"/>
              </w:rPr>
            </w:pPr>
            <w:r w:rsidRPr="00534C1C">
              <w:rPr>
                <w:rFonts w:ascii="Book Antiqua" w:eastAsia="Times New Roman" w:hAnsi="Book Antiqua" w:cs="Times New Roman"/>
                <w:b/>
                <w:bCs/>
                <w:sz w:val="24"/>
                <w:szCs w:val="24"/>
              </w:rPr>
              <w:t>Classific.</w:t>
            </w:r>
          </w:p>
          <w:p w14:paraId="045B85CA" w14:textId="77777777" w:rsidR="00515A50" w:rsidRPr="00534C1C" w:rsidRDefault="00515A50" w:rsidP="00D4646C">
            <w:pPr>
              <w:spacing w:after="0" w:line="240" w:lineRule="auto"/>
              <w:rPr>
                <w:rFonts w:ascii="Book Antiqua" w:eastAsia="Times New Roman" w:hAnsi="Book Antiqua" w:cs="Times New Roman"/>
                <w:b/>
                <w:bCs/>
                <w:sz w:val="24"/>
                <w:szCs w:val="24"/>
              </w:rPr>
            </w:pPr>
            <w:r w:rsidRPr="00534C1C">
              <w:rPr>
                <w:rFonts w:ascii="Book Antiqua" w:eastAsia="Times New Roman" w:hAnsi="Book Antiqua" w:cs="Times New Roman"/>
                <w:b/>
                <w:bCs/>
                <w:sz w:val="24"/>
                <w:szCs w:val="24"/>
              </w:rPr>
              <w:t>name</w:t>
            </w:r>
          </w:p>
        </w:tc>
        <w:tc>
          <w:tcPr>
            <w:tcW w:w="2111" w:type="pct"/>
            <w:tcBorders>
              <w:top w:val="single" w:sz="4" w:space="0" w:color="auto"/>
              <w:left w:val="nil"/>
              <w:bottom w:val="single" w:sz="4" w:space="0" w:color="auto"/>
              <w:right w:val="single" w:sz="4" w:space="0" w:color="auto"/>
            </w:tcBorders>
            <w:shd w:val="clear" w:color="auto" w:fill="auto"/>
            <w:hideMark/>
          </w:tcPr>
          <w:p w14:paraId="46283CBF" w14:textId="77777777" w:rsidR="00515A50" w:rsidRPr="00534C1C" w:rsidRDefault="00515A50" w:rsidP="00D4646C">
            <w:pPr>
              <w:spacing w:after="0" w:line="240" w:lineRule="auto"/>
              <w:rPr>
                <w:rFonts w:ascii="Book Antiqua" w:eastAsia="Times New Roman" w:hAnsi="Book Antiqua" w:cs="Times New Roman"/>
                <w:b/>
                <w:bCs/>
                <w:sz w:val="24"/>
                <w:szCs w:val="24"/>
              </w:rPr>
            </w:pPr>
            <w:r w:rsidRPr="00534C1C">
              <w:rPr>
                <w:rFonts w:ascii="Book Antiqua" w:eastAsia="Times New Roman" w:hAnsi="Book Antiqua" w:cs="Times New Roman"/>
                <w:b/>
                <w:bCs/>
                <w:sz w:val="24"/>
                <w:szCs w:val="24"/>
              </w:rPr>
              <w:t>FS - Revenues of health care financing schemes</w:t>
            </w:r>
          </w:p>
        </w:tc>
        <w:tc>
          <w:tcPr>
            <w:tcW w:w="2255" w:type="pct"/>
            <w:tcBorders>
              <w:top w:val="single" w:sz="4" w:space="0" w:color="auto"/>
              <w:left w:val="nil"/>
              <w:bottom w:val="single" w:sz="4" w:space="0" w:color="auto"/>
              <w:right w:val="single" w:sz="4" w:space="0" w:color="auto"/>
            </w:tcBorders>
            <w:shd w:val="clear" w:color="auto" w:fill="auto"/>
            <w:hideMark/>
          </w:tcPr>
          <w:p w14:paraId="10AF453B" w14:textId="77777777" w:rsidR="00515A50" w:rsidRPr="00534C1C" w:rsidRDefault="00515A50" w:rsidP="00D4646C">
            <w:pPr>
              <w:spacing w:after="0" w:line="240" w:lineRule="auto"/>
              <w:rPr>
                <w:rFonts w:ascii="Book Antiqua" w:eastAsia="Times New Roman" w:hAnsi="Book Antiqua" w:cs="Times New Roman"/>
                <w:b/>
                <w:color w:val="222222"/>
                <w:sz w:val="24"/>
                <w:szCs w:val="24"/>
              </w:rPr>
            </w:pPr>
            <w:r w:rsidRPr="00534C1C">
              <w:rPr>
                <w:rFonts w:ascii="Book Antiqua" w:eastAsia="Times New Roman" w:hAnsi="Book Antiqua" w:cs="Times New Roman"/>
                <w:b/>
                <w:color w:val="222222"/>
                <w:sz w:val="24"/>
                <w:szCs w:val="24"/>
              </w:rPr>
              <w:t>FS - Të ardhurat e skemave të financimit të kujdesit shëndetësor</w:t>
            </w:r>
          </w:p>
        </w:tc>
      </w:tr>
      <w:tr w:rsidR="004A14F0" w:rsidRPr="00534C1C" w14:paraId="4DE1A3B3"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1DD3B96A" w14:textId="77777777" w:rsidR="00515A50" w:rsidRPr="00534C1C" w:rsidRDefault="00515A50" w:rsidP="00D4646C">
            <w:pPr>
              <w:spacing w:after="0" w:line="240" w:lineRule="auto"/>
              <w:rPr>
                <w:rFonts w:ascii="Book Antiqua" w:eastAsia="Times New Roman" w:hAnsi="Book Antiqua" w:cs="Times New Roman"/>
                <w:b/>
                <w:bCs/>
                <w:sz w:val="24"/>
                <w:szCs w:val="24"/>
              </w:rPr>
            </w:pPr>
            <w:r w:rsidRPr="00534C1C">
              <w:rPr>
                <w:rFonts w:ascii="Book Antiqua" w:eastAsia="Times New Roman" w:hAnsi="Book Antiqua" w:cs="Times New Roman"/>
                <w:b/>
                <w:bCs/>
                <w:sz w:val="24"/>
                <w:szCs w:val="24"/>
              </w:rPr>
              <w:t>Code</w:t>
            </w:r>
          </w:p>
        </w:tc>
        <w:tc>
          <w:tcPr>
            <w:tcW w:w="2111" w:type="pct"/>
            <w:tcBorders>
              <w:top w:val="nil"/>
              <w:left w:val="nil"/>
              <w:bottom w:val="single" w:sz="4" w:space="0" w:color="auto"/>
              <w:right w:val="single" w:sz="4" w:space="0" w:color="auto"/>
            </w:tcBorders>
            <w:shd w:val="clear" w:color="auto" w:fill="auto"/>
            <w:hideMark/>
          </w:tcPr>
          <w:p w14:paraId="5E7CE5BB" w14:textId="77777777" w:rsidR="00515A50" w:rsidRPr="00534C1C" w:rsidRDefault="00515A50" w:rsidP="00D4646C">
            <w:pPr>
              <w:spacing w:after="0" w:line="240" w:lineRule="auto"/>
              <w:rPr>
                <w:rFonts w:ascii="Book Antiqua" w:eastAsia="Times New Roman" w:hAnsi="Book Antiqua" w:cs="Times New Roman"/>
                <w:b/>
                <w:bCs/>
                <w:sz w:val="24"/>
                <w:szCs w:val="24"/>
              </w:rPr>
            </w:pPr>
            <w:r w:rsidRPr="00534C1C">
              <w:rPr>
                <w:rFonts w:ascii="Book Antiqua" w:eastAsia="Times New Roman" w:hAnsi="Book Antiqua" w:cs="Times New Roman"/>
                <w:b/>
                <w:bCs/>
                <w:sz w:val="24"/>
                <w:szCs w:val="24"/>
              </w:rPr>
              <w:t>Name</w:t>
            </w:r>
          </w:p>
        </w:tc>
        <w:tc>
          <w:tcPr>
            <w:tcW w:w="2255" w:type="pct"/>
            <w:tcBorders>
              <w:top w:val="nil"/>
              <w:left w:val="nil"/>
              <w:bottom w:val="single" w:sz="4" w:space="0" w:color="auto"/>
              <w:right w:val="single" w:sz="4" w:space="0" w:color="auto"/>
            </w:tcBorders>
            <w:shd w:val="clear" w:color="auto" w:fill="auto"/>
            <w:hideMark/>
          </w:tcPr>
          <w:p w14:paraId="7886290C" w14:textId="77777777" w:rsidR="00515A50" w:rsidRPr="00534C1C" w:rsidRDefault="00515A50" w:rsidP="00D4646C">
            <w:pPr>
              <w:spacing w:after="0" w:line="240" w:lineRule="auto"/>
              <w:rPr>
                <w:rFonts w:ascii="Book Antiqua" w:eastAsia="Times New Roman" w:hAnsi="Book Antiqua" w:cs="Times New Roman"/>
                <w:b/>
                <w:color w:val="222222"/>
                <w:sz w:val="24"/>
                <w:szCs w:val="24"/>
              </w:rPr>
            </w:pPr>
            <w:r w:rsidRPr="00534C1C">
              <w:rPr>
                <w:rFonts w:ascii="Book Antiqua" w:eastAsia="Times New Roman" w:hAnsi="Book Antiqua" w:cs="Times New Roman"/>
                <w:b/>
                <w:color w:val="222222"/>
                <w:sz w:val="24"/>
                <w:szCs w:val="24"/>
              </w:rPr>
              <w:t xml:space="preserve">Emri </w:t>
            </w:r>
          </w:p>
        </w:tc>
      </w:tr>
      <w:tr w:rsidR="004A14F0" w:rsidRPr="00534C1C" w14:paraId="3A643267"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6451EB0F"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FS.1.1</w:t>
            </w:r>
          </w:p>
        </w:tc>
        <w:tc>
          <w:tcPr>
            <w:tcW w:w="2111" w:type="pct"/>
            <w:tcBorders>
              <w:top w:val="nil"/>
              <w:left w:val="nil"/>
              <w:bottom w:val="single" w:sz="4" w:space="0" w:color="auto"/>
              <w:right w:val="single" w:sz="4" w:space="0" w:color="auto"/>
            </w:tcBorders>
            <w:shd w:val="clear" w:color="auto" w:fill="auto"/>
            <w:hideMark/>
          </w:tcPr>
          <w:p w14:paraId="35B380E8"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Internal transfers and grants</w:t>
            </w:r>
          </w:p>
        </w:tc>
        <w:tc>
          <w:tcPr>
            <w:tcW w:w="2255" w:type="pct"/>
            <w:tcBorders>
              <w:top w:val="nil"/>
              <w:left w:val="nil"/>
              <w:bottom w:val="single" w:sz="4" w:space="0" w:color="auto"/>
              <w:right w:val="single" w:sz="4" w:space="0" w:color="auto"/>
            </w:tcBorders>
            <w:shd w:val="clear" w:color="auto" w:fill="auto"/>
            <w:hideMark/>
          </w:tcPr>
          <w:p w14:paraId="426511AF"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Transfere dhe grante të brendshme</w:t>
            </w:r>
          </w:p>
        </w:tc>
      </w:tr>
      <w:tr w:rsidR="004A14F0" w:rsidRPr="00534C1C" w14:paraId="7CDA393B" w14:textId="77777777" w:rsidTr="00D4646C">
        <w:trPr>
          <w:trHeight w:val="540"/>
        </w:trPr>
        <w:tc>
          <w:tcPr>
            <w:tcW w:w="634" w:type="pct"/>
            <w:tcBorders>
              <w:top w:val="nil"/>
              <w:left w:val="single" w:sz="4" w:space="0" w:color="auto"/>
              <w:bottom w:val="single" w:sz="4" w:space="0" w:color="auto"/>
              <w:right w:val="single" w:sz="4" w:space="0" w:color="auto"/>
            </w:tcBorders>
            <w:shd w:val="clear" w:color="auto" w:fill="auto"/>
            <w:hideMark/>
          </w:tcPr>
          <w:p w14:paraId="30EE6C5D"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FS.1.2</w:t>
            </w:r>
          </w:p>
        </w:tc>
        <w:tc>
          <w:tcPr>
            <w:tcW w:w="2111" w:type="pct"/>
            <w:tcBorders>
              <w:top w:val="nil"/>
              <w:left w:val="nil"/>
              <w:bottom w:val="single" w:sz="4" w:space="0" w:color="auto"/>
              <w:right w:val="single" w:sz="4" w:space="0" w:color="auto"/>
            </w:tcBorders>
            <w:shd w:val="clear" w:color="auto" w:fill="auto"/>
            <w:hideMark/>
          </w:tcPr>
          <w:p w14:paraId="45C0088C"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Transfers by government on behalf of specific groups</w:t>
            </w:r>
          </w:p>
        </w:tc>
        <w:tc>
          <w:tcPr>
            <w:tcW w:w="2255" w:type="pct"/>
            <w:tcBorders>
              <w:top w:val="nil"/>
              <w:left w:val="nil"/>
              <w:bottom w:val="single" w:sz="4" w:space="0" w:color="auto"/>
              <w:right w:val="single" w:sz="4" w:space="0" w:color="auto"/>
            </w:tcBorders>
            <w:shd w:val="clear" w:color="auto" w:fill="auto"/>
            <w:hideMark/>
          </w:tcPr>
          <w:p w14:paraId="7314B7C0"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Transfere nga qeveria në emër të grupeve specifike</w:t>
            </w:r>
          </w:p>
        </w:tc>
      </w:tr>
      <w:tr w:rsidR="004A14F0" w:rsidRPr="00534C1C" w14:paraId="1AB544CA"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5AD28FA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FS.1.3</w:t>
            </w:r>
          </w:p>
        </w:tc>
        <w:tc>
          <w:tcPr>
            <w:tcW w:w="2111" w:type="pct"/>
            <w:tcBorders>
              <w:top w:val="nil"/>
              <w:left w:val="nil"/>
              <w:bottom w:val="single" w:sz="4" w:space="0" w:color="auto"/>
              <w:right w:val="single" w:sz="4" w:space="0" w:color="auto"/>
            </w:tcBorders>
            <w:shd w:val="clear" w:color="auto" w:fill="auto"/>
            <w:hideMark/>
          </w:tcPr>
          <w:p w14:paraId="5ADD15CA"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Subsidies</w:t>
            </w:r>
          </w:p>
        </w:tc>
        <w:tc>
          <w:tcPr>
            <w:tcW w:w="2255" w:type="pct"/>
            <w:tcBorders>
              <w:top w:val="nil"/>
              <w:left w:val="nil"/>
              <w:bottom w:val="single" w:sz="4" w:space="0" w:color="auto"/>
              <w:right w:val="single" w:sz="4" w:space="0" w:color="auto"/>
            </w:tcBorders>
            <w:shd w:val="clear" w:color="auto" w:fill="auto"/>
            <w:hideMark/>
          </w:tcPr>
          <w:p w14:paraId="6E99BB59"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Subvencionet</w:t>
            </w:r>
          </w:p>
        </w:tc>
      </w:tr>
      <w:tr w:rsidR="004A14F0" w:rsidRPr="00534C1C" w14:paraId="6BF0190E" w14:textId="77777777" w:rsidTr="00D4646C">
        <w:trPr>
          <w:trHeight w:val="503"/>
        </w:trPr>
        <w:tc>
          <w:tcPr>
            <w:tcW w:w="634" w:type="pct"/>
            <w:tcBorders>
              <w:top w:val="nil"/>
              <w:left w:val="single" w:sz="4" w:space="0" w:color="auto"/>
              <w:bottom w:val="single" w:sz="4" w:space="0" w:color="auto"/>
              <w:right w:val="single" w:sz="4" w:space="0" w:color="auto"/>
            </w:tcBorders>
            <w:shd w:val="clear" w:color="auto" w:fill="auto"/>
            <w:hideMark/>
          </w:tcPr>
          <w:p w14:paraId="371CABCF"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FS.2</w:t>
            </w:r>
          </w:p>
        </w:tc>
        <w:tc>
          <w:tcPr>
            <w:tcW w:w="2111" w:type="pct"/>
            <w:tcBorders>
              <w:top w:val="nil"/>
              <w:left w:val="nil"/>
              <w:bottom w:val="single" w:sz="4" w:space="0" w:color="auto"/>
              <w:right w:val="single" w:sz="4" w:space="0" w:color="auto"/>
            </w:tcBorders>
            <w:shd w:val="clear" w:color="auto" w:fill="auto"/>
            <w:hideMark/>
          </w:tcPr>
          <w:p w14:paraId="61F80767"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Transfers distributed by government from foreign origin</w:t>
            </w:r>
          </w:p>
        </w:tc>
        <w:tc>
          <w:tcPr>
            <w:tcW w:w="2255" w:type="pct"/>
            <w:tcBorders>
              <w:top w:val="nil"/>
              <w:left w:val="nil"/>
              <w:bottom w:val="single" w:sz="4" w:space="0" w:color="auto"/>
              <w:right w:val="single" w:sz="4" w:space="0" w:color="auto"/>
            </w:tcBorders>
            <w:shd w:val="clear" w:color="auto" w:fill="auto"/>
            <w:hideMark/>
          </w:tcPr>
          <w:p w14:paraId="0340E725"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Transferet e shpërndara nga qeveria me origjinë të huaj</w:t>
            </w:r>
          </w:p>
        </w:tc>
      </w:tr>
      <w:tr w:rsidR="004A14F0" w:rsidRPr="00534C1C" w14:paraId="063AA6D6" w14:textId="77777777" w:rsidTr="00D4646C">
        <w:trPr>
          <w:trHeight w:val="242"/>
        </w:trPr>
        <w:tc>
          <w:tcPr>
            <w:tcW w:w="634" w:type="pct"/>
            <w:tcBorders>
              <w:top w:val="nil"/>
              <w:left w:val="single" w:sz="4" w:space="0" w:color="auto"/>
              <w:bottom w:val="single" w:sz="4" w:space="0" w:color="auto"/>
              <w:right w:val="single" w:sz="4" w:space="0" w:color="auto"/>
            </w:tcBorders>
            <w:shd w:val="clear" w:color="auto" w:fill="auto"/>
            <w:hideMark/>
          </w:tcPr>
          <w:p w14:paraId="74FE2B2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FS.4.2</w:t>
            </w:r>
          </w:p>
        </w:tc>
        <w:tc>
          <w:tcPr>
            <w:tcW w:w="2111" w:type="pct"/>
            <w:tcBorders>
              <w:top w:val="nil"/>
              <w:left w:val="nil"/>
              <w:bottom w:val="single" w:sz="4" w:space="0" w:color="auto"/>
              <w:right w:val="single" w:sz="4" w:space="0" w:color="auto"/>
            </w:tcBorders>
            <w:shd w:val="clear" w:color="auto" w:fill="auto"/>
            <w:hideMark/>
          </w:tcPr>
          <w:p w14:paraId="55C9FAFD"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Compulsory prepayment from employers</w:t>
            </w:r>
          </w:p>
        </w:tc>
        <w:tc>
          <w:tcPr>
            <w:tcW w:w="2255" w:type="pct"/>
            <w:tcBorders>
              <w:top w:val="nil"/>
              <w:left w:val="nil"/>
              <w:bottom w:val="single" w:sz="4" w:space="0" w:color="auto"/>
              <w:right w:val="single" w:sz="4" w:space="0" w:color="auto"/>
            </w:tcBorders>
            <w:shd w:val="clear" w:color="auto" w:fill="auto"/>
            <w:hideMark/>
          </w:tcPr>
          <w:p w14:paraId="40AE9FF1"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Parapagimi i detyrueshëm nga punëdhënësit</w:t>
            </w:r>
          </w:p>
        </w:tc>
      </w:tr>
      <w:tr w:rsidR="004A14F0" w:rsidRPr="00534C1C" w14:paraId="73C92307" w14:textId="77777777" w:rsidTr="00D4646C">
        <w:trPr>
          <w:trHeight w:val="540"/>
        </w:trPr>
        <w:tc>
          <w:tcPr>
            <w:tcW w:w="634" w:type="pct"/>
            <w:tcBorders>
              <w:top w:val="nil"/>
              <w:left w:val="single" w:sz="4" w:space="0" w:color="auto"/>
              <w:bottom w:val="single" w:sz="4" w:space="0" w:color="auto"/>
              <w:right w:val="single" w:sz="4" w:space="0" w:color="auto"/>
            </w:tcBorders>
            <w:shd w:val="clear" w:color="auto" w:fill="auto"/>
            <w:hideMark/>
          </w:tcPr>
          <w:p w14:paraId="131F21C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FS.5.1</w:t>
            </w:r>
          </w:p>
        </w:tc>
        <w:tc>
          <w:tcPr>
            <w:tcW w:w="2111" w:type="pct"/>
            <w:tcBorders>
              <w:top w:val="nil"/>
              <w:left w:val="nil"/>
              <w:bottom w:val="single" w:sz="4" w:space="0" w:color="auto"/>
              <w:right w:val="single" w:sz="4" w:space="0" w:color="auto"/>
            </w:tcBorders>
            <w:shd w:val="clear" w:color="auto" w:fill="auto"/>
            <w:hideMark/>
          </w:tcPr>
          <w:p w14:paraId="2C5EC3EE"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Voluntary prepayment from individuals/households</w:t>
            </w:r>
          </w:p>
        </w:tc>
        <w:tc>
          <w:tcPr>
            <w:tcW w:w="2255" w:type="pct"/>
            <w:tcBorders>
              <w:top w:val="nil"/>
              <w:left w:val="nil"/>
              <w:bottom w:val="single" w:sz="4" w:space="0" w:color="auto"/>
              <w:right w:val="single" w:sz="4" w:space="0" w:color="auto"/>
            </w:tcBorders>
            <w:shd w:val="clear" w:color="auto" w:fill="auto"/>
            <w:hideMark/>
          </w:tcPr>
          <w:p w14:paraId="4A8F3AA2"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Parapagimi vullnetar nga individë / familje</w:t>
            </w:r>
          </w:p>
        </w:tc>
      </w:tr>
      <w:tr w:rsidR="004A14F0" w:rsidRPr="00534C1C" w14:paraId="66927DF8" w14:textId="77777777" w:rsidTr="00D4646C">
        <w:trPr>
          <w:trHeight w:val="125"/>
        </w:trPr>
        <w:tc>
          <w:tcPr>
            <w:tcW w:w="634" w:type="pct"/>
            <w:tcBorders>
              <w:top w:val="nil"/>
              <w:left w:val="single" w:sz="4" w:space="0" w:color="auto"/>
              <w:bottom w:val="single" w:sz="4" w:space="0" w:color="auto"/>
              <w:right w:val="single" w:sz="4" w:space="0" w:color="auto"/>
            </w:tcBorders>
            <w:shd w:val="clear" w:color="auto" w:fill="auto"/>
            <w:hideMark/>
          </w:tcPr>
          <w:p w14:paraId="0651BD01"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FS.6.nec</w:t>
            </w:r>
          </w:p>
        </w:tc>
        <w:tc>
          <w:tcPr>
            <w:tcW w:w="2111" w:type="pct"/>
            <w:tcBorders>
              <w:top w:val="nil"/>
              <w:left w:val="nil"/>
              <w:bottom w:val="single" w:sz="4" w:space="0" w:color="auto"/>
              <w:right w:val="single" w:sz="4" w:space="0" w:color="auto"/>
            </w:tcBorders>
            <w:shd w:val="clear" w:color="auto" w:fill="auto"/>
            <w:hideMark/>
          </w:tcPr>
          <w:p w14:paraId="08CC93C7"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other domestic revenues</w:t>
            </w:r>
          </w:p>
        </w:tc>
        <w:tc>
          <w:tcPr>
            <w:tcW w:w="2255" w:type="pct"/>
            <w:tcBorders>
              <w:top w:val="nil"/>
              <w:left w:val="nil"/>
              <w:bottom w:val="single" w:sz="4" w:space="0" w:color="auto"/>
              <w:right w:val="single" w:sz="4" w:space="0" w:color="auto"/>
            </w:tcBorders>
            <w:shd w:val="clear" w:color="auto" w:fill="auto"/>
            <w:hideMark/>
          </w:tcPr>
          <w:p w14:paraId="2B4DE68D"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Të ardhura të tjera të papërcaktuara vendase</w:t>
            </w:r>
          </w:p>
        </w:tc>
      </w:tr>
      <w:tr w:rsidR="004A14F0" w:rsidRPr="00534C1C" w14:paraId="281F2227" w14:textId="77777777" w:rsidTr="00D4646C">
        <w:trPr>
          <w:trHeight w:val="98"/>
        </w:trPr>
        <w:tc>
          <w:tcPr>
            <w:tcW w:w="634" w:type="pct"/>
            <w:tcBorders>
              <w:top w:val="nil"/>
              <w:left w:val="single" w:sz="4" w:space="0" w:color="auto"/>
              <w:bottom w:val="single" w:sz="4" w:space="0" w:color="auto"/>
              <w:right w:val="single" w:sz="4" w:space="0" w:color="auto"/>
            </w:tcBorders>
            <w:shd w:val="clear" w:color="auto" w:fill="auto"/>
            <w:hideMark/>
          </w:tcPr>
          <w:p w14:paraId="1CF78FA1" w14:textId="77777777" w:rsidR="00515A50" w:rsidRPr="00534C1C" w:rsidRDefault="00515A50" w:rsidP="00D4646C">
            <w:pPr>
              <w:spacing w:after="0" w:line="240" w:lineRule="auto"/>
              <w:rPr>
                <w:rFonts w:ascii="Book Antiqua" w:eastAsia="Times New Roman" w:hAnsi="Book Antiqua" w:cs="Times New Roman"/>
                <w:b/>
                <w:bCs/>
                <w:sz w:val="24"/>
                <w:szCs w:val="24"/>
              </w:rPr>
            </w:pPr>
          </w:p>
        </w:tc>
        <w:tc>
          <w:tcPr>
            <w:tcW w:w="2111" w:type="pct"/>
            <w:tcBorders>
              <w:top w:val="nil"/>
              <w:left w:val="nil"/>
              <w:bottom w:val="single" w:sz="4" w:space="0" w:color="auto"/>
              <w:right w:val="single" w:sz="4" w:space="0" w:color="auto"/>
            </w:tcBorders>
            <w:shd w:val="clear" w:color="auto" w:fill="auto"/>
            <w:hideMark/>
          </w:tcPr>
          <w:p w14:paraId="604DC29E" w14:textId="77777777" w:rsidR="00515A50" w:rsidRPr="00534C1C" w:rsidRDefault="00515A50" w:rsidP="00D4646C">
            <w:pPr>
              <w:spacing w:after="0" w:line="240" w:lineRule="auto"/>
              <w:rPr>
                <w:rFonts w:ascii="Book Antiqua" w:eastAsia="Times New Roman" w:hAnsi="Book Antiqua" w:cs="Times New Roman"/>
                <w:b/>
                <w:bCs/>
                <w:sz w:val="24"/>
                <w:szCs w:val="24"/>
              </w:rPr>
            </w:pPr>
            <w:r w:rsidRPr="00534C1C">
              <w:rPr>
                <w:rFonts w:ascii="Book Antiqua" w:eastAsia="Times New Roman" w:hAnsi="Book Antiqua" w:cs="Times New Roman"/>
                <w:b/>
                <w:bCs/>
                <w:sz w:val="24"/>
                <w:szCs w:val="24"/>
              </w:rPr>
              <w:t>HF - Financing schemes</w:t>
            </w:r>
          </w:p>
        </w:tc>
        <w:tc>
          <w:tcPr>
            <w:tcW w:w="2255" w:type="pct"/>
            <w:tcBorders>
              <w:top w:val="nil"/>
              <w:left w:val="nil"/>
              <w:bottom w:val="single" w:sz="4" w:space="0" w:color="auto"/>
              <w:right w:val="single" w:sz="4" w:space="0" w:color="auto"/>
            </w:tcBorders>
            <w:shd w:val="clear" w:color="auto" w:fill="auto"/>
            <w:hideMark/>
          </w:tcPr>
          <w:p w14:paraId="22300AE8"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HF - Skemat e financimit</w:t>
            </w:r>
          </w:p>
        </w:tc>
      </w:tr>
      <w:tr w:rsidR="004A14F0" w:rsidRPr="00534C1C" w14:paraId="14B39D69"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4D6DEAAA"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HF.1.1.1</w:t>
            </w:r>
          </w:p>
        </w:tc>
        <w:tc>
          <w:tcPr>
            <w:tcW w:w="2111" w:type="pct"/>
            <w:tcBorders>
              <w:top w:val="nil"/>
              <w:left w:val="nil"/>
              <w:bottom w:val="single" w:sz="4" w:space="0" w:color="auto"/>
              <w:right w:val="single" w:sz="4" w:space="0" w:color="auto"/>
            </w:tcBorders>
            <w:shd w:val="clear" w:color="auto" w:fill="auto"/>
            <w:hideMark/>
          </w:tcPr>
          <w:p w14:paraId="0CD053F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Central government schemes</w:t>
            </w:r>
          </w:p>
        </w:tc>
        <w:tc>
          <w:tcPr>
            <w:tcW w:w="2255" w:type="pct"/>
            <w:tcBorders>
              <w:top w:val="nil"/>
              <w:left w:val="nil"/>
              <w:bottom w:val="single" w:sz="4" w:space="0" w:color="auto"/>
              <w:right w:val="single" w:sz="4" w:space="0" w:color="auto"/>
            </w:tcBorders>
            <w:shd w:val="clear" w:color="auto" w:fill="auto"/>
            <w:hideMark/>
          </w:tcPr>
          <w:p w14:paraId="2F31631A"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Skemat e qeverisjes qendrore</w:t>
            </w:r>
          </w:p>
        </w:tc>
      </w:tr>
      <w:tr w:rsidR="004A14F0" w:rsidRPr="00534C1C" w14:paraId="026C30CB"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49AA8B21"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HF.1.1.2</w:t>
            </w:r>
          </w:p>
        </w:tc>
        <w:tc>
          <w:tcPr>
            <w:tcW w:w="2111" w:type="pct"/>
            <w:tcBorders>
              <w:top w:val="nil"/>
              <w:left w:val="nil"/>
              <w:bottom w:val="single" w:sz="4" w:space="0" w:color="auto"/>
              <w:right w:val="single" w:sz="4" w:space="0" w:color="auto"/>
            </w:tcBorders>
            <w:shd w:val="clear" w:color="auto" w:fill="auto"/>
            <w:hideMark/>
          </w:tcPr>
          <w:p w14:paraId="2EA83D7E"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State/regional/local government schemes</w:t>
            </w:r>
          </w:p>
        </w:tc>
        <w:tc>
          <w:tcPr>
            <w:tcW w:w="2255" w:type="pct"/>
            <w:tcBorders>
              <w:top w:val="nil"/>
              <w:left w:val="nil"/>
              <w:bottom w:val="single" w:sz="4" w:space="0" w:color="auto"/>
              <w:right w:val="single" w:sz="4" w:space="0" w:color="auto"/>
            </w:tcBorders>
            <w:shd w:val="clear" w:color="auto" w:fill="auto"/>
            <w:hideMark/>
          </w:tcPr>
          <w:p w14:paraId="074BCFB6"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Skemat e qeverisjes shtetërore / lokale</w:t>
            </w:r>
          </w:p>
        </w:tc>
      </w:tr>
      <w:tr w:rsidR="004A14F0" w:rsidRPr="00534C1C" w14:paraId="363717D1" w14:textId="77777777" w:rsidTr="00D4646C">
        <w:trPr>
          <w:trHeight w:val="107"/>
        </w:trPr>
        <w:tc>
          <w:tcPr>
            <w:tcW w:w="634" w:type="pct"/>
            <w:tcBorders>
              <w:top w:val="nil"/>
              <w:left w:val="single" w:sz="4" w:space="0" w:color="auto"/>
              <w:bottom w:val="single" w:sz="4" w:space="0" w:color="auto"/>
              <w:right w:val="single" w:sz="4" w:space="0" w:color="auto"/>
            </w:tcBorders>
            <w:shd w:val="clear" w:color="auto" w:fill="auto"/>
            <w:hideMark/>
          </w:tcPr>
          <w:p w14:paraId="0B988DA7"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HF.1.1.nec</w:t>
            </w:r>
          </w:p>
        </w:tc>
        <w:tc>
          <w:tcPr>
            <w:tcW w:w="2111" w:type="pct"/>
            <w:tcBorders>
              <w:top w:val="nil"/>
              <w:left w:val="nil"/>
              <w:bottom w:val="single" w:sz="4" w:space="0" w:color="auto"/>
              <w:right w:val="single" w:sz="4" w:space="0" w:color="auto"/>
            </w:tcBorders>
            <w:shd w:val="clear" w:color="auto" w:fill="auto"/>
            <w:hideMark/>
          </w:tcPr>
          <w:p w14:paraId="767EF218"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government schemes (n.e.c.)</w:t>
            </w:r>
          </w:p>
        </w:tc>
        <w:tc>
          <w:tcPr>
            <w:tcW w:w="2255" w:type="pct"/>
            <w:tcBorders>
              <w:top w:val="nil"/>
              <w:left w:val="nil"/>
              <w:bottom w:val="single" w:sz="4" w:space="0" w:color="auto"/>
              <w:right w:val="single" w:sz="4" w:space="0" w:color="auto"/>
            </w:tcBorders>
            <w:shd w:val="clear" w:color="auto" w:fill="auto"/>
            <w:hideMark/>
          </w:tcPr>
          <w:p w14:paraId="7F1A7CEA"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Skema qeveritare të paspecifikuara</w:t>
            </w:r>
          </w:p>
        </w:tc>
      </w:tr>
      <w:tr w:rsidR="004A14F0" w:rsidRPr="00534C1C" w14:paraId="07E95F3D"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7A997BAC"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HF.2.1.1.3</w:t>
            </w:r>
          </w:p>
        </w:tc>
        <w:tc>
          <w:tcPr>
            <w:tcW w:w="2111" w:type="pct"/>
            <w:tcBorders>
              <w:top w:val="nil"/>
              <w:left w:val="nil"/>
              <w:bottom w:val="single" w:sz="4" w:space="0" w:color="auto"/>
              <w:right w:val="single" w:sz="4" w:space="0" w:color="auto"/>
            </w:tcBorders>
            <w:shd w:val="clear" w:color="auto" w:fill="auto"/>
            <w:hideMark/>
          </w:tcPr>
          <w:p w14:paraId="6D2A7203"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Other primary coverage schemes</w:t>
            </w:r>
          </w:p>
        </w:tc>
        <w:tc>
          <w:tcPr>
            <w:tcW w:w="2255" w:type="pct"/>
            <w:tcBorders>
              <w:top w:val="nil"/>
              <w:left w:val="nil"/>
              <w:bottom w:val="single" w:sz="4" w:space="0" w:color="auto"/>
              <w:right w:val="single" w:sz="4" w:space="0" w:color="auto"/>
            </w:tcBorders>
            <w:shd w:val="clear" w:color="auto" w:fill="auto"/>
            <w:hideMark/>
          </w:tcPr>
          <w:p w14:paraId="1064D919"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Skema të tjera të mbulimit parësor</w:t>
            </w:r>
          </w:p>
        </w:tc>
      </w:tr>
      <w:tr w:rsidR="004A14F0" w:rsidRPr="00534C1C" w14:paraId="417C1C0C" w14:textId="77777777" w:rsidTr="00D4646C">
        <w:trPr>
          <w:trHeight w:val="377"/>
        </w:trPr>
        <w:tc>
          <w:tcPr>
            <w:tcW w:w="634" w:type="pct"/>
            <w:tcBorders>
              <w:top w:val="nil"/>
              <w:left w:val="single" w:sz="4" w:space="0" w:color="auto"/>
              <w:bottom w:val="single" w:sz="4" w:space="0" w:color="auto"/>
              <w:right w:val="single" w:sz="4" w:space="0" w:color="auto"/>
            </w:tcBorders>
            <w:shd w:val="clear" w:color="auto" w:fill="auto"/>
            <w:hideMark/>
          </w:tcPr>
          <w:p w14:paraId="1EF761C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HF.2.1.nec</w:t>
            </w:r>
          </w:p>
        </w:tc>
        <w:tc>
          <w:tcPr>
            <w:tcW w:w="2111" w:type="pct"/>
            <w:tcBorders>
              <w:top w:val="nil"/>
              <w:left w:val="nil"/>
              <w:bottom w:val="single" w:sz="4" w:space="0" w:color="auto"/>
              <w:right w:val="single" w:sz="4" w:space="0" w:color="auto"/>
            </w:tcBorders>
            <w:shd w:val="clear" w:color="auto" w:fill="auto"/>
            <w:hideMark/>
          </w:tcPr>
          <w:p w14:paraId="136E049B"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voluntary health insurance schemes (n.e.c.)</w:t>
            </w:r>
          </w:p>
        </w:tc>
        <w:tc>
          <w:tcPr>
            <w:tcW w:w="2255" w:type="pct"/>
            <w:tcBorders>
              <w:top w:val="nil"/>
              <w:left w:val="nil"/>
              <w:bottom w:val="single" w:sz="4" w:space="0" w:color="auto"/>
              <w:right w:val="single" w:sz="4" w:space="0" w:color="auto"/>
            </w:tcBorders>
            <w:shd w:val="clear" w:color="auto" w:fill="auto"/>
            <w:hideMark/>
          </w:tcPr>
          <w:p w14:paraId="7EB35977"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Skemat e paspecifikuara të sigurimit shëndetësor vullnetar (n.e.c.)</w:t>
            </w:r>
          </w:p>
        </w:tc>
      </w:tr>
      <w:tr w:rsidR="004A14F0" w:rsidRPr="00534C1C" w14:paraId="03D065AE" w14:textId="77777777" w:rsidTr="00D4646C">
        <w:trPr>
          <w:trHeight w:val="540"/>
        </w:trPr>
        <w:tc>
          <w:tcPr>
            <w:tcW w:w="634" w:type="pct"/>
            <w:tcBorders>
              <w:top w:val="nil"/>
              <w:left w:val="single" w:sz="4" w:space="0" w:color="auto"/>
              <w:bottom w:val="single" w:sz="4" w:space="0" w:color="auto"/>
              <w:right w:val="single" w:sz="4" w:space="0" w:color="auto"/>
            </w:tcBorders>
            <w:shd w:val="clear" w:color="auto" w:fill="auto"/>
            <w:hideMark/>
          </w:tcPr>
          <w:p w14:paraId="514CCEE7"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HF.2.2.1</w:t>
            </w:r>
          </w:p>
        </w:tc>
        <w:tc>
          <w:tcPr>
            <w:tcW w:w="2111" w:type="pct"/>
            <w:tcBorders>
              <w:top w:val="nil"/>
              <w:left w:val="nil"/>
              <w:bottom w:val="single" w:sz="4" w:space="0" w:color="auto"/>
              <w:right w:val="single" w:sz="4" w:space="0" w:color="auto"/>
            </w:tcBorders>
            <w:shd w:val="clear" w:color="auto" w:fill="auto"/>
            <w:hideMark/>
          </w:tcPr>
          <w:p w14:paraId="0AAA45E5"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NPISH financing schemes (excluding HF.2.2.2)</w:t>
            </w:r>
          </w:p>
        </w:tc>
        <w:tc>
          <w:tcPr>
            <w:tcW w:w="2255" w:type="pct"/>
            <w:tcBorders>
              <w:top w:val="nil"/>
              <w:left w:val="nil"/>
              <w:bottom w:val="single" w:sz="4" w:space="0" w:color="auto"/>
              <w:right w:val="single" w:sz="4" w:space="0" w:color="auto"/>
            </w:tcBorders>
            <w:shd w:val="clear" w:color="auto" w:fill="auto"/>
            <w:hideMark/>
          </w:tcPr>
          <w:p w14:paraId="41480ABA"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Skemat e financimit NPISH (përjashtuar HF.2.2.2)</w:t>
            </w:r>
          </w:p>
        </w:tc>
      </w:tr>
      <w:tr w:rsidR="004A14F0" w:rsidRPr="00534C1C" w14:paraId="17EF2FCB" w14:textId="77777777" w:rsidTr="00D4646C">
        <w:trPr>
          <w:trHeight w:val="143"/>
        </w:trPr>
        <w:tc>
          <w:tcPr>
            <w:tcW w:w="634" w:type="pct"/>
            <w:tcBorders>
              <w:top w:val="nil"/>
              <w:left w:val="single" w:sz="4" w:space="0" w:color="auto"/>
              <w:bottom w:val="single" w:sz="4" w:space="0" w:color="auto"/>
              <w:right w:val="single" w:sz="4" w:space="0" w:color="auto"/>
            </w:tcBorders>
            <w:shd w:val="clear" w:color="auto" w:fill="auto"/>
            <w:hideMark/>
          </w:tcPr>
          <w:p w14:paraId="6CD96B19"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HF.2.3.2</w:t>
            </w:r>
          </w:p>
        </w:tc>
        <w:tc>
          <w:tcPr>
            <w:tcW w:w="2111" w:type="pct"/>
            <w:tcBorders>
              <w:top w:val="nil"/>
              <w:left w:val="nil"/>
              <w:bottom w:val="single" w:sz="4" w:space="0" w:color="auto"/>
              <w:right w:val="single" w:sz="4" w:space="0" w:color="auto"/>
            </w:tcBorders>
            <w:shd w:val="clear" w:color="auto" w:fill="auto"/>
            <w:hideMark/>
          </w:tcPr>
          <w:p w14:paraId="6BEE8255"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Health care providers financing schemes</w:t>
            </w:r>
          </w:p>
        </w:tc>
        <w:tc>
          <w:tcPr>
            <w:tcW w:w="2255" w:type="pct"/>
            <w:tcBorders>
              <w:top w:val="nil"/>
              <w:left w:val="nil"/>
              <w:bottom w:val="single" w:sz="4" w:space="0" w:color="auto"/>
              <w:right w:val="single" w:sz="4" w:space="0" w:color="auto"/>
            </w:tcBorders>
            <w:shd w:val="clear" w:color="auto" w:fill="auto"/>
            <w:hideMark/>
          </w:tcPr>
          <w:p w14:paraId="380AF895"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Skemat e financimit të ofruesve të kujdesit shëndetësor</w:t>
            </w:r>
          </w:p>
        </w:tc>
      </w:tr>
      <w:tr w:rsidR="004A14F0" w:rsidRPr="00534C1C" w14:paraId="40DA30F2" w14:textId="77777777" w:rsidTr="00D4646C">
        <w:trPr>
          <w:trHeight w:val="503"/>
        </w:trPr>
        <w:tc>
          <w:tcPr>
            <w:tcW w:w="634" w:type="pct"/>
            <w:tcBorders>
              <w:top w:val="nil"/>
              <w:left w:val="single" w:sz="4" w:space="0" w:color="auto"/>
              <w:bottom w:val="single" w:sz="4" w:space="0" w:color="auto"/>
              <w:right w:val="single" w:sz="4" w:space="0" w:color="auto"/>
            </w:tcBorders>
            <w:shd w:val="clear" w:color="auto" w:fill="auto"/>
            <w:hideMark/>
          </w:tcPr>
          <w:p w14:paraId="4E09330C"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HF.2.nec</w:t>
            </w:r>
          </w:p>
        </w:tc>
        <w:tc>
          <w:tcPr>
            <w:tcW w:w="2111" w:type="pct"/>
            <w:tcBorders>
              <w:top w:val="nil"/>
              <w:left w:val="nil"/>
              <w:bottom w:val="single" w:sz="4" w:space="0" w:color="auto"/>
              <w:right w:val="single" w:sz="4" w:space="0" w:color="auto"/>
            </w:tcBorders>
            <w:shd w:val="clear" w:color="auto" w:fill="auto"/>
            <w:hideMark/>
          </w:tcPr>
          <w:p w14:paraId="51F824F5"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voluntary health care payment schemes (n.e.c.)</w:t>
            </w:r>
          </w:p>
        </w:tc>
        <w:tc>
          <w:tcPr>
            <w:tcW w:w="2255" w:type="pct"/>
            <w:tcBorders>
              <w:top w:val="nil"/>
              <w:left w:val="nil"/>
              <w:bottom w:val="single" w:sz="4" w:space="0" w:color="auto"/>
              <w:right w:val="single" w:sz="4" w:space="0" w:color="auto"/>
            </w:tcBorders>
            <w:shd w:val="clear" w:color="auto" w:fill="auto"/>
            <w:hideMark/>
          </w:tcPr>
          <w:p w14:paraId="37AE9D6D"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Skemat e paspecifikuara të pagesës së kujdesit shëndetësor</w:t>
            </w:r>
          </w:p>
        </w:tc>
      </w:tr>
      <w:tr w:rsidR="004A14F0" w:rsidRPr="00534C1C" w14:paraId="0E5D513D" w14:textId="77777777" w:rsidTr="00D4646C">
        <w:trPr>
          <w:trHeight w:val="125"/>
        </w:trPr>
        <w:tc>
          <w:tcPr>
            <w:tcW w:w="634" w:type="pct"/>
            <w:tcBorders>
              <w:top w:val="nil"/>
              <w:left w:val="single" w:sz="4" w:space="0" w:color="auto"/>
              <w:bottom w:val="single" w:sz="4" w:space="0" w:color="auto"/>
              <w:right w:val="single" w:sz="4" w:space="0" w:color="auto"/>
            </w:tcBorders>
            <w:shd w:val="clear" w:color="auto" w:fill="auto"/>
            <w:hideMark/>
          </w:tcPr>
          <w:p w14:paraId="0D947F4C"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HF.4.1.2</w:t>
            </w:r>
          </w:p>
        </w:tc>
        <w:tc>
          <w:tcPr>
            <w:tcW w:w="2111" w:type="pct"/>
            <w:tcBorders>
              <w:top w:val="nil"/>
              <w:left w:val="nil"/>
              <w:bottom w:val="single" w:sz="4" w:space="0" w:color="auto"/>
              <w:right w:val="single" w:sz="4" w:space="0" w:color="auto"/>
            </w:tcBorders>
            <w:shd w:val="clear" w:color="auto" w:fill="auto"/>
            <w:hideMark/>
          </w:tcPr>
          <w:p w14:paraId="14E42FBF"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Other compulsory schemes (non-resident)</w:t>
            </w:r>
          </w:p>
        </w:tc>
        <w:tc>
          <w:tcPr>
            <w:tcW w:w="2255" w:type="pct"/>
            <w:tcBorders>
              <w:top w:val="nil"/>
              <w:left w:val="nil"/>
              <w:bottom w:val="single" w:sz="4" w:space="0" w:color="auto"/>
              <w:right w:val="single" w:sz="4" w:space="0" w:color="auto"/>
            </w:tcBorders>
            <w:shd w:val="clear" w:color="auto" w:fill="auto"/>
            <w:hideMark/>
          </w:tcPr>
          <w:p w14:paraId="11088184"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Skema të tjera të detyrueshme (jorezident)</w:t>
            </w:r>
          </w:p>
        </w:tc>
      </w:tr>
      <w:tr w:rsidR="004A14F0" w:rsidRPr="00534C1C" w14:paraId="018CFF15" w14:textId="77777777" w:rsidTr="00D4646C">
        <w:trPr>
          <w:trHeight w:val="260"/>
        </w:trPr>
        <w:tc>
          <w:tcPr>
            <w:tcW w:w="634" w:type="pct"/>
            <w:tcBorders>
              <w:top w:val="nil"/>
              <w:left w:val="single" w:sz="4" w:space="0" w:color="auto"/>
              <w:bottom w:val="single" w:sz="4" w:space="0" w:color="auto"/>
              <w:right w:val="single" w:sz="4" w:space="0" w:color="auto"/>
            </w:tcBorders>
            <w:shd w:val="clear" w:color="auto" w:fill="auto"/>
            <w:hideMark/>
          </w:tcPr>
          <w:p w14:paraId="2D02520D"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HF.4.2.2.1</w:t>
            </w:r>
          </w:p>
        </w:tc>
        <w:tc>
          <w:tcPr>
            <w:tcW w:w="2111" w:type="pct"/>
            <w:tcBorders>
              <w:top w:val="nil"/>
              <w:left w:val="nil"/>
              <w:bottom w:val="single" w:sz="4" w:space="0" w:color="auto"/>
              <w:right w:val="single" w:sz="4" w:space="0" w:color="auto"/>
            </w:tcBorders>
            <w:shd w:val="clear" w:color="auto" w:fill="auto"/>
            <w:hideMark/>
          </w:tcPr>
          <w:p w14:paraId="4D127BBD"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Philanthropy/international NGOs schemes</w:t>
            </w:r>
          </w:p>
        </w:tc>
        <w:tc>
          <w:tcPr>
            <w:tcW w:w="2255" w:type="pct"/>
            <w:tcBorders>
              <w:top w:val="nil"/>
              <w:left w:val="nil"/>
              <w:bottom w:val="single" w:sz="4" w:space="0" w:color="auto"/>
              <w:right w:val="single" w:sz="4" w:space="0" w:color="auto"/>
            </w:tcBorders>
            <w:shd w:val="clear" w:color="auto" w:fill="auto"/>
            <w:hideMark/>
          </w:tcPr>
          <w:p w14:paraId="5921D248"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Skemat e filantropisë / OJQ-ve ndërkombëtare</w:t>
            </w:r>
          </w:p>
        </w:tc>
      </w:tr>
      <w:tr w:rsidR="004A14F0" w:rsidRPr="00534C1C" w14:paraId="287D4120"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192283D3"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HF.4.2.2.4</w:t>
            </w:r>
          </w:p>
        </w:tc>
        <w:tc>
          <w:tcPr>
            <w:tcW w:w="2111" w:type="pct"/>
            <w:tcBorders>
              <w:top w:val="nil"/>
              <w:left w:val="nil"/>
              <w:bottom w:val="single" w:sz="4" w:space="0" w:color="auto"/>
              <w:right w:val="single" w:sz="4" w:space="0" w:color="auto"/>
            </w:tcBorders>
            <w:shd w:val="clear" w:color="auto" w:fill="auto"/>
            <w:hideMark/>
          </w:tcPr>
          <w:p w14:paraId="5C27FC29"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Scientific research training</w:t>
            </w:r>
          </w:p>
        </w:tc>
        <w:tc>
          <w:tcPr>
            <w:tcW w:w="2255" w:type="pct"/>
            <w:tcBorders>
              <w:top w:val="nil"/>
              <w:left w:val="nil"/>
              <w:bottom w:val="single" w:sz="4" w:space="0" w:color="auto"/>
              <w:right w:val="single" w:sz="4" w:space="0" w:color="auto"/>
            </w:tcBorders>
            <w:shd w:val="clear" w:color="auto" w:fill="auto"/>
            <w:hideMark/>
          </w:tcPr>
          <w:p w14:paraId="05019351"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Trajnim kërkimor shkencor</w:t>
            </w:r>
          </w:p>
        </w:tc>
      </w:tr>
      <w:tr w:rsidR="004A14F0" w:rsidRPr="00534C1C" w14:paraId="07DFF629"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68383307"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lastRenderedPageBreak/>
              <w:t>HF.nec</w:t>
            </w:r>
          </w:p>
        </w:tc>
        <w:tc>
          <w:tcPr>
            <w:tcW w:w="2111" w:type="pct"/>
            <w:tcBorders>
              <w:top w:val="nil"/>
              <w:left w:val="nil"/>
              <w:bottom w:val="single" w:sz="4" w:space="0" w:color="auto"/>
              <w:right w:val="single" w:sz="4" w:space="0" w:color="auto"/>
            </w:tcBorders>
            <w:shd w:val="clear" w:color="auto" w:fill="auto"/>
            <w:hideMark/>
          </w:tcPr>
          <w:p w14:paraId="4F0A7B8B"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financing schemes (n.e.c.)</w:t>
            </w:r>
          </w:p>
        </w:tc>
        <w:tc>
          <w:tcPr>
            <w:tcW w:w="2255" w:type="pct"/>
            <w:tcBorders>
              <w:top w:val="nil"/>
              <w:left w:val="nil"/>
              <w:bottom w:val="single" w:sz="4" w:space="0" w:color="auto"/>
              <w:right w:val="single" w:sz="4" w:space="0" w:color="auto"/>
            </w:tcBorders>
            <w:shd w:val="clear" w:color="auto" w:fill="auto"/>
            <w:hideMark/>
          </w:tcPr>
          <w:p w14:paraId="603261D4"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 xml:space="preserve">Skemat e paspecifikuara të financimit </w:t>
            </w:r>
          </w:p>
        </w:tc>
      </w:tr>
      <w:tr w:rsidR="004A14F0" w:rsidRPr="00534C1C" w14:paraId="26F33403" w14:textId="77777777" w:rsidTr="00D4646C">
        <w:trPr>
          <w:trHeight w:val="260"/>
        </w:trPr>
        <w:tc>
          <w:tcPr>
            <w:tcW w:w="634" w:type="pct"/>
            <w:tcBorders>
              <w:top w:val="nil"/>
              <w:left w:val="single" w:sz="4" w:space="0" w:color="auto"/>
              <w:bottom w:val="single" w:sz="4" w:space="0" w:color="auto"/>
              <w:right w:val="single" w:sz="4" w:space="0" w:color="auto"/>
            </w:tcBorders>
            <w:shd w:val="clear" w:color="auto" w:fill="auto"/>
            <w:hideMark/>
          </w:tcPr>
          <w:p w14:paraId="35F324D7" w14:textId="77777777" w:rsidR="00515A50" w:rsidRPr="00534C1C" w:rsidRDefault="00515A50" w:rsidP="00D4646C">
            <w:pPr>
              <w:spacing w:after="0" w:line="240" w:lineRule="auto"/>
              <w:rPr>
                <w:rFonts w:ascii="Book Antiqua" w:eastAsia="Times New Roman" w:hAnsi="Book Antiqua" w:cs="Times New Roman"/>
                <w:b/>
                <w:bCs/>
                <w:sz w:val="24"/>
                <w:szCs w:val="24"/>
              </w:rPr>
            </w:pPr>
          </w:p>
        </w:tc>
        <w:tc>
          <w:tcPr>
            <w:tcW w:w="2111" w:type="pct"/>
            <w:tcBorders>
              <w:top w:val="nil"/>
              <w:left w:val="nil"/>
              <w:bottom w:val="single" w:sz="4" w:space="0" w:color="auto"/>
              <w:right w:val="single" w:sz="4" w:space="0" w:color="auto"/>
            </w:tcBorders>
            <w:shd w:val="clear" w:color="auto" w:fill="auto"/>
            <w:hideMark/>
          </w:tcPr>
          <w:p w14:paraId="4BD90A72" w14:textId="77777777" w:rsidR="00515A50" w:rsidRPr="00534C1C" w:rsidRDefault="00515A50" w:rsidP="00D4646C">
            <w:pPr>
              <w:spacing w:after="0" w:line="240" w:lineRule="auto"/>
              <w:rPr>
                <w:rFonts w:ascii="Book Antiqua" w:eastAsia="Times New Roman" w:hAnsi="Book Antiqua" w:cs="Times New Roman"/>
                <w:b/>
                <w:bCs/>
                <w:sz w:val="24"/>
                <w:szCs w:val="24"/>
              </w:rPr>
            </w:pPr>
            <w:r w:rsidRPr="00534C1C">
              <w:rPr>
                <w:rFonts w:ascii="Book Antiqua" w:eastAsia="Times New Roman" w:hAnsi="Book Antiqua" w:cs="Times New Roman"/>
                <w:b/>
                <w:bCs/>
                <w:sz w:val="24"/>
                <w:szCs w:val="24"/>
              </w:rPr>
              <w:t>HP - Health care providers</w:t>
            </w:r>
          </w:p>
        </w:tc>
        <w:tc>
          <w:tcPr>
            <w:tcW w:w="2255" w:type="pct"/>
            <w:tcBorders>
              <w:top w:val="nil"/>
              <w:left w:val="nil"/>
              <w:bottom w:val="single" w:sz="4" w:space="0" w:color="auto"/>
              <w:right w:val="single" w:sz="4" w:space="0" w:color="auto"/>
            </w:tcBorders>
            <w:shd w:val="clear" w:color="auto" w:fill="auto"/>
            <w:hideMark/>
          </w:tcPr>
          <w:p w14:paraId="6072960C"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HP - Ofruesit e kujdesit shëndetësor</w:t>
            </w:r>
          </w:p>
        </w:tc>
      </w:tr>
      <w:tr w:rsidR="004A14F0" w:rsidRPr="00534C1C" w14:paraId="1ED6E432"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5B1F0EE9"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HP.1</w:t>
            </w:r>
          </w:p>
        </w:tc>
        <w:tc>
          <w:tcPr>
            <w:tcW w:w="2111" w:type="pct"/>
            <w:tcBorders>
              <w:top w:val="nil"/>
              <w:left w:val="nil"/>
              <w:bottom w:val="single" w:sz="4" w:space="0" w:color="auto"/>
              <w:right w:val="single" w:sz="4" w:space="0" w:color="auto"/>
            </w:tcBorders>
            <w:shd w:val="clear" w:color="auto" w:fill="auto"/>
            <w:hideMark/>
          </w:tcPr>
          <w:p w14:paraId="518BE6D9"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Hospitals</w:t>
            </w:r>
          </w:p>
        </w:tc>
        <w:tc>
          <w:tcPr>
            <w:tcW w:w="2255" w:type="pct"/>
            <w:tcBorders>
              <w:top w:val="nil"/>
              <w:left w:val="nil"/>
              <w:bottom w:val="single" w:sz="4" w:space="0" w:color="auto"/>
              <w:right w:val="single" w:sz="4" w:space="0" w:color="auto"/>
            </w:tcBorders>
            <w:shd w:val="clear" w:color="auto" w:fill="auto"/>
            <w:hideMark/>
          </w:tcPr>
          <w:p w14:paraId="7F23E360"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Spitale</w:t>
            </w:r>
          </w:p>
        </w:tc>
      </w:tr>
      <w:tr w:rsidR="004A14F0" w:rsidRPr="00534C1C" w14:paraId="71649851"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34FD11A1"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HP.1.1</w:t>
            </w:r>
          </w:p>
        </w:tc>
        <w:tc>
          <w:tcPr>
            <w:tcW w:w="2111" w:type="pct"/>
            <w:tcBorders>
              <w:top w:val="nil"/>
              <w:left w:val="nil"/>
              <w:bottom w:val="single" w:sz="4" w:space="0" w:color="auto"/>
              <w:right w:val="single" w:sz="4" w:space="0" w:color="auto"/>
            </w:tcBorders>
            <w:shd w:val="clear" w:color="auto" w:fill="auto"/>
            <w:hideMark/>
          </w:tcPr>
          <w:p w14:paraId="6B9A218E"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General hospitals</w:t>
            </w:r>
          </w:p>
        </w:tc>
        <w:tc>
          <w:tcPr>
            <w:tcW w:w="2255" w:type="pct"/>
            <w:tcBorders>
              <w:top w:val="nil"/>
              <w:left w:val="nil"/>
              <w:bottom w:val="single" w:sz="4" w:space="0" w:color="auto"/>
              <w:right w:val="single" w:sz="4" w:space="0" w:color="auto"/>
            </w:tcBorders>
            <w:shd w:val="clear" w:color="auto" w:fill="auto"/>
            <w:hideMark/>
          </w:tcPr>
          <w:p w14:paraId="13063D26"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Spitalet e përgjithshme</w:t>
            </w:r>
          </w:p>
        </w:tc>
      </w:tr>
      <w:tr w:rsidR="004A14F0" w:rsidRPr="00534C1C" w14:paraId="4DDC2AED"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3B346080"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HP.1.2</w:t>
            </w:r>
          </w:p>
        </w:tc>
        <w:tc>
          <w:tcPr>
            <w:tcW w:w="2111" w:type="pct"/>
            <w:tcBorders>
              <w:top w:val="nil"/>
              <w:left w:val="nil"/>
              <w:bottom w:val="single" w:sz="4" w:space="0" w:color="auto"/>
              <w:right w:val="single" w:sz="4" w:space="0" w:color="auto"/>
            </w:tcBorders>
            <w:shd w:val="clear" w:color="auto" w:fill="auto"/>
            <w:hideMark/>
          </w:tcPr>
          <w:p w14:paraId="6366D8C1"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Mental health hospitals</w:t>
            </w:r>
          </w:p>
        </w:tc>
        <w:tc>
          <w:tcPr>
            <w:tcW w:w="2255" w:type="pct"/>
            <w:tcBorders>
              <w:top w:val="nil"/>
              <w:left w:val="nil"/>
              <w:bottom w:val="single" w:sz="4" w:space="0" w:color="auto"/>
              <w:right w:val="single" w:sz="4" w:space="0" w:color="auto"/>
            </w:tcBorders>
            <w:shd w:val="clear" w:color="auto" w:fill="auto"/>
            <w:hideMark/>
          </w:tcPr>
          <w:p w14:paraId="7B963E2C"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Spitalet e shëndetit mendor</w:t>
            </w:r>
          </w:p>
        </w:tc>
      </w:tr>
      <w:tr w:rsidR="004A14F0" w:rsidRPr="00534C1C" w14:paraId="094998D2"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1267933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HP.1.nec</w:t>
            </w:r>
          </w:p>
        </w:tc>
        <w:tc>
          <w:tcPr>
            <w:tcW w:w="2111" w:type="pct"/>
            <w:tcBorders>
              <w:top w:val="nil"/>
              <w:left w:val="nil"/>
              <w:bottom w:val="single" w:sz="4" w:space="0" w:color="auto"/>
              <w:right w:val="single" w:sz="4" w:space="0" w:color="auto"/>
            </w:tcBorders>
            <w:shd w:val="clear" w:color="auto" w:fill="auto"/>
            <w:hideMark/>
          </w:tcPr>
          <w:p w14:paraId="2A86E1D9"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hospitals (n.e.c.)</w:t>
            </w:r>
          </w:p>
        </w:tc>
        <w:tc>
          <w:tcPr>
            <w:tcW w:w="2255" w:type="pct"/>
            <w:tcBorders>
              <w:top w:val="nil"/>
              <w:left w:val="nil"/>
              <w:bottom w:val="single" w:sz="4" w:space="0" w:color="auto"/>
              <w:right w:val="single" w:sz="4" w:space="0" w:color="auto"/>
            </w:tcBorders>
            <w:shd w:val="clear" w:color="auto" w:fill="auto"/>
            <w:hideMark/>
          </w:tcPr>
          <w:p w14:paraId="1392FEE7"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Spitalet e paspecifikuara (n.e.c.)</w:t>
            </w:r>
          </w:p>
        </w:tc>
      </w:tr>
      <w:tr w:rsidR="004A14F0" w:rsidRPr="00534C1C" w14:paraId="6662872A"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67786CE7"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HP.3</w:t>
            </w:r>
          </w:p>
        </w:tc>
        <w:tc>
          <w:tcPr>
            <w:tcW w:w="2111" w:type="pct"/>
            <w:tcBorders>
              <w:top w:val="nil"/>
              <w:left w:val="nil"/>
              <w:bottom w:val="single" w:sz="4" w:space="0" w:color="auto"/>
              <w:right w:val="single" w:sz="4" w:space="0" w:color="auto"/>
            </w:tcBorders>
            <w:shd w:val="clear" w:color="auto" w:fill="auto"/>
            <w:hideMark/>
          </w:tcPr>
          <w:p w14:paraId="11F6D81A"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Providers of ambulatory health care</w:t>
            </w:r>
          </w:p>
        </w:tc>
        <w:tc>
          <w:tcPr>
            <w:tcW w:w="2255" w:type="pct"/>
            <w:tcBorders>
              <w:top w:val="nil"/>
              <w:left w:val="nil"/>
              <w:bottom w:val="single" w:sz="4" w:space="0" w:color="auto"/>
              <w:right w:val="single" w:sz="4" w:space="0" w:color="auto"/>
            </w:tcBorders>
            <w:shd w:val="clear" w:color="auto" w:fill="auto"/>
            <w:hideMark/>
          </w:tcPr>
          <w:p w14:paraId="45CD0C6D"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Ofruesit e kujdesit shëndetësor ambulator</w:t>
            </w:r>
          </w:p>
        </w:tc>
      </w:tr>
      <w:tr w:rsidR="004A14F0" w:rsidRPr="00534C1C" w14:paraId="0912411B"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6CE840BA"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HP.3.1.1</w:t>
            </w:r>
          </w:p>
        </w:tc>
        <w:tc>
          <w:tcPr>
            <w:tcW w:w="2111" w:type="pct"/>
            <w:tcBorders>
              <w:top w:val="nil"/>
              <w:left w:val="nil"/>
              <w:bottom w:val="single" w:sz="4" w:space="0" w:color="auto"/>
              <w:right w:val="single" w:sz="4" w:space="0" w:color="auto"/>
            </w:tcBorders>
            <w:shd w:val="clear" w:color="auto" w:fill="auto"/>
            <w:hideMark/>
          </w:tcPr>
          <w:p w14:paraId="2508240C"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Offices of general medical practitioners</w:t>
            </w:r>
          </w:p>
        </w:tc>
        <w:tc>
          <w:tcPr>
            <w:tcW w:w="2255" w:type="pct"/>
            <w:tcBorders>
              <w:top w:val="nil"/>
              <w:left w:val="nil"/>
              <w:bottom w:val="single" w:sz="4" w:space="0" w:color="auto"/>
              <w:right w:val="single" w:sz="4" w:space="0" w:color="auto"/>
            </w:tcBorders>
            <w:shd w:val="clear" w:color="auto" w:fill="auto"/>
            <w:hideMark/>
          </w:tcPr>
          <w:p w14:paraId="445B993B"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Zyrat e mjekëve të përgjithshëm</w:t>
            </w:r>
          </w:p>
        </w:tc>
      </w:tr>
      <w:tr w:rsidR="004A14F0" w:rsidRPr="00534C1C" w14:paraId="14EBCB63" w14:textId="77777777" w:rsidTr="00D4646C">
        <w:trPr>
          <w:trHeight w:val="98"/>
        </w:trPr>
        <w:tc>
          <w:tcPr>
            <w:tcW w:w="634" w:type="pct"/>
            <w:tcBorders>
              <w:top w:val="nil"/>
              <w:left w:val="single" w:sz="4" w:space="0" w:color="auto"/>
              <w:bottom w:val="single" w:sz="4" w:space="0" w:color="auto"/>
              <w:right w:val="single" w:sz="4" w:space="0" w:color="auto"/>
            </w:tcBorders>
            <w:shd w:val="clear" w:color="auto" w:fill="auto"/>
            <w:hideMark/>
          </w:tcPr>
          <w:p w14:paraId="1C586607"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HP.3.1.nec</w:t>
            </w:r>
          </w:p>
        </w:tc>
        <w:tc>
          <w:tcPr>
            <w:tcW w:w="2111" w:type="pct"/>
            <w:tcBorders>
              <w:top w:val="nil"/>
              <w:left w:val="nil"/>
              <w:bottom w:val="single" w:sz="4" w:space="0" w:color="auto"/>
              <w:right w:val="single" w:sz="4" w:space="0" w:color="auto"/>
            </w:tcBorders>
            <w:shd w:val="clear" w:color="auto" w:fill="auto"/>
            <w:hideMark/>
          </w:tcPr>
          <w:p w14:paraId="064EDD6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medical practices (n.e.c.)</w:t>
            </w:r>
          </w:p>
        </w:tc>
        <w:tc>
          <w:tcPr>
            <w:tcW w:w="2255" w:type="pct"/>
            <w:tcBorders>
              <w:top w:val="nil"/>
              <w:left w:val="nil"/>
              <w:bottom w:val="single" w:sz="4" w:space="0" w:color="auto"/>
              <w:right w:val="single" w:sz="4" w:space="0" w:color="auto"/>
            </w:tcBorders>
            <w:shd w:val="clear" w:color="auto" w:fill="auto"/>
            <w:hideMark/>
          </w:tcPr>
          <w:p w14:paraId="1A8FACFB"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Praktikat mjekësore të paspecifikuara</w:t>
            </w:r>
          </w:p>
        </w:tc>
      </w:tr>
      <w:tr w:rsidR="004A14F0" w:rsidRPr="00534C1C" w14:paraId="65201665"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34E6634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HP.3.3</w:t>
            </w:r>
          </w:p>
        </w:tc>
        <w:tc>
          <w:tcPr>
            <w:tcW w:w="2111" w:type="pct"/>
            <w:tcBorders>
              <w:top w:val="nil"/>
              <w:left w:val="nil"/>
              <w:bottom w:val="single" w:sz="4" w:space="0" w:color="auto"/>
              <w:right w:val="single" w:sz="4" w:space="0" w:color="auto"/>
            </w:tcBorders>
            <w:shd w:val="clear" w:color="auto" w:fill="auto"/>
            <w:hideMark/>
          </w:tcPr>
          <w:p w14:paraId="057AFA6E"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Other health care practitioners</w:t>
            </w:r>
          </w:p>
        </w:tc>
        <w:tc>
          <w:tcPr>
            <w:tcW w:w="2255" w:type="pct"/>
            <w:tcBorders>
              <w:top w:val="nil"/>
              <w:left w:val="nil"/>
              <w:bottom w:val="single" w:sz="4" w:space="0" w:color="auto"/>
              <w:right w:val="single" w:sz="4" w:space="0" w:color="auto"/>
            </w:tcBorders>
            <w:shd w:val="clear" w:color="auto" w:fill="auto"/>
            <w:hideMark/>
          </w:tcPr>
          <w:p w14:paraId="59E5EF74"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Praktikues të tjerë të kujdesit shëndetësor</w:t>
            </w:r>
          </w:p>
        </w:tc>
      </w:tr>
      <w:tr w:rsidR="004A14F0" w:rsidRPr="00534C1C" w14:paraId="0A9AD026"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1B08180E"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HP.3.4.1</w:t>
            </w:r>
          </w:p>
        </w:tc>
        <w:tc>
          <w:tcPr>
            <w:tcW w:w="2111" w:type="pct"/>
            <w:tcBorders>
              <w:top w:val="nil"/>
              <w:left w:val="nil"/>
              <w:bottom w:val="single" w:sz="4" w:space="0" w:color="auto"/>
              <w:right w:val="single" w:sz="4" w:space="0" w:color="auto"/>
            </w:tcBorders>
            <w:shd w:val="clear" w:color="auto" w:fill="auto"/>
            <w:hideMark/>
          </w:tcPr>
          <w:p w14:paraId="208F9220"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Family planning centres</w:t>
            </w:r>
          </w:p>
        </w:tc>
        <w:tc>
          <w:tcPr>
            <w:tcW w:w="2255" w:type="pct"/>
            <w:tcBorders>
              <w:top w:val="nil"/>
              <w:left w:val="nil"/>
              <w:bottom w:val="single" w:sz="4" w:space="0" w:color="auto"/>
              <w:right w:val="single" w:sz="4" w:space="0" w:color="auto"/>
            </w:tcBorders>
            <w:shd w:val="clear" w:color="auto" w:fill="auto"/>
            <w:hideMark/>
          </w:tcPr>
          <w:p w14:paraId="3EE5A294"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Qendrat e planifikimit familjar</w:t>
            </w:r>
          </w:p>
        </w:tc>
      </w:tr>
      <w:tr w:rsidR="004A14F0" w:rsidRPr="00534C1C" w14:paraId="1A07D658"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7030071C"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HP.3.4.4</w:t>
            </w:r>
          </w:p>
        </w:tc>
        <w:tc>
          <w:tcPr>
            <w:tcW w:w="2111" w:type="pct"/>
            <w:tcBorders>
              <w:top w:val="nil"/>
              <w:left w:val="nil"/>
              <w:bottom w:val="single" w:sz="4" w:space="0" w:color="auto"/>
              <w:right w:val="single" w:sz="4" w:space="0" w:color="auto"/>
            </w:tcBorders>
            <w:shd w:val="clear" w:color="auto" w:fill="auto"/>
            <w:hideMark/>
          </w:tcPr>
          <w:p w14:paraId="7D8DBE0C"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Dialysis care centres</w:t>
            </w:r>
          </w:p>
        </w:tc>
        <w:tc>
          <w:tcPr>
            <w:tcW w:w="2255" w:type="pct"/>
            <w:tcBorders>
              <w:top w:val="nil"/>
              <w:left w:val="nil"/>
              <w:bottom w:val="single" w:sz="4" w:space="0" w:color="auto"/>
              <w:right w:val="single" w:sz="4" w:space="0" w:color="auto"/>
            </w:tcBorders>
            <w:shd w:val="clear" w:color="auto" w:fill="auto"/>
            <w:hideMark/>
          </w:tcPr>
          <w:p w14:paraId="41C0BC62"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Qendrat e kujdesit për dializën</w:t>
            </w:r>
          </w:p>
        </w:tc>
      </w:tr>
      <w:tr w:rsidR="004A14F0" w:rsidRPr="00534C1C" w14:paraId="55C41F61" w14:textId="77777777" w:rsidTr="00D4646C">
        <w:trPr>
          <w:trHeight w:val="413"/>
        </w:trPr>
        <w:tc>
          <w:tcPr>
            <w:tcW w:w="634" w:type="pct"/>
            <w:tcBorders>
              <w:top w:val="nil"/>
              <w:left w:val="single" w:sz="4" w:space="0" w:color="auto"/>
              <w:bottom w:val="single" w:sz="4" w:space="0" w:color="auto"/>
              <w:right w:val="single" w:sz="4" w:space="0" w:color="auto"/>
            </w:tcBorders>
            <w:shd w:val="clear" w:color="auto" w:fill="auto"/>
            <w:hideMark/>
          </w:tcPr>
          <w:p w14:paraId="39B6A02C"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HP.3.5</w:t>
            </w:r>
          </w:p>
        </w:tc>
        <w:tc>
          <w:tcPr>
            <w:tcW w:w="2111" w:type="pct"/>
            <w:tcBorders>
              <w:top w:val="nil"/>
              <w:left w:val="nil"/>
              <w:bottom w:val="single" w:sz="4" w:space="0" w:color="auto"/>
              <w:right w:val="single" w:sz="4" w:space="0" w:color="auto"/>
            </w:tcBorders>
            <w:shd w:val="clear" w:color="auto" w:fill="auto"/>
            <w:hideMark/>
          </w:tcPr>
          <w:p w14:paraId="2E2B8649"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Providers of home health care services</w:t>
            </w:r>
          </w:p>
        </w:tc>
        <w:tc>
          <w:tcPr>
            <w:tcW w:w="2255" w:type="pct"/>
            <w:tcBorders>
              <w:top w:val="nil"/>
              <w:left w:val="nil"/>
              <w:bottom w:val="single" w:sz="4" w:space="0" w:color="auto"/>
              <w:right w:val="single" w:sz="4" w:space="0" w:color="auto"/>
            </w:tcBorders>
            <w:shd w:val="clear" w:color="auto" w:fill="auto"/>
            <w:hideMark/>
          </w:tcPr>
          <w:p w14:paraId="56CB713D"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Ofruesit e shërbimeve të kujdesit shëndetësor në shtëpi</w:t>
            </w:r>
          </w:p>
        </w:tc>
      </w:tr>
      <w:tr w:rsidR="004A14F0" w:rsidRPr="00534C1C" w14:paraId="70B31E10"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5FF4AD7E"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HP.3.nec</w:t>
            </w:r>
          </w:p>
        </w:tc>
        <w:tc>
          <w:tcPr>
            <w:tcW w:w="2111" w:type="pct"/>
            <w:tcBorders>
              <w:top w:val="nil"/>
              <w:left w:val="nil"/>
              <w:bottom w:val="single" w:sz="4" w:space="0" w:color="auto"/>
              <w:right w:val="single" w:sz="4" w:space="0" w:color="auto"/>
            </w:tcBorders>
            <w:shd w:val="clear" w:color="auto" w:fill="auto"/>
            <w:hideMark/>
          </w:tcPr>
          <w:p w14:paraId="48B0B22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providers of ambulatory health care (n.e.c.)</w:t>
            </w:r>
          </w:p>
        </w:tc>
        <w:tc>
          <w:tcPr>
            <w:tcW w:w="2255" w:type="pct"/>
            <w:tcBorders>
              <w:top w:val="nil"/>
              <w:left w:val="nil"/>
              <w:bottom w:val="single" w:sz="4" w:space="0" w:color="auto"/>
              <w:right w:val="single" w:sz="4" w:space="0" w:color="auto"/>
            </w:tcBorders>
            <w:shd w:val="clear" w:color="auto" w:fill="auto"/>
            <w:hideMark/>
          </w:tcPr>
          <w:p w14:paraId="3DAEA9C1"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Ofruesit e paspecifikuar të kujdesit shëndetësor ambulator</w:t>
            </w:r>
          </w:p>
        </w:tc>
      </w:tr>
      <w:tr w:rsidR="004A14F0" w:rsidRPr="00534C1C" w14:paraId="59DEAC37" w14:textId="77777777" w:rsidTr="00D4646C">
        <w:trPr>
          <w:trHeight w:val="197"/>
        </w:trPr>
        <w:tc>
          <w:tcPr>
            <w:tcW w:w="634" w:type="pct"/>
            <w:tcBorders>
              <w:top w:val="nil"/>
              <w:left w:val="single" w:sz="4" w:space="0" w:color="auto"/>
              <w:bottom w:val="single" w:sz="4" w:space="0" w:color="auto"/>
              <w:right w:val="single" w:sz="4" w:space="0" w:color="auto"/>
            </w:tcBorders>
            <w:shd w:val="clear" w:color="auto" w:fill="auto"/>
            <w:hideMark/>
          </w:tcPr>
          <w:p w14:paraId="22953A8F"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HP.4.9</w:t>
            </w:r>
          </w:p>
        </w:tc>
        <w:tc>
          <w:tcPr>
            <w:tcW w:w="2111" w:type="pct"/>
            <w:tcBorders>
              <w:top w:val="nil"/>
              <w:left w:val="nil"/>
              <w:bottom w:val="single" w:sz="4" w:space="0" w:color="auto"/>
              <w:right w:val="single" w:sz="4" w:space="0" w:color="auto"/>
            </w:tcBorders>
            <w:shd w:val="clear" w:color="auto" w:fill="auto"/>
            <w:hideMark/>
          </w:tcPr>
          <w:p w14:paraId="51F44568"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Other providers of ancillary services</w:t>
            </w:r>
          </w:p>
        </w:tc>
        <w:tc>
          <w:tcPr>
            <w:tcW w:w="2255" w:type="pct"/>
            <w:tcBorders>
              <w:top w:val="nil"/>
              <w:left w:val="nil"/>
              <w:bottom w:val="single" w:sz="4" w:space="0" w:color="auto"/>
              <w:right w:val="single" w:sz="4" w:space="0" w:color="auto"/>
            </w:tcBorders>
            <w:shd w:val="clear" w:color="auto" w:fill="auto"/>
            <w:hideMark/>
          </w:tcPr>
          <w:p w14:paraId="23178F3C"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Ofruesit e tjerë të shërbimeve ndihmëse</w:t>
            </w:r>
          </w:p>
        </w:tc>
      </w:tr>
      <w:tr w:rsidR="004A14F0" w:rsidRPr="00534C1C" w14:paraId="0D89C2F7" w14:textId="77777777" w:rsidTr="00D4646C">
        <w:trPr>
          <w:trHeight w:val="485"/>
        </w:trPr>
        <w:tc>
          <w:tcPr>
            <w:tcW w:w="634" w:type="pct"/>
            <w:tcBorders>
              <w:top w:val="nil"/>
              <w:left w:val="single" w:sz="4" w:space="0" w:color="auto"/>
              <w:bottom w:val="single" w:sz="4" w:space="0" w:color="auto"/>
              <w:right w:val="single" w:sz="4" w:space="0" w:color="auto"/>
            </w:tcBorders>
            <w:shd w:val="clear" w:color="auto" w:fill="auto"/>
            <w:hideMark/>
          </w:tcPr>
          <w:p w14:paraId="4E81956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HP.7</w:t>
            </w:r>
          </w:p>
        </w:tc>
        <w:tc>
          <w:tcPr>
            <w:tcW w:w="2111" w:type="pct"/>
            <w:tcBorders>
              <w:top w:val="nil"/>
              <w:left w:val="nil"/>
              <w:bottom w:val="single" w:sz="4" w:space="0" w:color="auto"/>
              <w:right w:val="single" w:sz="4" w:space="0" w:color="auto"/>
            </w:tcBorders>
            <w:shd w:val="clear" w:color="auto" w:fill="auto"/>
            <w:hideMark/>
          </w:tcPr>
          <w:p w14:paraId="5C4D0E3E"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Providers of health care system administration and financing</w:t>
            </w:r>
          </w:p>
        </w:tc>
        <w:tc>
          <w:tcPr>
            <w:tcW w:w="2255" w:type="pct"/>
            <w:tcBorders>
              <w:top w:val="nil"/>
              <w:left w:val="nil"/>
              <w:bottom w:val="single" w:sz="4" w:space="0" w:color="auto"/>
              <w:right w:val="single" w:sz="4" w:space="0" w:color="auto"/>
            </w:tcBorders>
            <w:shd w:val="clear" w:color="auto" w:fill="auto"/>
            <w:hideMark/>
          </w:tcPr>
          <w:p w14:paraId="13285677"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Ofruesit e administrimit dhe financimit të sistemit të kujdesit shëndetësor</w:t>
            </w:r>
          </w:p>
        </w:tc>
      </w:tr>
      <w:tr w:rsidR="004A14F0" w:rsidRPr="00534C1C" w14:paraId="7A7B2AF6" w14:textId="77777777" w:rsidTr="00D4646C">
        <w:trPr>
          <w:trHeight w:val="332"/>
        </w:trPr>
        <w:tc>
          <w:tcPr>
            <w:tcW w:w="634" w:type="pct"/>
            <w:tcBorders>
              <w:top w:val="nil"/>
              <w:left w:val="single" w:sz="4" w:space="0" w:color="auto"/>
              <w:bottom w:val="single" w:sz="4" w:space="0" w:color="auto"/>
              <w:right w:val="single" w:sz="4" w:space="0" w:color="auto"/>
            </w:tcBorders>
            <w:shd w:val="clear" w:color="auto" w:fill="auto"/>
            <w:hideMark/>
          </w:tcPr>
          <w:p w14:paraId="790925E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HP.7.1</w:t>
            </w:r>
          </w:p>
        </w:tc>
        <w:tc>
          <w:tcPr>
            <w:tcW w:w="2111" w:type="pct"/>
            <w:tcBorders>
              <w:top w:val="nil"/>
              <w:left w:val="nil"/>
              <w:bottom w:val="single" w:sz="4" w:space="0" w:color="auto"/>
              <w:right w:val="single" w:sz="4" w:space="0" w:color="auto"/>
            </w:tcBorders>
            <w:shd w:val="clear" w:color="auto" w:fill="auto"/>
            <w:hideMark/>
          </w:tcPr>
          <w:p w14:paraId="6EFF837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Government health administration agencies</w:t>
            </w:r>
          </w:p>
        </w:tc>
        <w:tc>
          <w:tcPr>
            <w:tcW w:w="2255" w:type="pct"/>
            <w:tcBorders>
              <w:top w:val="nil"/>
              <w:left w:val="nil"/>
              <w:bottom w:val="single" w:sz="4" w:space="0" w:color="auto"/>
              <w:right w:val="single" w:sz="4" w:space="0" w:color="auto"/>
            </w:tcBorders>
            <w:shd w:val="clear" w:color="auto" w:fill="auto"/>
            <w:hideMark/>
          </w:tcPr>
          <w:p w14:paraId="5B62DB12"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Agjensitë qeveritare të administrimit shëndetësor</w:t>
            </w:r>
          </w:p>
        </w:tc>
      </w:tr>
      <w:tr w:rsidR="004A14F0" w:rsidRPr="00534C1C" w14:paraId="1AB5806D"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622C0F0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HP.nec</w:t>
            </w:r>
          </w:p>
        </w:tc>
        <w:tc>
          <w:tcPr>
            <w:tcW w:w="2111" w:type="pct"/>
            <w:tcBorders>
              <w:top w:val="nil"/>
              <w:left w:val="nil"/>
              <w:bottom w:val="single" w:sz="4" w:space="0" w:color="auto"/>
              <w:right w:val="single" w:sz="4" w:space="0" w:color="auto"/>
            </w:tcBorders>
            <w:shd w:val="clear" w:color="auto" w:fill="auto"/>
            <w:hideMark/>
          </w:tcPr>
          <w:p w14:paraId="4F48B271"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health care providers (n.e.c.)</w:t>
            </w:r>
          </w:p>
        </w:tc>
        <w:tc>
          <w:tcPr>
            <w:tcW w:w="2255" w:type="pct"/>
            <w:tcBorders>
              <w:top w:val="nil"/>
              <w:left w:val="nil"/>
              <w:bottom w:val="single" w:sz="4" w:space="0" w:color="auto"/>
              <w:right w:val="single" w:sz="4" w:space="0" w:color="auto"/>
            </w:tcBorders>
            <w:shd w:val="clear" w:color="auto" w:fill="auto"/>
            <w:hideMark/>
          </w:tcPr>
          <w:p w14:paraId="32F2766A"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Ofruesit e kujdesit shëndetësor të paspecifikuar</w:t>
            </w:r>
          </w:p>
        </w:tc>
      </w:tr>
      <w:tr w:rsidR="004A14F0" w:rsidRPr="00534C1C" w14:paraId="59EE0AAF"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400C86C0" w14:textId="77777777" w:rsidR="00515A50" w:rsidRPr="00534C1C" w:rsidRDefault="00515A50" w:rsidP="00D4646C">
            <w:pPr>
              <w:spacing w:after="0" w:line="240" w:lineRule="auto"/>
              <w:rPr>
                <w:rFonts w:ascii="Book Antiqua" w:eastAsia="Times New Roman" w:hAnsi="Book Antiqua" w:cs="Times New Roman"/>
                <w:b/>
                <w:bCs/>
                <w:sz w:val="24"/>
                <w:szCs w:val="24"/>
              </w:rPr>
            </w:pPr>
          </w:p>
        </w:tc>
        <w:tc>
          <w:tcPr>
            <w:tcW w:w="2111" w:type="pct"/>
            <w:tcBorders>
              <w:top w:val="nil"/>
              <w:left w:val="nil"/>
              <w:bottom w:val="single" w:sz="4" w:space="0" w:color="auto"/>
              <w:right w:val="single" w:sz="4" w:space="0" w:color="auto"/>
            </w:tcBorders>
            <w:shd w:val="clear" w:color="auto" w:fill="auto"/>
            <w:hideMark/>
          </w:tcPr>
          <w:p w14:paraId="3B9A5395" w14:textId="77777777" w:rsidR="00515A50" w:rsidRPr="00534C1C" w:rsidRDefault="00515A50" w:rsidP="00D4646C">
            <w:pPr>
              <w:spacing w:after="0" w:line="240" w:lineRule="auto"/>
              <w:rPr>
                <w:rFonts w:ascii="Book Antiqua" w:eastAsia="Times New Roman" w:hAnsi="Book Antiqua" w:cs="Times New Roman"/>
                <w:b/>
                <w:bCs/>
                <w:sz w:val="24"/>
                <w:szCs w:val="24"/>
              </w:rPr>
            </w:pPr>
            <w:r w:rsidRPr="00534C1C">
              <w:rPr>
                <w:rFonts w:ascii="Book Antiqua" w:eastAsia="Times New Roman" w:hAnsi="Book Antiqua" w:cs="Times New Roman"/>
                <w:b/>
                <w:bCs/>
                <w:sz w:val="24"/>
                <w:szCs w:val="24"/>
              </w:rPr>
              <w:t>HC - Health care functions</w:t>
            </w:r>
          </w:p>
        </w:tc>
        <w:tc>
          <w:tcPr>
            <w:tcW w:w="2255" w:type="pct"/>
            <w:tcBorders>
              <w:top w:val="nil"/>
              <w:left w:val="nil"/>
              <w:bottom w:val="single" w:sz="4" w:space="0" w:color="auto"/>
              <w:right w:val="single" w:sz="4" w:space="0" w:color="auto"/>
            </w:tcBorders>
            <w:shd w:val="clear" w:color="auto" w:fill="auto"/>
            <w:hideMark/>
          </w:tcPr>
          <w:p w14:paraId="2A85612F" w14:textId="77777777" w:rsidR="00515A50" w:rsidRPr="00534C1C" w:rsidRDefault="00515A50" w:rsidP="00D4646C">
            <w:pPr>
              <w:spacing w:after="0" w:line="240" w:lineRule="auto"/>
              <w:rPr>
                <w:rFonts w:ascii="Book Antiqua" w:eastAsia="Times New Roman" w:hAnsi="Book Antiqua" w:cs="Times New Roman"/>
                <w:b/>
                <w:color w:val="222222"/>
                <w:sz w:val="24"/>
                <w:szCs w:val="24"/>
              </w:rPr>
            </w:pPr>
            <w:r w:rsidRPr="00534C1C">
              <w:rPr>
                <w:rFonts w:ascii="Book Antiqua" w:eastAsia="Times New Roman" w:hAnsi="Book Antiqua" w:cs="Times New Roman"/>
                <w:b/>
                <w:color w:val="222222"/>
                <w:sz w:val="24"/>
                <w:szCs w:val="24"/>
              </w:rPr>
              <w:t>HC - Funksionet e kujdesit shëndetësor</w:t>
            </w:r>
          </w:p>
        </w:tc>
      </w:tr>
      <w:tr w:rsidR="004A14F0" w:rsidRPr="00534C1C" w14:paraId="76DE5858"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1C1CC7C6"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HC.1.1.1</w:t>
            </w:r>
          </w:p>
        </w:tc>
        <w:tc>
          <w:tcPr>
            <w:tcW w:w="2111" w:type="pct"/>
            <w:tcBorders>
              <w:top w:val="nil"/>
              <w:left w:val="nil"/>
              <w:bottom w:val="single" w:sz="4" w:space="0" w:color="auto"/>
              <w:right w:val="single" w:sz="4" w:space="0" w:color="auto"/>
            </w:tcBorders>
            <w:shd w:val="clear" w:color="auto" w:fill="auto"/>
            <w:hideMark/>
          </w:tcPr>
          <w:p w14:paraId="1728B57F"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General inpatient curative care</w:t>
            </w:r>
          </w:p>
        </w:tc>
        <w:tc>
          <w:tcPr>
            <w:tcW w:w="2255" w:type="pct"/>
            <w:tcBorders>
              <w:top w:val="nil"/>
              <w:left w:val="nil"/>
              <w:bottom w:val="single" w:sz="4" w:space="0" w:color="auto"/>
              <w:right w:val="single" w:sz="4" w:space="0" w:color="auto"/>
            </w:tcBorders>
            <w:shd w:val="clear" w:color="auto" w:fill="auto"/>
            <w:hideMark/>
          </w:tcPr>
          <w:p w14:paraId="0FC79651"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Kujdesi kurues i përgjithshëm spitalor</w:t>
            </w:r>
          </w:p>
        </w:tc>
      </w:tr>
      <w:tr w:rsidR="004A14F0" w:rsidRPr="00534C1C" w14:paraId="0947436A"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4AF02DA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HC.1.1.2</w:t>
            </w:r>
          </w:p>
        </w:tc>
        <w:tc>
          <w:tcPr>
            <w:tcW w:w="2111" w:type="pct"/>
            <w:tcBorders>
              <w:top w:val="nil"/>
              <w:left w:val="nil"/>
              <w:bottom w:val="single" w:sz="4" w:space="0" w:color="auto"/>
              <w:right w:val="single" w:sz="4" w:space="0" w:color="auto"/>
            </w:tcBorders>
            <w:shd w:val="clear" w:color="auto" w:fill="auto"/>
            <w:hideMark/>
          </w:tcPr>
          <w:p w14:paraId="7B13C836"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Specialised inpatient curative care</w:t>
            </w:r>
          </w:p>
        </w:tc>
        <w:tc>
          <w:tcPr>
            <w:tcW w:w="2255" w:type="pct"/>
            <w:tcBorders>
              <w:top w:val="nil"/>
              <w:left w:val="nil"/>
              <w:bottom w:val="single" w:sz="4" w:space="0" w:color="auto"/>
              <w:right w:val="single" w:sz="4" w:space="0" w:color="auto"/>
            </w:tcBorders>
            <w:shd w:val="clear" w:color="auto" w:fill="auto"/>
            <w:hideMark/>
          </w:tcPr>
          <w:p w14:paraId="40F4C570"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Kujdesi kurues i specializuar</w:t>
            </w:r>
          </w:p>
        </w:tc>
      </w:tr>
      <w:tr w:rsidR="004A14F0" w:rsidRPr="00534C1C" w14:paraId="32C30B24" w14:textId="77777777" w:rsidTr="00D4646C">
        <w:trPr>
          <w:trHeight w:val="143"/>
        </w:trPr>
        <w:tc>
          <w:tcPr>
            <w:tcW w:w="634" w:type="pct"/>
            <w:tcBorders>
              <w:top w:val="nil"/>
              <w:left w:val="single" w:sz="4" w:space="0" w:color="auto"/>
              <w:bottom w:val="single" w:sz="4" w:space="0" w:color="auto"/>
              <w:right w:val="single" w:sz="4" w:space="0" w:color="auto"/>
            </w:tcBorders>
            <w:shd w:val="clear" w:color="auto" w:fill="auto"/>
            <w:hideMark/>
          </w:tcPr>
          <w:p w14:paraId="0DF1F84D"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HC.1.1.nec</w:t>
            </w:r>
          </w:p>
        </w:tc>
        <w:tc>
          <w:tcPr>
            <w:tcW w:w="2111" w:type="pct"/>
            <w:tcBorders>
              <w:top w:val="nil"/>
              <w:left w:val="nil"/>
              <w:bottom w:val="single" w:sz="4" w:space="0" w:color="auto"/>
              <w:right w:val="single" w:sz="4" w:space="0" w:color="auto"/>
            </w:tcBorders>
            <w:shd w:val="clear" w:color="auto" w:fill="auto"/>
            <w:hideMark/>
          </w:tcPr>
          <w:p w14:paraId="16CF5DB1"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inpatient curative care (n.e.c.)</w:t>
            </w:r>
          </w:p>
        </w:tc>
        <w:tc>
          <w:tcPr>
            <w:tcW w:w="2255" w:type="pct"/>
            <w:tcBorders>
              <w:top w:val="nil"/>
              <w:left w:val="nil"/>
              <w:bottom w:val="single" w:sz="4" w:space="0" w:color="auto"/>
              <w:right w:val="single" w:sz="4" w:space="0" w:color="auto"/>
            </w:tcBorders>
            <w:shd w:val="clear" w:color="auto" w:fill="auto"/>
            <w:hideMark/>
          </w:tcPr>
          <w:p w14:paraId="2C4A203A"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Kujdes kurativ i paspecifikuar</w:t>
            </w:r>
          </w:p>
        </w:tc>
      </w:tr>
      <w:tr w:rsidR="004A14F0" w:rsidRPr="00534C1C" w14:paraId="472C4156"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7F8F3526"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HC.1.2.2</w:t>
            </w:r>
          </w:p>
        </w:tc>
        <w:tc>
          <w:tcPr>
            <w:tcW w:w="2111" w:type="pct"/>
            <w:tcBorders>
              <w:top w:val="nil"/>
              <w:left w:val="nil"/>
              <w:bottom w:val="single" w:sz="4" w:space="0" w:color="auto"/>
              <w:right w:val="single" w:sz="4" w:space="0" w:color="auto"/>
            </w:tcBorders>
            <w:shd w:val="clear" w:color="auto" w:fill="auto"/>
            <w:hideMark/>
          </w:tcPr>
          <w:p w14:paraId="33F6E12D"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Specialised day curative care</w:t>
            </w:r>
          </w:p>
        </w:tc>
        <w:tc>
          <w:tcPr>
            <w:tcW w:w="2255" w:type="pct"/>
            <w:tcBorders>
              <w:top w:val="nil"/>
              <w:left w:val="nil"/>
              <w:bottom w:val="single" w:sz="4" w:space="0" w:color="auto"/>
              <w:right w:val="single" w:sz="4" w:space="0" w:color="auto"/>
            </w:tcBorders>
            <w:shd w:val="clear" w:color="auto" w:fill="auto"/>
            <w:hideMark/>
          </w:tcPr>
          <w:p w14:paraId="21294441"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Kujdesi kurues i specializuar ditor</w:t>
            </w:r>
          </w:p>
        </w:tc>
      </w:tr>
      <w:tr w:rsidR="004A14F0" w:rsidRPr="00534C1C" w14:paraId="17880197"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07D36446"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HC.1.3.1</w:t>
            </w:r>
          </w:p>
        </w:tc>
        <w:tc>
          <w:tcPr>
            <w:tcW w:w="2111" w:type="pct"/>
            <w:tcBorders>
              <w:top w:val="nil"/>
              <w:left w:val="nil"/>
              <w:bottom w:val="single" w:sz="4" w:space="0" w:color="auto"/>
              <w:right w:val="single" w:sz="4" w:space="0" w:color="auto"/>
            </w:tcBorders>
            <w:shd w:val="clear" w:color="auto" w:fill="auto"/>
            <w:hideMark/>
          </w:tcPr>
          <w:p w14:paraId="53BA97B6"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General outpatient curative care</w:t>
            </w:r>
          </w:p>
        </w:tc>
        <w:tc>
          <w:tcPr>
            <w:tcW w:w="2255" w:type="pct"/>
            <w:tcBorders>
              <w:top w:val="nil"/>
              <w:left w:val="nil"/>
              <w:bottom w:val="single" w:sz="4" w:space="0" w:color="auto"/>
              <w:right w:val="single" w:sz="4" w:space="0" w:color="auto"/>
            </w:tcBorders>
            <w:shd w:val="clear" w:color="auto" w:fill="auto"/>
            <w:hideMark/>
          </w:tcPr>
          <w:p w14:paraId="385B097E"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Kujdesi kurues i përgjithshëm ambulator</w:t>
            </w:r>
          </w:p>
        </w:tc>
      </w:tr>
      <w:tr w:rsidR="004A14F0" w:rsidRPr="00534C1C" w14:paraId="7EE6E9AB"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57B1B706"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HC.1.3.3</w:t>
            </w:r>
          </w:p>
        </w:tc>
        <w:tc>
          <w:tcPr>
            <w:tcW w:w="2111" w:type="pct"/>
            <w:tcBorders>
              <w:top w:val="nil"/>
              <w:left w:val="nil"/>
              <w:bottom w:val="single" w:sz="4" w:space="0" w:color="auto"/>
              <w:right w:val="single" w:sz="4" w:space="0" w:color="auto"/>
            </w:tcBorders>
            <w:shd w:val="clear" w:color="auto" w:fill="auto"/>
            <w:hideMark/>
          </w:tcPr>
          <w:p w14:paraId="57C751B9"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Specialised outpatient curative care</w:t>
            </w:r>
          </w:p>
        </w:tc>
        <w:tc>
          <w:tcPr>
            <w:tcW w:w="2255" w:type="pct"/>
            <w:tcBorders>
              <w:top w:val="nil"/>
              <w:left w:val="nil"/>
              <w:bottom w:val="single" w:sz="4" w:space="0" w:color="auto"/>
              <w:right w:val="single" w:sz="4" w:space="0" w:color="auto"/>
            </w:tcBorders>
            <w:shd w:val="clear" w:color="auto" w:fill="auto"/>
            <w:hideMark/>
          </w:tcPr>
          <w:p w14:paraId="1496F94E"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Kujdesi kurues ambulator i specializuar</w:t>
            </w:r>
          </w:p>
        </w:tc>
      </w:tr>
      <w:tr w:rsidR="004A14F0" w:rsidRPr="00534C1C" w14:paraId="5FAD944B"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7B9F382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lastRenderedPageBreak/>
              <w:t>HC.1.3.nec</w:t>
            </w:r>
          </w:p>
        </w:tc>
        <w:tc>
          <w:tcPr>
            <w:tcW w:w="2111" w:type="pct"/>
            <w:tcBorders>
              <w:top w:val="nil"/>
              <w:left w:val="nil"/>
              <w:bottom w:val="single" w:sz="4" w:space="0" w:color="auto"/>
              <w:right w:val="single" w:sz="4" w:space="0" w:color="auto"/>
            </w:tcBorders>
            <w:shd w:val="clear" w:color="auto" w:fill="auto"/>
            <w:hideMark/>
          </w:tcPr>
          <w:p w14:paraId="263969AA"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outpatient curative care</w:t>
            </w:r>
          </w:p>
        </w:tc>
        <w:tc>
          <w:tcPr>
            <w:tcW w:w="2255" w:type="pct"/>
            <w:tcBorders>
              <w:top w:val="nil"/>
              <w:left w:val="nil"/>
              <w:bottom w:val="single" w:sz="4" w:space="0" w:color="auto"/>
              <w:right w:val="single" w:sz="4" w:space="0" w:color="auto"/>
            </w:tcBorders>
            <w:shd w:val="clear" w:color="auto" w:fill="auto"/>
            <w:hideMark/>
          </w:tcPr>
          <w:p w14:paraId="0397553C"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Kujdesi ambulator i paspecifikuar</w:t>
            </w:r>
          </w:p>
        </w:tc>
      </w:tr>
      <w:tr w:rsidR="004A14F0" w:rsidRPr="00534C1C" w14:paraId="41999ACF"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211EF59D"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HC.2.2</w:t>
            </w:r>
          </w:p>
        </w:tc>
        <w:tc>
          <w:tcPr>
            <w:tcW w:w="2111" w:type="pct"/>
            <w:tcBorders>
              <w:top w:val="nil"/>
              <w:left w:val="nil"/>
              <w:bottom w:val="single" w:sz="4" w:space="0" w:color="auto"/>
              <w:right w:val="single" w:sz="4" w:space="0" w:color="auto"/>
            </w:tcBorders>
            <w:shd w:val="clear" w:color="auto" w:fill="auto"/>
            <w:hideMark/>
          </w:tcPr>
          <w:p w14:paraId="3BC13EE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Day rehabilitative care</w:t>
            </w:r>
          </w:p>
        </w:tc>
        <w:tc>
          <w:tcPr>
            <w:tcW w:w="2255" w:type="pct"/>
            <w:tcBorders>
              <w:top w:val="nil"/>
              <w:left w:val="nil"/>
              <w:bottom w:val="single" w:sz="4" w:space="0" w:color="auto"/>
              <w:right w:val="single" w:sz="4" w:space="0" w:color="auto"/>
            </w:tcBorders>
            <w:shd w:val="clear" w:color="auto" w:fill="auto"/>
            <w:hideMark/>
          </w:tcPr>
          <w:p w14:paraId="7F963C70"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Kujdes rehabilitues ditor</w:t>
            </w:r>
          </w:p>
        </w:tc>
      </w:tr>
      <w:tr w:rsidR="004A14F0" w:rsidRPr="00534C1C" w14:paraId="7A59AF64"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3CD4D66F"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HC.3.2</w:t>
            </w:r>
          </w:p>
        </w:tc>
        <w:tc>
          <w:tcPr>
            <w:tcW w:w="2111" w:type="pct"/>
            <w:tcBorders>
              <w:top w:val="nil"/>
              <w:left w:val="nil"/>
              <w:bottom w:val="single" w:sz="4" w:space="0" w:color="auto"/>
              <w:right w:val="single" w:sz="4" w:space="0" w:color="auto"/>
            </w:tcBorders>
            <w:shd w:val="clear" w:color="auto" w:fill="auto"/>
            <w:hideMark/>
          </w:tcPr>
          <w:p w14:paraId="4C3334FE"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Day long-term care (health)</w:t>
            </w:r>
          </w:p>
        </w:tc>
        <w:tc>
          <w:tcPr>
            <w:tcW w:w="2255" w:type="pct"/>
            <w:tcBorders>
              <w:top w:val="nil"/>
              <w:left w:val="nil"/>
              <w:bottom w:val="single" w:sz="4" w:space="0" w:color="auto"/>
              <w:right w:val="single" w:sz="4" w:space="0" w:color="auto"/>
            </w:tcBorders>
            <w:shd w:val="clear" w:color="auto" w:fill="auto"/>
            <w:hideMark/>
          </w:tcPr>
          <w:p w14:paraId="6384D7DA"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Kujdesi afatgjatë ditor (shëndetësia)</w:t>
            </w:r>
          </w:p>
        </w:tc>
      </w:tr>
      <w:tr w:rsidR="004A14F0" w:rsidRPr="00534C1C" w14:paraId="2D9675BB"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5DAA906E"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HC.4.1</w:t>
            </w:r>
          </w:p>
        </w:tc>
        <w:tc>
          <w:tcPr>
            <w:tcW w:w="2111" w:type="pct"/>
            <w:tcBorders>
              <w:top w:val="nil"/>
              <w:left w:val="nil"/>
              <w:bottom w:val="single" w:sz="4" w:space="0" w:color="auto"/>
              <w:right w:val="single" w:sz="4" w:space="0" w:color="auto"/>
            </w:tcBorders>
            <w:shd w:val="clear" w:color="auto" w:fill="auto"/>
            <w:hideMark/>
          </w:tcPr>
          <w:p w14:paraId="7373A499"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Laboratory services</w:t>
            </w:r>
          </w:p>
        </w:tc>
        <w:tc>
          <w:tcPr>
            <w:tcW w:w="2255" w:type="pct"/>
            <w:tcBorders>
              <w:top w:val="nil"/>
              <w:left w:val="nil"/>
              <w:bottom w:val="single" w:sz="4" w:space="0" w:color="auto"/>
              <w:right w:val="single" w:sz="4" w:space="0" w:color="auto"/>
            </w:tcBorders>
            <w:shd w:val="clear" w:color="auto" w:fill="auto"/>
            <w:hideMark/>
          </w:tcPr>
          <w:p w14:paraId="367E7D37"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Shërbimet laboratorike</w:t>
            </w:r>
          </w:p>
        </w:tc>
      </w:tr>
      <w:tr w:rsidR="004A14F0" w:rsidRPr="00534C1C" w14:paraId="444B83EB"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002F5D1B"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HC.4.nec</w:t>
            </w:r>
          </w:p>
        </w:tc>
        <w:tc>
          <w:tcPr>
            <w:tcW w:w="2111" w:type="pct"/>
            <w:tcBorders>
              <w:top w:val="nil"/>
              <w:left w:val="nil"/>
              <w:bottom w:val="single" w:sz="4" w:space="0" w:color="auto"/>
              <w:right w:val="single" w:sz="4" w:space="0" w:color="auto"/>
            </w:tcBorders>
            <w:shd w:val="clear" w:color="auto" w:fill="auto"/>
            <w:hideMark/>
          </w:tcPr>
          <w:p w14:paraId="341383F1"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Unspecified ancillary services (n.e.c.)</w:t>
            </w:r>
          </w:p>
        </w:tc>
        <w:tc>
          <w:tcPr>
            <w:tcW w:w="2255" w:type="pct"/>
            <w:tcBorders>
              <w:top w:val="nil"/>
              <w:left w:val="nil"/>
              <w:bottom w:val="single" w:sz="4" w:space="0" w:color="auto"/>
              <w:right w:val="single" w:sz="4" w:space="0" w:color="auto"/>
            </w:tcBorders>
            <w:shd w:val="clear" w:color="auto" w:fill="auto"/>
            <w:hideMark/>
          </w:tcPr>
          <w:p w14:paraId="6BB971B1"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Shërbime ndihmëse të paspecifikuara</w:t>
            </w:r>
          </w:p>
        </w:tc>
      </w:tr>
      <w:tr w:rsidR="004A14F0" w:rsidRPr="00534C1C" w14:paraId="339DF578"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2010A883"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HC.5.1.1</w:t>
            </w:r>
          </w:p>
        </w:tc>
        <w:tc>
          <w:tcPr>
            <w:tcW w:w="2111" w:type="pct"/>
            <w:tcBorders>
              <w:top w:val="nil"/>
              <w:left w:val="nil"/>
              <w:bottom w:val="single" w:sz="4" w:space="0" w:color="auto"/>
              <w:right w:val="single" w:sz="4" w:space="0" w:color="auto"/>
            </w:tcBorders>
            <w:shd w:val="clear" w:color="auto" w:fill="auto"/>
            <w:hideMark/>
          </w:tcPr>
          <w:p w14:paraId="3A1D70C6"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Prescribed medicines</w:t>
            </w:r>
          </w:p>
        </w:tc>
        <w:tc>
          <w:tcPr>
            <w:tcW w:w="2255" w:type="pct"/>
            <w:tcBorders>
              <w:top w:val="nil"/>
              <w:left w:val="nil"/>
              <w:bottom w:val="single" w:sz="4" w:space="0" w:color="auto"/>
              <w:right w:val="single" w:sz="4" w:space="0" w:color="auto"/>
            </w:tcBorders>
            <w:shd w:val="clear" w:color="auto" w:fill="auto"/>
            <w:hideMark/>
          </w:tcPr>
          <w:p w14:paraId="167C24D6"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Ilaçet e përshkruara</w:t>
            </w:r>
          </w:p>
        </w:tc>
      </w:tr>
      <w:tr w:rsidR="004A14F0" w:rsidRPr="00534C1C" w14:paraId="0C75579B" w14:textId="77777777" w:rsidTr="00D4646C">
        <w:trPr>
          <w:trHeight w:val="540"/>
        </w:trPr>
        <w:tc>
          <w:tcPr>
            <w:tcW w:w="634" w:type="pct"/>
            <w:tcBorders>
              <w:top w:val="nil"/>
              <w:left w:val="single" w:sz="4" w:space="0" w:color="auto"/>
              <w:bottom w:val="single" w:sz="4" w:space="0" w:color="auto"/>
              <w:right w:val="single" w:sz="4" w:space="0" w:color="auto"/>
            </w:tcBorders>
            <w:shd w:val="clear" w:color="auto" w:fill="auto"/>
            <w:hideMark/>
          </w:tcPr>
          <w:p w14:paraId="4DDEBA4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HC.5.1.3</w:t>
            </w:r>
          </w:p>
        </w:tc>
        <w:tc>
          <w:tcPr>
            <w:tcW w:w="2111" w:type="pct"/>
            <w:tcBorders>
              <w:top w:val="nil"/>
              <w:left w:val="nil"/>
              <w:bottom w:val="single" w:sz="4" w:space="0" w:color="auto"/>
              <w:right w:val="single" w:sz="4" w:space="0" w:color="auto"/>
            </w:tcBorders>
            <w:shd w:val="clear" w:color="auto" w:fill="auto"/>
            <w:hideMark/>
          </w:tcPr>
          <w:p w14:paraId="749C629F"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Other medical non-durable goods</w:t>
            </w:r>
          </w:p>
        </w:tc>
        <w:tc>
          <w:tcPr>
            <w:tcW w:w="2255" w:type="pct"/>
            <w:tcBorders>
              <w:top w:val="nil"/>
              <w:left w:val="nil"/>
              <w:bottom w:val="single" w:sz="4" w:space="0" w:color="auto"/>
              <w:right w:val="single" w:sz="4" w:space="0" w:color="auto"/>
            </w:tcBorders>
            <w:shd w:val="clear" w:color="auto" w:fill="auto"/>
            <w:hideMark/>
          </w:tcPr>
          <w:p w14:paraId="2E805623"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Mallra të tjerë jo-të qëndrueshëm mjekësorë</w:t>
            </w:r>
          </w:p>
        </w:tc>
      </w:tr>
      <w:tr w:rsidR="004A14F0" w:rsidRPr="00534C1C" w14:paraId="477EE1CB" w14:textId="77777777" w:rsidTr="00D4646C">
        <w:trPr>
          <w:trHeight w:val="152"/>
        </w:trPr>
        <w:tc>
          <w:tcPr>
            <w:tcW w:w="634" w:type="pct"/>
            <w:tcBorders>
              <w:top w:val="nil"/>
              <w:left w:val="single" w:sz="4" w:space="0" w:color="auto"/>
              <w:bottom w:val="single" w:sz="4" w:space="0" w:color="auto"/>
              <w:right w:val="single" w:sz="4" w:space="0" w:color="auto"/>
            </w:tcBorders>
            <w:shd w:val="clear" w:color="auto" w:fill="auto"/>
            <w:hideMark/>
          </w:tcPr>
          <w:p w14:paraId="0CAE9573"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HC.5.2.9</w:t>
            </w:r>
          </w:p>
        </w:tc>
        <w:tc>
          <w:tcPr>
            <w:tcW w:w="2111" w:type="pct"/>
            <w:tcBorders>
              <w:top w:val="nil"/>
              <w:left w:val="nil"/>
              <w:bottom w:val="single" w:sz="4" w:space="0" w:color="auto"/>
              <w:right w:val="single" w:sz="4" w:space="0" w:color="auto"/>
            </w:tcBorders>
            <w:shd w:val="clear" w:color="auto" w:fill="auto"/>
            <w:hideMark/>
          </w:tcPr>
          <w:p w14:paraId="20A822D6"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All Other medical durables, including medical technical devices</w:t>
            </w:r>
          </w:p>
        </w:tc>
        <w:tc>
          <w:tcPr>
            <w:tcW w:w="2255" w:type="pct"/>
            <w:tcBorders>
              <w:top w:val="nil"/>
              <w:left w:val="nil"/>
              <w:bottom w:val="single" w:sz="4" w:space="0" w:color="auto"/>
              <w:right w:val="single" w:sz="4" w:space="0" w:color="auto"/>
            </w:tcBorders>
            <w:shd w:val="clear" w:color="auto" w:fill="auto"/>
            <w:hideMark/>
          </w:tcPr>
          <w:p w14:paraId="6D4D3F36"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Të gjitha mallrat e tjera mjekësore, përfshirë pajisjet teknike mjekësore</w:t>
            </w:r>
          </w:p>
        </w:tc>
      </w:tr>
      <w:tr w:rsidR="004A14F0" w:rsidRPr="00534C1C" w14:paraId="669CE519"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69A9073A"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HC.6.1.1.1</w:t>
            </w:r>
          </w:p>
        </w:tc>
        <w:tc>
          <w:tcPr>
            <w:tcW w:w="2111" w:type="pct"/>
            <w:tcBorders>
              <w:top w:val="nil"/>
              <w:left w:val="nil"/>
              <w:bottom w:val="single" w:sz="4" w:space="0" w:color="auto"/>
              <w:right w:val="single" w:sz="4" w:space="0" w:color="auto"/>
            </w:tcBorders>
            <w:shd w:val="clear" w:color="auto" w:fill="auto"/>
            <w:hideMark/>
          </w:tcPr>
          <w:p w14:paraId="14873E26"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Tobacco IEC programmes</w:t>
            </w:r>
          </w:p>
        </w:tc>
        <w:tc>
          <w:tcPr>
            <w:tcW w:w="2255" w:type="pct"/>
            <w:tcBorders>
              <w:top w:val="nil"/>
              <w:left w:val="nil"/>
              <w:bottom w:val="single" w:sz="4" w:space="0" w:color="auto"/>
              <w:right w:val="single" w:sz="4" w:space="0" w:color="auto"/>
            </w:tcBorders>
            <w:shd w:val="clear" w:color="auto" w:fill="auto"/>
            <w:hideMark/>
          </w:tcPr>
          <w:p w14:paraId="2367F7DF"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Programet e IEC-it të duhanit</w:t>
            </w:r>
          </w:p>
        </w:tc>
      </w:tr>
      <w:tr w:rsidR="004A14F0" w:rsidRPr="00534C1C" w14:paraId="2B658EF2"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2C0DEE0A"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HC.6.1.1.3</w:t>
            </w:r>
          </w:p>
        </w:tc>
        <w:tc>
          <w:tcPr>
            <w:tcW w:w="2111" w:type="pct"/>
            <w:tcBorders>
              <w:top w:val="nil"/>
              <w:left w:val="nil"/>
              <w:bottom w:val="single" w:sz="4" w:space="0" w:color="auto"/>
              <w:right w:val="single" w:sz="4" w:space="0" w:color="auto"/>
            </w:tcBorders>
            <w:shd w:val="clear" w:color="auto" w:fill="auto"/>
            <w:hideMark/>
          </w:tcPr>
          <w:p w14:paraId="2D71B613"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Drugs IEC programmes</w:t>
            </w:r>
          </w:p>
        </w:tc>
        <w:tc>
          <w:tcPr>
            <w:tcW w:w="2255" w:type="pct"/>
            <w:tcBorders>
              <w:top w:val="nil"/>
              <w:left w:val="nil"/>
              <w:bottom w:val="single" w:sz="4" w:space="0" w:color="auto"/>
              <w:right w:val="single" w:sz="4" w:space="0" w:color="auto"/>
            </w:tcBorders>
            <w:shd w:val="clear" w:color="auto" w:fill="auto"/>
            <w:hideMark/>
          </w:tcPr>
          <w:p w14:paraId="7E62B278"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Programet e IEC-së për droga</w:t>
            </w:r>
          </w:p>
        </w:tc>
      </w:tr>
      <w:tr w:rsidR="004A14F0" w:rsidRPr="00534C1C" w14:paraId="548386D9" w14:textId="77777777" w:rsidTr="00D4646C">
        <w:trPr>
          <w:trHeight w:val="540"/>
        </w:trPr>
        <w:tc>
          <w:tcPr>
            <w:tcW w:w="634" w:type="pct"/>
            <w:tcBorders>
              <w:top w:val="nil"/>
              <w:left w:val="single" w:sz="4" w:space="0" w:color="auto"/>
              <w:bottom w:val="single" w:sz="4" w:space="0" w:color="auto"/>
              <w:right w:val="single" w:sz="4" w:space="0" w:color="auto"/>
            </w:tcBorders>
            <w:shd w:val="clear" w:color="auto" w:fill="auto"/>
            <w:hideMark/>
          </w:tcPr>
          <w:p w14:paraId="72299C5F"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HC.6.1.nec</w:t>
            </w:r>
          </w:p>
        </w:tc>
        <w:tc>
          <w:tcPr>
            <w:tcW w:w="2111" w:type="pct"/>
            <w:tcBorders>
              <w:top w:val="nil"/>
              <w:left w:val="nil"/>
              <w:bottom w:val="single" w:sz="4" w:space="0" w:color="auto"/>
              <w:right w:val="single" w:sz="4" w:space="0" w:color="auto"/>
            </w:tcBorders>
            <w:shd w:val="clear" w:color="auto" w:fill="auto"/>
            <w:hideMark/>
          </w:tcPr>
          <w:p w14:paraId="4160ED23"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Other and unspecified IEC programmes (n.e.c.)</w:t>
            </w:r>
          </w:p>
        </w:tc>
        <w:tc>
          <w:tcPr>
            <w:tcW w:w="2255" w:type="pct"/>
            <w:tcBorders>
              <w:top w:val="nil"/>
              <w:left w:val="nil"/>
              <w:bottom w:val="single" w:sz="4" w:space="0" w:color="auto"/>
              <w:right w:val="single" w:sz="4" w:space="0" w:color="auto"/>
            </w:tcBorders>
            <w:shd w:val="clear" w:color="auto" w:fill="auto"/>
            <w:hideMark/>
          </w:tcPr>
          <w:p w14:paraId="3E761EAC"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Programe të tjera dhe të paspecifikuara të IEC (n.e.c.)</w:t>
            </w:r>
          </w:p>
        </w:tc>
      </w:tr>
      <w:tr w:rsidR="004A14F0" w:rsidRPr="00534C1C" w14:paraId="7506410A" w14:textId="77777777" w:rsidTr="00D4646C">
        <w:trPr>
          <w:trHeight w:val="70"/>
        </w:trPr>
        <w:tc>
          <w:tcPr>
            <w:tcW w:w="634" w:type="pct"/>
            <w:tcBorders>
              <w:top w:val="nil"/>
              <w:left w:val="single" w:sz="4" w:space="0" w:color="auto"/>
              <w:bottom w:val="single" w:sz="4" w:space="0" w:color="auto"/>
              <w:right w:val="single" w:sz="4" w:space="0" w:color="auto"/>
            </w:tcBorders>
            <w:shd w:val="clear" w:color="auto" w:fill="auto"/>
            <w:hideMark/>
          </w:tcPr>
          <w:p w14:paraId="54D90EEB"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HC.6.5.3</w:t>
            </w:r>
          </w:p>
        </w:tc>
        <w:tc>
          <w:tcPr>
            <w:tcW w:w="2111" w:type="pct"/>
            <w:tcBorders>
              <w:top w:val="nil"/>
              <w:left w:val="nil"/>
              <w:bottom w:val="single" w:sz="4" w:space="0" w:color="auto"/>
              <w:right w:val="single" w:sz="4" w:space="0" w:color="auto"/>
            </w:tcBorders>
            <w:shd w:val="clear" w:color="auto" w:fill="auto"/>
            <w:hideMark/>
          </w:tcPr>
          <w:p w14:paraId="261E3047"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Procurement &amp; supply management</w:t>
            </w:r>
          </w:p>
        </w:tc>
        <w:tc>
          <w:tcPr>
            <w:tcW w:w="2255" w:type="pct"/>
            <w:tcBorders>
              <w:top w:val="nil"/>
              <w:left w:val="nil"/>
              <w:bottom w:val="single" w:sz="4" w:space="0" w:color="auto"/>
              <w:right w:val="single" w:sz="4" w:space="0" w:color="auto"/>
            </w:tcBorders>
            <w:shd w:val="clear" w:color="auto" w:fill="auto"/>
            <w:hideMark/>
          </w:tcPr>
          <w:p w14:paraId="6F2EE4A3"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Menaxhimi i prokurimit dhe furnizimit</w:t>
            </w:r>
          </w:p>
        </w:tc>
      </w:tr>
      <w:tr w:rsidR="004A14F0" w:rsidRPr="00534C1C" w14:paraId="6D5C9981" w14:textId="77777777" w:rsidTr="00D4646C">
        <w:trPr>
          <w:trHeight w:val="125"/>
        </w:trPr>
        <w:tc>
          <w:tcPr>
            <w:tcW w:w="634" w:type="pct"/>
            <w:tcBorders>
              <w:top w:val="nil"/>
              <w:left w:val="single" w:sz="4" w:space="0" w:color="auto"/>
              <w:bottom w:val="single" w:sz="4" w:space="0" w:color="auto"/>
              <w:right w:val="single" w:sz="4" w:space="0" w:color="auto"/>
            </w:tcBorders>
            <w:shd w:val="clear" w:color="auto" w:fill="auto"/>
            <w:hideMark/>
          </w:tcPr>
          <w:p w14:paraId="0BFA1858"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HC.6.5.4.</w:t>
            </w:r>
          </w:p>
        </w:tc>
        <w:tc>
          <w:tcPr>
            <w:tcW w:w="2111" w:type="pct"/>
            <w:tcBorders>
              <w:top w:val="nil"/>
              <w:left w:val="nil"/>
              <w:bottom w:val="single" w:sz="4" w:space="0" w:color="auto"/>
              <w:right w:val="single" w:sz="4" w:space="0" w:color="auto"/>
            </w:tcBorders>
            <w:shd w:val="clear" w:color="auto" w:fill="auto"/>
            <w:hideMark/>
          </w:tcPr>
          <w:p w14:paraId="14849740"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Other and unspecified interventions</w:t>
            </w:r>
          </w:p>
        </w:tc>
        <w:tc>
          <w:tcPr>
            <w:tcW w:w="2255" w:type="pct"/>
            <w:tcBorders>
              <w:top w:val="nil"/>
              <w:left w:val="nil"/>
              <w:bottom w:val="single" w:sz="4" w:space="0" w:color="auto"/>
              <w:right w:val="single" w:sz="4" w:space="0" w:color="auto"/>
            </w:tcBorders>
            <w:shd w:val="clear" w:color="auto" w:fill="auto"/>
            <w:hideMark/>
          </w:tcPr>
          <w:p w14:paraId="3DAB3D54"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Ndërhyrje të tjera dhe të paspecifikuara</w:t>
            </w:r>
          </w:p>
        </w:tc>
      </w:tr>
      <w:tr w:rsidR="004A14F0" w:rsidRPr="00534C1C" w14:paraId="18C2CDBB" w14:textId="77777777" w:rsidTr="00D4646C">
        <w:trPr>
          <w:trHeight w:val="188"/>
        </w:trPr>
        <w:tc>
          <w:tcPr>
            <w:tcW w:w="634" w:type="pct"/>
            <w:tcBorders>
              <w:top w:val="nil"/>
              <w:left w:val="single" w:sz="4" w:space="0" w:color="auto"/>
              <w:bottom w:val="single" w:sz="4" w:space="0" w:color="auto"/>
              <w:right w:val="single" w:sz="4" w:space="0" w:color="auto"/>
            </w:tcBorders>
            <w:shd w:val="clear" w:color="auto" w:fill="auto"/>
            <w:hideMark/>
          </w:tcPr>
          <w:p w14:paraId="1479C97A"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HC.7.2</w:t>
            </w:r>
          </w:p>
        </w:tc>
        <w:tc>
          <w:tcPr>
            <w:tcW w:w="2111" w:type="pct"/>
            <w:tcBorders>
              <w:top w:val="nil"/>
              <w:left w:val="nil"/>
              <w:bottom w:val="single" w:sz="4" w:space="0" w:color="auto"/>
              <w:right w:val="single" w:sz="4" w:space="0" w:color="auto"/>
            </w:tcBorders>
            <w:shd w:val="clear" w:color="auto" w:fill="auto"/>
            <w:hideMark/>
          </w:tcPr>
          <w:p w14:paraId="1F32F81B"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Administration of health financing</w:t>
            </w:r>
          </w:p>
        </w:tc>
        <w:tc>
          <w:tcPr>
            <w:tcW w:w="2255" w:type="pct"/>
            <w:tcBorders>
              <w:top w:val="nil"/>
              <w:left w:val="nil"/>
              <w:bottom w:val="single" w:sz="4" w:space="0" w:color="auto"/>
              <w:right w:val="single" w:sz="4" w:space="0" w:color="auto"/>
            </w:tcBorders>
            <w:shd w:val="clear" w:color="auto" w:fill="auto"/>
            <w:hideMark/>
          </w:tcPr>
          <w:p w14:paraId="0164F2CA"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Administrimi i financimit të shëndetit</w:t>
            </w:r>
          </w:p>
        </w:tc>
      </w:tr>
      <w:tr w:rsidR="004A14F0" w:rsidRPr="00534C1C" w14:paraId="7C41486D"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045B481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HC.7.3</w:t>
            </w:r>
          </w:p>
        </w:tc>
        <w:tc>
          <w:tcPr>
            <w:tcW w:w="2111" w:type="pct"/>
            <w:tcBorders>
              <w:top w:val="nil"/>
              <w:left w:val="nil"/>
              <w:bottom w:val="single" w:sz="4" w:space="0" w:color="auto"/>
              <w:right w:val="single" w:sz="4" w:space="0" w:color="auto"/>
            </w:tcBorders>
            <w:shd w:val="clear" w:color="auto" w:fill="auto"/>
            <w:hideMark/>
          </w:tcPr>
          <w:p w14:paraId="3CE87DF1"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Salaries</w:t>
            </w:r>
          </w:p>
        </w:tc>
        <w:tc>
          <w:tcPr>
            <w:tcW w:w="2255" w:type="pct"/>
            <w:tcBorders>
              <w:top w:val="nil"/>
              <w:left w:val="nil"/>
              <w:bottom w:val="single" w:sz="4" w:space="0" w:color="auto"/>
              <w:right w:val="single" w:sz="4" w:space="0" w:color="auto"/>
            </w:tcBorders>
            <w:shd w:val="clear" w:color="auto" w:fill="auto"/>
            <w:hideMark/>
          </w:tcPr>
          <w:p w14:paraId="3E346CDE"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Pagat</w:t>
            </w:r>
          </w:p>
        </w:tc>
      </w:tr>
      <w:tr w:rsidR="004A14F0" w:rsidRPr="00534C1C" w14:paraId="54160395" w14:textId="77777777" w:rsidTr="00D4646C">
        <w:trPr>
          <w:trHeight w:val="170"/>
        </w:trPr>
        <w:tc>
          <w:tcPr>
            <w:tcW w:w="634" w:type="pct"/>
            <w:tcBorders>
              <w:top w:val="nil"/>
              <w:left w:val="single" w:sz="4" w:space="0" w:color="auto"/>
              <w:bottom w:val="single" w:sz="4" w:space="0" w:color="auto"/>
              <w:right w:val="single" w:sz="4" w:space="0" w:color="auto"/>
            </w:tcBorders>
            <w:shd w:val="clear" w:color="auto" w:fill="auto"/>
            <w:hideMark/>
          </w:tcPr>
          <w:p w14:paraId="6F847E3F"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HC.9</w:t>
            </w:r>
          </w:p>
        </w:tc>
        <w:tc>
          <w:tcPr>
            <w:tcW w:w="2111" w:type="pct"/>
            <w:tcBorders>
              <w:top w:val="nil"/>
              <w:left w:val="nil"/>
              <w:bottom w:val="single" w:sz="4" w:space="0" w:color="auto"/>
              <w:right w:val="single" w:sz="4" w:space="0" w:color="auto"/>
            </w:tcBorders>
            <w:shd w:val="clear" w:color="auto" w:fill="auto"/>
            <w:hideMark/>
          </w:tcPr>
          <w:p w14:paraId="48EC3271"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Other health care services not elseëhere classified (n.e.c.)</w:t>
            </w:r>
          </w:p>
        </w:tc>
        <w:tc>
          <w:tcPr>
            <w:tcW w:w="2255" w:type="pct"/>
            <w:tcBorders>
              <w:top w:val="nil"/>
              <w:left w:val="nil"/>
              <w:bottom w:val="single" w:sz="4" w:space="0" w:color="auto"/>
              <w:right w:val="single" w:sz="4" w:space="0" w:color="auto"/>
            </w:tcBorders>
            <w:shd w:val="clear" w:color="auto" w:fill="auto"/>
            <w:hideMark/>
          </w:tcPr>
          <w:p w14:paraId="2858071F"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Shërbime të tjera të kujdesit shëndetësor që nuk klasifikohen diku tjetër (n.e.c.)</w:t>
            </w:r>
          </w:p>
        </w:tc>
      </w:tr>
      <w:tr w:rsidR="004A14F0" w:rsidRPr="00534C1C" w14:paraId="23FF9291" w14:textId="77777777" w:rsidTr="00D4646C">
        <w:trPr>
          <w:trHeight w:val="242"/>
        </w:trPr>
        <w:tc>
          <w:tcPr>
            <w:tcW w:w="634" w:type="pct"/>
            <w:tcBorders>
              <w:top w:val="nil"/>
              <w:left w:val="single" w:sz="4" w:space="0" w:color="auto"/>
              <w:bottom w:val="single" w:sz="4" w:space="0" w:color="auto"/>
              <w:right w:val="single" w:sz="4" w:space="0" w:color="auto"/>
            </w:tcBorders>
            <w:shd w:val="clear" w:color="auto" w:fill="auto"/>
            <w:hideMark/>
          </w:tcPr>
          <w:p w14:paraId="6B94445E" w14:textId="77777777" w:rsidR="00515A50" w:rsidRPr="00534C1C" w:rsidRDefault="00515A50" w:rsidP="00D4646C">
            <w:pPr>
              <w:spacing w:after="0" w:line="240" w:lineRule="auto"/>
              <w:rPr>
                <w:rFonts w:ascii="Book Antiqua" w:eastAsia="Times New Roman" w:hAnsi="Book Antiqua" w:cs="Times New Roman"/>
                <w:b/>
                <w:bCs/>
                <w:sz w:val="24"/>
                <w:szCs w:val="24"/>
              </w:rPr>
            </w:pPr>
          </w:p>
        </w:tc>
        <w:tc>
          <w:tcPr>
            <w:tcW w:w="2111" w:type="pct"/>
            <w:tcBorders>
              <w:top w:val="nil"/>
              <w:left w:val="nil"/>
              <w:bottom w:val="single" w:sz="4" w:space="0" w:color="auto"/>
              <w:right w:val="single" w:sz="4" w:space="0" w:color="auto"/>
            </w:tcBorders>
            <w:shd w:val="clear" w:color="auto" w:fill="auto"/>
            <w:hideMark/>
          </w:tcPr>
          <w:p w14:paraId="320FB0CD" w14:textId="77777777" w:rsidR="00515A50" w:rsidRPr="00534C1C" w:rsidRDefault="00515A50" w:rsidP="00D4646C">
            <w:pPr>
              <w:spacing w:after="0" w:line="240" w:lineRule="auto"/>
              <w:rPr>
                <w:rFonts w:ascii="Book Antiqua" w:eastAsia="Times New Roman" w:hAnsi="Book Antiqua" w:cs="Times New Roman"/>
                <w:b/>
                <w:bCs/>
                <w:sz w:val="24"/>
                <w:szCs w:val="24"/>
              </w:rPr>
            </w:pPr>
            <w:r w:rsidRPr="00534C1C">
              <w:rPr>
                <w:rFonts w:ascii="Book Antiqua" w:eastAsia="Times New Roman" w:hAnsi="Book Antiqua" w:cs="Times New Roman"/>
                <w:b/>
                <w:bCs/>
                <w:sz w:val="24"/>
                <w:szCs w:val="24"/>
              </w:rPr>
              <w:t>HK - Capital Account</w:t>
            </w:r>
          </w:p>
        </w:tc>
        <w:tc>
          <w:tcPr>
            <w:tcW w:w="2255" w:type="pct"/>
            <w:tcBorders>
              <w:top w:val="nil"/>
              <w:left w:val="nil"/>
              <w:bottom w:val="single" w:sz="4" w:space="0" w:color="auto"/>
              <w:right w:val="single" w:sz="4" w:space="0" w:color="auto"/>
            </w:tcBorders>
            <w:shd w:val="clear" w:color="auto" w:fill="auto"/>
            <w:hideMark/>
          </w:tcPr>
          <w:p w14:paraId="1EFE7C9F" w14:textId="77777777" w:rsidR="00515A50" w:rsidRPr="00534C1C" w:rsidRDefault="00515A50" w:rsidP="00D4646C">
            <w:pPr>
              <w:spacing w:after="0" w:line="240" w:lineRule="auto"/>
              <w:rPr>
                <w:rFonts w:ascii="Book Antiqua" w:eastAsia="Times New Roman" w:hAnsi="Book Antiqua" w:cs="Times New Roman"/>
                <w:b/>
                <w:color w:val="222222"/>
                <w:sz w:val="24"/>
                <w:szCs w:val="24"/>
              </w:rPr>
            </w:pPr>
            <w:r w:rsidRPr="00534C1C">
              <w:rPr>
                <w:rFonts w:ascii="Book Antiqua" w:eastAsia="Times New Roman" w:hAnsi="Book Antiqua" w:cs="Times New Roman"/>
                <w:b/>
                <w:color w:val="222222"/>
                <w:sz w:val="24"/>
                <w:szCs w:val="24"/>
              </w:rPr>
              <w:t>HK - Investime Kapitale</w:t>
            </w:r>
          </w:p>
        </w:tc>
      </w:tr>
      <w:tr w:rsidR="004A14F0" w:rsidRPr="00534C1C" w14:paraId="5AB17C40" w14:textId="77777777" w:rsidTr="00D4646C">
        <w:trPr>
          <w:trHeight w:val="260"/>
        </w:trPr>
        <w:tc>
          <w:tcPr>
            <w:tcW w:w="634" w:type="pct"/>
            <w:tcBorders>
              <w:top w:val="nil"/>
              <w:left w:val="single" w:sz="4" w:space="0" w:color="auto"/>
              <w:bottom w:val="single" w:sz="4" w:space="0" w:color="auto"/>
              <w:right w:val="single" w:sz="4" w:space="0" w:color="auto"/>
            </w:tcBorders>
            <w:shd w:val="clear" w:color="auto" w:fill="auto"/>
            <w:hideMark/>
          </w:tcPr>
          <w:p w14:paraId="1EA67E00"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HK.1.1.1.1</w:t>
            </w:r>
          </w:p>
        </w:tc>
        <w:tc>
          <w:tcPr>
            <w:tcW w:w="2111" w:type="pct"/>
            <w:tcBorders>
              <w:top w:val="nil"/>
              <w:left w:val="nil"/>
              <w:bottom w:val="single" w:sz="4" w:space="0" w:color="auto"/>
              <w:right w:val="single" w:sz="4" w:space="0" w:color="auto"/>
            </w:tcBorders>
            <w:shd w:val="clear" w:color="auto" w:fill="auto"/>
            <w:hideMark/>
          </w:tcPr>
          <w:p w14:paraId="743C77C0"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Residential and non-residential buildings</w:t>
            </w:r>
          </w:p>
        </w:tc>
        <w:tc>
          <w:tcPr>
            <w:tcW w:w="2255" w:type="pct"/>
            <w:tcBorders>
              <w:top w:val="nil"/>
              <w:left w:val="nil"/>
              <w:bottom w:val="single" w:sz="4" w:space="0" w:color="auto"/>
              <w:right w:val="single" w:sz="4" w:space="0" w:color="auto"/>
            </w:tcBorders>
            <w:shd w:val="clear" w:color="auto" w:fill="auto"/>
            <w:hideMark/>
          </w:tcPr>
          <w:p w14:paraId="4ECAF1F7"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Ndërtesa banimi dhe jo-rezidenciale</w:t>
            </w:r>
          </w:p>
        </w:tc>
      </w:tr>
      <w:tr w:rsidR="004A14F0" w:rsidRPr="00534C1C" w14:paraId="749398F9"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65F89630"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HK.1.1.1.2</w:t>
            </w:r>
          </w:p>
        </w:tc>
        <w:tc>
          <w:tcPr>
            <w:tcW w:w="2111" w:type="pct"/>
            <w:tcBorders>
              <w:top w:val="nil"/>
              <w:left w:val="nil"/>
              <w:bottom w:val="single" w:sz="4" w:space="0" w:color="auto"/>
              <w:right w:val="single" w:sz="4" w:space="0" w:color="auto"/>
            </w:tcBorders>
            <w:shd w:val="clear" w:color="auto" w:fill="auto"/>
            <w:hideMark/>
          </w:tcPr>
          <w:p w14:paraId="0CA6A1B5"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Other structures</w:t>
            </w:r>
          </w:p>
        </w:tc>
        <w:tc>
          <w:tcPr>
            <w:tcW w:w="2255" w:type="pct"/>
            <w:tcBorders>
              <w:top w:val="nil"/>
              <w:left w:val="nil"/>
              <w:bottom w:val="single" w:sz="4" w:space="0" w:color="auto"/>
              <w:right w:val="single" w:sz="4" w:space="0" w:color="auto"/>
            </w:tcBorders>
            <w:shd w:val="clear" w:color="auto" w:fill="auto"/>
            <w:hideMark/>
          </w:tcPr>
          <w:p w14:paraId="6F96504D"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Strukturat e tjera</w:t>
            </w:r>
          </w:p>
        </w:tc>
      </w:tr>
      <w:tr w:rsidR="004A14F0" w:rsidRPr="00534C1C" w14:paraId="4B828CA0"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5D60842A"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HK.1.1.2.1</w:t>
            </w:r>
          </w:p>
        </w:tc>
        <w:tc>
          <w:tcPr>
            <w:tcW w:w="2111" w:type="pct"/>
            <w:tcBorders>
              <w:top w:val="nil"/>
              <w:left w:val="nil"/>
              <w:bottom w:val="single" w:sz="4" w:space="0" w:color="auto"/>
              <w:right w:val="single" w:sz="4" w:space="0" w:color="auto"/>
            </w:tcBorders>
            <w:shd w:val="clear" w:color="auto" w:fill="auto"/>
            <w:hideMark/>
          </w:tcPr>
          <w:p w14:paraId="5ABB14E6"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Medical equipment</w:t>
            </w:r>
          </w:p>
        </w:tc>
        <w:tc>
          <w:tcPr>
            <w:tcW w:w="2255" w:type="pct"/>
            <w:tcBorders>
              <w:top w:val="nil"/>
              <w:left w:val="nil"/>
              <w:bottom w:val="single" w:sz="4" w:space="0" w:color="auto"/>
              <w:right w:val="single" w:sz="4" w:space="0" w:color="auto"/>
            </w:tcBorders>
            <w:shd w:val="clear" w:color="auto" w:fill="auto"/>
            <w:hideMark/>
          </w:tcPr>
          <w:p w14:paraId="561DACFF"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Pajisje mjekësore</w:t>
            </w:r>
          </w:p>
        </w:tc>
      </w:tr>
      <w:tr w:rsidR="004A14F0" w:rsidRPr="00534C1C" w14:paraId="15EFC30A"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6A59B5BB"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HK.1.1.2.2</w:t>
            </w:r>
          </w:p>
        </w:tc>
        <w:tc>
          <w:tcPr>
            <w:tcW w:w="2111" w:type="pct"/>
            <w:tcBorders>
              <w:top w:val="nil"/>
              <w:left w:val="nil"/>
              <w:bottom w:val="single" w:sz="4" w:space="0" w:color="auto"/>
              <w:right w:val="single" w:sz="4" w:space="0" w:color="auto"/>
            </w:tcBorders>
            <w:shd w:val="clear" w:color="auto" w:fill="auto"/>
            <w:hideMark/>
          </w:tcPr>
          <w:p w14:paraId="0E9DBE73"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Transport equipment</w:t>
            </w:r>
          </w:p>
        </w:tc>
        <w:tc>
          <w:tcPr>
            <w:tcW w:w="2255" w:type="pct"/>
            <w:tcBorders>
              <w:top w:val="nil"/>
              <w:left w:val="nil"/>
              <w:bottom w:val="single" w:sz="4" w:space="0" w:color="auto"/>
              <w:right w:val="single" w:sz="4" w:space="0" w:color="auto"/>
            </w:tcBorders>
            <w:shd w:val="clear" w:color="auto" w:fill="auto"/>
            <w:hideMark/>
          </w:tcPr>
          <w:p w14:paraId="549FEA63"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Pajisje transporti</w:t>
            </w:r>
          </w:p>
        </w:tc>
      </w:tr>
      <w:tr w:rsidR="004A14F0" w:rsidRPr="00534C1C" w14:paraId="5ECFD8BF"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2A1A1FC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HK.1.1.2.3</w:t>
            </w:r>
          </w:p>
        </w:tc>
        <w:tc>
          <w:tcPr>
            <w:tcW w:w="2111" w:type="pct"/>
            <w:tcBorders>
              <w:top w:val="nil"/>
              <w:left w:val="nil"/>
              <w:bottom w:val="single" w:sz="4" w:space="0" w:color="auto"/>
              <w:right w:val="single" w:sz="4" w:space="0" w:color="auto"/>
            </w:tcBorders>
            <w:shd w:val="clear" w:color="auto" w:fill="auto"/>
            <w:hideMark/>
          </w:tcPr>
          <w:p w14:paraId="47416078"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ICT equipment</w:t>
            </w:r>
          </w:p>
        </w:tc>
        <w:tc>
          <w:tcPr>
            <w:tcW w:w="2255" w:type="pct"/>
            <w:tcBorders>
              <w:top w:val="nil"/>
              <w:left w:val="nil"/>
              <w:bottom w:val="single" w:sz="4" w:space="0" w:color="auto"/>
              <w:right w:val="single" w:sz="4" w:space="0" w:color="auto"/>
            </w:tcBorders>
            <w:shd w:val="clear" w:color="auto" w:fill="auto"/>
            <w:hideMark/>
          </w:tcPr>
          <w:p w14:paraId="321EB343"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Pajisje TIK</w:t>
            </w:r>
          </w:p>
        </w:tc>
      </w:tr>
      <w:tr w:rsidR="004A14F0" w:rsidRPr="00534C1C" w14:paraId="1DE3DC7B" w14:textId="77777777" w:rsidTr="00D4646C">
        <w:trPr>
          <w:trHeight w:val="260"/>
        </w:trPr>
        <w:tc>
          <w:tcPr>
            <w:tcW w:w="634" w:type="pct"/>
            <w:tcBorders>
              <w:top w:val="nil"/>
              <w:left w:val="single" w:sz="4" w:space="0" w:color="auto"/>
              <w:bottom w:val="single" w:sz="4" w:space="0" w:color="auto"/>
              <w:right w:val="single" w:sz="4" w:space="0" w:color="auto"/>
            </w:tcBorders>
            <w:shd w:val="clear" w:color="auto" w:fill="auto"/>
            <w:hideMark/>
          </w:tcPr>
          <w:p w14:paraId="66BAF532"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HK.1.1.2.4</w:t>
            </w:r>
          </w:p>
        </w:tc>
        <w:tc>
          <w:tcPr>
            <w:tcW w:w="2111" w:type="pct"/>
            <w:tcBorders>
              <w:top w:val="nil"/>
              <w:left w:val="nil"/>
              <w:bottom w:val="single" w:sz="4" w:space="0" w:color="auto"/>
              <w:right w:val="single" w:sz="4" w:space="0" w:color="auto"/>
            </w:tcBorders>
            <w:shd w:val="clear" w:color="auto" w:fill="auto"/>
            <w:hideMark/>
          </w:tcPr>
          <w:p w14:paraId="2D5D68E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Machinery and equipment n.e.c.</w:t>
            </w:r>
          </w:p>
        </w:tc>
        <w:tc>
          <w:tcPr>
            <w:tcW w:w="2255" w:type="pct"/>
            <w:tcBorders>
              <w:top w:val="nil"/>
              <w:left w:val="nil"/>
              <w:bottom w:val="single" w:sz="4" w:space="0" w:color="auto"/>
              <w:right w:val="single" w:sz="4" w:space="0" w:color="auto"/>
            </w:tcBorders>
            <w:shd w:val="clear" w:color="auto" w:fill="auto"/>
            <w:hideMark/>
          </w:tcPr>
          <w:p w14:paraId="738DB19D"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Makineritë dhe pajisjet</w:t>
            </w:r>
          </w:p>
        </w:tc>
      </w:tr>
      <w:tr w:rsidR="004A14F0" w:rsidRPr="00534C1C" w14:paraId="6C41FA5D" w14:textId="77777777" w:rsidTr="00D4646C">
        <w:trPr>
          <w:trHeight w:val="270"/>
        </w:trPr>
        <w:tc>
          <w:tcPr>
            <w:tcW w:w="634" w:type="pct"/>
            <w:tcBorders>
              <w:top w:val="nil"/>
              <w:left w:val="single" w:sz="4" w:space="0" w:color="auto"/>
              <w:bottom w:val="single" w:sz="4" w:space="0" w:color="auto"/>
              <w:right w:val="single" w:sz="4" w:space="0" w:color="auto"/>
            </w:tcBorders>
            <w:shd w:val="clear" w:color="auto" w:fill="auto"/>
            <w:hideMark/>
          </w:tcPr>
          <w:p w14:paraId="498E2BAE"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HK.1.2</w:t>
            </w:r>
          </w:p>
        </w:tc>
        <w:tc>
          <w:tcPr>
            <w:tcW w:w="2111" w:type="pct"/>
            <w:tcBorders>
              <w:top w:val="nil"/>
              <w:left w:val="nil"/>
              <w:bottom w:val="single" w:sz="4" w:space="0" w:color="auto"/>
              <w:right w:val="single" w:sz="4" w:space="0" w:color="auto"/>
            </w:tcBorders>
            <w:shd w:val="clear" w:color="auto" w:fill="auto"/>
            <w:hideMark/>
          </w:tcPr>
          <w:p w14:paraId="6E2E999C"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Changes in inventories</w:t>
            </w:r>
          </w:p>
        </w:tc>
        <w:tc>
          <w:tcPr>
            <w:tcW w:w="2255" w:type="pct"/>
            <w:tcBorders>
              <w:top w:val="nil"/>
              <w:left w:val="nil"/>
              <w:bottom w:val="single" w:sz="4" w:space="0" w:color="auto"/>
              <w:right w:val="single" w:sz="4" w:space="0" w:color="auto"/>
            </w:tcBorders>
            <w:shd w:val="clear" w:color="auto" w:fill="auto"/>
            <w:hideMark/>
          </w:tcPr>
          <w:p w14:paraId="0CC7E8FD"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Ndryshimet në inventarë</w:t>
            </w:r>
          </w:p>
        </w:tc>
      </w:tr>
      <w:tr w:rsidR="004A14F0" w:rsidRPr="00534C1C" w14:paraId="47C3CC9F" w14:textId="77777777" w:rsidTr="00D4646C">
        <w:trPr>
          <w:trHeight w:val="215"/>
        </w:trPr>
        <w:tc>
          <w:tcPr>
            <w:tcW w:w="634" w:type="pct"/>
            <w:tcBorders>
              <w:top w:val="nil"/>
              <w:left w:val="single" w:sz="4" w:space="0" w:color="auto"/>
              <w:bottom w:val="single" w:sz="4" w:space="0" w:color="auto"/>
              <w:right w:val="single" w:sz="4" w:space="0" w:color="auto"/>
            </w:tcBorders>
            <w:shd w:val="clear" w:color="auto" w:fill="auto"/>
            <w:hideMark/>
          </w:tcPr>
          <w:p w14:paraId="3A2EB46D"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HK.2.2</w:t>
            </w:r>
          </w:p>
        </w:tc>
        <w:tc>
          <w:tcPr>
            <w:tcW w:w="2111" w:type="pct"/>
            <w:tcBorders>
              <w:top w:val="nil"/>
              <w:left w:val="nil"/>
              <w:bottom w:val="single" w:sz="4" w:space="0" w:color="auto"/>
              <w:right w:val="single" w:sz="4" w:space="0" w:color="auto"/>
            </w:tcBorders>
            <w:shd w:val="clear" w:color="auto" w:fill="auto"/>
            <w:hideMark/>
          </w:tcPr>
          <w:p w14:paraId="2CCC9024" w14:textId="77777777" w:rsidR="00515A50" w:rsidRPr="00534C1C" w:rsidRDefault="00515A50" w:rsidP="00D4646C">
            <w:pPr>
              <w:spacing w:after="0" w:line="240" w:lineRule="auto"/>
              <w:rPr>
                <w:rFonts w:ascii="Book Antiqua" w:eastAsia="Times New Roman" w:hAnsi="Book Antiqua" w:cs="Times New Roman"/>
                <w:sz w:val="24"/>
                <w:szCs w:val="24"/>
              </w:rPr>
            </w:pPr>
            <w:r w:rsidRPr="00534C1C">
              <w:rPr>
                <w:rFonts w:ascii="Book Antiqua" w:eastAsia="Times New Roman" w:hAnsi="Book Antiqua" w:cs="Times New Roman"/>
                <w:sz w:val="24"/>
                <w:szCs w:val="24"/>
              </w:rPr>
              <w:t>Other non-produced non-financial assets</w:t>
            </w:r>
          </w:p>
        </w:tc>
        <w:tc>
          <w:tcPr>
            <w:tcW w:w="2255" w:type="pct"/>
            <w:tcBorders>
              <w:top w:val="nil"/>
              <w:left w:val="nil"/>
              <w:bottom w:val="single" w:sz="4" w:space="0" w:color="auto"/>
              <w:right w:val="single" w:sz="4" w:space="0" w:color="auto"/>
            </w:tcBorders>
            <w:shd w:val="clear" w:color="auto" w:fill="auto"/>
            <w:hideMark/>
          </w:tcPr>
          <w:p w14:paraId="3EC2870D" w14:textId="77777777" w:rsidR="00515A50" w:rsidRPr="00534C1C" w:rsidRDefault="00515A50" w:rsidP="00D4646C">
            <w:pPr>
              <w:spacing w:after="0" w:line="240" w:lineRule="auto"/>
              <w:rPr>
                <w:rFonts w:ascii="Book Antiqua" w:eastAsia="Times New Roman" w:hAnsi="Book Antiqua" w:cs="Times New Roman"/>
                <w:color w:val="222222"/>
                <w:sz w:val="24"/>
                <w:szCs w:val="24"/>
              </w:rPr>
            </w:pPr>
            <w:r w:rsidRPr="00534C1C">
              <w:rPr>
                <w:rFonts w:ascii="Book Antiqua" w:eastAsia="Times New Roman" w:hAnsi="Book Antiqua" w:cs="Times New Roman"/>
                <w:color w:val="222222"/>
                <w:sz w:val="24"/>
                <w:szCs w:val="24"/>
              </w:rPr>
              <w:t>Pasuri të tjera jo të prodhuara jo-financiare</w:t>
            </w:r>
          </w:p>
        </w:tc>
      </w:tr>
    </w:tbl>
    <w:p w14:paraId="3D8DD3DE" w14:textId="77777777" w:rsidR="00254B45" w:rsidRPr="00534C1C" w:rsidRDefault="00254B45" w:rsidP="001209D1">
      <w:pPr>
        <w:spacing w:after="0" w:line="240" w:lineRule="auto"/>
        <w:rPr>
          <w:rFonts w:ascii="Book Antiqua" w:eastAsia="Times New Roman" w:hAnsi="Book Antiqua" w:cs="Arial"/>
          <w:sz w:val="24"/>
          <w:szCs w:val="24"/>
        </w:rPr>
      </w:pPr>
    </w:p>
    <w:p w14:paraId="66E81785" w14:textId="77777777" w:rsidR="001D65D3" w:rsidRDefault="001D65D3" w:rsidP="001209D1">
      <w:pPr>
        <w:spacing w:after="0" w:line="240" w:lineRule="auto"/>
        <w:rPr>
          <w:rFonts w:ascii="Book Antiqua" w:eastAsia="Times New Roman" w:hAnsi="Book Antiqua" w:cs="Arial"/>
          <w:sz w:val="24"/>
          <w:szCs w:val="24"/>
        </w:rPr>
      </w:pPr>
    </w:p>
    <w:p w14:paraId="70DB41E0" w14:textId="04929D39" w:rsidR="001D65D3" w:rsidRDefault="001D65D3" w:rsidP="001209D1">
      <w:pPr>
        <w:spacing w:after="0" w:line="240" w:lineRule="auto"/>
        <w:rPr>
          <w:rFonts w:ascii="Book Antiqua" w:eastAsia="Times New Roman" w:hAnsi="Book Antiqua" w:cs="Arial"/>
          <w:sz w:val="24"/>
          <w:szCs w:val="24"/>
        </w:rPr>
      </w:pPr>
    </w:p>
    <w:p w14:paraId="07A64982" w14:textId="23E9597D" w:rsidR="00634E56" w:rsidRDefault="00634E56" w:rsidP="001209D1">
      <w:pPr>
        <w:spacing w:after="0" w:line="240" w:lineRule="auto"/>
        <w:rPr>
          <w:rFonts w:ascii="Book Antiqua" w:eastAsia="Times New Roman" w:hAnsi="Book Antiqua" w:cs="Arial"/>
          <w:sz w:val="24"/>
          <w:szCs w:val="24"/>
        </w:rPr>
      </w:pPr>
    </w:p>
    <w:p w14:paraId="4A1ADAAA" w14:textId="5695A99B" w:rsidR="00634E56" w:rsidRDefault="00634E56" w:rsidP="001209D1">
      <w:pPr>
        <w:spacing w:after="0" w:line="240" w:lineRule="auto"/>
        <w:rPr>
          <w:rFonts w:ascii="Book Antiqua" w:eastAsia="Times New Roman" w:hAnsi="Book Antiqua" w:cs="Arial"/>
          <w:sz w:val="24"/>
          <w:szCs w:val="24"/>
        </w:rPr>
      </w:pPr>
    </w:p>
    <w:p w14:paraId="32420F48" w14:textId="085DCBC0" w:rsidR="00634E56" w:rsidRDefault="00634E56" w:rsidP="001209D1">
      <w:pPr>
        <w:spacing w:after="0" w:line="240" w:lineRule="auto"/>
        <w:rPr>
          <w:rFonts w:ascii="Book Antiqua" w:eastAsia="Times New Roman" w:hAnsi="Book Antiqua" w:cs="Arial"/>
          <w:sz w:val="24"/>
          <w:szCs w:val="24"/>
        </w:rPr>
      </w:pPr>
    </w:p>
    <w:p w14:paraId="2639C247" w14:textId="77777777" w:rsidR="00634E56" w:rsidRDefault="00634E56" w:rsidP="001209D1">
      <w:pPr>
        <w:spacing w:after="0" w:line="240" w:lineRule="auto"/>
        <w:rPr>
          <w:rFonts w:ascii="Book Antiqua" w:eastAsia="Times New Roman" w:hAnsi="Book Antiqua" w:cs="Arial"/>
          <w:sz w:val="24"/>
          <w:szCs w:val="24"/>
        </w:rPr>
        <w:sectPr w:rsidR="00634E56" w:rsidSect="00D4646C">
          <w:pgSz w:w="11909" w:h="16834" w:code="9"/>
          <w:pgMar w:top="1440" w:right="1440" w:bottom="1440" w:left="1440" w:header="720" w:footer="720" w:gutter="0"/>
          <w:cols w:space="720"/>
          <w:docGrid w:linePitch="360"/>
        </w:sectPr>
      </w:pPr>
    </w:p>
    <w:p w14:paraId="115E4AF6" w14:textId="347E8457" w:rsidR="00634E56" w:rsidRDefault="00634E56" w:rsidP="001209D1">
      <w:pPr>
        <w:spacing w:after="0" w:line="240" w:lineRule="auto"/>
        <w:rPr>
          <w:rFonts w:ascii="Book Antiqua" w:eastAsia="Times New Roman" w:hAnsi="Book Antiqua" w:cs="Arial"/>
          <w:sz w:val="24"/>
          <w:szCs w:val="24"/>
        </w:rPr>
      </w:pPr>
      <w:r>
        <w:rPr>
          <w:rFonts w:ascii="Book Antiqua" w:eastAsia="Times New Roman" w:hAnsi="Book Antiqua" w:cs="Arial"/>
          <w:sz w:val="24"/>
          <w:szCs w:val="24"/>
        </w:rPr>
        <w:lastRenderedPageBreak/>
        <w:t>Aneksi 1: Tabelat nga sistemi HAPT</w:t>
      </w:r>
    </w:p>
    <w:p w14:paraId="161EAE98" w14:textId="77777777" w:rsidR="00634E56" w:rsidRPr="00534C1C" w:rsidRDefault="00634E56" w:rsidP="00634E56">
      <w:pPr>
        <w:spacing w:after="0" w:line="240" w:lineRule="auto"/>
        <w:rPr>
          <w:rFonts w:ascii="Book Antiqua" w:hAnsi="Book Antiqua"/>
          <w:i/>
          <w:iCs/>
        </w:rPr>
      </w:pPr>
      <w:r>
        <w:rPr>
          <w:rFonts w:ascii="Book Antiqua" w:hAnsi="Book Antiqua"/>
          <w:i/>
          <w:iCs/>
        </w:rPr>
        <w:t>Tabela</w:t>
      </w:r>
      <w:r w:rsidRPr="00534C1C">
        <w:rPr>
          <w:rFonts w:ascii="Book Antiqua" w:hAnsi="Book Antiqua"/>
          <w:i/>
          <w:iCs/>
        </w:rPr>
        <w:t xml:space="preserve"> Nr. </w:t>
      </w:r>
      <w:r>
        <w:rPr>
          <w:rFonts w:ascii="Book Antiqua" w:hAnsi="Book Antiqua"/>
          <w:i/>
          <w:iCs/>
        </w:rPr>
        <w:t>1</w:t>
      </w:r>
      <w:r w:rsidRPr="00534C1C">
        <w:rPr>
          <w:rFonts w:ascii="Book Antiqua" w:hAnsi="Book Antiqua"/>
          <w:i/>
          <w:iCs/>
        </w:rPr>
        <w:t xml:space="preserve">: </w:t>
      </w:r>
    </w:p>
    <w:tbl>
      <w:tblPr>
        <w:tblW w:w="5000" w:type="pct"/>
        <w:tblLook w:val="04A0" w:firstRow="1" w:lastRow="0" w:firstColumn="1" w:lastColumn="0" w:noHBand="0" w:noVBand="1"/>
      </w:tblPr>
      <w:tblGrid>
        <w:gridCol w:w="1111"/>
        <w:gridCol w:w="529"/>
        <w:gridCol w:w="725"/>
        <w:gridCol w:w="702"/>
        <w:gridCol w:w="1207"/>
        <w:gridCol w:w="239"/>
        <w:gridCol w:w="359"/>
        <w:gridCol w:w="232"/>
        <w:gridCol w:w="356"/>
        <w:gridCol w:w="234"/>
        <w:gridCol w:w="346"/>
        <w:gridCol w:w="232"/>
        <w:gridCol w:w="304"/>
        <w:gridCol w:w="229"/>
        <w:gridCol w:w="346"/>
        <w:gridCol w:w="232"/>
        <w:gridCol w:w="356"/>
        <w:gridCol w:w="234"/>
        <w:gridCol w:w="356"/>
        <w:gridCol w:w="234"/>
        <w:gridCol w:w="448"/>
        <w:gridCol w:w="240"/>
        <w:gridCol w:w="304"/>
        <w:gridCol w:w="228"/>
        <w:gridCol w:w="345"/>
        <w:gridCol w:w="233"/>
        <w:gridCol w:w="427"/>
        <w:gridCol w:w="238"/>
        <w:gridCol w:w="427"/>
        <w:gridCol w:w="238"/>
        <w:gridCol w:w="346"/>
        <w:gridCol w:w="232"/>
        <w:gridCol w:w="427"/>
        <w:gridCol w:w="238"/>
        <w:gridCol w:w="509"/>
        <w:gridCol w:w="243"/>
        <w:gridCol w:w="428"/>
        <w:gridCol w:w="238"/>
        <w:gridCol w:w="531"/>
        <w:gridCol w:w="244"/>
        <w:gridCol w:w="535"/>
      </w:tblGrid>
      <w:tr w:rsidR="00B96846" w:rsidRPr="003F6419" w14:paraId="7DE054F3" w14:textId="77777777" w:rsidTr="00B96846">
        <w:trPr>
          <w:trHeight w:val="228"/>
        </w:trPr>
        <w:tc>
          <w:tcPr>
            <w:tcW w:w="355" w:type="pct"/>
            <w:tcBorders>
              <w:top w:val="single" w:sz="8" w:space="0" w:color="000000"/>
              <w:left w:val="single" w:sz="8" w:space="0" w:color="000000"/>
              <w:bottom w:val="nil"/>
              <w:right w:val="nil"/>
            </w:tcBorders>
            <w:shd w:val="clear" w:color="000000" w:fill="C0C0C0"/>
            <w:noWrap/>
            <w:hideMark/>
          </w:tcPr>
          <w:p w14:paraId="3EC14F4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single" w:sz="8" w:space="0" w:color="000000"/>
              <w:left w:val="nil"/>
              <w:bottom w:val="nil"/>
              <w:right w:val="nil"/>
            </w:tcBorders>
            <w:shd w:val="clear" w:color="000000" w:fill="C0C0C0"/>
            <w:noWrap/>
            <w:hideMark/>
          </w:tcPr>
          <w:p w14:paraId="190C706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single" w:sz="8" w:space="0" w:color="000000"/>
              <w:left w:val="nil"/>
              <w:bottom w:val="nil"/>
              <w:right w:val="nil"/>
            </w:tcBorders>
            <w:shd w:val="clear" w:color="000000" w:fill="C0C0C0"/>
            <w:noWrap/>
            <w:hideMark/>
          </w:tcPr>
          <w:p w14:paraId="0D41E09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single" w:sz="8" w:space="0" w:color="000000"/>
              <w:left w:val="nil"/>
              <w:bottom w:val="nil"/>
              <w:right w:val="nil"/>
            </w:tcBorders>
            <w:shd w:val="clear" w:color="000000" w:fill="C0C0C0"/>
            <w:noWrap/>
            <w:hideMark/>
          </w:tcPr>
          <w:p w14:paraId="3350BB6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vMerge w:val="restart"/>
            <w:tcBorders>
              <w:top w:val="single" w:sz="8" w:space="0" w:color="000000"/>
              <w:left w:val="nil"/>
              <w:bottom w:val="nil"/>
              <w:right w:val="nil"/>
            </w:tcBorders>
            <w:shd w:val="clear" w:color="000000" w:fill="C0C0C0"/>
            <w:hideMark/>
          </w:tcPr>
          <w:p w14:paraId="3B32E02C"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Revenues of health care financing schemes</w:t>
            </w:r>
          </w:p>
        </w:tc>
        <w:tc>
          <w:tcPr>
            <w:tcW w:w="190" w:type="pct"/>
            <w:gridSpan w:val="2"/>
            <w:tcBorders>
              <w:top w:val="single" w:sz="8" w:space="0" w:color="000000"/>
              <w:left w:val="single" w:sz="4" w:space="0" w:color="000000"/>
              <w:bottom w:val="nil"/>
              <w:right w:val="single" w:sz="4" w:space="0" w:color="000000"/>
            </w:tcBorders>
            <w:shd w:val="clear" w:color="000000" w:fill="C0C0C0"/>
            <w:hideMark/>
          </w:tcPr>
          <w:p w14:paraId="29CECBD5"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FS.1</w:t>
            </w:r>
          </w:p>
        </w:tc>
        <w:tc>
          <w:tcPr>
            <w:tcW w:w="188" w:type="pct"/>
            <w:gridSpan w:val="2"/>
            <w:tcBorders>
              <w:top w:val="single" w:sz="8" w:space="0" w:color="000000"/>
              <w:left w:val="nil"/>
              <w:bottom w:val="nil"/>
              <w:right w:val="nil"/>
            </w:tcBorders>
            <w:shd w:val="clear" w:color="000000" w:fill="C0C0C0"/>
            <w:hideMark/>
          </w:tcPr>
          <w:p w14:paraId="7D6E67A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single" w:sz="8" w:space="0" w:color="000000"/>
              <w:left w:val="nil"/>
              <w:bottom w:val="nil"/>
              <w:right w:val="nil"/>
            </w:tcBorders>
            <w:shd w:val="clear" w:color="000000" w:fill="C0C0C0"/>
            <w:hideMark/>
          </w:tcPr>
          <w:p w14:paraId="0F8BFB4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single" w:sz="8" w:space="0" w:color="000000"/>
              <w:left w:val="single" w:sz="4" w:space="0" w:color="000000"/>
              <w:bottom w:val="nil"/>
              <w:right w:val="single" w:sz="4" w:space="0" w:color="000000"/>
            </w:tcBorders>
            <w:shd w:val="clear" w:color="000000" w:fill="C0C0C0"/>
            <w:hideMark/>
          </w:tcPr>
          <w:p w14:paraId="08341C94"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FS.5</w:t>
            </w:r>
          </w:p>
        </w:tc>
        <w:tc>
          <w:tcPr>
            <w:tcW w:w="185" w:type="pct"/>
            <w:gridSpan w:val="2"/>
            <w:tcBorders>
              <w:top w:val="single" w:sz="8" w:space="0" w:color="000000"/>
              <w:left w:val="nil"/>
              <w:bottom w:val="nil"/>
              <w:right w:val="nil"/>
            </w:tcBorders>
            <w:shd w:val="clear" w:color="000000" w:fill="C0C0C0"/>
            <w:hideMark/>
          </w:tcPr>
          <w:p w14:paraId="5239134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single" w:sz="8" w:space="0" w:color="000000"/>
              <w:left w:val="single" w:sz="4" w:space="0" w:color="000000"/>
              <w:bottom w:val="nil"/>
              <w:right w:val="single" w:sz="4" w:space="0" w:color="000000"/>
            </w:tcBorders>
            <w:shd w:val="clear" w:color="000000" w:fill="C0C0C0"/>
            <w:hideMark/>
          </w:tcPr>
          <w:p w14:paraId="72A6AAB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FS.6</w:t>
            </w:r>
          </w:p>
        </w:tc>
        <w:tc>
          <w:tcPr>
            <w:tcW w:w="188" w:type="pct"/>
            <w:gridSpan w:val="2"/>
            <w:tcBorders>
              <w:top w:val="single" w:sz="8" w:space="0" w:color="000000"/>
              <w:left w:val="nil"/>
              <w:bottom w:val="nil"/>
              <w:right w:val="nil"/>
            </w:tcBorders>
            <w:shd w:val="clear" w:color="000000" w:fill="C0C0C0"/>
            <w:hideMark/>
          </w:tcPr>
          <w:p w14:paraId="7EF039B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single" w:sz="8" w:space="0" w:color="000000"/>
              <w:left w:val="nil"/>
              <w:bottom w:val="nil"/>
              <w:right w:val="nil"/>
            </w:tcBorders>
            <w:shd w:val="clear" w:color="000000" w:fill="C0C0C0"/>
            <w:hideMark/>
          </w:tcPr>
          <w:p w14:paraId="60E24E6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single" w:sz="8" w:space="0" w:color="000000"/>
              <w:left w:val="single" w:sz="4" w:space="0" w:color="000000"/>
              <w:bottom w:val="nil"/>
              <w:right w:val="single" w:sz="4" w:space="0" w:color="000000"/>
            </w:tcBorders>
            <w:shd w:val="clear" w:color="000000" w:fill="C0C0C0"/>
            <w:hideMark/>
          </w:tcPr>
          <w:p w14:paraId="64E5F505"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FS.7</w:t>
            </w:r>
          </w:p>
        </w:tc>
        <w:tc>
          <w:tcPr>
            <w:tcW w:w="184" w:type="pct"/>
            <w:gridSpan w:val="2"/>
            <w:tcBorders>
              <w:top w:val="single" w:sz="8" w:space="0" w:color="000000"/>
              <w:left w:val="nil"/>
              <w:bottom w:val="nil"/>
              <w:right w:val="nil"/>
            </w:tcBorders>
            <w:shd w:val="clear" w:color="000000" w:fill="C0C0C0"/>
            <w:hideMark/>
          </w:tcPr>
          <w:p w14:paraId="64F59E7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single" w:sz="8" w:space="0" w:color="000000"/>
              <w:left w:val="nil"/>
              <w:bottom w:val="nil"/>
              <w:right w:val="nil"/>
            </w:tcBorders>
            <w:shd w:val="clear" w:color="000000" w:fill="C0C0C0"/>
            <w:hideMark/>
          </w:tcPr>
          <w:p w14:paraId="3DCD8A1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single" w:sz="8" w:space="0" w:color="000000"/>
              <w:left w:val="nil"/>
              <w:bottom w:val="nil"/>
              <w:right w:val="nil"/>
            </w:tcBorders>
            <w:shd w:val="clear" w:color="000000" w:fill="C0C0C0"/>
            <w:hideMark/>
          </w:tcPr>
          <w:p w14:paraId="11381B3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single" w:sz="8" w:space="0" w:color="000000"/>
              <w:left w:val="nil"/>
              <w:bottom w:val="nil"/>
              <w:right w:val="nil"/>
            </w:tcBorders>
            <w:shd w:val="clear" w:color="000000" w:fill="C0C0C0"/>
            <w:hideMark/>
          </w:tcPr>
          <w:p w14:paraId="30787B3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single" w:sz="8" w:space="0" w:color="000000"/>
              <w:left w:val="nil"/>
              <w:bottom w:val="nil"/>
              <w:right w:val="nil"/>
            </w:tcBorders>
            <w:shd w:val="clear" w:color="000000" w:fill="C0C0C0"/>
            <w:hideMark/>
          </w:tcPr>
          <w:p w14:paraId="191C11A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single" w:sz="8" w:space="0" w:color="000000"/>
              <w:left w:val="nil"/>
              <w:bottom w:val="nil"/>
              <w:right w:val="nil"/>
            </w:tcBorders>
            <w:shd w:val="clear" w:color="000000" w:fill="C0C0C0"/>
            <w:hideMark/>
          </w:tcPr>
          <w:p w14:paraId="64DED6C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single" w:sz="8" w:space="0" w:color="000000"/>
              <w:left w:val="nil"/>
              <w:bottom w:val="nil"/>
              <w:right w:val="nil"/>
            </w:tcBorders>
            <w:shd w:val="clear" w:color="000000" w:fill="C0C0C0"/>
            <w:hideMark/>
          </w:tcPr>
          <w:p w14:paraId="53E1EA8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single" w:sz="8" w:space="0" w:color="000000"/>
              <w:left w:val="nil"/>
              <w:bottom w:val="nil"/>
              <w:right w:val="single" w:sz="8" w:space="0" w:color="000000"/>
            </w:tcBorders>
            <w:shd w:val="clear" w:color="000000" w:fill="C0C0C0"/>
            <w:hideMark/>
          </w:tcPr>
          <w:p w14:paraId="1CEF284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single" w:sz="8" w:space="0" w:color="000000"/>
              <w:left w:val="nil"/>
              <w:bottom w:val="nil"/>
              <w:right w:val="single" w:sz="8" w:space="0" w:color="000000"/>
            </w:tcBorders>
            <w:shd w:val="clear" w:color="000000" w:fill="C0C0C0"/>
            <w:noWrap/>
            <w:hideMark/>
          </w:tcPr>
          <w:p w14:paraId="1DE88FC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All FS</w:t>
            </w:r>
          </w:p>
        </w:tc>
      </w:tr>
      <w:tr w:rsidR="00B96846" w:rsidRPr="003F6419" w14:paraId="69FDD428" w14:textId="77777777" w:rsidTr="00B96846">
        <w:trPr>
          <w:trHeight w:val="228"/>
        </w:trPr>
        <w:tc>
          <w:tcPr>
            <w:tcW w:w="355" w:type="pct"/>
            <w:tcBorders>
              <w:top w:val="nil"/>
              <w:left w:val="single" w:sz="8" w:space="0" w:color="000000"/>
              <w:bottom w:val="nil"/>
              <w:right w:val="nil"/>
            </w:tcBorders>
            <w:shd w:val="clear" w:color="000000" w:fill="C0C0C0"/>
            <w:noWrap/>
            <w:hideMark/>
          </w:tcPr>
          <w:p w14:paraId="2227ED0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C0C0C0"/>
            <w:noWrap/>
            <w:hideMark/>
          </w:tcPr>
          <w:p w14:paraId="70BE18C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C0C0C0"/>
            <w:noWrap/>
            <w:hideMark/>
          </w:tcPr>
          <w:p w14:paraId="47CABE8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000000" w:fill="C0C0C0"/>
            <w:noWrap/>
            <w:hideMark/>
          </w:tcPr>
          <w:p w14:paraId="47FC084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vMerge/>
            <w:tcBorders>
              <w:top w:val="single" w:sz="8" w:space="0" w:color="000000"/>
              <w:left w:val="nil"/>
              <w:bottom w:val="nil"/>
              <w:right w:val="nil"/>
            </w:tcBorders>
            <w:vAlign w:val="center"/>
            <w:hideMark/>
          </w:tcPr>
          <w:p w14:paraId="2AD741D9"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p>
        </w:tc>
        <w:tc>
          <w:tcPr>
            <w:tcW w:w="190" w:type="pct"/>
            <w:gridSpan w:val="2"/>
            <w:tcBorders>
              <w:top w:val="nil"/>
              <w:left w:val="single" w:sz="4" w:space="0" w:color="000000"/>
              <w:bottom w:val="nil"/>
              <w:right w:val="single" w:sz="4" w:space="0" w:color="000000"/>
            </w:tcBorders>
            <w:shd w:val="clear" w:color="000000" w:fill="C0C0C0"/>
            <w:hideMark/>
          </w:tcPr>
          <w:p w14:paraId="1F05ED70"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C0C0C0"/>
            <w:hideMark/>
          </w:tcPr>
          <w:p w14:paraId="41729FB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FS.1.1</w:t>
            </w:r>
          </w:p>
        </w:tc>
        <w:tc>
          <w:tcPr>
            <w:tcW w:w="185" w:type="pct"/>
            <w:gridSpan w:val="2"/>
            <w:tcBorders>
              <w:top w:val="nil"/>
              <w:left w:val="nil"/>
              <w:bottom w:val="nil"/>
              <w:right w:val="nil"/>
            </w:tcBorders>
            <w:shd w:val="clear" w:color="000000" w:fill="C0C0C0"/>
            <w:hideMark/>
          </w:tcPr>
          <w:p w14:paraId="65668BB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FS.1.3</w:t>
            </w:r>
          </w:p>
        </w:tc>
        <w:tc>
          <w:tcPr>
            <w:tcW w:w="170" w:type="pct"/>
            <w:gridSpan w:val="2"/>
            <w:tcBorders>
              <w:top w:val="nil"/>
              <w:left w:val="single" w:sz="4" w:space="0" w:color="000000"/>
              <w:bottom w:val="nil"/>
              <w:right w:val="single" w:sz="4" w:space="0" w:color="000000"/>
            </w:tcBorders>
            <w:shd w:val="clear" w:color="000000" w:fill="C0C0C0"/>
            <w:hideMark/>
          </w:tcPr>
          <w:p w14:paraId="2A09FF70"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C0C0C0"/>
            <w:hideMark/>
          </w:tcPr>
          <w:p w14:paraId="5C99220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FS.5.1</w:t>
            </w:r>
          </w:p>
        </w:tc>
        <w:tc>
          <w:tcPr>
            <w:tcW w:w="188" w:type="pct"/>
            <w:gridSpan w:val="2"/>
            <w:tcBorders>
              <w:top w:val="nil"/>
              <w:left w:val="single" w:sz="4" w:space="0" w:color="000000"/>
              <w:bottom w:val="nil"/>
              <w:right w:val="single" w:sz="4" w:space="0" w:color="000000"/>
            </w:tcBorders>
            <w:shd w:val="clear" w:color="000000" w:fill="C0C0C0"/>
            <w:hideMark/>
          </w:tcPr>
          <w:p w14:paraId="79BA9B03"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C0C0C0"/>
            <w:hideMark/>
          </w:tcPr>
          <w:p w14:paraId="06D9BEB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FS.6.1</w:t>
            </w:r>
          </w:p>
        </w:tc>
        <w:tc>
          <w:tcPr>
            <w:tcW w:w="219" w:type="pct"/>
            <w:gridSpan w:val="2"/>
            <w:tcBorders>
              <w:top w:val="nil"/>
              <w:left w:val="nil"/>
              <w:bottom w:val="nil"/>
              <w:right w:val="nil"/>
            </w:tcBorders>
            <w:shd w:val="clear" w:color="000000" w:fill="C0C0C0"/>
            <w:hideMark/>
          </w:tcPr>
          <w:p w14:paraId="6A758F3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FS.6.nec</w:t>
            </w:r>
          </w:p>
        </w:tc>
        <w:tc>
          <w:tcPr>
            <w:tcW w:w="171" w:type="pct"/>
            <w:gridSpan w:val="2"/>
            <w:tcBorders>
              <w:top w:val="nil"/>
              <w:left w:val="single" w:sz="4" w:space="0" w:color="000000"/>
              <w:bottom w:val="nil"/>
              <w:right w:val="single" w:sz="4" w:space="0" w:color="000000"/>
            </w:tcBorders>
            <w:shd w:val="clear" w:color="000000" w:fill="C0C0C0"/>
            <w:hideMark/>
          </w:tcPr>
          <w:p w14:paraId="3B037DE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C0C0C0"/>
            <w:hideMark/>
          </w:tcPr>
          <w:p w14:paraId="1000FF3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FS.7.1</w:t>
            </w:r>
          </w:p>
        </w:tc>
        <w:tc>
          <w:tcPr>
            <w:tcW w:w="212" w:type="pct"/>
            <w:gridSpan w:val="2"/>
            <w:tcBorders>
              <w:top w:val="nil"/>
              <w:left w:val="nil"/>
              <w:bottom w:val="nil"/>
              <w:right w:val="nil"/>
            </w:tcBorders>
            <w:shd w:val="clear" w:color="000000" w:fill="C0C0C0"/>
            <w:hideMark/>
          </w:tcPr>
          <w:p w14:paraId="114C096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C0C0C0"/>
            <w:hideMark/>
          </w:tcPr>
          <w:p w14:paraId="2D12344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C0C0C0"/>
            <w:hideMark/>
          </w:tcPr>
          <w:p w14:paraId="2E6D2D1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w:t>
            </w:r>
          </w:p>
        </w:tc>
        <w:tc>
          <w:tcPr>
            <w:tcW w:w="212" w:type="pct"/>
            <w:gridSpan w:val="2"/>
            <w:tcBorders>
              <w:top w:val="nil"/>
              <w:left w:val="nil"/>
              <w:bottom w:val="nil"/>
              <w:right w:val="nil"/>
            </w:tcBorders>
            <w:shd w:val="clear" w:color="000000" w:fill="C0C0C0"/>
            <w:hideMark/>
          </w:tcPr>
          <w:p w14:paraId="2D66966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C0C0C0"/>
            <w:hideMark/>
          </w:tcPr>
          <w:p w14:paraId="53A4D43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C0C0C0"/>
            <w:hideMark/>
          </w:tcPr>
          <w:p w14:paraId="756E4A4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C0C0C0"/>
            <w:hideMark/>
          </w:tcPr>
          <w:p w14:paraId="232448C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C0C0C0"/>
            <w:noWrap/>
            <w:hideMark/>
          </w:tcPr>
          <w:p w14:paraId="4208E31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B96846" w:rsidRPr="003F6419" w14:paraId="536BCA0B" w14:textId="77777777" w:rsidTr="00B96846">
        <w:trPr>
          <w:trHeight w:val="228"/>
        </w:trPr>
        <w:tc>
          <w:tcPr>
            <w:tcW w:w="355" w:type="pct"/>
            <w:tcBorders>
              <w:top w:val="nil"/>
              <w:left w:val="single" w:sz="8" w:space="0" w:color="000000"/>
              <w:bottom w:val="nil"/>
              <w:right w:val="nil"/>
            </w:tcBorders>
            <w:shd w:val="clear" w:color="000000" w:fill="C0C0C0"/>
            <w:noWrap/>
            <w:hideMark/>
          </w:tcPr>
          <w:p w14:paraId="49C0EFB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C0C0C0"/>
            <w:noWrap/>
            <w:hideMark/>
          </w:tcPr>
          <w:p w14:paraId="09B898D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C0C0C0"/>
            <w:noWrap/>
            <w:hideMark/>
          </w:tcPr>
          <w:p w14:paraId="09CB6E4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000000" w:fill="C0C0C0"/>
            <w:noWrap/>
            <w:hideMark/>
          </w:tcPr>
          <w:p w14:paraId="5C5195C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vMerge/>
            <w:tcBorders>
              <w:top w:val="single" w:sz="8" w:space="0" w:color="000000"/>
              <w:left w:val="nil"/>
              <w:bottom w:val="nil"/>
              <w:right w:val="nil"/>
            </w:tcBorders>
            <w:vAlign w:val="center"/>
            <w:hideMark/>
          </w:tcPr>
          <w:p w14:paraId="40EB7E75"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p>
        </w:tc>
        <w:tc>
          <w:tcPr>
            <w:tcW w:w="190" w:type="pct"/>
            <w:gridSpan w:val="2"/>
            <w:tcBorders>
              <w:top w:val="nil"/>
              <w:left w:val="single" w:sz="4" w:space="0" w:color="000000"/>
              <w:bottom w:val="nil"/>
              <w:right w:val="single" w:sz="4" w:space="0" w:color="000000"/>
            </w:tcBorders>
            <w:shd w:val="clear" w:color="000000" w:fill="C0C0C0"/>
            <w:hideMark/>
          </w:tcPr>
          <w:p w14:paraId="255F2AD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C0C0C0"/>
            <w:hideMark/>
          </w:tcPr>
          <w:p w14:paraId="4EFA655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C0C0C0"/>
            <w:hideMark/>
          </w:tcPr>
          <w:p w14:paraId="770FD85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C0C0C0"/>
            <w:hideMark/>
          </w:tcPr>
          <w:p w14:paraId="35EC1C03"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C0C0C0"/>
            <w:hideMark/>
          </w:tcPr>
          <w:p w14:paraId="3DFB69C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C0C0C0"/>
            <w:hideMark/>
          </w:tcPr>
          <w:p w14:paraId="71166E4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C0C0C0"/>
            <w:hideMark/>
          </w:tcPr>
          <w:p w14:paraId="0490A7D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C0C0C0"/>
            <w:hideMark/>
          </w:tcPr>
          <w:p w14:paraId="3C833F5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C0C0C0"/>
            <w:hideMark/>
          </w:tcPr>
          <w:p w14:paraId="1222BA57"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C0C0C0"/>
            <w:hideMark/>
          </w:tcPr>
          <w:p w14:paraId="5953502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C0C0C0"/>
            <w:hideMark/>
          </w:tcPr>
          <w:p w14:paraId="6C35E87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FS.7.1.1</w:t>
            </w:r>
          </w:p>
        </w:tc>
        <w:tc>
          <w:tcPr>
            <w:tcW w:w="212" w:type="pct"/>
            <w:gridSpan w:val="2"/>
            <w:tcBorders>
              <w:top w:val="nil"/>
              <w:left w:val="nil"/>
              <w:bottom w:val="nil"/>
              <w:right w:val="nil"/>
            </w:tcBorders>
            <w:shd w:val="clear" w:color="000000" w:fill="C0C0C0"/>
            <w:hideMark/>
          </w:tcPr>
          <w:p w14:paraId="6B24EFD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FS.7.1.2</w:t>
            </w:r>
          </w:p>
        </w:tc>
        <w:tc>
          <w:tcPr>
            <w:tcW w:w="185" w:type="pct"/>
            <w:gridSpan w:val="2"/>
            <w:tcBorders>
              <w:top w:val="nil"/>
              <w:left w:val="nil"/>
              <w:bottom w:val="nil"/>
              <w:right w:val="nil"/>
            </w:tcBorders>
            <w:shd w:val="clear" w:color="000000" w:fill="C0C0C0"/>
            <w:hideMark/>
          </w:tcPr>
          <w:p w14:paraId="031191E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C0C0C0"/>
            <w:hideMark/>
          </w:tcPr>
          <w:p w14:paraId="5417F8F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FS.7.2.1</w:t>
            </w:r>
          </w:p>
        </w:tc>
        <w:tc>
          <w:tcPr>
            <w:tcW w:w="239" w:type="pct"/>
            <w:gridSpan w:val="2"/>
            <w:tcBorders>
              <w:top w:val="nil"/>
              <w:left w:val="nil"/>
              <w:bottom w:val="nil"/>
              <w:right w:val="nil"/>
            </w:tcBorders>
            <w:shd w:val="clear" w:color="000000" w:fill="C0C0C0"/>
            <w:hideMark/>
          </w:tcPr>
          <w:p w14:paraId="36B689E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C0C0C0"/>
            <w:hideMark/>
          </w:tcPr>
          <w:p w14:paraId="13D5248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FS.7.2.2</w:t>
            </w:r>
          </w:p>
        </w:tc>
        <w:tc>
          <w:tcPr>
            <w:tcW w:w="246" w:type="pct"/>
            <w:gridSpan w:val="2"/>
            <w:tcBorders>
              <w:top w:val="nil"/>
              <w:left w:val="nil"/>
              <w:bottom w:val="nil"/>
              <w:right w:val="single" w:sz="8" w:space="0" w:color="000000"/>
            </w:tcBorders>
            <w:shd w:val="clear" w:color="000000" w:fill="C0C0C0"/>
            <w:hideMark/>
          </w:tcPr>
          <w:p w14:paraId="72E839E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FS.7.2.nec</w:t>
            </w:r>
          </w:p>
        </w:tc>
        <w:tc>
          <w:tcPr>
            <w:tcW w:w="124" w:type="pct"/>
            <w:tcBorders>
              <w:top w:val="nil"/>
              <w:left w:val="nil"/>
              <w:bottom w:val="nil"/>
              <w:right w:val="single" w:sz="8" w:space="0" w:color="000000"/>
            </w:tcBorders>
            <w:shd w:val="clear" w:color="000000" w:fill="C0C0C0"/>
            <w:noWrap/>
            <w:hideMark/>
          </w:tcPr>
          <w:p w14:paraId="5202E08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B96846" w:rsidRPr="003F6419" w14:paraId="74D0191A" w14:textId="77777777" w:rsidTr="00B96846">
        <w:trPr>
          <w:trHeight w:val="228"/>
        </w:trPr>
        <w:tc>
          <w:tcPr>
            <w:tcW w:w="355" w:type="pct"/>
            <w:tcBorders>
              <w:top w:val="nil"/>
              <w:left w:val="single" w:sz="8" w:space="0" w:color="000000"/>
              <w:bottom w:val="nil"/>
              <w:right w:val="nil"/>
            </w:tcBorders>
            <w:shd w:val="clear" w:color="000000" w:fill="C0C0C0"/>
            <w:noWrap/>
            <w:hideMark/>
          </w:tcPr>
          <w:p w14:paraId="6932FAA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C0C0C0"/>
            <w:noWrap/>
            <w:hideMark/>
          </w:tcPr>
          <w:p w14:paraId="63C6159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C0C0C0"/>
            <w:noWrap/>
            <w:hideMark/>
          </w:tcPr>
          <w:p w14:paraId="4137C5B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000000" w:fill="C0C0C0"/>
            <w:noWrap/>
            <w:hideMark/>
          </w:tcPr>
          <w:p w14:paraId="13A887E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vMerge/>
            <w:tcBorders>
              <w:top w:val="single" w:sz="8" w:space="0" w:color="000000"/>
              <w:left w:val="nil"/>
              <w:bottom w:val="nil"/>
              <w:right w:val="nil"/>
            </w:tcBorders>
            <w:vAlign w:val="center"/>
            <w:hideMark/>
          </w:tcPr>
          <w:p w14:paraId="43723F8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p>
        </w:tc>
        <w:tc>
          <w:tcPr>
            <w:tcW w:w="190" w:type="pct"/>
            <w:gridSpan w:val="2"/>
            <w:tcBorders>
              <w:top w:val="nil"/>
              <w:left w:val="single" w:sz="4" w:space="0" w:color="000000"/>
              <w:bottom w:val="nil"/>
              <w:right w:val="single" w:sz="4" w:space="0" w:color="000000"/>
            </w:tcBorders>
            <w:shd w:val="clear" w:color="000000" w:fill="C0C0C0"/>
            <w:hideMark/>
          </w:tcPr>
          <w:p w14:paraId="10FCB22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C0C0C0"/>
            <w:hideMark/>
          </w:tcPr>
          <w:p w14:paraId="494B694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C0C0C0"/>
            <w:hideMark/>
          </w:tcPr>
          <w:p w14:paraId="6D12538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C0C0C0"/>
            <w:hideMark/>
          </w:tcPr>
          <w:p w14:paraId="731A7B17"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C0C0C0"/>
            <w:hideMark/>
          </w:tcPr>
          <w:p w14:paraId="59F10BA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C0C0C0"/>
            <w:hideMark/>
          </w:tcPr>
          <w:p w14:paraId="0F59E27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C0C0C0"/>
            <w:hideMark/>
          </w:tcPr>
          <w:p w14:paraId="065190F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C0C0C0"/>
            <w:hideMark/>
          </w:tcPr>
          <w:p w14:paraId="02328A1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C0C0C0"/>
            <w:hideMark/>
          </w:tcPr>
          <w:p w14:paraId="67E7E5E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C0C0C0"/>
            <w:hideMark/>
          </w:tcPr>
          <w:p w14:paraId="466B911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C0C0C0"/>
            <w:hideMark/>
          </w:tcPr>
          <w:p w14:paraId="27A9AC0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C0C0C0"/>
            <w:hideMark/>
          </w:tcPr>
          <w:p w14:paraId="33390A0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C0C0C0"/>
            <w:hideMark/>
          </w:tcPr>
          <w:p w14:paraId="2E4313C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C0C0C0"/>
            <w:hideMark/>
          </w:tcPr>
          <w:p w14:paraId="5E5978B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C0C0C0"/>
            <w:hideMark/>
          </w:tcPr>
          <w:p w14:paraId="2979587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FS.7.2.1.1</w:t>
            </w:r>
          </w:p>
        </w:tc>
        <w:tc>
          <w:tcPr>
            <w:tcW w:w="213" w:type="pct"/>
            <w:gridSpan w:val="2"/>
            <w:tcBorders>
              <w:top w:val="nil"/>
              <w:left w:val="nil"/>
              <w:bottom w:val="nil"/>
              <w:right w:val="nil"/>
            </w:tcBorders>
            <w:shd w:val="clear" w:color="000000" w:fill="C0C0C0"/>
            <w:hideMark/>
          </w:tcPr>
          <w:p w14:paraId="2F432EA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C0C0C0"/>
            <w:hideMark/>
          </w:tcPr>
          <w:p w14:paraId="3F61DF0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C0C0C0"/>
            <w:noWrap/>
            <w:hideMark/>
          </w:tcPr>
          <w:p w14:paraId="28B64DB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B96846" w:rsidRPr="003F6419" w14:paraId="27EDFA66" w14:textId="77777777" w:rsidTr="00B96846">
        <w:trPr>
          <w:trHeight w:val="1812"/>
        </w:trPr>
        <w:tc>
          <w:tcPr>
            <w:tcW w:w="980" w:type="pct"/>
            <w:gridSpan w:val="4"/>
            <w:tcBorders>
              <w:top w:val="nil"/>
              <w:left w:val="single" w:sz="8" w:space="0" w:color="000000"/>
              <w:bottom w:val="nil"/>
              <w:right w:val="nil"/>
            </w:tcBorders>
            <w:shd w:val="clear" w:color="000000" w:fill="C0C0C0"/>
            <w:vAlign w:val="bottom"/>
            <w:hideMark/>
          </w:tcPr>
          <w:p w14:paraId="6E60006A" w14:textId="77777777" w:rsidR="00634E56" w:rsidRPr="003F6419" w:rsidRDefault="00634E56" w:rsidP="00035954">
            <w:pPr>
              <w:spacing w:after="0" w:line="240" w:lineRule="auto"/>
              <w:ind w:right="1271"/>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Financing schemes</w:t>
            </w:r>
          </w:p>
        </w:tc>
        <w:tc>
          <w:tcPr>
            <w:tcW w:w="510" w:type="pct"/>
            <w:gridSpan w:val="2"/>
            <w:tcBorders>
              <w:top w:val="nil"/>
              <w:left w:val="nil"/>
              <w:bottom w:val="nil"/>
              <w:right w:val="nil"/>
            </w:tcBorders>
            <w:shd w:val="clear" w:color="000000" w:fill="C0C0C0"/>
            <w:vAlign w:val="center"/>
            <w:hideMark/>
          </w:tcPr>
          <w:p w14:paraId="73FCDA04" w14:textId="77777777" w:rsidR="00634E56" w:rsidRPr="003F6419" w:rsidRDefault="00634E56" w:rsidP="00035954">
            <w:pPr>
              <w:spacing w:after="0" w:line="240" w:lineRule="auto"/>
              <w:jc w:val="center"/>
              <w:rPr>
                <w:rFonts w:ascii="Arial Unicode MS" w:eastAsia="Times New Roman" w:hAnsi="Arial Unicode MS" w:cs="Arial"/>
                <w:i/>
                <w:iCs/>
                <w:sz w:val="14"/>
                <w:szCs w:val="14"/>
                <w:lang w:val="en-US"/>
              </w:rPr>
            </w:pPr>
            <w:r w:rsidRPr="003F6419">
              <w:rPr>
                <w:rFonts w:ascii="Arial Unicode MS" w:eastAsia="Times New Roman" w:hAnsi="Arial Unicode MS" w:cs="Arial"/>
                <w:i/>
                <w:iCs/>
                <w:sz w:val="14"/>
                <w:szCs w:val="14"/>
                <w:lang w:val="en-US"/>
              </w:rPr>
              <w:t>Euros (EUR), Million</w:t>
            </w:r>
          </w:p>
        </w:tc>
        <w:tc>
          <w:tcPr>
            <w:tcW w:w="190"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644C0DE"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Transfers from government domestic revenue (allocated to health purposes)</w:t>
            </w:r>
          </w:p>
        </w:tc>
        <w:tc>
          <w:tcPr>
            <w:tcW w:w="188" w:type="pct"/>
            <w:gridSpan w:val="2"/>
            <w:tcBorders>
              <w:top w:val="nil"/>
              <w:left w:val="nil"/>
              <w:bottom w:val="single" w:sz="4" w:space="0" w:color="000000"/>
              <w:right w:val="nil"/>
            </w:tcBorders>
            <w:shd w:val="clear" w:color="000000" w:fill="C0C0C0"/>
            <w:textDirection w:val="btLr"/>
            <w:vAlign w:val="bottom"/>
            <w:hideMark/>
          </w:tcPr>
          <w:p w14:paraId="56A7D066"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Internal transfers and grants</w:t>
            </w:r>
          </w:p>
        </w:tc>
        <w:tc>
          <w:tcPr>
            <w:tcW w:w="185" w:type="pct"/>
            <w:gridSpan w:val="2"/>
            <w:tcBorders>
              <w:top w:val="nil"/>
              <w:left w:val="nil"/>
              <w:bottom w:val="single" w:sz="4" w:space="0" w:color="000000"/>
              <w:right w:val="nil"/>
            </w:tcBorders>
            <w:shd w:val="clear" w:color="000000" w:fill="C0C0C0"/>
            <w:textDirection w:val="btLr"/>
            <w:vAlign w:val="bottom"/>
            <w:hideMark/>
          </w:tcPr>
          <w:p w14:paraId="7EF2CB64"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Subsidies</w:t>
            </w:r>
          </w:p>
        </w:tc>
        <w:tc>
          <w:tcPr>
            <w:tcW w:w="170"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371C293"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Voluntary prepayment</w:t>
            </w:r>
          </w:p>
        </w:tc>
        <w:tc>
          <w:tcPr>
            <w:tcW w:w="185" w:type="pct"/>
            <w:gridSpan w:val="2"/>
            <w:tcBorders>
              <w:top w:val="nil"/>
              <w:left w:val="nil"/>
              <w:bottom w:val="single" w:sz="4" w:space="0" w:color="000000"/>
              <w:right w:val="nil"/>
            </w:tcBorders>
            <w:shd w:val="clear" w:color="000000" w:fill="C0C0C0"/>
            <w:textDirection w:val="btLr"/>
            <w:vAlign w:val="bottom"/>
            <w:hideMark/>
          </w:tcPr>
          <w:p w14:paraId="7E4255FE"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prepayment from individuals/households</w:t>
            </w:r>
          </w:p>
        </w:tc>
        <w:tc>
          <w:tcPr>
            <w:tcW w:w="188"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1E9F43F"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Other domestic revenues n.e.c.</w:t>
            </w:r>
          </w:p>
        </w:tc>
        <w:tc>
          <w:tcPr>
            <w:tcW w:w="188" w:type="pct"/>
            <w:gridSpan w:val="2"/>
            <w:tcBorders>
              <w:top w:val="nil"/>
              <w:left w:val="nil"/>
              <w:bottom w:val="single" w:sz="4" w:space="0" w:color="000000"/>
              <w:right w:val="nil"/>
            </w:tcBorders>
            <w:shd w:val="clear" w:color="000000" w:fill="C0C0C0"/>
            <w:textDirection w:val="btLr"/>
            <w:vAlign w:val="bottom"/>
            <w:hideMark/>
          </w:tcPr>
          <w:p w14:paraId="174C0236"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Other revenues from households n.e.c.</w:t>
            </w:r>
          </w:p>
        </w:tc>
        <w:tc>
          <w:tcPr>
            <w:tcW w:w="219" w:type="pct"/>
            <w:gridSpan w:val="2"/>
            <w:tcBorders>
              <w:top w:val="nil"/>
              <w:left w:val="nil"/>
              <w:bottom w:val="single" w:sz="4" w:space="0" w:color="000000"/>
              <w:right w:val="nil"/>
            </w:tcBorders>
            <w:shd w:val="clear" w:color="000000" w:fill="C0C0C0"/>
            <w:textDirection w:val="btLr"/>
            <w:vAlign w:val="bottom"/>
            <w:hideMark/>
          </w:tcPr>
          <w:p w14:paraId="59FD859E"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other domestic revenues (n.e.c.)</w:t>
            </w:r>
          </w:p>
        </w:tc>
        <w:tc>
          <w:tcPr>
            <w:tcW w:w="171"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DFBDA7C"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Direct foreign transfers</w:t>
            </w:r>
          </w:p>
        </w:tc>
        <w:tc>
          <w:tcPr>
            <w:tcW w:w="184" w:type="pct"/>
            <w:gridSpan w:val="2"/>
            <w:tcBorders>
              <w:top w:val="nil"/>
              <w:left w:val="nil"/>
              <w:bottom w:val="single" w:sz="4" w:space="0" w:color="000000"/>
              <w:right w:val="nil"/>
            </w:tcBorders>
            <w:shd w:val="clear" w:color="000000" w:fill="C0C0C0"/>
            <w:textDirection w:val="btLr"/>
            <w:vAlign w:val="bottom"/>
            <w:hideMark/>
          </w:tcPr>
          <w:p w14:paraId="71F9A9F3"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financial transfers</w:t>
            </w:r>
          </w:p>
        </w:tc>
        <w:tc>
          <w:tcPr>
            <w:tcW w:w="212" w:type="pct"/>
            <w:gridSpan w:val="2"/>
            <w:tcBorders>
              <w:top w:val="nil"/>
              <w:left w:val="nil"/>
              <w:bottom w:val="single" w:sz="4" w:space="0" w:color="000000"/>
              <w:right w:val="nil"/>
            </w:tcBorders>
            <w:shd w:val="clear" w:color="000000" w:fill="C0C0C0"/>
            <w:textDirection w:val="btLr"/>
            <w:vAlign w:val="bottom"/>
            <w:hideMark/>
          </w:tcPr>
          <w:p w14:paraId="11F9C67E"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bilateral financial transfers</w:t>
            </w:r>
          </w:p>
        </w:tc>
        <w:tc>
          <w:tcPr>
            <w:tcW w:w="212" w:type="pct"/>
            <w:gridSpan w:val="2"/>
            <w:tcBorders>
              <w:top w:val="nil"/>
              <w:left w:val="nil"/>
              <w:bottom w:val="single" w:sz="4" w:space="0" w:color="000000"/>
              <w:right w:val="nil"/>
            </w:tcBorders>
            <w:shd w:val="clear" w:color="000000" w:fill="C0C0C0"/>
            <w:textDirection w:val="btLr"/>
            <w:vAlign w:val="bottom"/>
            <w:hideMark/>
          </w:tcPr>
          <w:p w14:paraId="364082F3"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multilateral financial transfers</w:t>
            </w:r>
          </w:p>
        </w:tc>
        <w:tc>
          <w:tcPr>
            <w:tcW w:w="185" w:type="pct"/>
            <w:gridSpan w:val="2"/>
            <w:tcBorders>
              <w:top w:val="nil"/>
              <w:left w:val="nil"/>
              <w:bottom w:val="single" w:sz="4" w:space="0" w:color="000000"/>
              <w:right w:val="nil"/>
            </w:tcBorders>
            <w:shd w:val="clear" w:color="000000" w:fill="C0C0C0"/>
            <w:textDirection w:val="btLr"/>
            <w:vAlign w:val="bottom"/>
            <w:hideMark/>
          </w:tcPr>
          <w:p w14:paraId="63EC807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aid in kind</w:t>
            </w:r>
          </w:p>
        </w:tc>
        <w:tc>
          <w:tcPr>
            <w:tcW w:w="212" w:type="pct"/>
            <w:gridSpan w:val="2"/>
            <w:tcBorders>
              <w:top w:val="nil"/>
              <w:left w:val="nil"/>
              <w:bottom w:val="single" w:sz="4" w:space="0" w:color="000000"/>
              <w:right w:val="nil"/>
            </w:tcBorders>
            <w:shd w:val="clear" w:color="000000" w:fill="C0C0C0"/>
            <w:textDirection w:val="btLr"/>
            <w:vAlign w:val="bottom"/>
            <w:hideMark/>
          </w:tcPr>
          <w:p w14:paraId="03083291"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aid in goods</w:t>
            </w:r>
          </w:p>
        </w:tc>
        <w:tc>
          <w:tcPr>
            <w:tcW w:w="239" w:type="pct"/>
            <w:gridSpan w:val="2"/>
            <w:tcBorders>
              <w:top w:val="nil"/>
              <w:left w:val="nil"/>
              <w:bottom w:val="single" w:sz="4" w:space="0" w:color="000000"/>
              <w:right w:val="nil"/>
            </w:tcBorders>
            <w:shd w:val="clear" w:color="000000" w:fill="C0C0C0"/>
            <w:textDirection w:val="btLr"/>
            <w:vAlign w:val="bottom"/>
            <w:hideMark/>
          </w:tcPr>
          <w:p w14:paraId="6C888B09"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bilateral aid in goods</w:t>
            </w:r>
          </w:p>
        </w:tc>
        <w:tc>
          <w:tcPr>
            <w:tcW w:w="213" w:type="pct"/>
            <w:gridSpan w:val="2"/>
            <w:tcBorders>
              <w:top w:val="nil"/>
              <w:left w:val="nil"/>
              <w:bottom w:val="single" w:sz="4" w:space="0" w:color="000000"/>
              <w:right w:val="nil"/>
            </w:tcBorders>
            <w:shd w:val="clear" w:color="000000" w:fill="C0C0C0"/>
            <w:textDirection w:val="btLr"/>
            <w:vAlign w:val="bottom"/>
            <w:hideMark/>
          </w:tcPr>
          <w:p w14:paraId="4D4AD879"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aid in kind: services (including TA)</w:t>
            </w:r>
          </w:p>
        </w:tc>
        <w:tc>
          <w:tcPr>
            <w:tcW w:w="246" w:type="pct"/>
            <w:gridSpan w:val="2"/>
            <w:tcBorders>
              <w:top w:val="nil"/>
              <w:left w:val="nil"/>
              <w:bottom w:val="single" w:sz="4" w:space="0" w:color="000000"/>
              <w:right w:val="single" w:sz="8" w:space="0" w:color="000000"/>
            </w:tcBorders>
            <w:shd w:val="clear" w:color="000000" w:fill="C0C0C0"/>
            <w:textDirection w:val="btLr"/>
            <w:vAlign w:val="bottom"/>
            <w:hideMark/>
          </w:tcPr>
          <w:p w14:paraId="4B5F82A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direct foreign aid in kind (n.e.c.)</w:t>
            </w:r>
          </w:p>
        </w:tc>
        <w:tc>
          <w:tcPr>
            <w:tcW w:w="124" w:type="pct"/>
            <w:tcBorders>
              <w:top w:val="nil"/>
              <w:left w:val="nil"/>
              <w:bottom w:val="nil"/>
              <w:right w:val="single" w:sz="8" w:space="0" w:color="000000"/>
            </w:tcBorders>
            <w:shd w:val="clear" w:color="000000" w:fill="C0C0C0"/>
            <w:noWrap/>
            <w:hideMark/>
          </w:tcPr>
          <w:p w14:paraId="2A23512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B96846" w:rsidRPr="003F6419" w14:paraId="132B4591" w14:textId="77777777" w:rsidTr="00B96846">
        <w:trPr>
          <w:trHeight w:val="660"/>
        </w:trPr>
        <w:tc>
          <w:tcPr>
            <w:tcW w:w="355" w:type="pct"/>
            <w:tcBorders>
              <w:top w:val="single" w:sz="4" w:space="0" w:color="000000"/>
              <w:left w:val="single" w:sz="8" w:space="0" w:color="000000"/>
              <w:bottom w:val="single" w:sz="4" w:space="0" w:color="000000"/>
              <w:right w:val="nil"/>
            </w:tcBorders>
            <w:shd w:val="clear" w:color="000000" w:fill="D9D9D9"/>
            <w:hideMark/>
          </w:tcPr>
          <w:p w14:paraId="6FABE6BB"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HF.1</w:t>
            </w:r>
          </w:p>
        </w:tc>
        <w:tc>
          <w:tcPr>
            <w:tcW w:w="169" w:type="pct"/>
            <w:tcBorders>
              <w:top w:val="single" w:sz="4" w:space="0" w:color="000000"/>
              <w:left w:val="nil"/>
              <w:bottom w:val="single" w:sz="4" w:space="0" w:color="000000"/>
              <w:right w:val="nil"/>
            </w:tcBorders>
            <w:shd w:val="clear" w:color="000000" w:fill="D9D9D9"/>
            <w:hideMark/>
          </w:tcPr>
          <w:p w14:paraId="30BF7F4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1" w:type="pct"/>
            <w:tcBorders>
              <w:top w:val="single" w:sz="4" w:space="0" w:color="000000"/>
              <w:left w:val="nil"/>
              <w:bottom w:val="single" w:sz="4" w:space="0" w:color="000000"/>
              <w:right w:val="nil"/>
            </w:tcBorders>
            <w:shd w:val="clear" w:color="000000" w:fill="D9D9D9"/>
            <w:hideMark/>
          </w:tcPr>
          <w:p w14:paraId="3D83B86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24" w:type="pct"/>
            <w:tcBorders>
              <w:top w:val="single" w:sz="4" w:space="0" w:color="000000"/>
              <w:left w:val="nil"/>
              <w:bottom w:val="single" w:sz="4" w:space="0" w:color="000000"/>
              <w:right w:val="nil"/>
            </w:tcBorders>
            <w:shd w:val="clear" w:color="000000" w:fill="D9D9D9"/>
            <w:hideMark/>
          </w:tcPr>
          <w:p w14:paraId="014695A0"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510" w:type="pct"/>
            <w:gridSpan w:val="2"/>
            <w:tcBorders>
              <w:top w:val="single" w:sz="4" w:space="0" w:color="000000"/>
              <w:left w:val="nil"/>
              <w:bottom w:val="single" w:sz="4" w:space="0" w:color="000000"/>
              <w:right w:val="single" w:sz="4" w:space="0" w:color="000000"/>
            </w:tcBorders>
            <w:shd w:val="clear" w:color="000000" w:fill="D9D9D9"/>
            <w:hideMark/>
          </w:tcPr>
          <w:p w14:paraId="0BE6C9C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Government schemes and compulsory contributory health care financing schemes</w:t>
            </w:r>
          </w:p>
        </w:tc>
        <w:tc>
          <w:tcPr>
            <w:tcW w:w="190" w:type="pct"/>
            <w:gridSpan w:val="2"/>
            <w:tcBorders>
              <w:top w:val="nil"/>
              <w:left w:val="nil"/>
              <w:bottom w:val="single" w:sz="4" w:space="0" w:color="000000"/>
              <w:right w:val="single" w:sz="4" w:space="0" w:color="000000"/>
            </w:tcBorders>
            <w:shd w:val="clear" w:color="000000" w:fill="D9D9D9"/>
            <w:noWrap/>
            <w:hideMark/>
          </w:tcPr>
          <w:p w14:paraId="2FD8C3E6"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188" w:type="pct"/>
            <w:gridSpan w:val="2"/>
            <w:tcBorders>
              <w:top w:val="nil"/>
              <w:left w:val="nil"/>
              <w:bottom w:val="single" w:sz="4" w:space="0" w:color="000000"/>
              <w:right w:val="nil"/>
            </w:tcBorders>
            <w:shd w:val="clear" w:color="000000" w:fill="D9D9D9"/>
            <w:noWrap/>
            <w:hideMark/>
          </w:tcPr>
          <w:p w14:paraId="29E0084A"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201.06</w:t>
            </w:r>
          </w:p>
        </w:tc>
        <w:tc>
          <w:tcPr>
            <w:tcW w:w="185" w:type="pct"/>
            <w:gridSpan w:val="2"/>
            <w:tcBorders>
              <w:top w:val="nil"/>
              <w:left w:val="nil"/>
              <w:bottom w:val="single" w:sz="4" w:space="0" w:color="000000"/>
              <w:right w:val="nil"/>
            </w:tcBorders>
            <w:shd w:val="clear" w:color="000000" w:fill="D9D9D9"/>
            <w:noWrap/>
            <w:hideMark/>
          </w:tcPr>
          <w:p w14:paraId="12AAC3C8"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1.02</w:t>
            </w:r>
          </w:p>
        </w:tc>
        <w:tc>
          <w:tcPr>
            <w:tcW w:w="170" w:type="pct"/>
            <w:gridSpan w:val="2"/>
            <w:tcBorders>
              <w:top w:val="nil"/>
              <w:left w:val="single" w:sz="4" w:space="0" w:color="000000"/>
              <w:bottom w:val="single" w:sz="4" w:space="0" w:color="000000"/>
              <w:right w:val="single" w:sz="4" w:space="0" w:color="000000"/>
            </w:tcBorders>
            <w:shd w:val="clear" w:color="000000" w:fill="D9D9D9"/>
            <w:noWrap/>
            <w:hideMark/>
          </w:tcPr>
          <w:p w14:paraId="3C259707"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single" w:sz="4" w:space="0" w:color="000000"/>
              <w:right w:val="nil"/>
            </w:tcBorders>
            <w:shd w:val="clear" w:color="000000" w:fill="D9D9D9"/>
            <w:noWrap/>
            <w:hideMark/>
          </w:tcPr>
          <w:p w14:paraId="091FAEB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single" w:sz="4" w:space="0" w:color="000000"/>
              <w:bottom w:val="single" w:sz="4" w:space="0" w:color="000000"/>
              <w:right w:val="single" w:sz="4" w:space="0" w:color="000000"/>
            </w:tcBorders>
            <w:shd w:val="clear" w:color="000000" w:fill="D9D9D9"/>
            <w:noWrap/>
            <w:hideMark/>
          </w:tcPr>
          <w:p w14:paraId="1F7D6E8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single" w:sz="4" w:space="0" w:color="000000"/>
              <w:right w:val="nil"/>
            </w:tcBorders>
            <w:shd w:val="clear" w:color="000000" w:fill="D9D9D9"/>
            <w:noWrap/>
            <w:hideMark/>
          </w:tcPr>
          <w:p w14:paraId="2A05192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9" w:type="pct"/>
            <w:gridSpan w:val="2"/>
            <w:tcBorders>
              <w:top w:val="nil"/>
              <w:left w:val="nil"/>
              <w:bottom w:val="single" w:sz="4" w:space="0" w:color="000000"/>
              <w:right w:val="nil"/>
            </w:tcBorders>
            <w:shd w:val="clear" w:color="000000" w:fill="D9D9D9"/>
            <w:noWrap/>
            <w:hideMark/>
          </w:tcPr>
          <w:p w14:paraId="20A332FB"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71" w:type="pct"/>
            <w:gridSpan w:val="2"/>
            <w:tcBorders>
              <w:top w:val="nil"/>
              <w:left w:val="single" w:sz="4" w:space="0" w:color="000000"/>
              <w:bottom w:val="single" w:sz="4" w:space="0" w:color="000000"/>
              <w:right w:val="single" w:sz="4" w:space="0" w:color="000000"/>
            </w:tcBorders>
            <w:shd w:val="clear" w:color="000000" w:fill="D9D9D9"/>
            <w:noWrap/>
            <w:hideMark/>
          </w:tcPr>
          <w:p w14:paraId="2FE78F0B"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single" w:sz="4" w:space="0" w:color="000000"/>
              <w:right w:val="nil"/>
            </w:tcBorders>
            <w:shd w:val="clear" w:color="000000" w:fill="D9D9D9"/>
            <w:noWrap/>
            <w:hideMark/>
          </w:tcPr>
          <w:p w14:paraId="616753E3"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2" w:type="pct"/>
            <w:gridSpan w:val="2"/>
            <w:tcBorders>
              <w:top w:val="nil"/>
              <w:left w:val="nil"/>
              <w:bottom w:val="single" w:sz="4" w:space="0" w:color="000000"/>
              <w:right w:val="nil"/>
            </w:tcBorders>
            <w:shd w:val="clear" w:color="000000" w:fill="D9D9D9"/>
            <w:noWrap/>
            <w:hideMark/>
          </w:tcPr>
          <w:p w14:paraId="540A22D3"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2" w:type="pct"/>
            <w:gridSpan w:val="2"/>
            <w:tcBorders>
              <w:top w:val="nil"/>
              <w:left w:val="nil"/>
              <w:bottom w:val="single" w:sz="4" w:space="0" w:color="000000"/>
              <w:right w:val="nil"/>
            </w:tcBorders>
            <w:shd w:val="clear" w:color="000000" w:fill="D9D9D9"/>
            <w:noWrap/>
            <w:hideMark/>
          </w:tcPr>
          <w:p w14:paraId="23E6E00E"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single" w:sz="4" w:space="0" w:color="000000"/>
              <w:right w:val="nil"/>
            </w:tcBorders>
            <w:shd w:val="clear" w:color="000000" w:fill="D9D9D9"/>
            <w:noWrap/>
            <w:hideMark/>
          </w:tcPr>
          <w:p w14:paraId="6B2E4609"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2" w:type="pct"/>
            <w:gridSpan w:val="2"/>
            <w:tcBorders>
              <w:top w:val="nil"/>
              <w:left w:val="nil"/>
              <w:bottom w:val="single" w:sz="4" w:space="0" w:color="000000"/>
              <w:right w:val="nil"/>
            </w:tcBorders>
            <w:shd w:val="clear" w:color="000000" w:fill="D9D9D9"/>
            <w:noWrap/>
            <w:hideMark/>
          </w:tcPr>
          <w:p w14:paraId="6941B603"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9" w:type="pct"/>
            <w:gridSpan w:val="2"/>
            <w:tcBorders>
              <w:top w:val="nil"/>
              <w:left w:val="nil"/>
              <w:bottom w:val="single" w:sz="4" w:space="0" w:color="000000"/>
              <w:right w:val="nil"/>
            </w:tcBorders>
            <w:shd w:val="clear" w:color="000000" w:fill="D9D9D9"/>
            <w:noWrap/>
            <w:hideMark/>
          </w:tcPr>
          <w:p w14:paraId="18F07CE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3" w:type="pct"/>
            <w:gridSpan w:val="2"/>
            <w:tcBorders>
              <w:top w:val="nil"/>
              <w:left w:val="nil"/>
              <w:bottom w:val="single" w:sz="4" w:space="0" w:color="000000"/>
              <w:right w:val="nil"/>
            </w:tcBorders>
            <w:shd w:val="clear" w:color="000000" w:fill="D9D9D9"/>
            <w:noWrap/>
            <w:hideMark/>
          </w:tcPr>
          <w:p w14:paraId="5CF4DF1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46" w:type="pct"/>
            <w:gridSpan w:val="2"/>
            <w:tcBorders>
              <w:top w:val="nil"/>
              <w:left w:val="nil"/>
              <w:bottom w:val="single" w:sz="4" w:space="0" w:color="000000"/>
              <w:right w:val="single" w:sz="8" w:space="0" w:color="000000"/>
            </w:tcBorders>
            <w:shd w:val="clear" w:color="000000" w:fill="D9D9D9"/>
            <w:noWrap/>
            <w:hideMark/>
          </w:tcPr>
          <w:p w14:paraId="391F7D80"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24" w:type="pct"/>
            <w:tcBorders>
              <w:top w:val="single" w:sz="4" w:space="0" w:color="000000"/>
              <w:left w:val="nil"/>
              <w:bottom w:val="single" w:sz="4" w:space="0" w:color="000000"/>
              <w:right w:val="single" w:sz="8" w:space="0" w:color="000000"/>
            </w:tcBorders>
            <w:shd w:val="clear" w:color="000000" w:fill="D9D9D9"/>
            <w:noWrap/>
            <w:hideMark/>
          </w:tcPr>
          <w:p w14:paraId="081E72EB"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634E56" w:rsidRPr="003F6419" w14:paraId="287296E4" w14:textId="77777777" w:rsidTr="00B96846">
        <w:trPr>
          <w:trHeight w:val="228"/>
        </w:trPr>
        <w:tc>
          <w:tcPr>
            <w:tcW w:w="355" w:type="pct"/>
            <w:tcBorders>
              <w:top w:val="nil"/>
              <w:left w:val="single" w:sz="8" w:space="0" w:color="000000"/>
              <w:bottom w:val="nil"/>
              <w:right w:val="nil"/>
            </w:tcBorders>
            <w:shd w:val="clear" w:color="auto" w:fill="auto"/>
            <w:hideMark/>
          </w:tcPr>
          <w:p w14:paraId="7E1874E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auto" w:fill="auto"/>
            <w:hideMark/>
          </w:tcPr>
          <w:p w14:paraId="0B48FE9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HF.1.1</w:t>
            </w:r>
          </w:p>
        </w:tc>
        <w:tc>
          <w:tcPr>
            <w:tcW w:w="231" w:type="pct"/>
            <w:tcBorders>
              <w:top w:val="nil"/>
              <w:left w:val="nil"/>
              <w:bottom w:val="nil"/>
              <w:right w:val="nil"/>
            </w:tcBorders>
            <w:shd w:val="clear" w:color="auto" w:fill="auto"/>
            <w:hideMark/>
          </w:tcPr>
          <w:p w14:paraId="0A5A828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auto" w:fill="auto"/>
            <w:hideMark/>
          </w:tcPr>
          <w:p w14:paraId="4D4F237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auto" w:fill="auto"/>
            <w:hideMark/>
          </w:tcPr>
          <w:p w14:paraId="700FF6E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 schemes</w:t>
            </w:r>
          </w:p>
        </w:tc>
        <w:tc>
          <w:tcPr>
            <w:tcW w:w="190" w:type="pct"/>
            <w:gridSpan w:val="2"/>
            <w:tcBorders>
              <w:top w:val="nil"/>
              <w:left w:val="nil"/>
              <w:bottom w:val="nil"/>
              <w:right w:val="single" w:sz="4" w:space="0" w:color="000000"/>
            </w:tcBorders>
            <w:shd w:val="clear" w:color="auto" w:fill="auto"/>
            <w:noWrap/>
            <w:hideMark/>
          </w:tcPr>
          <w:p w14:paraId="2F7ED222"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188" w:type="pct"/>
            <w:gridSpan w:val="2"/>
            <w:tcBorders>
              <w:top w:val="nil"/>
              <w:left w:val="nil"/>
              <w:bottom w:val="nil"/>
              <w:right w:val="nil"/>
            </w:tcBorders>
            <w:shd w:val="clear" w:color="auto" w:fill="auto"/>
            <w:noWrap/>
            <w:hideMark/>
          </w:tcPr>
          <w:p w14:paraId="2F50256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185" w:type="pct"/>
            <w:gridSpan w:val="2"/>
            <w:tcBorders>
              <w:top w:val="nil"/>
              <w:left w:val="nil"/>
              <w:bottom w:val="nil"/>
              <w:right w:val="nil"/>
            </w:tcBorders>
            <w:shd w:val="clear" w:color="auto" w:fill="auto"/>
            <w:noWrap/>
            <w:hideMark/>
          </w:tcPr>
          <w:p w14:paraId="30B81CC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170" w:type="pct"/>
            <w:gridSpan w:val="2"/>
            <w:tcBorders>
              <w:top w:val="nil"/>
              <w:left w:val="single" w:sz="4" w:space="0" w:color="000000"/>
              <w:bottom w:val="nil"/>
              <w:right w:val="single" w:sz="4" w:space="0" w:color="000000"/>
            </w:tcBorders>
            <w:shd w:val="clear" w:color="auto" w:fill="auto"/>
            <w:noWrap/>
            <w:hideMark/>
          </w:tcPr>
          <w:p w14:paraId="22353D9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auto" w:fill="auto"/>
            <w:noWrap/>
            <w:hideMark/>
          </w:tcPr>
          <w:p w14:paraId="6F8872E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auto" w:fill="auto"/>
            <w:noWrap/>
            <w:hideMark/>
          </w:tcPr>
          <w:p w14:paraId="60AD698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auto" w:fill="auto"/>
            <w:noWrap/>
            <w:hideMark/>
          </w:tcPr>
          <w:p w14:paraId="77B636E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auto" w:fill="auto"/>
            <w:noWrap/>
            <w:hideMark/>
          </w:tcPr>
          <w:p w14:paraId="246469F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auto" w:fill="auto"/>
            <w:noWrap/>
            <w:hideMark/>
          </w:tcPr>
          <w:p w14:paraId="3B414DD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auto" w:fill="auto"/>
            <w:noWrap/>
            <w:hideMark/>
          </w:tcPr>
          <w:p w14:paraId="535424A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5E0EAB3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73CBAF6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6813F7E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61192BE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auto" w:fill="auto"/>
            <w:noWrap/>
            <w:hideMark/>
          </w:tcPr>
          <w:p w14:paraId="1DB653D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auto" w:fill="auto"/>
            <w:noWrap/>
            <w:hideMark/>
          </w:tcPr>
          <w:p w14:paraId="76BA98B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auto" w:fill="auto"/>
            <w:noWrap/>
            <w:hideMark/>
          </w:tcPr>
          <w:p w14:paraId="6F82C21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auto" w:fill="auto"/>
            <w:noWrap/>
            <w:hideMark/>
          </w:tcPr>
          <w:p w14:paraId="065C92A6"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B96846" w:rsidRPr="003F6419" w14:paraId="0690AA01" w14:textId="77777777" w:rsidTr="00B96846">
        <w:trPr>
          <w:trHeight w:val="372"/>
        </w:trPr>
        <w:tc>
          <w:tcPr>
            <w:tcW w:w="355" w:type="pct"/>
            <w:tcBorders>
              <w:top w:val="nil"/>
              <w:left w:val="single" w:sz="8" w:space="0" w:color="000000"/>
              <w:bottom w:val="nil"/>
              <w:right w:val="nil"/>
            </w:tcBorders>
            <w:shd w:val="clear" w:color="000000" w:fill="D9D9D9"/>
            <w:hideMark/>
          </w:tcPr>
          <w:p w14:paraId="4F135F3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353908F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6819BDD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HF.1.1.1</w:t>
            </w:r>
          </w:p>
        </w:tc>
        <w:tc>
          <w:tcPr>
            <w:tcW w:w="224" w:type="pct"/>
            <w:tcBorders>
              <w:top w:val="nil"/>
              <w:left w:val="nil"/>
              <w:bottom w:val="nil"/>
              <w:right w:val="nil"/>
            </w:tcBorders>
            <w:shd w:val="clear" w:color="000000" w:fill="D9D9D9"/>
            <w:hideMark/>
          </w:tcPr>
          <w:p w14:paraId="3E95310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7C86DBC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Central government schemes</w:t>
            </w:r>
          </w:p>
        </w:tc>
        <w:tc>
          <w:tcPr>
            <w:tcW w:w="190" w:type="pct"/>
            <w:gridSpan w:val="2"/>
            <w:tcBorders>
              <w:top w:val="nil"/>
              <w:left w:val="nil"/>
              <w:bottom w:val="nil"/>
              <w:right w:val="single" w:sz="4" w:space="0" w:color="000000"/>
            </w:tcBorders>
            <w:shd w:val="clear" w:color="000000" w:fill="D9D9D9"/>
            <w:noWrap/>
            <w:hideMark/>
          </w:tcPr>
          <w:p w14:paraId="5CA9E291"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144.79</w:t>
            </w:r>
          </w:p>
        </w:tc>
        <w:tc>
          <w:tcPr>
            <w:tcW w:w="188" w:type="pct"/>
            <w:gridSpan w:val="2"/>
            <w:tcBorders>
              <w:top w:val="nil"/>
              <w:left w:val="nil"/>
              <w:bottom w:val="nil"/>
              <w:right w:val="nil"/>
            </w:tcBorders>
            <w:shd w:val="clear" w:color="000000" w:fill="D9D9D9"/>
            <w:noWrap/>
            <w:hideMark/>
          </w:tcPr>
          <w:p w14:paraId="7C65B1F5"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144.79</w:t>
            </w:r>
          </w:p>
        </w:tc>
        <w:tc>
          <w:tcPr>
            <w:tcW w:w="185" w:type="pct"/>
            <w:gridSpan w:val="2"/>
            <w:tcBorders>
              <w:top w:val="nil"/>
              <w:left w:val="nil"/>
              <w:bottom w:val="nil"/>
              <w:right w:val="nil"/>
            </w:tcBorders>
            <w:shd w:val="clear" w:color="000000" w:fill="D9D9D9"/>
            <w:noWrap/>
            <w:hideMark/>
          </w:tcPr>
          <w:p w14:paraId="646909A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2CA50D7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53032D8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3BF59770"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57BF7AE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67DADA3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51F34CB2"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7DD2302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038DA90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6C99294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4AD0B50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43BD7E5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57A3F32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47B3A6B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5210616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D9D9D9"/>
            <w:noWrap/>
            <w:hideMark/>
          </w:tcPr>
          <w:p w14:paraId="59755D7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144.79</w:t>
            </w:r>
          </w:p>
        </w:tc>
      </w:tr>
      <w:tr w:rsidR="00B96846" w:rsidRPr="003F6419" w14:paraId="0B429513" w14:textId="77777777" w:rsidTr="00B96846">
        <w:trPr>
          <w:trHeight w:val="372"/>
        </w:trPr>
        <w:tc>
          <w:tcPr>
            <w:tcW w:w="355" w:type="pct"/>
            <w:tcBorders>
              <w:top w:val="nil"/>
              <w:left w:val="single" w:sz="8" w:space="0" w:color="000000"/>
              <w:bottom w:val="nil"/>
              <w:right w:val="nil"/>
            </w:tcBorders>
            <w:shd w:val="clear" w:color="000000" w:fill="D9D9D9"/>
            <w:hideMark/>
          </w:tcPr>
          <w:p w14:paraId="76D6AC2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2497FC9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75C1CFD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HF.1.1.2</w:t>
            </w:r>
          </w:p>
        </w:tc>
        <w:tc>
          <w:tcPr>
            <w:tcW w:w="224" w:type="pct"/>
            <w:tcBorders>
              <w:top w:val="nil"/>
              <w:left w:val="nil"/>
              <w:bottom w:val="nil"/>
              <w:right w:val="nil"/>
            </w:tcBorders>
            <w:shd w:val="clear" w:color="000000" w:fill="D9D9D9"/>
            <w:hideMark/>
          </w:tcPr>
          <w:p w14:paraId="274F8B0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319470D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State/regional/local government schemes</w:t>
            </w:r>
          </w:p>
        </w:tc>
        <w:tc>
          <w:tcPr>
            <w:tcW w:w="190" w:type="pct"/>
            <w:gridSpan w:val="2"/>
            <w:tcBorders>
              <w:top w:val="nil"/>
              <w:left w:val="nil"/>
              <w:bottom w:val="nil"/>
              <w:right w:val="single" w:sz="4" w:space="0" w:color="000000"/>
            </w:tcBorders>
            <w:shd w:val="clear" w:color="000000" w:fill="D9D9D9"/>
            <w:noWrap/>
            <w:hideMark/>
          </w:tcPr>
          <w:p w14:paraId="26B8D865"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57.29</w:t>
            </w:r>
          </w:p>
        </w:tc>
        <w:tc>
          <w:tcPr>
            <w:tcW w:w="188" w:type="pct"/>
            <w:gridSpan w:val="2"/>
            <w:tcBorders>
              <w:top w:val="nil"/>
              <w:left w:val="nil"/>
              <w:bottom w:val="nil"/>
              <w:right w:val="nil"/>
            </w:tcBorders>
            <w:shd w:val="clear" w:color="000000" w:fill="D9D9D9"/>
            <w:noWrap/>
            <w:hideMark/>
          </w:tcPr>
          <w:p w14:paraId="1C5265B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56.27</w:t>
            </w:r>
          </w:p>
        </w:tc>
        <w:tc>
          <w:tcPr>
            <w:tcW w:w="185" w:type="pct"/>
            <w:gridSpan w:val="2"/>
            <w:tcBorders>
              <w:top w:val="nil"/>
              <w:left w:val="nil"/>
              <w:bottom w:val="nil"/>
              <w:right w:val="nil"/>
            </w:tcBorders>
            <w:shd w:val="clear" w:color="000000" w:fill="D9D9D9"/>
            <w:noWrap/>
            <w:hideMark/>
          </w:tcPr>
          <w:p w14:paraId="201430B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170" w:type="pct"/>
            <w:gridSpan w:val="2"/>
            <w:tcBorders>
              <w:top w:val="nil"/>
              <w:left w:val="single" w:sz="4" w:space="0" w:color="000000"/>
              <w:bottom w:val="nil"/>
              <w:right w:val="single" w:sz="4" w:space="0" w:color="000000"/>
            </w:tcBorders>
            <w:shd w:val="clear" w:color="000000" w:fill="D9D9D9"/>
            <w:noWrap/>
            <w:hideMark/>
          </w:tcPr>
          <w:p w14:paraId="419C8D4E"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2DE5BA1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612196AB"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609DF76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272A4AF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1C89F5C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73A711F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6B69D4F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561B576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71F4DE4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59FF93F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3CDD679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14DBF06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54A2BCD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single" w:sz="4" w:space="0" w:color="000000"/>
              <w:right w:val="single" w:sz="8" w:space="0" w:color="000000"/>
            </w:tcBorders>
            <w:shd w:val="clear" w:color="000000" w:fill="D9D9D9"/>
            <w:noWrap/>
            <w:hideMark/>
          </w:tcPr>
          <w:p w14:paraId="0233760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57.29</w:t>
            </w:r>
          </w:p>
        </w:tc>
      </w:tr>
      <w:tr w:rsidR="00B96846" w:rsidRPr="003F6419" w14:paraId="125C2422" w14:textId="77777777" w:rsidTr="00B96846">
        <w:trPr>
          <w:trHeight w:val="372"/>
        </w:trPr>
        <w:tc>
          <w:tcPr>
            <w:tcW w:w="355" w:type="pct"/>
            <w:tcBorders>
              <w:top w:val="single" w:sz="4" w:space="0" w:color="000000"/>
              <w:left w:val="single" w:sz="8" w:space="0" w:color="000000"/>
              <w:bottom w:val="single" w:sz="4" w:space="0" w:color="000000"/>
              <w:right w:val="nil"/>
            </w:tcBorders>
            <w:shd w:val="clear" w:color="000000" w:fill="D9D9D9"/>
            <w:hideMark/>
          </w:tcPr>
          <w:p w14:paraId="145DC0C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HF.2</w:t>
            </w:r>
          </w:p>
        </w:tc>
        <w:tc>
          <w:tcPr>
            <w:tcW w:w="169" w:type="pct"/>
            <w:tcBorders>
              <w:top w:val="single" w:sz="4" w:space="0" w:color="000000"/>
              <w:left w:val="nil"/>
              <w:bottom w:val="single" w:sz="4" w:space="0" w:color="000000"/>
              <w:right w:val="nil"/>
            </w:tcBorders>
            <w:shd w:val="clear" w:color="000000" w:fill="D9D9D9"/>
            <w:hideMark/>
          </w:tcPr>
          <w:p w14:paraId="6BB9C96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1" w:type="pct"/>
            <w:tcBorders>
              <w:top w:val="single" w:sz="4" w:space="0" w:color="000000"/>
              <w:left w:val="nil"/>
              <w:bottom w:val="single" w:sz="4" w:space="0" w:color="000000"/>
              <w:right w:val="nil"/>
            </w:tcBorders>
            <w:shd w:val="clear" w:color="000000" w:fill="D9D9D9"/>
            <w:hideMark/>
          </w:tcPr>
          <w:p w14:paraId="5170890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24" w:type="pct"/>
            <w:tcBorders>
              <w:top w:val="single" w:sz="4" w:space="0" w:color="000000"/>
              <w:left w:val="nil"/>
              <w:bottom w:val="single" w:sz="4" w:space="0" w:color="000000"/>
              <w:right w:val="nil"/>
            </w:tcBorders>
            <w:shd w:val="clear" w:color="000000" w:fill="D9D9D9"/>
            <w:hideMark/>
          </w:tcPr>
          <w:p w14:paraId="6546163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510" w:type="pct"/>
            <w:gridSpan w:val="2"/>
            <w:tcBorders>
              <w:top w:val="single" w:sz="4" w:space="0" w:color="000000"/>
              <w:left w:val="nil"/>
              <w:bottom w:val="single" w:sz="4" w:space="0" w:color="000000"/>
              <w:right w:val="single" w:sz="4" w:space="0" w:color="000000"/>
            </w:tcBorders>
            <w:shd w:val="clear" w:color="000000" w:fill="D9D9D9"/>
            <w:hideMark/>
          </w:tcPr>
          <w:p w14:paraId="4CCFA7DB"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Voluntary health care payment schemes</w:t>
            </w:r>
          </w:p>
        </w:tc>
        <w:tc>
          <w:tcPr>
            <w:tcW w:w="190" w:type="pct"/>
            <w:gridSpan w:val="2"/>
            <w:tcBorders>
              <w:top w:val="single" w:sz="4" w:space="0" w:color="000000"/>
              <w:left w:val="nil"/>
              <w:bottom w:val="single" w:sz="4" w:space="0" w:color="000000"/>
              <w:right w:val="single" w:sz="4" w:space="0" w:color="000000"/>
            </w:tcBorders>
            <w:shd w:val="clear" w:color="000000" w:fill="D9D9D9"/>
            <w:noWrap/>
            <w:hideMark/>
          </w:tcPr>
          <w:p w14:paraId="55674EE7"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single" w:sz="4" w:space="0" w:color="000000"/>
              <w:left w:val="nil"/>
              <w:bottom w:val="single" w:sz="4" w:space="0" w:color="000000"/>
              <w:right w:val="nil"/>
            </w:tcBorders>
            <w:shd w:val="clear" w:color="000000" w:fill="D9D9D9"/>
            <w:noWrap/>
            <w:hideMark/>
          </w:tcPr>
          <w:p w14:paraId="774AE5A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single" w:sz="4" w:space="0" w:color="000000"/>
              <w:left w:val="nil"/>
              <w:bottom w:val="single" w:sz="4" w:space="0" w:color="000000"/>
              <w:right w:val="nil"/>
            </w:tcBorders>
            <w:shd w:val="clear" w:color="000000" w:fill="D9D9D9"/>
            <w:noWrap/>
            <w:hideMark/>
          </w:tcPr>
          <w:p w14:paraId="0F5953E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70"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0F44763"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185" w:type="pct"/>
            <w:gridSpan w:val="2"/>
            <w:tcBorders>
              <w:top w:val="single" w:sz="4" w:space="0" w:color="000000"/>
              <w:left w:val="nil"/>
              <w:bottom w:val="single" w:sz="4" w:space="0" w:color="000000"/>
              <w:right w:val="nil"/>
            </w:tcBorders>
            <w:shd w:val="clear" w:color="000000" w:fill="D9D9D9"/>
            <w:noWrap/>
            <w:hideMark/>
          </w:tcPr>
          <w:p w14:paraId="6663A0F1"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18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72220AF"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188" w:type="pct"/>
            <w:gridSpan w:val="2"/>
            <w:tcBorders>
              <w:top w:val="single" w:sz="4" w:space="0" w:color="000000"/>
              <w:left w:val="nil"/>
              <w:bottom w:val="single" w:sz="4" w:space="0" w:color="000000"/>
              <w:right w:val="nil"/>
            </w:tcBorders>
            <w:shd w:val="clear" w:color="000000" w:fill="D9D9D9"/>
            <w:noWrap/>
            <w:hideMark/>
          </w:tcPr>
          <w:p w14:paraId="134C98F7"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9" w:type="pct"/>
            <w:gridSpan w:val="2"/>
            <w:tcBorders>
              <w:top w:val="single" w:sz="4" w:space="0" w:color="000000"/>
              <w:left w:val="nil"/>
              <w:bottom w:val="single" w:sz="4" w:space="0" w:color="000000"/>
              <w:right w:val="nil"/>
            </w:tcBorders>
            <w:shd w:val="clear" w:color="000000" w:fill="D9D9D9"/>
            <w:noWrap/>
            <w:hideMark/>
          </w:tcPr>
          <w:p w14:paraId="7C9508D4"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171"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C80A9B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single" w:sz="4" w:space="0" w:color="000000"/>
              <w:left w:val="nil"/>
              <w:bottom w:val="single" w:sz="4" w:space="0" w:color="000000"/>
              <w:right w:val="nil"/>
            </w:tcBorders>
            <w:shd w:val="clear" w:color="000000" w:fill="D9D9D9"/>
            <w:noWrap/>
            <w:hideMark/>
          </w:tcPr>
          <w:p w14:paraId="6EFAF517"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2" w:type="pct"/>
            <w:gridSpan w:val="2"/>
            <w:tcBorders>
              <w:top w:val="single" w:sz="4" w:space="0" w:color="000000"/>
              <w:left w:val="nil"/>
              <w:bottom w:val="single" w:sz="4" w:space="0" w:color="000000"/>
              <w:right w:val="nil"/>
            </w:tcBorders>
            <w:shd w:val="clear" w:color="000000" w:fill="D9D9D9"/>
            <w:noWrap/>
            <w:hideMark/>
          </w:tcPr>
          <w:p w14:paraId="2C99750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2" w:type="pct"/>
            <w:gridSpan w:val="2"/>
            <w:tcBorders>
              <w:top w:val="single" w:sz="4" w:space="0" w:color="000000"/>
              <w:left w:val="nil"/>
              <w:bottom w:val="single" w:sz="4" w:space="0" w:color="000000"/>
              <w:right w:val="nil"/>
            </w:tcBorders>
            <w:shd w:val="clear" w:color="000000" w:fill="D9D9D9"/>
            <w:noWrap/>
            <w:hideMark/>
          </w:tcPr>
          <w:p w14:paraId="162C841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single" w:sz="4" w:space="0" w:color="000000"/>
              <w:left w:val="nil"/>
              <w:bottom w:val="single" w:sz="4" w:space="0" w:color="000000"/>
              <w:right w:val="nil"/>
            </w:tcBorders>
            <w:shd w:val="clear" w:color="000000" w:fill="D9D9D9"/>
            <w:noWrap/>
            <w:hideMark/>
          </w:tcPr>
          <w:p w14:paraId="44D500D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2" w:type="pct"/>
            <w:gridSpan w:val="2"/>
            <w:tcBorders>
              <w:top w:val="single" w:sz="4" w:space="0" w:color="000000"/>
              <w:left w:val="nil"/>
              <w:bottom w:val="single" w:sz="4" w:space="0" w:color="000000"/>
              <w:right w:val="nil"/>
            </w:tcBorders>
            <w:shd w:val="clear" w:color="000000" w:fill="D9D9D9"/>
            <w:noWrap/>
            <w:hideMark/>
          </w:tcPr>
          <w:p w14:paraId="3A8DE357"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9" w:type="pct"/>
            <w:gridSpan w:val="2"/>
            <w:tcBorders>
              <w:top w:val="single" w:sz="4" w:space="0" w:color="000000"/>
              <w:left w:val="nil"/>
              <w:bottom w:val="single" w:sz="4" w:space="0" w:color="000000"/>
              <w:right w:val="nil"/>
            </w:tcBorders>
            <w:shd w:val="clear" w:color="000000" w:fill="D9D9D9"/>
            <w:noWrap/>
            <w:hideMark/>
          </w:tcPr>
          <w:p w14:paraId="7057530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3" w:type="pct"/>
            <w:gridSpan w:val="2"/>
            <w:tcBorders>
              <w:top w:val="single" w:sz="4" w:space="0" w:color="000000"/>
              <w:left w:val="nil"/>
              <w:bottom w:val="single" w:sz="4" w:space="0" w:color="000000"/>
              <w:right w:val="nil"/>
            </w:tcBorders>
            <w:shd w:val="clear" w:color="000000" w:fill="D9D9D9"/>
            <w:noWrap/>
            <w:hideMark/>
          </w:tcPr>
          <w:p w14:paraId="611905E3"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46" w:type="pct"/>
            <w:gridSpan w:val="2"/>
            <w:tcBorders>
              <w:top w:val="single" w:sz="4" w:space="0" w:color="000000"/>
              <w:left w:val="nil"/>
              <w:bottom w:val="single" w:sz="4" w:space="0" w:color="000000"/>
              <w:right w:val="single" w:sz="8" w:space="0" w:color="000000"/>
            </w:tcBorders>
            <w:shd w:val="clear" w:color="000000" w:fill="D9D9D9"/>
            <w:noWrap/>
            <w:hideMark/>
          </w:tcPr>
          <w:p w14:paraId="1803C749"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24" w:type="pct"/>
            <w:tcBorders>
              <w:top w:val="nil"/>
              <w:left w:val="nil"/>
              <w:bottom w:val="single" w:sz="4" w:space="0" w:color="000000"/>
              <w:right w:val="single" w:sz="8" w:space="0" w:color="000000"/>
            </w:tcBorders>
            <w:shd w:val="clear" w:color="auto" w:fill="auto"/>
            <w:noWrap/>
            <w:hideMark/>
          </w:tcPr>
          <w:p w14:paraId="6400EB9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18.25</w:t>
            </w:r>
          </w:p>
        </w:tc>
      </w:tr>
      <w:tr w:rsidR="00634E56" w:rsidRPr="003F6419" w14:paraId="7E433F78" w14:textId="77777777" w:rsidTr="00B96846">
        <w:trPr>
          <w:trHeight w:val="372"/>
        </w:trPr>
        <w:tc>
          <w:tcPr>
            <w:tcW w:w="355" w:type="pct"/>
            <w:tcBorders>
              <w:top w:val="nil"/>
              <w:left w:val="single" w:sz="8" w:space="0" w:color="000000"/>
              <w:bottom w:val="nil"/>
              <w:right w:val="nil"/>
            </w:tcBorders>
            <w:shd w:val="clear" w:color="auto" w:fill="auto"/>
            <w:hideMark/>
          </w:tcPr>
          <w:p w14:paraId="73E2D90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auto" w:fill="auto"/>
            <w:hideMark/>
          </w:tcPr>
          <w:p w14:paraId="60AC057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HF.2.1</w:t>
            </w:r>
          </w:p>
        </w:tc>
        <w:tc>
          <w:tcPr>
            <w:tcW w:w="231" w:type="pct"/>
            <w:tcBorders>
              <w:top w:val="nil"/>
              <w:left w:val="nil"/>
              <w:bottom w:val="nil"/>
              <w:right w:val="nil"/>
            </w:tcBorders>
            <w:shd w:val="clear" w:color="auto" w:fill="auto"/>
            <w:hideMark/>
          </w:tcPr>
          <w:p w14:paraId="425A2A5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auto" w:fill="auto"/>
            <w:hideMark/>
          </w:tcPr>
          <w:p w14:paraId="1817982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auto" w:fill="auto"/>
            <w:hideMark/>
          </w:tcPr>
          <w:p w14:paraId="5C35321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health insurance schemes</w:t>
            </w:r>
          </w:p>
        </w:tc>
        <w:tc>
          <w:tcPr>
            <w:tcW w:w="190" w:type="pct"/>
            <w:gridSpan w:val="2"/>
            <w:tcBorders>
              <w:top w:val="nil"/>
              <w:left w:val="nil"/>
              <w:bottom w:val="nil"/>
              <w:right w:val="single" w:sz="4" w:space="0" w:color="000000"/>
            </w:tcBorders>
            <w:shd w:val="clear" w:color="auto" w:fill="auto"/>
            <w:noWrap/>
            <w:hideMark/>
          </w:tcPr>
          <w:p w14:paraId="7FCF63F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auto" w:fill="auto"/>
            <w:noWrap/>
            <w:hideMark/>
          </w:tcPr>
          <w:p w14:paraId="523BAD4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5672C0C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auto" w:fill="auto"/>
            <w:noWrap/>
            <w:hideMark/>
          </w:tcPr>
          <w:p w14:paraId="0B5A592E"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185" w:type="pct"/>
            <w:gridSpan w:val="2"/>
            <w:tcBorders>
              <w:top w:val="nil"/>
              <w:left w:val="nil"/>
              <w:bottom w:val="nil"/>
              <w:right w:val="nil"/>
            </w:tcBorders>
            <w:shd w:val="clear" w:color="auto" w:fill="auto"/>
            <w:noWrap/>
            <w:hideMark/>
          </w:tcPr>
          <w:p w14:paraId="241BE6B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188" w:type="pct"/>
            <w:gridSpan w:val="2"/>
            <w:tcBorders>
              <w:top w:val="nil"/>
              <w:left w:val="single" w:sz="4" w:space="0" w:color="000000"/>
              <w:bottom w:val="nil"/>
              <w:right w:val="single" w:sz="4" w:space="0" w:color="000000"/>
            </w:tcBorders>
            <w:shd w:val="clear" w:color="auto" w:fill="auto"/>
            <w:noWrap/>
            <w:hideMark/>
          </w:tcPr>
          <w:p w14:paraId="5D6FE73B"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auto" w:fill="auto"/>
            <w:noWrap/>
            <w:hideMark/>
          </w:tcPr>
          <w:p w14:paraId="2906A4F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auto" w:fill="auto"/>
            <w:noWrap/>
            <w:hideMark/>
          </w:tcPr>
          <w:p w14:paraId="7EF36C1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auto" w:fill="auto"/>
            <w:noWrap/>
            <w:hideMark/>
          </w:tcPr>
          <w:p w14:paraId="5B86E92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auto" w:fill="auto"/>
            <w:noWrap/>
            <w:hideMark/>
          </w:tcPr>
          <w:p w14:paraId="61AB509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043E848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6D6EC4D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4D828D3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246FCBC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auto" w:fill="auto"/>
            <w:noWrap/>
            <w:hideMark/>
          </w:tcPr>
          <w:p w14:paraId="6FE83FA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auto" w:fill="auto"/>
            <w:noWrap/>
            <w:hideMark/>
          </w:tcPr>
          <w:p w14:paraId="3BDE6DF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auto" w:fill="auto"/>
            <w:noWrap/>
            <w:hideMark/>
          </w:tcPr>
          <w:p w14:paraId="5F2C77A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auto" w:fill="auto"/>
            <w:noWrap/>
            <w:hideMark/>
          </w:tcPr>
          <w:p w14:paraId="47F788AD"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B96846" w:rsidRPr="003F6419" w14:paraId="224C3475" w14:textId="77777777" w:rsidTr="00B96846">
        <w:trPr>
          <w:trHeight w:val="516"/>
        </w:trPr>
        <w:tc>
          <w:tcPr>
            <w:tcW w:w="355" w:type="pct"/>
            <w:tcBorders>
              <w:top w:val="nil"/>
              <w:left w:val="single" w:sz="8" w:space="0" w:color="000000"/>
              <w:bottom w:val="nil"/>
              <w:right w:val="nil"/>
            </w:tcBorders>
            <w:shd w:val="clear" w:color="000000" w:fill="D9D9D9"/>
            <w:hideMark/>
          </w:tcPr>
          <w:p w14:paraId="74E6CAA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54F8CCB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67D2924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HF.2.1.nec</w:t>
            </w:r>
          </w:p>
        </w:tc>
        <w:tc>
          <w:tcPr>
            <w:tcW w:w="224" w:type="pct"/>
            <w:tcBorders>
              <w:top w:val="nil"/>
              <w:left w:val="nil"/>
              <w:bottom w:val="nil"/>
              <w:right w:val="nil"/>
            </w:tcBorders>
            <w:shd w:val="clear" w:color="000000" w:fill="D9D9D9"/>
            <w:hideMark/>
          </w:tcPr>
          <w:p w14:paraId="144262B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51D1034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xml:space="preserve">Unspecified voluntary health </w:t>
            </w:r>
            <w:r w:rsidRPr="003F6419">
              <w:rPr>
                <w:rFonts w:ascii="Arial Unicode MS" w:eastAsia="Times New Roman" w:hAnsi="Arial Unicode MS" w:cs="Arial"/>
                <w:sz w:val="14"/>
                <w:szCs w:val="14"/>
                <w:lang w:val="en-US"/>
              </w:rPr>
              <w:lastRenderedPageBreak/>
              <w:t>insurance schemes (n.e.c.)</w:t>
            </w:r>
          </w:p>
        </w:tc>
        <w:tc>
          <w:tcPr>
            <w:tcW w:w="190" w:type="pct"/>
            <w:gridSpan w:val="2"/>
            <w:tcBorders>
              <w:top w:val="nil"/>
              <w:left w:val="nil"/>
              <w:bottom w:val="nil"/>
              <w:right w:val="single" w:sz="4" w:space="0" w:color="000000"/>
            </w:tcBorders>
            <w:shd w:val="clear" w:color="000000" w:fill="D9D9D9"/>
            <w:noWrap/>
            <w:hideMark/>
          </w:tcPr>
          <w:p w14:paraId="5A77B8F9"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lastRenderedPageBreak/>
              <w:t> </w:t>
            </w:r>
          </w:p>
        </w:tc>
        <w:tc>
          <w:tcPr>
            <w:tcW w:w="188" w:type="pct"/>
            <w:gridSpan w:val="2"/>
            <w:tcBorders>
              <w:top w:val="nil"/>
              <w:left w:val="nil"/>
              <w:bottom w:val="nil"/>
              <w:right w:val="nil"/>
            </w:tcBorders>
            <w:shd w:val="clear" w:color="000000" w:fill="D9D9D9"/>
            <w:noWrap/>
            <w:hideMark/>
          </w:tcPr>
          <w:p w14:paraId="3DFFFDC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20B8770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5FBBA51B"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185" w:type="pct"/>
            <w:gridSpan w:val="2"/>
            <w:tcBorders>
              <w:top w:val="nil"/>
              <w:left w:val="nil"/>
              <w:bottom w:val="nil"/>
              <w:right w:val="nil"/>
            </w:tcBorders>
            <w:shd w:val="clear" w:color="000000" w:fill="D9D9D9"/>
            <w:noWrap/>
            <w:hideMark/>
          </w:tcPr>
          <w:p w14:paraId="3CB9DAEB"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188" w:type="pct"/>
            <w:gridSpan w:val="2"/>
            <w:tcBorders>
              <w:top w:val="nil"/>
              <w:left w:val="single" w:sz="4" w:space="0" w:color="000000"/>
              <w:bottom w:val="nil"/>
              <w:right w:val="single" w:sz="4" w:space="0" w:color="000000"/>
            </w:tcBorders>
            <w:shd w:val="clear" w:color="000000" w:fill="D9D9D9"/>
            <w:noWrap/>
            <w:hideMark/>
          </w:tcPr>
          <w:p w14:paraId="4110489B"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28BE36F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244FF86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2AF94A4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38A27A5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4C3CA74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4DE983A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126BFD4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53E13AD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029AB84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049C266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757B0B0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D9D9D9"/>
            <w:noWrap/>
            <w:hideMark/>
          </w:tcPr>
          <w:p w14:paraId="0C61E2F3"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B96846" w:rsidRPr="003F6419" w14:paraId="443995FA" w14:textId="77777777" w:rsidTr="00B96846">
        <w:trPr>
          <w:trHeight w:val="372"/>
        </w:trPr>
        <w:tc>
          <w:tcPr>
            <w:tcW w:w="355" w:type="pct"/>
            <w:tcBorders>
              <w:top w:val="nil"/>
              <w:left w:val="single" w:sz="8" w:space="0" w:color="000000"/>
              <w:bottom w:val="nil"/>
              <w:right w:val="nil"/>
            </w:tcBorders>
            <w:shd w:val="clear" w:color="000000" w:fill="D9D9D9"/>
            <w:hideMark/>
          </w:tcPr>
          <w:p w14:paraId="60853E7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lastRenderedPageBreak/>
              <w:t> </w:t>
            </w:r>
          </w:p>
        </w:tc>
        <w:tc>
          <w:tcPr>
            <w:tcW w:w="169" w:type="pct"/>
            <w:tcBorders>
              <w:top w:val="nil"/>
              <w:left w:val="nil"/>
              <w:bottom w:val="nil"/>
              <w:right w:val="nil"/>
            </w:tcBorders>
            <w:shd w:val="clear" w:color="000000" w:fill="D9D9D9"/>
            <w:hideMark/>
          </w:tcPr>
          <w:p w14:paraId="72BA9D3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HF.2.3</w:t>
            </w:r>
          </w:p>
        </w:tc>
        <w:tc>
          <w:tcPr>
            <w:tcW w:w="231" w:type="pct"/>
            <w:tcBorders>
              <w:top w:val="nil"/>
              <w:left w:val="nil"/>
              <w:bottom w:val="nil"/>
              <w:right w:val="nil"/>
            </w:tcBorders>
            <w:shd w:val="clear" w:color="000000" w:fill="D9D9D9"/>
            <w:hideMark/>
          </w:tcPr>
          <w:p w14:paraId="7C2E517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000000" w:fill="D9D9D9"/>
            <w:hideMark/>
          </w:tcPr>
          <w:p w14:paraId="17F7760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0B77CEE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Enterprise financing schemes</w:t>
            </w:r>
          </w:p>
        </w:tc>
        <w:tc>
          <w:tcPr>
            <w:tcW w:w="190" w:type="pct"/>
            <w:gridSpan w:val="2"/>
            <w:tcBorders>
              <w:top w:val="nil"/>
              <w:left w:val="nil"/>
              <w:bottom w:val="nil"/>
              <w:right w:val="single" w:sz="4" w:space="0" w:color="000000"/>
            </w:tcBorders>
            <w:shd w:val="clear" w:color="000000" w:fill="D9D9D9"/>
            <w:noWrap/>
            <w:hideMark/>
          </w:tcPr>
          <w:p w14:paraId="0E48232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007A008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63727DE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3A54D85E"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63FD5E1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0A0FB7A8"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188" w:type="pct"/>
            <w:gridSpan w:val="2"/>
            <w:tcBorders>
              <w:top w:val="nil"/>
              <w:left w:val="nil"/>
              <w:bottom w:val="nil"/>
              <w:right w:val="nil"/>
            </w:tcBorders>
            <w:shd w:val="clear" w:color="000000" w:fill="D9D9D9"/>
            <w:noWrap/>
            <w:hideMark/>
          </w:tcPr>
          <w:p w14:paraId="180561F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218B90C7"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c>
          <w:tcPr>
            <w:tcW w:w="171" w:type="pct"/>
            <w:gridSpan w:val="2"/>
            <w:tcBorders>
              <w:top w:val="nil"/>
              <w:left w:val="single" w:sz="4" w:space="0" w:color="000000"/>
              <w:bottom w:val="nil"/>
              <w:right w:val="single" w:sz="4" w:space="0" w:color="000000"/>
            </w:tcBorders>
            <w:shd w:val="clear" w:color="000000" w:fill="D9D9D9"/>
            <w:noWrap/>
            <w:hideMark/>
          </w:tcPr>
          <w:p w14:paraId="023DF28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1D8E869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7FCDAB9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103BB55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5DA79D9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0255C0C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2ED0CBF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1B2C7A8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14654A5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D9D9D9"/>
            <w:noWrap/>
            <w:hideMark/>
          </w:tcPr>
          <w:p w14:paraId="0CE18F0D"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r>
      <w:tr w:rsidR="00B96846" w:rsidRPr="003F6419" w14:paraId="0E89E317" w14:textId="77777777" w:rsidTr="00B96846">
        <w:trPr>
          <w:trHeight w:val="516"/>
        </w:trPr>
        <w:tc>
          <w:tcPr>
            <w:tcW w:w="355" w:type="pct"/>
            <w:tcBorders>
              <w:top w:val="nil"/>
              <w:left w:val="single" w:sz="8" w:space="0" w:color="000000"/>
              <w:bottom w:val="nil"/>
              <w:right w:val="nil"/>
            </w:tcBorders>
            <w:shd w:val="clear" w:color="000000" w:fill="D9D9D9"/>
            <w:hideMark/>
          </w:tcPr>
          <w:p w14:paraId="703B70C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3361B39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4634990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HF.2.3.nec</w:t>
            </w:r>
          </w:p>
        </w:tc>
        <w:tc>
          <w:tcPr>
            <w:tcW w:w="224" w:type="pct"/>
            <w:tcBorders>
              <w:top w:val="nil"/>
              <w:left w:val="nil"/>
              <w:bottom w:val="nil"/>
              <w:right w:val="nil"/>
            </w:tcBorders>
            <w:shd w:val="clear" w:color="000000" w:fill="D9D9D9"/>
            <w:hideMark/>
          </w:tcPr>
          <w:p w14:paraId="6ADF793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1A39D40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enterprise financing schemes (n.e.c.)</w:t>
            </w:r>
          </w:p>
        </w:tc>
        <w:tc>
          <w:tcPr>
            <w:tcW w:w="190" w:type="pct"/>
            <w:gridSpan w:val="2"/>
            <w:tcBorders>
              <w:top w:val="nil"/>
              <w:left w:val="nil"/>
              <w:bottom w:val="nil"/>
              <w:right w:val="single" w:sz="4" w:space="0" w:color="000000"/>
            </w:tcBorders>
            <w:shd w:val="clear" w:color="000000" w:fill="D9D9D9"/>
            <w:noWrap/>
            <w:hideMark/>
          </w:tcPr>
          <w:p w14:paraId="3787C81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6F12FE8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46BA7BE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7B2FE2B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7719A79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2E3EA0A0"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188" w:type="pct"/>
            <w:gridSpan w:val="2"/>
            <w:tcBorders>
              <w:top w:val="nil"/>
              <w:left w:val="nil"/>
              <w:bottom w:val="nil"/>
              <w:right w:val="nil"/>
            </w:tcBorders>
            <w:shd w:val="clear" w:color="000000" w:fill="D9D9D9"/>
            <w:noWrap/>
            <w:hideMark/>
          </w:tcPr>
          <w:p w14:paraId="33A4D51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558FD1A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c>
          <w:tcPr>
            <w:tcW w:w="171" w:type="pct"/>
            <w:gridSpan w:val="2"/>
            <w:tcBorders>
              <w:top w:val="nil"/>
              <w:left w:val="single" w:sz="4" w:space="0" w:color="000000"/>
              <w:bottom w:val="nil"/>
              <w:right w:val="single" w:sz="4" w:space="0" w:color="000000"/>
            </w:tcBorders>
            <w:shd w:val="clear" w:color="000000" w:fill="D9D9D9"/>
            <w:noWrap/>
            <w:hideMark/>
          </w:tcPr>
          <w:p w14:paraId="096C09D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10C2E3E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1FAD405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5489873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3B154BB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3B071D5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1AFDC61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14A4086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73E3919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single" w:sz="4" w:space="0" w:color="000000"/>
              <w:right w:val="single" w:sz="8" w:space="0" w:color="000000"/>
            </w:tcBorders>
            <w:shd w:val="clear" w:color="000000" w:fill="D9D9D9"/>
            <w:noWrap/>
            <w:hideMark/>
          </w:tcPr>
          <w:p w14:paraId="7C561C55"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r>
      <w:tr w:rsidR="00B96846" w:rsidRPr="003F6419" w14:paraId="6D9BBC9C" w14:textId="77777777" w:rsidTr="00B96846">
        <w:trPr>
          <w:trHeight w:val="372"/>
        </w:trPr>
        <w:tc>
          <w:tcPr>
            <w:tcW w:w="355" w:type="pct"/>
            <w:tcBorders>
              <w:top w:val="single" w:sz="4" w:space="0" w:color="000000"/>
              <w:left w:val="single" w:sz="8" w:space="0" w:color="000000"/>
              <w:bottom w:val="single" w:sz="4" w:space="0" w:color="000000"/>
              <w:right w:val="nil"/>
            </w:tcBorders>
            <w:shd w:val="clear" w:color="000000" w:fill="D9D9D9"/>
            <w:hideMark/>
          </w:tcPr>
          <w:p w14:paraId="5AD9A6B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HF.3</w:t>
            </w:r>
          </w:p>
        </w:tc>
        <w:tc>
          <w:tcPr>
            <w:tcW w:w="169" w:type="pct"/>
            <w:tcBorders>
              <w:top w:val="single" w:sz="4" w:space="0" w:color="000000"/>
              <w:left w:val="nil"/>
              <w:bottom w:val="single" w:sz="4" w:space="0" w:color="000000"/>
              <w:right w:val="nil"/>
            </w:tcBorders>
            <w:shd w:val="clear" w:color="000000" w:fill="D9D9D9"/>
            <w:hideMark/>
          </w:tcPr>
          <w:p w14:paraId="6ADDD7F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1" w:type="pct"/>
            <w:tcBorders>
              <w:top w:val="single" w:sz="4" w:space="0" w:color="000000"/>
              <w:left w:val="nil"/>
              <w:bottom w:val="single" w:sz="4" w:space="0" w:color="000000"/>
              <w:right w:val="nil"/>
            </w:tcBorders>
            <w:shd w:val="clear" w:color="000000" w:fill="D9D9D9"/>
            <w:hideMark/>
          </w:tcPr>
          <w:p w14:paraId="5BB38AAE"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24" w:type="pct"/>
            <w:tcBorders>
              <w:top w:val="single" w:sz="4" w:space="0" w:color="000000"/>
              <w:left w:val="nil"/>
              <w:bottom w:val="single" w:sz="4" w:space="0" w:color="000000"/>
              <w:right w:val="nil"/>
            </w:tcBorders>
            <w:shd w:val="clear" w:color="000000" w:fill="D9D9D9"/>
            <w:hideMark/>
          </w:tcPr>
          <w:p w14:paraId="11DC0E9B"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510" w:type="pct"/>
            <w:gridSpan w:val="2"/>
            <w:tcBorders>
              <w:top w:val="single" w:sz="4" w:space="0" w:color="000000"/>
              <w:left w:val="nil"/>
              <w:bottom w:val="single" w:sz="4" w:space="0" w:color="000000"/>
              <w:right w:val="single" w:sz="4" w:space="0" w:color="000000"/>
            </w:tcBorders>
            <w:shd w:val="clear" w:color="000000" w:fill="D9D9D9"/>
            <w:hideMark/>
          </w:tcPr>
          <w:p w14:paraId="4228F82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Household out-of-pocket payment</w:t>
            </w:r>
          </w:p>
        </w:tc>
        <w:tc>
          <w:tcPr>
            <w:tcW w:w="190" w:type="pct"/>
            <w:gridSpan w:val="2"/>
            <w:tcBorders>
              <w:top w:val="single" w:sz="4" w:space="0" w:color="000000"/>
              <w:left w:val="nil"/>
              <w:bottom w:val="single" w:sz="4" w:space="0" w:color="000000"/>
              <w:right w:val="single" w:sz="4" w:space="0" w:color="000000"/>
            </w:tcBorders>
            <w:shd w:val="clear" w:color="000000" w:fill="D9D9D9"/>
            <w:noWrap/>
            <w:hideMark/>
          </w:tcPr>
          <w:p w14:paraId="38C57BB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single" w:sz="4" w:space="0" w:color="000000"/>
              <w:left w:val="nil"/>
              <w:bottom w:val="single" w:sz="4" w:space="0" w:color="000000"/>
              <w:right w:val="nil"/>
            </w:tcBorders>
            <w:shd w:val="clear" w:color="000000" w:fill="D9D9D9"/>
            <w:noWrap/>
            <w:hideMark/>
          </w:tcPr>
          <w:p w14:paraId="0B28CDA4"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single" w:sz="4" w:space="0" w:color="000000"/>
              <w:left w:val="nil"/>
              <w:bottom w:val="single" w:sz="4" w:space="0" w:color="000000"/>
              <w:right w:val="nil"/>
            </w:tcBorders>
            <w:shd w:val="clear" w:color="000000" w:fill="D9D9D9"/>
            <w:noWrap/>
            <w:hideMark/>
          </w:tcPr>
          <w:p w14:paraId="3765C719"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70"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693DE9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single" w:sz="4" w:space="0" w:color="000000"/>
              <w:left w:val="nil"/>
              <w:bottom w:val="single" w:sz="4" w:space="0" w:color="000000"/>
              <w:right w:val="nil"/>
            </w:tcBorders>
            <w:shd w:val="clear" w:color="000000" w:fill="D9D9D9"/>
            <w:noWrap/>
            <w:hideMark/>
          </w:tcPr>
          <w:p w14:paraId="01CF8F9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2C45EF0"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188" w:type="pct"/>
            <w:gridSpan w:val="2"/>
            <w:tcBorders>
              <w:top w:val="single" w:sz="4" w:space="0" w:color="000000"/>
              <w:left w:val="nil"/>
              <w:bottom w:val="single" w:sz="4" w:space="0" w:color="000000"/>
              <w:right w:val="nil"/>
            </w:tcBorders>
            <w:shd w:val="clear" w:color="000000" w:fill="D9D9D9"/>
            <w:noWrap/>
            <w:hideMark/>
          </w:tcPr>
          <w:p w14:paraId="127AD0D2"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19" w:type="pct"/>
            <w:gridSpan w:val="2"/>
            <w:tcBorders>
              <w:top w:val="single" w:sz="4" w:space="0" w:color="000000"/>
              <w:left w:val="nil"/>
              <w:bottom w:val="single" w:sz="4" w:space="0" w:color="000000"/>
              <w:right w:val="nil"/>
            </w:tcBorders>
            <w:shd w:val="clear" w:color="000000" w:fill="D9D9D9"/>
            <w:noWrap/>
            <w:hideMark/>
          </w:tcPr>
          <w:p w14:paraId="0CA9B22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71"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525306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single" w:sz="4" w:space="0" w:color="000000"/>
              <w:left w:val="nil"/>
              <w:bottom w:val="single" w:sz="4" w:space="0" w:color="000000"/>
              <w:right w:val="nil"/>
            </w:tcBorders>
            <w:shd w:val="clear" w:color="000000" w:fill="D9D9D9"/>
            <w:noWrap/>
            <w:hideMark/>
          </w:tcPr>
          <w:p w14:paraId="5EBFBBC2"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2" w:type="pct"/>
            <w:gridSpan w:val="2"/>
            <w:tcBorders>
              <w:top w:val="single" w:sz="4" w:space="0" w:color="000000"/>
              <w:left w:val="nil"/>
              <w:bottom w:val="single" w:sz="4" w:space="0" w:color="000000"/>
              <w:right w:val="nil"/>
            </w:tcBorders>
            <w:shd w:val="clear" w:color="000000" w:fill="D9D9D9"/>
            <w:noWrap/>
            <w:hideMark/>
          </w:tcPr>
          <w:p w14:paraId="7C92EC79"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2" w:type="pct"/>
            <w:gridSpan w:val="2"/>
            <w:tcBorders>
              <w:top w:val="single" w:sz="4" w:space="0" w:color="000000"/>
              <w:left w:val="nil"/>
              <w:bottom w:val="single" w:sz="4" w:space="0" w:color="000000"/>
              <w:right w:val="nil"/>
            </w:tcBorders>
            <w:shd w:val="clear" w:color="000000" w:fill="D9D9D9"/>
            <w:noWrap/>
            <w:hideMark/>
          </w:tcPr>
          <w:p w14:paraId="2B86C67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single" w:sz="4" w:space="0" w:color="000000"/>
              <w:left w:val="nil"/>
              <w:bottom w:val="single" w:sz="4" w:space="0" w:color="000000"/>
              <w:right w:val="nil"/>
            </w:tcBorders>
            <w:shd w:val="clear" w:color="000000" w:fill="D9D9D9"/>
            <w:noWrap/>
            <w:hideMark/>
          </w:tcPr>
          <w:p w14:paraId="6C794582"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2" w:type="pct"/>
            <w:gridSpan w:val="2"/>
            <w:tcBorders>
              <w:top w:val="single" w:sz="4" w:space="0" w:color="000000"/>
              <w:left w:val="nil"/>
              <w:bottom w:val="single" w:sz="4" w:space="0" w:color="000000"/>
              <w:right w:val="nil"/>
            </w:tcBorders>
            <w:shd w:val="clear" w:color="000000" w:fill="D9D9D9"/>
            <w:noWrap/>
            <w:hideMark/>
          </w:tcPr>
          <w:p w14:paraId="036C6A7E"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9" w:type="pct"/>
            <w:gridSpan w:val="2"/>
            <w:tcBorders>
              <w:top w:val="single" w:sz="4" w:space="0" w:color="000000"/>
              <w:left w:val="nil"/>
              <w:bottom w:val="single" w:sz="4" w:space="0" w:color="000000"/>
              <w:right w:val="nil"/>
            </w:tcBorders>
            <w:shd w:val="clear" w:color="000000" w:fill="D9D9D9"/>
            <w:noWrap/>
            <w:hideMark/>
          </w:tcPr>
          <w:p w14:paraId="713E045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3" w:type="pct"/>
            <w:gridSpan w:val="2"/>
            <w:tcBorders>
              <w:top w:val="single" w:sz="4" w:space="0" w:color="000000"/>
              <w:left w:val="nil"/>
              <w:bottom w:val="single" w:sz="4" w:space="0" w:color="000000"/>
              <w:right w:val="nil"/>
            </w:tcBorders>
            <w:shd w:val="clear" w:color="000000" w:fill="D9D9D9"/>
            <w:noWrap/>
            <w:hideMark/>
          </w:tcPr>
          <w:p w14:paraId="733A6482"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46" w:type="pct"/>
            <w:gridSpan w:val="2"/>
            <w:tcBorders>
              <w:top w:val="single" w:sz="4" w:space="0" w:color="000000"/>
              <w:left w:val="nil"/>
              <w:bottom w:val="single" w:sz="4" w:space="0" w:color="000000"/>
              <w:right w:val="single" w:sz="8" w:space="0" w:color="000000"/>
            </w:tcBorders>
            <w:shd w:val="clear" w:color="000000" w:fill="D9D9D9"/>
            <w:noWrap/>
            <w:hideMark/>
          </w:tcPr>
          <w:p w14:paraId="222ED1D4"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24" w:type="pct"/>
            <w:tcBorders>
              <w:top w:val="nil"/>
              <w:left w:val="nil"/>
              <w:bottom w:val="single" w:sz="4" w:space="0" w:color="000000"/>
              <w:right w:val="single" w:sz="8" w:space="0" w:color="000000"/>
            </w:tcBorders>
            <w:shd w:val="clear" w:color="auto" w:fill="auto"/>
            <w:noWrap/>
            <w:hideMark/>
          </w:tcPr>
          <w:p w14:paraId="79347C91"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r>
      <w:tr w:rsidR="00634E56" w:rsidRPr="003F6419" w14:paraId="22493875" w14:textId="77777777" w:rsidTr="00B96846">
        <w:trPr>
          <w:trHeight w:val="372"/>
        </w:trPr>
        <w:tc>
          <w:tcPr>
            <w:tcW w:w="355" w:type="pct"/>
            <w:tcBorders>
              <w:top w:val="nil"/>
              <w:left w:val="single" w:sz="8" w:space="0" w:color="000000"/>
              <w:bottom w:val="nil"/>
              <w:right w:val="nil"/>
            </w:tcBorders>
            <w:shd w:val="clear" w:color="auto" w:fill="auto"/>
            <w:hideMark/>
          </w:tcPr>
          <w:p w14:paraId="0A9FA94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auto" w:fill="auto"/>
            <w:hideMark/>
          </w:tcPr>
          <w:p w14:paraId="2A2DE55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HF.3.1</w:t>
            </w:r>
          </w:p>
        </w:tc>
        <w:tc>
          <w:tcPr>
            <w:tcW w:w="231" w:type="pct"/>
            <w:tcBorders>
              <w:top w:val="nil"/>
              <w:left w:val="nil"/>
              <w:bottom w:val="nil"/>
              <w:right w:val="nil"/>
            </w:tcBorders>
            <w:shd w:val="clear" w:color="auto" w:fill="auto"/>
            <w:hideMark/>
          </w:tcPr>
          <w:p w14:paraId="3DC3ADD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auto" w:fill="auto"/>
            <w:hideMark/>
          </w:tcPr>
          <w:p w14:paraId="16F1FC2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auto" w:fill="auto"/>
            <w:hideMark/>
          </w:tcPr>
          <w:p w14:paraId="5C62801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Out-of-pocket excluding cost-sharing</w:t>
            </w:r>
          </w:p>
        </w:tc>
        <w:tc>
          <w:tcPr>
            <w:tcW w:w="190" w:type="pct"/>
            <w:gridSpan w:val="2"/>
            <w:tcBorders>
              <w:top w:val="nil"/>
              <w:left w:val="nil"/>
              <w:bottom w:val="nil"/>
              <w:right w:val="single" w:sz="4" w:space="0" w:color="000000"/>
            </w:tcBorders>
            <w:shd w:val="clear" w:color="auto" w:fill="auto"/>
            <w:noWrap/>
            <w:hideMark/>
          </w:tcPr>
          <w:p w14:paraId="49D7CC3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auto" w:fill="auto"/>
            <w:noWrap/>
            <w:hideMark/>
          </w:tcPr>
          <w:p w14:paraId="76C3259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3786CFA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auto" w:fill="auto"/>
            <w:noWrap/>
            <w:hideMark/>
          </w:tcPr>
          <w:p w14:paraId="49D81400"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auto" w:fill="auto"/>
            <w:noWrap/>
            <w:hideMark/>
          </w:tcPr>
          <w:p w14:paraId="01842CE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auto" w:fill="auto"/>
            <w:noWrap/>
            <w:hideMark/>
          </w:tcPr>
          <w:p w14:paraId="46BB58C8"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188" w:type="pct"/>
            <w:gridSpan w:val="2"/>
            <w:tcBorders>
              <w:top w:val="nil"/>
              <w:left w:val="nil"/>
              <w:bottom w:val="nil"/>
              <w:right w:val="nil"/>
            </w:tcBorders>
            <w:shd w:val="clear" w:color="auto" w:fill="auto"/>
            <w:noWrap/>
            <w:hideMark/>
          </w:tcPr>
          <w:p w14:paraId="1C49D9B6"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19" w:type="pct"/>
            <w:gridSpan w:val="2"/>
            <w:tcBorders>
              <w:top w:val="nil"/>
              <w:left w:val="nil"/>
              <w:bottom w:val="nil"/>
              <w:right w:val="nil"/>
            </w:tcBorders>
            <w:shd w:val="clear" w:color="auto" w:fill="auto"/>
            <w:noWrap/>
            <w:hideMark/>
          </w:tcPr>
          <w:p w14:paraId="5831CD0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auto" w:fill="auto"/>
            <w:noWrap/>
            <w:hideMark/>
          </w:tcPr>
          <w:p w14:paraId="0993119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auto" w:fill="auto"/>
            <w:noWrap/>
            <w:hideMark/>
          </w:tcPr>
          <w:p w14:paraId="6A174A8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1A92705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7EEB760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2A1C5AB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1CCFF1E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auto" w:fill="auto"/>
            <w:noWrap/>
            <w:hideMark/>
          </w:tcPr>
          <w:p w14:paraId="7080B85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auto" w:fill="auto"/>
            <w:noWrap/>
            <w:hideMark/>
          </w:tcPr>
          <w:p w14:paraId="152D822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auto" w:fill="auto"/>
            <w:noWrap/>
            <w:hideMark/>
          </w:tcPr>
          <w:p w14:paraId="0DE6FF3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single" w:sz="4" w:space="0" w:color="000000"/>
              <w:right w:val="single" w:sz="8" w:space="0" w:color="000000"/>
            </w:tcBorders>
            <w:shd w:val="clear" w:color="auto" w:fill="auto"/>
            <w:noWrap/>
            <w:hideMark/>
          </w:tcPr>
          <w:p w14:paraId="71D8B94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r>
      <w:tr w:rsidR="00B96846" w:rsidRPr="003F6419" w14:paraId="38D46456" w14:textId="77777777" w:rsidTr="00B96846">
        <w:trPr>
          <w:trHeight w:val="516"/>
        </w:trPr>
        <w:tc>
          <w:tcPr>
            <w:tcW w:w="355" w:type="pct"/>
            <w:tcBorders>
              <w:top w:val="single" w:sz="4" w:space="0" w:color="000000"/>
              <w:left w:val="single" w:sz="8" w:space="0" w:color="000000"/>
              <w:bottom w:val="single" w:sz="4" w:space="0" w:color="000000"/>
              <w:right w:val="nil"/>
            </w:tcBorders>
            <w:shd w:val="clear" w:color="000000" w:fill="D9D9D9"/>
            <w:hideMark/>
          </w:tcPr>
          <w:p w14:paraId="6E079B9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HF.4</w:t>
            </w:r>
          </w:p>
        </w:tc>
        <w:tc>
          <w:tcPr>
            <w:tcW w:w="169" w:type="pct"/>
            <w:tcBorders>
              <w:top w:val="single" w:sz="4" w:space="0" w:color="000000"/>
              <w:left w:val="nil"/>
              <w:bottom w:val="single" w:sz="4" w:space="0" w:color="000000"/>
              <w:right w:val="nil"/>
            </w:tcBorders>
            <w:shd w:val="clear" w:color="000000" w:fill="D9D9D9"/>
            <w:hideMark/>
          </w:tcPr>
          <w:p w14:paraId="34EA08A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1" w:type="pct"/>
            <w:tcBorders>
              <w:top w:val="single" w:sz="4" w:space="0" w:color="000000"/>
              <w:left w:val="nil"/>
              <w:bottom w:val="single" w:sz="4" w:space="0" w:color="000000"/>
              <w:right w:val="nil"/>
            </w:tcBorders>
            <w:shd w:val="clear" w:color="000000" w:fill="D9D9D9"/>
            <w:hideMark/>
          </w:tcPr>
          <w:p w14:paraId="115B3CC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24" w:type="pct"/>
            <w:tcBorders>
              <w:top w:val="single" w:sz="4" w:space="0" w:color="000000"/>
              <w:left w:val="nil"/>
              <w:bottom w:val="single" w:sz="4" w:space="0" w:color="000000"/>
              <w:right w:val="nil"/>
            </w:tcBorders>
            <w:shd w:val="clear" w:color="000000" w:fill="D9D9D9"/>
            <w:hideMark/>
          </w:tcPr>
          <w:p w14:paraId="74382C2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510" w:type="pct"/>
            <w:gridSpan w:val="2"/>
            <w:tcBorders>
              <w:top w:val="single" w:sz="4" w:space="0" w:color="000000"/>
              <w:left w:val="nil"/>
              <w:bottom w:val="single" w:sz="4" w:space="0" w:color="000000"/>
              <w:right w:val="single" w:sz="4" w:space="0" w:color="000000"/>
            </w:tcBorders>
            <w:shd w:val="clear" w:color="000000" w:fill="D9D9D9"/>
            <w:hideMark/>
          </w:tcPr>
          <w:p w14:paraId="2A03EB4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Rest of the world financing schemes (non-resident)</w:t>
            </w:r>
          </w:p>
        </w:tc>
        <w:tc>
          <w:tcPr>
            <w:tcW w:w="190" w:type="pct"/>
            <w:gridSpan w:val="2"/>
            <w:tcBorders>
              <w:top w:val="single" w:sz="4" w:space="0" w:color="000000"/>
              <w:left w:val="nil"/>
              <w:bottom w:val="single" w:sz="4" w:space="0" w:color="000000"/>
              <w:right w:val="single" w:sz="4" w:space="0" w:color="000000"/>
            </w:tcBorders>
            <w:shd w:val="clear" w:color="000000" w:fill="D9D9D9"/>
            <w:noWrap/>
            <w:hideMark/>
          </w:tcPr>
          <w:p w14:paraId="7364F0E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single" w:sz="4" w:space="0" w:color="000000"/>
              <w:left w:val="nil"/>
              <w:bottom w:val="single" w:sz="4" w:space="0" w:color="000000"/>
              <w:right w:val="nil"/>
            </w:tcBorders>
            <w:shd w:val="clear" w:color="000000" w:fill="D9D9D9"/>
            <w:noWrap/>
            <w:hideMark/>
          </w:tcPr>
          <w:p w14:paraId="027ADB63"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single" w:sz="4" w:space="0" w:color="000000"/>
              <w:left w:val="nil"/>
              <w:bottom w:val="single" w:sz="4" w:space="0" w:color="000000"/>
              <w:right w:val="nil"/>
            </w:tcBorders>
            <w:shd w:val="clear" w:color="000000" w:fill="D9D9D9"/>
            <w:noWrap/>
            <w:hideMark/>
          </w:tcPr>
          <w:p w14:paraId="3E3F160B"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70"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53D7CDE"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single" w:sz="4" w:space="0" w:color="000000"/>
              <w:left w:val="nil"/>
              <w:bottom w:val="single" w:sz="4" w:space="0" w:color="000000"/>
              <w:right w:val="nil"/>
            </w:tcBorders>
            <w:shd w:val="clear" w:color="000000" w:fill="D9D9D9"/>
            <w:noWrap/>
            <w:hideMark/>
          </w:tcPr>
          <w:p w14:paraId="72EC051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38C6F9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single" w:sz="4" w:space="0" w:color="000000"/>
              <w:left w:val="nil"/>
              <w:bottom w:val="single" w:sz="4" w:space="0" w:color="000000"/>
              <w:right w:val="nil"/>
            </w:tcBorders>
            <w:shd w:val="clear" w:color="000000" w:fill="D9D9D9"/>
            <w:noWrap/>
            <w:hideMark/>
          </w:tcPr>
          <w:p w14:paraId="1DA2CAA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9" w:type="pct"/>
            <w:gridSpan w:val="2"/>
            <w:tcBorders>
              <w:top w:val="single" w:sz="4" w:space="0" w:color="000000"/>
              <w:left w:val="nil"/>
              <w:bottom w:val="single" w:sz="4" w:space="0" w:color="000000"/>
              <w:right w:val="nil"/>
            </w:tcBorders>
            <w:shd w:val="clear" w:color="000000" w:fill="D9D9D9"/>
            <w:noWrap/>
            <w:hideMark/>
          </w:tcPr>
          <w:p w14:paraId="094542B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71"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11DE683"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84" w:type="pct"/>
            <w:gridSpan w:val="2"/>
            <w:tcBorders>
              <w:top w:val="single" w:sz="4" w:space="0" w:color="000000"/>
              <w:left w:val="nil"/>
              <w:bottom w:val="single" w:sz="4" w:space="0" w:color="000000"/>
              <w:right w:val="nil"/>
            </w:tcBorders>
            <w:shd w:val="clear" w:color="000000" w:fill="D9D9D9"/>
            <w:noWrap/>
            <w:hideMark/>
          </w:tcPr>
          <w:p w14:paraId="3320FC9E"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4.14</w:t>
            </w:r>
          </w:p>
        </w:tc>
        <w:tc>
          <w:tcPr>
            <w:tcW w:w="212" w:type="pct"/>
            <w:gridSpan w:val="2"/>
            <w:tcBorders>
              <w:top w:val="single" w:sz="4" w:space="0" w:color="000000"/>
              <w:left w:val="nil"/>
              <w:bottom w:val="single" w:sz="4" w:space="0" w:color="000000"/>
              <w:right w:val="nil"/>
            </w:tcBorders>
            <w:shd w:val="clear" w:color="000000" w:fill="D9D9D9"/>
            <w:noWrap/>
            <w:hideMark/>
          </w:tcPr>
          <w:p w14:paraId="138808C0"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0.92</w:t>
            </w:r>
          </w:p>
        </w:tc>
        <w:tc>
          <w:tcPr>
            <w:tcW w:w="212" w:type="pct"/>
            <w:gridSpan w:val="2"/>
            <w:tcBorders>
              <w:top w:val="single" w:sz="4" w:space="0" w:color="000000"/>
              <w:left w:val="nil"/>
              <w:bottom w:val="single" w:sz="4" w:space="0" w:color="000000"/>
              <w:right w:val="nil"/>
            </w:tcBorders>
            <w:shd w:val="clear" w:color="000000" w:fill="D9D9D9"/>
            <w:noWrap/>
            <w:hideMark/>
          </w:tcPr>
          <w:p w14:paraId="64C46EF0"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3.22</w:t>
            </w:r>
          </w:p>
        </w:tc>
        <w:tc>
          <w:tcPr>
            <w:tcW w:w="185" w:type="pct"/>
            <w:gridSpan w:val="2"/>
            <w:tcBorders>
              <w:top w:val="single" w:sz="4" w:space="0" w:color="000000"/>
              <w:left w:val="nil"/>
              <w:bottom w:val="single" w:sz="4" w:space="0" w:color="000000"/>
              <w:right w:val="nil"/>
            </w:tcBorders>
            <w:shd w:val="clear" w:color="000000" w:fill="D9D9D9"/>
            <w:noWrap/>
            <w:hideMark/>
          </w:tcPr>
          <w:p w14:paraId="5EE0C813"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8.90</w:t>
            </w:r>
          </w:p>
        </w:tc>
        <w:tc>
          <w:tcPr>
            <w:tcW w:w="212" w:type="pct"/>
            <w:gridSpan w:val="2"/>
            <w:tcBorders>
              <w:top w:val="single" w:sz="4" w:space="0" w:color="000000"/>
              <w:left w:val="nil"/>
              <w:bottom w:val="single" w:sz="4" w:space="0" w:color="000000"/>
              <w:right w:val="nil"/>
            </w:tcBorders>
            <w:shd w:val="clear" w:color="000000" w:fill="D9D9D9"/>
            <w:noWrap/>
            <w:hideMark/>
          </w:tcPr>
          <w:p w14:paraId="70686767"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5.49</w:t>
            </w:r>
          </w:p>
        </w:tc>
        <w:tc>
          <w:tcPr>
            <w:tcW w:w="239" w:type="pct"/>
            <w:gridSpan w:val="2"/>
            <w:tcBorders>
              <w:top w:val="single" w:sz="4" w:space="0" w:color="000000"/>
              <w:left w:val="nil"/>
              <w:bottom w:val="single" w:sz="4" w:space="0" w:color="000000"/>
              <w:right w:val="nil"/>
            </w:tcBorders>
            <w:shd w:val="clear" w:color="000000" w:fill="D9D9D9"/>
            <w:noWrap/>
            <w:hideMark/>
          </w:tcPr>
          <w:p w14:paraId="7053C6D6"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5.49</w:t>
            </w:r>
          </w:p>
        </w:tc>
        <w:tc>
          <w:tcPr>
            <w:tcW w:w="213" w:type="pct"/>
            <w:gridSpan w:val="2"/>
            <w:tcBorders>
              <w:top w:val="single" w:sz="4" w:space="0" w:color="000000"/>
              <w:left w:val="nil"/>
              <w:bottom w:val="single" w:sz="4" w:space="0" w:color="000000"/>
              <w:right w:val="nil"/>
            </w:tcBorders>
            <w:shd w:val="clear" w:color="000000" w:fill="D9D9D9"/>
            <w:noWrap/>
            <w:hideMark/>
          </w:tcPr>
          <w:p w14:paraId="58FFF9A6"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0.06</w:t>
            </w:r>
          </w:p>
        </w:tc>
        <w:tc>
          <w:tcPr>
            <w:tcW w:w="246" w:type="pct"/>
            <w:gridSpan w:val="2"/>
            <w:tcBorders>
              <w:top w:val="single" w:sz="4" w:space="0" w:color="000000"/>
              <w:left w:val="nil"/>
              <w:bottom w:val="single" w:sz="4" w:space="0" w:color="000000"/>
              <w:right w:val="single" w:sz="8" w:space="0" w:color="000000"/>
            </w:tcBorders>
            <w:shd w:val="clear" w:color="000000" w:fill="D9D9D9"/>
            <w:noWrap/>
            <w:hideMark/>
          </w:tcPr>
          <w:p w14:paraId="6F194386"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3.35</w:t>
            </w:r>
          </w:p>
        </w:tc>
        <w:tc>
          <w:tcPr>
            <w:tcW w:w="124" w:type="pct"/>
            <w:tcBorders>
              <w:top w:val="nil"/>
              <w:left w:val="nil"/>
              <w:bottom w:val="single" w:sz="4" w:space="0" w:color="000000"/>
              <w:right w:val="single" w:sz="8" w:space="0" w:color="000000"/>
            </w:tcBorders>
            <w:shd w:val="clear" w:color="auto" w:fill="auto"/>
            <w:noWrap/>
            <w:hideMark/>
          </w:tcPr>
          <w:p w14:paraId="37404CF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634E56" w:rsidRPr="003F6419" w14:paraId="2A0220A3" w14:textId="77777777" w:rsidTr="00B96846">
        <w:trPr>
          <w:trHeight w:val="372"/>
        </w:trPr>
        <w:tc>
          <w:tcPr>
            <w:tcW w:w="355" w:type="pct"/>
            <w:tcBorders>
              <w:top w:val="nil"/>
              <w:left w:val="single" w:sz="8" w:space="0" w:color="000000"/>
              <w:bottom w:val="nil"/>
              <w:right w:val="nil"/>
            </w:tcBorders>
            <w:shd w:val="clear" w:color="auto" w:fill="auto"/>
            <w:hideMark/>
          </w:tcPr>
          <w:p w14:paraId="471A063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auto" w:fill="auto"/>
            <w:hideMark/>
          </w:tcPr>
          <w:p w14:paraId="4C6D570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w:t>
            </w:r>
          </w:p>
        </w:tc>
        <w:tc>
          <w:tcPr>
            <w:tcW w:w="231" w:type="pct"/>
            <w:tcBorders>
              <w:top w:val="nil"/>
              <w:left w:val="nil"/>
              <w:bottom w:val="nil"/>
              <w:right w:val="nil"/>
            </w:tcBorders>
            <w:shd w:val="clear" w:color="auto" w:fill="auto"/>
            <w:hideMark/>
          </w:tcPr>
          <w:p w14:paraId="19B17D3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auto" w:fill="auto"/>
            <w:hideMark/>
          </w:tcPr>
          <w:p w14:paraId="491D8B9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auto" w:fill="auto"/>
            <w:hideMark/>
          </w:tcPr>
          <w:p w14:paraId="0D81B75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schemes (non-resident)</w:t>
            </w:r>
          </w:p>
        </w:tc>
        <w:tc>
          <w:tcPr>
            <w:tcW w:w="190" w:type="pct"/>
            <w:gridSpan w:val="2"/>
            <w:tcBorders>
              <w:top w:val="nil"/>
              <w:left w:val="nil"/>
              <w:bottom w:val="nil"/>
              <w:right w:val="single" w:sz="4" w:space="0" w:color="000000"/>
            </w:tcBorders>
            <w:shd w:val="clear" w:color="auto" w:fill="auto"/>
            <w:noWrap/>
            <w:hideMark/>
          </w:tcPr>
          <w:p w14:paraId="44634C03"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auto" w:fill="auto"/>
            <w:noWrap/>
            <w:hideMark/>
          </w:tcPr>
          <w:p w14:paraId="3067ECE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1DF81D4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auto" w:fill="auto"/>
            <w:noWrap/>
            <w:hideMark/>
          </w:tcPr>
          <w:p w14:paraId="528811F2"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auto" w:fill="auto"/>
            <w:noWrap/>
            <w:hideMark/>
          </w:tcPr>
          <w:p w14:paraId="492552F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auto" w:fill="auto"/>
            <w:noWrap/>
            <w:hideMark/>
          </w:tcPr>
          <w:p w14:paraId="37EDD18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auto" w:fill="auto"/>
            <w:noWrap/>
            <w:hideMark/>
          </w:tcPr>
          <w:p w14:paraId="398D3B6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auto" w:fill="auto"/>
            <w:noWrap/>
            <w:hideMark/>
          </w:tcPr>
          <w:p w14:paraId="7A2BEFA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auto" w:fill="auto"/>
            <w:noWrap/>
            <w:hideMark/>
          </w:tcPr>
          <w:p w14:paraId="029687DC"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84" w:type="pct"/>
            <w:gridSpan w:val="2"/>
            <w:tcBorders>
              <w:top w:val="nil"/>
              <w:left w:val="nil"/>
              <w:bottom w:val="nil"/>
              <w:right w:val="nil"/>
            </w:tcBorders>
            <w:shd w:val="clear" w:color="auto" w:fill="auto"/>
            <w:noWrap/>
            <w:hideMark/>
          </w:tcPr>
          <w:p w14:paraId="63E6A576"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212" w:type="pct"/>
            <w:gridSpan w:val="2"/>
            <w:tcBorders>
              <w:top w:val="nil"/>
              <w:left w:val="nil"/>
              <w:bottom w:val="nil"/>
              <w:right w:val="nil"/>
            </w:tcBorders>
            <w:shd w:val="clear" w:color="auto" w:fill="auto"/>
            <w:noWrap/>
            <w:hideMark/>
          </w:tcPr>
          <w:p w14:paraId="226695F5"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212" w:type="pct"/>
            <w:gridSpan w:val="2"/>
            <w:tcBorders>
              <w:top w:val="nil"/>
              <w:left w:val="nil"/>
              <w:bottom w:val="nil"/>
              <w:right w:val="nil"/>
            </w:tcBorders>
            <w:shd w:val="clear" w:color="auto" w:fill="auto"/>
            <w:noWrap/>
            <w:hideMark/>
          </w:tcPr>
          <w:p w14:paraId="5493ACAC"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5" w:type="pct"/>
            <w:gridSpan w:val="2"/>
            <w:tcBorders>
              <w:top w:val="nil"/>
              <w:left w:val="nil"/>
              <w:bottom w:val="nil"/>
              <w:right w:val="nil"/>
            </w:tcBorders>
            <w:shd w:val="clear" w:color="auto" w:fill="auto"/>
            <w:noWrap/>
            <w:hideMark/>
          </w:tcPr>
          <w:p w14:paraId="4054261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212" w:type="pct"/>
            <w:gridSpan w:val="2"/>
            <w:tcBorders>
              <w:top w:val="nil"/>
              <w:left w:val="nil"/>
              <w:bottom w:val="nil"/>
              <w:right w:val="nil"/>
            </w:tcBorders>
            <w:shd w:val="clear" w:color="auto" w:fill="auto"/>
            <w:noWrap/>
            <w:hideMark/>
          </w:tcPr>
          <w:p w14:paraId="77451D0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239" w:type="pct"/>
            <w:gridSpan w:val="2"/>
            <w:tcBorders>
              <w:top w:val="nil"/>
              <w:left w:val="nil"/>
              <w:bottom w:val="nil"/>
              <w:right w:val="nil"/>
            </w:tcBorders>
            <w:shd w:val="clear" w:color="auto" w:fill="auto"/>
            <w:noWrap/>
            <w:hideMark/>
          </w:tcPr>
          <w:p w14:paraId="3176D6D4"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213" w:type="pct"/>
            <w:gridSpan w:val="2"/>
            <w:tcBorders>
              <w:top w:val="nil"/>
              <w:left w:val="nil"/>
              <w:bottom w:val="nil"/>
              <w:right w:val="nil"/>
            </w:tcBorders>
            <w:shd w:val="clear" w:color="auto" w:fill="auto"/>
            <w:noWrap/>
            <w:hideMark/>
          </w:tcPr>
          <w:p w14:paraId="371C5BA8"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246" w:type="pct"/>
            <w:gridSpan w:val="2"/>
            <w:tcBorders>
              <w:top w:val="nil"/>
              <w:left w:val="nil"/>
              <w:bottom w:val="nil"/>
              <w:right w:val="single" w:sz="8" w:space="0" w:color="000000"/>
            </w:tcBorders>
            <w:shd w:val="clear" w:color="auto" w:fill="auto"/>
            <w:noWrap/>
            <w:hideMark/>
          </w:tcPr>
          <w:p w14:paraId="55F5114C"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124" w:type="pct"/>
            <w:tcBorders>
              <w:top w:val="nil"/>
              <w:left w:val="nil"/>
              <w:bottom w:val="nil"/>
              <w:right w:val="single" w:sz="8" w:space="0" w:color="000000"/>
            </w:tcBorders>
            <w:shd w:val="clear" w:color="auto" w:fill="auto"/>
            <w:noWrap/>
            <w:hideMark/>
          </w:tcPr>
          <w:p w14:paraId="35A58593"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B96846" w:rsidRPr="003F6419" w14:paraId="20BAE686" w14:textId="77777777" w:rsidTr="00B96846">
        <w:trPr>
          <w:trHeight w:val="372"/>
        </w:trPr>
        <w:tc>
          <w:tcPr>
            <w:tcW w:w="355" w:type="pct"/>
            <w:tcBorders>
              <w:top w:val="nil"/>
              <w:left w:val="single" w:sz="8" w:space="0" w:color="000000"/>
              <w:bottom w:val="nil"/>
              <w:right w:val="nil"/>
            </w:tcBorders>
            <w:shd w:val="clear" w:color="000000" w:fill="D9D9D9"/>
            <w:hideMark/>
          </w:tcPr>
          <w:p w14:paraId="2EAAC49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6844913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2985072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w:t>
            </w:r>
          </w:p>
        </w:tc>
        <w:tc>
          <w:tcPr>
            <w:tcW w:w="224" w:type="pct"/>
            <w:tcBorders>
              <w:top w:val="nil"/>
              <w:left w:val="nil"/>
              <w:bottom w:val="nil"/>
              <w:right w:val="nil"/>
            </w:tcBorders>
            <w:shd w:val="clear" w:color="000000" w:fill="D9D9D9"/>
            <w:hideMark/>
          </w:tcPr>
          <w:p w14:paraId="6F70919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4C8E956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Other schemes (non-resident)</w:t>
            </w:r>
          </w:p>
        </w:tc>
        <w:tc>
          <w:tcPr>
            <w:tcW w:w="190" w:type="pct"/>
            <w:gridSpan w:val="2"/>
            <w:tcBorders>
              <w:top w:val="nil"/>
              <w:left w:val="nil"/>
              <w:bottom w:val="nil"/>
              <w:right w:val="single" w:sz="4" w:space="0" w:color="000000"/>
            </w:tcBorders>
            <w:shd w:val="clear" w:color="000000" w:fill="D9D9D9"/>
            <w:noWrap/>
            <w:hideMark/>
          </w:tcPr>
          <w:p w14:paraId="1505EC15"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1F3E916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3E5E24D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3CB7496E"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5E88E33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4480ADA9"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1793049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7E23C04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3C95A464"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84" w:type="pct"/>
            <w:gridSpan w:val="2"/>
            <w:tcBorders>
              <w:top w:val="nil"/>
              <w:left w:val="nil"/>
              <w:bottom w:val="nil"/>
              <w:right w:val="nil"/>
            </w:tcBorders>
            <w:shd w:val="clear" w:color="000000" w:fill="D9D9D9"/>
            <w:noWrap/>
            <w:hideMark/>
          </w:tcPr>
          <w:p w14:paraId="53D05663"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212" w:type="pct"/>
            <w:gridSpan w:val="2"/>
            <w:tcBorders>
              <w:top w:val="nil"/>
              <w:left w:val="nil"/>
              <w:bottom w:val="nil"/>
              <w:right w:val="nil"/>
            </w:tcBorders>
            <w:shd w:val="clear" w:color="000000" w:fill="D9D9D9"/>
            <w:noWrap/>
            <w:hideMark/>
          </w:tcPr>
          <w:p w14:paraId="7A8EE76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212" w:type="pct"/>
            <w:gridSpan w:val="2"/>
            <w:tcBorders>
              <w:top w:val="nil"/>
              <w:left w:val="nil"/>
              <w:bottom w:val="nil"/>
              <w:right w:val="nil"/>
            </w:tcBorders>
            <w:shd w:val="clear" w:color="000000" w:fill="D9D9D9"/>
            <w:noWrap/>
            <w:hideMark/>
          </w:tcPr>
          <w:p w14:paraId="5751748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5" w:type="pct"/>
            <w:gridSpan w:val="2"/>
            <w:tcBorders>
              <w:top w:val="nil"/>
              <w:left w:val="nil"/>
              <w:bottom w:val="nil"/>
              <w:right w:val="nil"/>
            </w:tcBorders>
            <w:shd w:val="clear" w:color="000000" w:fill="D9D9D9"/>
            <w:noWrap/>
            <w:hideMark/>
          </w:tcPr>
          <w:p w14:paraId="6AEF30FB"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212" w:type="pct"/>
            <w:gridSpan w:val="2"/>
            <w:tcBorders>
              <w:top w:val="nil"/>
              <w:left w:val="nil"/>
              <w:bottom w:val="nil"/>
              <w:right w:val="nil"/>
            </w:tcBorders>
            <w:shd w:val="clear" w:color="000000" w:fill="D9D9D9"/>
            <w:noWrap/>
            <w:hideMark/>
          </w:tcPr>
          <w:p w14:paraId="75370F4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239" w:type="pct"/>
            <w:gridSpan w:val="2"/>
            <w:tcBorders>
              <w:top w:val="nil"/>
              <w:left w:val="nil"/>
              <w:bottom w:val="nil"/>
              <w:right w:val="nil"/>
            </w:tcBorders>
            <w:shd w:val="clear" w:color="000000" w:fill="D9D9D9"/>
            <w:noWrap/>
            <w:hideMark/>
          </w:tcPr>
          <w:p w14:paraId="5C513D67"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213" w:type="pct"/>
            <w:gridSpan w:val="2"/>
            <w:tcBorders>
              <w:top w:val="nil"/>
              <w:left w:val="nil"/>
              <w:bottom w:val="nil"/>
              <w:right w:val="nil"/>
            </w:tcBorders>
            <w:shd w:val="clear" w:color="000000" w:fill="D9D9D9"/>
            <w:noWrap/>
            <w:hideMark/>
          </w:tcPr>
          <w:p w14:paraId="33AD7DF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246" w:type="pct"/>
            <w:gridSpan w:val="2"/>
            <w:tcBorders>
              <w:top w:val="nil"/>
              <w:left w:val="nil"/>
              <w:bottom w:val="nil"/>
              <w:right w:val="single" w:sz="8" w:space="0" w:color="000000"/>
            </w:tcBorders>
            <w:shd w:val="clear" w:color="000000" w:fill="D9D9D9"/>
            <w:noWrap/>
            <w:hideMark/>
          </w:tcPr>
          <w:p w14:paraId="21C58B7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124" w:type="pct"/>
            <w:tcBorders>
              <w:top w:val="nil"/>
              <w:left w:val="nil"/>
              <w:bottom w:val="nil"/>
              <w:right w:val="single" w:sz="8" w:space="0" w:color="000000"/>
            </w:tcBorders>
            <w:shd w:val="clear" w:color="000000" w:fill="D9D9D9"/>
            <w:noWrap/>
            <w:hideMark/>
          </w:tcPr>
          <w:p w14:paraId="328483A4"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B96846" w:rsidRPr="003F6419" w14:paraId="5140885B" w14:textId="77777777" w:rsidTr="00B96846">
        <w:trPr>
          <w:trHeight w:val="372"/>
        </w:trPr>
        <w:tc>
          <w:tcPr>
            <w:tcW w:w="355" w:type="pct"/>
            <w:tcBorders>
              <w:top w:val="nil"/>
              <w:left w:val="single" w:sz="8" w:space="0" w:color="000000"/>
              <w:bottom w:val="nil"/>
              <w:right w:val="nil"/>
            </w:tcBorders>
            <w:shd w:val="clear" w:color="000000" w:fill="D9D9D9"/>
            <w:hideMark/>
          </w:tcPr>
          <w:p w14:paraId="3D2A622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1E03F98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1987E8C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000000" w:fill="D9D9D9"/>
            <w:hideMark/>
          </w:tcPr>
          <w:p w14:paraId="0DFA4AD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HF.4.2.2.1</w:t>
            </w:r>
          </w:p>
        </w:tc>
        <w:tc>
          <w:tcPr>
            <w:tcW w:w="510" w:type="pct"/>
            <w:gridSpan w:val="2"/>
            <w:tcBorders>
              <w:top w:val="nil"/>
              <w:left w:val="nil"/>
              <w:bottom w:val="nil"/>
              <w:right w:val="single" w:sz="4" w:space="0" w:color="000000"/>
            </w:tcBorders>
            <w:shd w:val="clear" w:color="000000" w:fill="D9D9D9"/>
            <w:hideMark/>
          </w:tcPr>
          <w:p w14:paraId="5615586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Philanthropy/international NGOs schemes</w:t>
            </w:r>
          </w:p>
        </w:tc>
        <w:tc>
          <w:tcPr>
            <w:tcW w:w="190" w:type="pct"/>
            <w:gridSpan w:val="2"/>
            <w:tcBorders>
              <w:top w:val="nil"/>
              <w:left w:val="nil"/>
              <w:bottom w:val="nil"/>
              <w:right w:val="single" w:sz="4" w:space="0" w:color="000000"/>
            </w:tcBorders>
            <w:shd w:val="clear" w:color="000000" w:fill="D9D9D9"/>
            <w:noWrap/>
            <w:hideMark/>
          </w:tcPr>
          <w:p w14:paraId="0BECE912"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1AB60AD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54CBAA6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2454533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5209F24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62A03A39"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37E691E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2377DB5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4825F6E3"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5.44</w:t>
            </w:r>
          </w:p>
        </w:tc>
        <w:tc>
          <w:tcPr>
            <w:tcW w:w="184" w:type="pct"/>
            <w:gridSpan w:val="2"/>
            <w:tcBorders>
              <w:top w:val="nil"/>
              <w:left w:val="nil"/>
              <w:bottom w:val="nil"/>
              <w:right w:val="nil"/>
            </w:tcBorders>
            <w:shd w:val="clear" w:color="000000" w:fill="D9D9D9"/>
            <w:noWrap/>
            <w:hideMark/>
          </w:tcPr>
          <w:p w14:paraId="737D4657"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1.43</w:t>
            </w:r>
          </w:p>
        </w:tc>
        <w:tc>
          <w:tcPr>
            <w:tcW w:w="212" w:type="pct"/>
            <w:gridSpan w:val="2"/>
            <w:tcBorders>
              <w:top w:val="nil"/>
              <w:left w:val="nil"/>
              <w:bottom w:val="nil"/>
              <w:right w:val="nil"/>
            </w:tcBorders>
            <w:shd w:val="clear" w:color="000000" w:fill="D9D9D9"/>
            <w:noWrap/>
            <w:hideMark/>
          </w:tcPr>
          <w:p w14:paraId="28007CA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35BBE977"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1.43</w:t>
            </w:r>
          </w:p>
        </w:tc>
        <w:tc>
          <w:tcPr>
            <w:tcW w:w="185" w:type="pct"/>
            <w:gridSpan w:val="2"/>
            <w:tcBorders>
              <w:top w:val="nil"/>
              <w:left w:val="nil"/>
              <w:bottom w:val="nil"/>
              <w:right w:val="nil"/>
            </w:tcBorders>
            <w:shd w:val="clear" w:color="000000" w:fill="D9D9D9"/>
            <w:noWrap/>
            <w:hideMark/>
          </w:tcPr>
          <w:p w14:paraId="04F8544C"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4.02</w:t>
            </w:r>
          </w:p>
        </w:tc>
        <w:tc>
          <w:tcPr>
            <w:tcW w:w="212" w:type="pct"/>
            <w:gridSpan w:val="2"/>
            <w:tcBorders>
              <w:top w:val="nil"/>
              <w:left w:val="nil"/>
              <w:bottom w:val="nil"/>
              <w:right w:val="nil"/>
            </w:tcBorders>
            <w:shd w:val="clear" w:color="000000" w:fill="D9D9D9"/>
            <w:noWrap/>
            <w:hideMark/>
          </w:tcPr>
          <w:p w14:paraId="45C6A7D3"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4.02</w:t>
            </w:r>
          </w:p>
        </w:tc>
        <w:tc>
          <w:tcPr>
            <w:tcW w:w="239" w:type="pct"/>
            <w:gridSpan w:val="2"/>
            <w:tcBorders>
              <w:top w:val="nil"/>
              <w:left w:val="nil"/>
              <w:bottom w:val="nil"/>
              <w:right w:val="nil"/>
            </w:tcBorders>
            <w:shd w:val="clear" w:color="000000" w:fill="D9D9D9"/>
            <w:noWrap/>
            <w:hideMark/>
          </w:tcPr>
          <w:p w14:paraId="712116AD"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4.02</w:t>
            </w:r>
          </w:p>
        </w:tc>
        <w:tc>
          <w:tcPr>
            <w:tcW w:w="213" w:type="pct"/>
            <w:gridSpan w:val="2"/>
            <w:tcBorders>
              <w:top w:val="nil"/>
              <w:left w:val="nil"/>
              <w:bottom w:val="nil"/>
              <w:right w:val="nil"/>
            </w:tcBorders>
            <w:shd w:val="clear" w:color="000000" w:fill="D9D9D9"/>
            <w:noWrap/>
            <w:hideMark/>
          </w:tcPr>
          <w:p w14:paraId="1D6FE09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6806B59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D9D9D9"/>
            <w:noWrap/>
            <w:hideMark/>
          </w:tcPr>
          <w:p w14:paraId="6470AA4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5.44</w:t>
            </w:r>
          </w:p>
        </w:tc>
      </w:tr>
      <w:tr w:rsidR="00B96846" w:rsidRPr="003F6419" w14:paraId="555FB2AB" w14:textId="77777777" w:rsidTr="00B96846">
        <w:trPr>
          <w:trHeight w:val="372"/>
        </w:trPr>
        <w:tc>
          <w:tcPr>
            <w:tcW w:w="355" w:type="pct"/>
            <w:tcBorders>
              <w:top w:val="nil"/>
              <w:left w:val="single" w:sz="8" w:space="0" w:color="000000"/>
              <w:bottom w:val="nil"/>
              <w:right w:val="nil"/>
            </w:tcBorders>
            <w:shd w:val="clear" w:color="000000" w:fill="D9D9D9"/>
            <w:hideMark/>
          </w:tcPr>
          <w:p w14:paraId="33BBF7D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4D205C8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6D89B9C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000000" w:fill="D9D9D9"/>
            <w:hideMark/>
          </w:tcPr>
          <w:p w14:paraId="57A9A76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HF.4.2.2.2</w:t>
            </w:r>
          </w:p>
        </w:tc>
        <w:tc>
          <w:tcPr>
            <w:tcW w:w="510" w:type="pct"/>
            <w:gridSpan w:val="2"/>
            <w:tcBorders>
              <w:top w:val="nil"/>
              <w:left w:val="nil"/>
              <w:bottom w:val="nil"/>
              <w:right w:val="single" w:sz="4" w:space="0" w:color="000000"/>
            </w:tcBorders>
            <w:shd w:val="clear" w:color="000000" w:fill="D9D9D9"/>
            <w:hideMark/>
          </w:tcPr>
          <w:p w14:paraId="228790E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Foreign development agencies schemes</w:t>
            </w:r>
          </w:p>
        </w:tc>
        <w:tc>
          <w:tcPr>
            <w:tcW w:w="190" w:type="pct"/>
            <w:gridSpan w:val="2"/>
            <w:tcBorders>
              <w:top w:val="nil"/>
              <w:left w:val="nil"/>
              <w:bottom w:val="nil"/>
              <w:right w:val="single" w:sz="4" w:space="0" w:color="000000"/>
            </w:tcBorders>
            <w:shd w:val="clear" w:color="000000" w:fill="D9D9D9"/>
            <w:noWrap/>
            <w:hideMark/>
          </w:tcPr>
          <w:p w14:paraId="45CEC522"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286D93A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0EC7240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08BDBB4C"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71C7002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7A5E35E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0B45E4D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1369A9F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57A9F445"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7.53</w:t>
            </w:r>
          </w:p>
        </w:tc>
        <w:tc>
          <w:tcPr>
            <w:tcW w:w="184" w:type="pct"/>
            <w:gridSpan w:val="2"/>
            <w:tcBorders>
              <w:top w:val="nil"/>
              <w:left w:val="nil"/>
              <w:bottom w:val="nil"/>
              <w:right w:val="nil"/>
            </w:tcBorders>
            <w:shd w:val="clear" w:color="000000" w:fill="D9D9D9"/>
            <w:noWrap/>
            <w:hideMark/>
          </w:tcPr>
          <w:p w14:paraId="2E0CD3DC"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2.71</w:t>
            </w:r>
          </w:p>
        </w:tc>
        <w:tc>
          <w:tcPr>
            <w:tcW w:w="212" w:type="pct"/>
            <w:gridSpan w:val="2"/>
            <w:tcBorders>
              <w:top w:val="nil"/>
              <w:left w:val="nil"/>
              <w:bottom w:val="nil"/>
              <w:right w:val="nil"/>
            </w:tcBorders>
            <w:shd w:val="clear" w:color="000000" w:fill="D9D9D9"/>
            <w:noWrap/>
            <w:hideMark/>
          </w:tcPr>
          <w:p w14:paraId="3D285BC4"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212" w:type="pct"/>
            <w:gridSpan w:val="2"/>
            <w:tcBorders>
              <w:top w:val="nil"/>
              <w:left w:val="nil"/>
              <w:bottom w:val="nil"/>
              <w:right w:val="nil"/>
            </w:tcBorders>
            <w:shd w:val="clear" w:color="000000" w:fill="D9D9D9"/>
            <w:noWrap/>
            <w:hideMark/>
          </w:tcPr>
          <w:p w14:paraId="5055348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1.79</w:t>
            </w:r>
          </w:p>
        </w:tc>
        <w:tc>
          <w:tcPr>
            <w:tcW w:w="185" w:type="pct"/>
            <w:gridSpan w:val="2"/>
            <w:tcBorders>
              <w:top w:val="nil"/>
              <w:left w:val="nil"/>
              <w:bottom w:val="nil"/>
              <w:right w:val="nil"/>
            </w:tcBorders>
            <w:shd w:val="clear" w:color="000000" w:fill="D9D9D9"/>
            <w:noWrap/>
            <w:hideMark/>
          </w:tcPr>
          <w:p w14:paraId="6FCE414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4.82</w:t>
            </w:r>
          </w:p>
        </w:tc>
        <w:tc>
          <w:tcPr>
            <w:tcW w:w="212" w:type="pct"/>
            <w:gridSpan w:val="2"/>
            <w:tcBorders>
              <w:top w:val="nil"/>
              <w:left w:val="nil"/>
              <w:bottom w:val="nil"/>
              <w:right w:val="nil"/>
            </w:tcBorders>
            <w:shd w:val="clear" w:color="000000" w:fill="D9D9D9"/>
            <w:noWrap/>
            <w:hideMark/>
          </w:tcPr>
          <w:p w14:paraId="56ABB0F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1.47</w:t>
            </w:r>
          </w:p>
        </w:tc>
        <w:tc>
          <w:tcPr>
            <w:tcW w:w="239" w:type="pct"/>
            <w:gridSpan w:val="2"/>
            <w:tcBorders>
              <w:top w:val="nil"/>
              <w:left w:val="nil"/>
              <w:bottom w:val="nil"/>
              <w:right w:val="nil"/>
            </w:tcBorders>
            <w:shd w:val="clear" w:color="000000" w:fill="D9D9D9"/>
            <w:noWrap/>
            <w:hideMark/>
          </w:tcPr>
          <w:p w14:paraId="13AFC72C"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1.47</w:t>
            </w:r>
          </w:p>
        </w:tc>
        <w:tc>
          <w:tcPr>
            <w:tcW w:w="213" w:type="pct"/>
            <w:gridSpan w:val="2"/>
            <w:tcBorders>
              <w:top w:val="nil"/>
              <w:left w:val="nil"/>
              <w:bottom w:val="nil"/>
              <w:right w:val="nil"/>
            </w:tcBorders>
            <w:shd w:val="clear" w:color="000000" w:fill="D9D9D9"/>
            <w:noWrap/>
            <w:hideMark/>
          </w:tcPr>
          <w:p w14:paraId="5978B09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061C3168"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124" w:type="pct"/>
            <w:tcBorders>
              <w:top w:val="nil"/>
              <w:left w:val="nil"/>
              <w:bottom w:val="nil"/>
              <w:right w:val="single" w:sz="8" w:space="0" w:color="000000"/>
            </w:tcBorders>
            <w:shd w:val="clear" w:color="000000" w:fill="D9D9D9"/>
            <w:noWrap/>
            <w:hideMark/>
          </w:tcPr>
          <w:p w14:paraId="02A0295E"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7.53</w:t>
            </w:r>
          </w:p>
        </w:tc>
      </w:tr>
      <w:tr w:rsidR="00B96846" w:rsidRPr="003F6419" w14:paraId="374F9D7E" w14:textId="77777777" w:rsidTr="00B96846">
        <w:trPr>
          <w:trHeight w:val="660"/>
        </w:trPr>
        <w:tc>
          <w:tcPr>
            <w:tcW w:w="355" w:type="pct"/>
            <w:tcBorders>
              <w:top w:val="nil"/>
              <w:left w:val="single" w:sz="8" w:space="0" w:color="000000"/>
              <w:bottom w:val="nil"/>
              <w:right w:val="nil"/>
            </w:tcBorders>
            <w:shd w:val="clear" w:color="000000" w:fill="D9D9D9"/>
            <w:hideMark/>
          </w:tcPr>
          <w:p w14:paraId="53563AD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2E1B359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64E407F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000000" w:fill="D9D9D9"/>
            <w:hideMark/>
          </w:tcPr>
          <w:p w14:paraId="1B12A9A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HF.4.2.2.3</w:t>
            </w:r>
          </w:p>
        </w:tc>
        <w:tc>
          <w:tcPr>
            <w:tcW w:w="510" w:type="pct"/>
            <w:gridSpan w:val="2"/>
            <w:tcBorders>
              <w:top w:val="nil"/>
              <w:left w:val="nil"/>
              <w:bottom w:val="nil"/>
              <w:right w:val="single" w:sz="4" w:space="0" w:color="000000"/>
            </w:tcBorders>
            <w:shd w:val="clear" w:color="000000" w:fill="D9D9D9"/>
            <w:hideMark/>
          </w:tcPr>
          <w:p w14:paraId="36046A5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Schemes of enclaves (e.g. international organisations or embassies)</w:t>
            </w:r>
          </w:p>
        </w:tc>
        <w:tc>
          <w:tcPr>
            <w:tcW w:w="190" w:type="pct"/>
            <w:gridSpan w:val="2"/>
            <w:tcBorders>
              <w:top w:val="nil"/>
              <w:left w:val="nil"/>
              <w:bottom w:val="nil"/>
              <w:right w:val="single" w:sz="4" w:space="0" w:color="000000"/>
            </w:tcBorders>
            <w:shd w:val="clear" w:color="000000" w:fill="D9D9D9"/>
            <w:noWrap/>
            <w:hideMark/>
          </w:tcPr>
          <w:p w14:paraId="626FE47E"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799D96A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2DA97F8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5A8F19D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3EE024B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37EDCD8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38F3C68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7B152D1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766FE70E"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0.06</w:t>
            </w:r>
          </w:p>
        </w:tc>
        <w:tc>
          <w:tcPr>
            <w:tcW w:w="184" w:type="pct"/>
            <w:gridSpan w:val="2"/>
            <w:tcBorders>
              <w:top w:val="nil"/>
              <w:left w:val="nil"/>
              <w:bottom w:val="nil"/>
              <w:right w:val="nil"/>
            </w:tcBorders>
            <w:shd w:val="clear" w:color="000000" w:fill="D9D9D9"/>
            <w:noWrap/>
            <w:hideMark/>
          </w:tcPr>
          <w:p w14:paraId="3DFFEF4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1E8C80D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0F379B7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6353D229"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212" w:type="pct"/>
            <w:gridSpan w:val="2"/>
            <w:tcBorders>
              <w:top w:val="nil"/>
              <w:left w:val="nil"/>
              <w:bottom w:val="nil"/>
              <w:right w:val="nil"/>
            </w:tcBorders>
            <w:shd w:val="clear" w:color="000000" w:fill="D9D9D9"/>
            <w:noWrap/>
            <w:hideMark/>
          </w:tcPr>
          <w:p w14:paraId="21B255F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5199EF1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1975AB2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246" w:type="pct"/>
            <w:gridSpan w:val="2"/>
            <w:tcBorders>
              <w:top w:val="nil"/>
              <w:left w:val="nil"/>
              <w:bottom w:val="nil"/>
              <w:right w:val="single" w:sz="8" w:space="0" w:color="000000"/>
            </w:tcBorders>
            <w:shd w:val="clear" w:color="000000" w:fill="D9D9D9"/>
            <w:noWrap/>
            <w:hideMark/>
          </w:tcPr>
          <w:p w14:paraId="5232FB2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single" w:sz="8" w:space="0" w:color="000000"/>
              <w:right w:val="single" w:sz="8" w:space="0" w:color="000000"/>
            </w:tcBorders>
            <w:shd w:val="clear" w:color="000000" w:fill="D9D9D9"/>
            <w:noWrap/>
            <w:hideMark/>
          </w:tcPr>
          <w:p w14:paraId="08DA3C8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r>
      <w:tr w:rsidR="00634E56" w:rsidRPr="003F6419" w14:paraId="13697115" w14:textId="77777777" w:rsidTr="00B96846">
        <w:trPr>
          <w:trHeight w:val="228"/>
        </w:trPr>
        <w:tc>
          <w:tcPr>
            <w:tcW w:w="1490" w:type="pct"/>
            <w:gridSpan w:val="6"/>
            <w:tcBorders>
              <w:top w:val="single" w:sz="8" w:space="0" w:color="000000"/>
              <w:left w:val="single" w:sz="8" w:space="0" w:color="000000"/>
              <w:bottom w:val="single" w:sz="8" w:space="0" w:color="000000"/>
              <w:right w:val="single" w:sz="4" w:space="0" w:color="000000"/>
            </w:tcBorders>
            <w:shd w:val="clear" w:color="auto" w:fill="auto"/>
            <w:hideMark/>
          </w:tcPr>
          <w:p w14:paraId="0459BDF3"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All HF</w:t>
            </w:r>
          </w:p>
        </w:tc>
        <w:tc>
          <w:tcPr>
            <w:tcW w:w="190" w:type="pct"/>
            <w:gridSpan w:val="2"/>
            <w:tcBorders>
              <w:top w:val="single" w:sz="8" w:space="0" w:color="000000"/>
              <w:left w:val="nil"/>
              <w:bottom w:val="single" w:sz="8" w:space="0" w:color="000000"/>
              <w:right w:val="single" w:sz="4" w:space="0" w:color="000000"/>
            </w:tcBorders>
            <w:shd w:val="clear" w:color="auto" w:fill="auto"/>
            <w:noWrap/>
            <w:hideMark/>
          </w:tcPr>
          <w:p w14:paraId="01D8B839"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188" w:type="pct"/>
            <w:gridSpan w:val="2"/>
            <w:tcBorders>
              <w:top w:val="single" w:sz="8" w:space="0" w:color="000000"/>
              <w:left w:val="nil"/>
              <w:bottom w:val="single" w:sz="8" w:space="0" w:color="000000"/>
              <w:right w:val="nil"/>
            </w:tcBorders>
            <w:shd w:val="clear" w:color="auto" w:fill="auto"/>
            <w:noWrap/>
            <w:hideMark/>
          </w:tcPr>
          <w:p w14:paraId="722004D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185" w:type="pct"/>
            <w:gridSpan w:val="2"/>
            <w:tcBorders>
              <w:top w:val="single" w:sz="8" w:space="0" w:color="000000"/>
              <w:left w:val="nil"/>
              <w:bottom w:val="single" w:sz="8" w:space="0" w:color="000000"/>
              <w:right w:val="nil"/>
            </w:tcBorders>
            <w:shd w:val="clear" w:color="auto" w:fill="auto"/>
            <w:noWrap/>
            <w:hideMark/>
          </w:tcPr>
          <w:p w14:paraId="5167D89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170" w:type="pct"/>
            <w:gridSpan w:val="2"/>
            <w:tcBorders>
              <w:top w:val="single" w:sz="8" w:space="0" w:color="000000"/>
              <w:left w:val="single" w:sz="4" w:space="0" w:color="000000"/>
              <w:bottom w:val="single" w:sz="8" w:space="0" w:color="000000"/>
              <w:right w:val="single" w:sz="4" w:space="0" w:color="000000"/>
            </w:tcBorders>
            <w:shd w:val="clear" w:color="auto" w:fill="auto"/>
            <w:noWrap/>
            <w:hideMark/>
          </w:tcPr>
          <w:p w14:paraId="17EE350A"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185" w:type="pct"/>
            <w:gridSpan w:val="2"/>
            <w:tcBorders>
              <w:top w:val="single" w:sz="8" w:space="0" w:color="000000"/>
              <w:left w:val="nil"/>
              <w:bottom w:val="single" w:sz="8" w:space="0" w:color="000000"/>
              <w:right w:val="nil"/>
            </w:tcBorders>
            <w:shd w:val="clear" w:color="auto" w:fill="auto"/>
            <w:noWrap/>
            <w:hideMark/>
          </w:tcPr>
          <w:p w14:paraId="28757BF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188" w:type="pct"/>
            <w:gridSpan w:val="2"/>
            <w:tcBorders>
              <w:top w:val="single" w:sz="8" w:space="0" w:color="000000"/>
              <w:left w:val="single" w:sz="4" w:space="0" w:color="000000"/>
              <w:bottom w:val="single" w:sz="8" w:space="0" w:color="000000"/>
              <w:right w:val="single" w:sz="4" w:space="0" w:color="000000"/>
            </w:tcBorders>
            <w:shd w:val="clear" w:color="auto" w:fill="auto"/>
            <w:noWrap/>
            <w:hideMark/>
          </w:tcPr>
          <w:p w14:paraId="3E21FA44"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159.09</w:t>
            </w:r>
          </w:p>
        </w:tc>
        <w:tc>
          <w:tcPr>
            <w:tcW w:w="188" w:type="pct"/>
            <w:gridSpan w:val="2"/>
            <w:tcBorders>
              <w:top w:val="single" w:sz="8" w:space="0" w:color="000000"/>
              <w:left w:val="nil"/>
              <w:bottom w:val="single" w:sz="8" w:space="0" w:color="000000"/>
              <w:right w:val="nil"/>
            </w:tcBorders>
            <w:shd w:val="clear" w:color="auto" w:fill="auto"/>
            <w:noWrap/>
            <w:hideMark/>
          </w:tcPr>
          <w:p w14:paraId="388AD161"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19" w:type="pct"/>
            <w:gridSpan w:val="2"/>
            <w:tcBorders>
              <w:top w:val="single" w:sz="8" w:space="0" w:color="000000"/>
              <w:left w:val="nil"/>
              <w:bottom w:val="single" w:sz="8" w:space="0" w:color="000000"/>
              <w:right w:val="nil"/>
            </w:tcBorders>
            <w:shd w:val="clear" w:color="auto" w:fill="auto"/>
            <w:noWrap/>
            <w:hideMark/>
          </w:tcPr>
          <w:p w14:paraId="408F457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c>
          <w:tcPr>
            <w:tcW w:w="171" w:type="pct"/>
            <w:gridSpan w:val="2"/>
            <w:tcBorders>
              <w:top w:val="single" w:sz="8" w:space="0" w:color="000000"/>
              <w:left w:val="single" w:sz="4" w:space="0" w:color="000000"/>
              <w:bottom w:val="single" w:sz="8" w:space="0" w:color="000000"/>
              <w:right w:val="single" w:sz="4" w:space="0" w:color="000000"/>
            </w:tcBorders>
            <w:shd w:val="clear" w:color="auto" w:fill="auto"/>
            <w:noWrap/>
            <w:hideMark/>
          </w:tcPr>
          <w:p w14:paraId="5367B34D"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84" w:type="pct"/>
            <w:gridSpan w:val="2"/>
            <w:tcBorders>
              <w:top w:val="single" w:sz="8" w:space="0" w:color="000000"/>
              <w:left w:val="nil"/>
              <w:bottom w:val="single" w:sz="8" w:space="0" w:color="000000"/>
              <w:right w:val="nil"/>
            </w:tcBorders>
            <w:shd w:val="clear" w:color="auto" w:fill="auto"/>
            <w:noWrap/>
            <w:hideMark/>
          </w:tcPr>
          <w:p w14:paraId="4C56741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212" w:type="pct"/>
            <w:gridSpan w:val="2"/>
            <w:tcBorders>
              <w:top w:val="single" w:sz="8" w:space="0" w:color="000000"/>
              <w:left w:val="nil"/>
              <w:bottom w:val="single" w:sz="8" w:space="0" w:color="000000"/>
              <w:right w:val="nil"/>
            </w:tcBorders>
            <w:shd w:val="clear" w:color="auto" w:fill="auto"/>
            <w:noWrap/>
            <w:hideMark/>
          </w:tcPr>
          <w:p w14:paraId="2BB0EF33"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212" w:type="pct"/>
            <w:gridSpan w:val="2"/>
            <w:tcBorders>
              <w:top w:val="single" w:sz="8" w:space="0" w:color="000000"/>
              <w:left w:val="nil"/>
              <w:bottom w:val="single" w:sz="8" w:space="0" w:color="000000"/>
              <w:right w:val="nil"/>
            </w:tcBorders>
            <w:shd w:val="clear" w:color="auto" w:fill="auto"/>
            <w:noWrap/>
            <w:hideMark/>
          </w:tcPr>
          <w:p w14:paraId="3DD544A1"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5" w:type="pct"/>
            <w:gridSpan w:val="2"/>
            <w:tcBorders>
              <w:top w:val="single" w:sz="8" w:space="0" w:color="000000"/>
              <w:left w:val="nil"/>
              <w:bottom w:val="single" w:sz="8" w:space="0" w:color="000000"/>
              <w:right w:val="nil"/>
            </w:tcBorders>
            <w:shd w:val="clear" w:color="auto" w:fill="auto"/>
            <w:noWrap/>
            <w:hideMark/>
          </w:tcPr>
          <w:p w14:paraId="39B6AACE"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212" w:type="pct"/>
            <w:gridSpan w:val="2"/>
            <w:tcBorders>
              <w:top w:val="single" w:sz="8" w:space="0" w:color="000000"/>
              <w:left w:val="nil"/>
              <w:bottom w:val="single" w:sz="8" w:space="0" w:color="000000"/>
              <w:right w:val="nil"/>
            </w:tcBorders>
            <w:shd w:val="clear" w:color="auto" w:fill="auto"/>
            <w:noWrap/>
            <w:hideMark/>
          </w:tcPr>
          <w:p w14:paraId="2FC38444"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239" w:type="pct"/>
            <w:gridSpan w:val="2"/>
            <w:tcBorders>
              <w:top w:val="single" w:sz="8" w:space="0" w:color="000000"/>
              <w:left w:val="nil"/>
              <w:bottom w:val="single" w:sz="8" w:space="0" w:color="000000"/>
              <w:right w:val="nil"/>
            </w:tcBorders>
            <w:shd w:val="clear" w:color="auto" w:fill="auto"/>
            <w:noWrap/>
            <w:hideMark/>
          </w:tcPr>
          <w:p w14:paraId="7AB5FFF6"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213" w:type="pct"/>
            <w:gridSpan w:val="2"/>
            <w:tcBorders>
              <w:top w:val="single" w:sz="8" w:space="0" w:color="000000"/>
              <w:left w:val="nil"/>
              <w:bottom w:val="single" w:sz="8" w:space="0" w:color="000000"/>
              <w:right w:val="nil"/>
            </w:tcBorders>
            <w:shd w:val="clear" w:color="auto" w:fill="auto"/>
            <w:noWrap/>
            <w:hideMark/>
          </w:tcPr>
          <w:p w14:paraId="332989B6"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246" w:type="pct"/>
            <w:gridSpan w:val="2"/>
            <w:tcBorders>
              <w:top w:val="single" w:sz="8" w:space="0" w:color="000000"/>
              <w:left w:val="nil"/>
              <w:bottom w:val="single" w:sz="8" w:space="0" w:color="000000"/>
              <w:right w:val="single" w:sz="8" w:space="0" w:color="000000"/>
            </w:tcBorders>
            <w:shd w:val="clear" w:color="auto" w:fill="auto"/>
            <w:noWrap/>
            <w:hideMark/>
          </w:tcPr>
          <w:p w14:paraId="5B94E30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124" w:type="pct"/>
            <w:tcBorders>
              <w:top w:val="nil"/>
              <w:left w:val="nil"/>
              <w:bottom w:val="single" w:sz="8" w:space="0" w:color="000000"/>
              <w:right w:val="single" w:sz="8" w:space="0" w:color="000000"/>
            </w:tcBorders>
            <w:shd w:val="clear" w:color="auto" w:fill="auto"/>
            <w:noWrap/>
            <w:hideMark/>
          </w:tcPr>
          <w:p w14:paraId="79D5A009"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392.25</w:t>
            </w:r>
          </w:p>
        </w:tc>
      </w:tr>
      <w:tr w:rsidR="00035954" w:rsidRPr="003F6419" w14:paraId="24BA1849" w14:textId="77777777" w:rsidTr="00B96846">
        <w:trPr>
          <w:trHeight w:val="228"/>
        </w:trPr>
        <w:tc>
          <w:tcPr>
            <w:tcW w:w="1490" w:type="pct"/>
            <w:gridSpan w:val="6"/>
            <w:tcBorders>
              <w:top w:val="nil"/>
              <w:left w:val="single" w:sz="8" w:space="0" w:color="000000"/>
              <w:bottom w:val="nil"/>
              <w:right w:val="single" w:sz="4" w:space="0" w:color="000000"/>
            </w:tcBorders>
            <w:shd w:val="clear" w:color="000000" w:fill="D9D9D9"/>
            <w:hideMark/>
          </w:tcPr>
          <w:p w14:paraId="4F23F730" w14:textId="77777777" w:rsidR="00634E56" w:rsidRPr="003F6419" w:rsidRDefault="00634E56" w:rsidP="00035954">
            <w:pPr>
              <w:spacing w:after="0" w:line="240" w:lineRule="auto"/>
              <w:rPr>
                <w:rFonts w:ascii="Arial Unicode MS" w:eastAsia="Times New Roman" w:hAnsi="Arial Unicode MS" w:cs="Arial"/>
                <w:b/>
                <w:bCs/>
                <w:sz w:val="14"/>
                <w:szCs w:val="14"/>
                <w:u w:val="single"/>
                <w:lang w:val="en-US"/>
              </w:rPr>
            </w:pPr>
            <w:r w:rsidRPr="003F6419">
              <w:rPr>
                <w:rFonts w:ascii="Arial Unicode MS" w:eastAsia="Times New Roman" w:hAnsi="Arial Unicode MS" w:cs="Arial"/>
                <w:b/>
                <w:bCs/>
                <w:sz w:val="14"/>
                <w:szCs w:val="14"/>
                <w:u w:val="single"/>
                <w:lang w:val="en-US"/>
              </w:rPr>
              <w:t>Memorandum items</w:t>
            </w:r>
          </w:p>
        </w:tc>
        <w:tc>
          <w:tcPr>
            <w:tcW w:w="190" w:type="pct"/>
            <w:gridSpan w:val="2"/>
            <w:tcBorders>
              <w:top w:val="nil"/>
              <w:left w:val="nil"/>
              <w:bottom w:val="nil"/>
              <w:right w:val="single" w:sz="4" w:space="0" w:color="000000"/>
            </w:tcBorders>
            <w:shd w:val="clear" w:color="000000" w:fill="D9D9D9"/>
            <w:noWrap/>
            <w:hideMark/>
          </w:tcPr>
          <w:p w14:paraId="31CECDF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65C1762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49DE405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6E57D7D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3B0166A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3FCC9440"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266024D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5171C11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140974A9"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49CD410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6245586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195D489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2AB705F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4A6D0CF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5497C5C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5D8A95B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289F73F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D9D9D9"/>
            <w:noWrap/>
            <w:hideMark/>
          </w:tcPr>
          <w:p w14:paraId="082F96D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634E56" w:rsidRPr="003F6419" w14:paraId="2BEC2B16" w14:textId="77777777" w:rsidTr="00B96846">
        <w:trPr>
          <w:trHeight w:val="228"/>
        </w:trPr>
        <w:tc>
          <w:tcPr>
            <w:tcW w:w="355" w:type="pct"/>
            <w:tcBorders>
              <w:top w:val="nil"/>
              <w:left w:val="single" w:sz="8" w:space="0" w:color="000000"/>
              <w:bottom w:val="nil"/>
              <w:right w:val="nil"/>
            </w:tcBorders>
            <w:shd w:val="clear" w:color="auto" w:fill="auto"/>
            <w:hideMark/>
          </w:tcPr>
          <w:p w14:paraId="1242771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065" w:type="pct"/>
            <w:gridSpan w:val="4"/>
            <w:tcBorders>
              <w:top w:val="nil"/>
              <w:left w:val="nil"/>
              <w:bottom w:val="nil"/>
              <w:right w:val="single" w:sz="4" w:space="0" w:color="000000"/>
            </w:tcBorders>
            <w:shd w:val="clear" w:color="auto" w:fill="auto"/>
            <w:hideMark/>
          </w:tcPr>
          <w:p w14:paraId="1AE0A87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Financing agents managing the financing schemes</w:t>
            </w:r>
          </w:p>
        </w:tc>
        <w:tc>
          <w:tcPr>
            <w:tcW w:w="190" w:type="pct"/>
            <w:gridSpan w:val="2"/>
            <w:tcBorders>
              <w:top w:val="nil"/>
              <w:left w:val="nil"/>
              <w:bottom w:val="nil"/>
              <w:right w:val="single" w:sz="4" w:space="0" w:color="000000"/>
            </w:tcBorders>
            <w:shd w:val="clear" w:color="auto" w:fill="auto"/>
            <w:noWrap/>
            <w:hideMark/>
          </w:tcPr>
          <w:p w14:paraId="37ACC782"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188" w:type="pct"/>
            <w:gridSpan w:val="2"/>
            <w:tcBorders>
              <w:top w:val="nil"/>
              <w:left w:val="nil"/>
              <w:bottom w:val="nil"/>
              <w:right w:val="nil"/>
            </w:tcBorders>
            <w:shd w:val="clear" w:color="auto" w:fill="auto"/>
            <w:noWrap/>
            <w:hideMark/>
          </w:tcPr>
          <w:p w14:paraId="7A6EA8FB"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185" w:type="pct"/>
            <w:gridSpan w:val="2"/>
            <w:tcBorders>
              <w:top w:val="nil"/>
              <w:left w:val="nil"/>
              <w:bottom w:val="nil"/>
              <w:right w:val="nil"/>
            </w:tcBorders>
            <w:shd w:val="clear" w:color="auto" w:fill="auto"/>
            <w:noWrap/>
            <w:hideMark/>
          </w:tcPr>
          <w:p w14:paraId="02558E76"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170" w:type="pct"/>
            <w:gridSpan w:val="2"/>
            <w:tcBorders>
              <w:top w:val="nil"/>
              <w:left w:val="single" w:sz="4" w:space="0" w:color="000000"/>
              <w:bottom w:val="nil"/>
              <w:right w:val="single" w:sz="4" w:space="0" w:color="000000"/>
            </w:tcBorders>
            <w:shd w:val="clear" w:color="auto" w:fill="auto"/>
            <w:noWrap/>
            <w:hideMark/>
          </w:tcPr>
          <w:p w14:paraId="2747004A"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185" w:type="pct"/>
            <w:gridSpan w:val="2"/>
            <w:tcBorders>
              <w:top w:val="nil"/>
              <w:left w:val="nil"/>
              <w:bottom w:val="nil"/>
              <w:right w:val="nil"/>
            </w:tcBorders>
            <w:shd w:val="clear" w:color="auto" w:fill="auto"/>
            <w:noWrap/>
            <w:hideMark/>
          </w:tcPr>
          <w:p w14:paraId="69E2CBE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188" w:type="pct"/>
            <w:gridSpan w:val="2"/>
            <w:tcBorders>
              <w:top w:val="nil"/>
              <w:left w:val="single" w:sz="4" w:space="0" w:color="000000"/>
              <w:bottom w:val="nil"/>
              <w:right w:val="single" w:sz="4" w:space="0" w:color="000000"/>
            </w:tcBorders>
            <w:shd w:val="clear" w:color="auto" w:fill="auto"/>
            <w:noWrap/>
            <w:hideMark/>
          </w:tcPr>
          <w:p w14:paraId="3CB67162"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188" w:type="pct"/>
            <w:gridSpan w:val="2"/>
            <w:tcBorders>
              <w:top w:val="nil"/>
              <w:left w:val="nil"/>
              <w:bottom w:val="nil"/>
              <w:right w:val="nil"/>
            </w:tcBorders>
            <w:shd w:val="clear" w:color="auto" w:fill="auto"/>
            <w:noWrap/>
            <w:hideMark/>
          </w:tcPr>
          <w:p w14:paraId="3E28831C"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19" w:type="pct"/>
            <w:gridSpan w:val="2"/>
            <w:tcBorders>
              <w:top w:val="nil"/>
              <w:left w:val="nil"/>
              <w:bottom w:val="nil"/>
              <w:right w:val="nil"/>
            </w:tcBorders>
            <w:shd w:val="clear" w:color="auto" w:fill="auto"/>
            <w:noWrap/>
            <w:hideMark/>
          </w:tcPr>
          <w:p w14:paraId="333AA01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auto" w:fill="auto"/>
            <w:noWrap/>
            <w:hideMark/>
          </w:tcPr>
          <w:p w14:paraId="6B1C60CE"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84" w:type="pct"/>
            <w:gridSpan w:val="2"/>
            <w:tcBorders>
              <w:top w:val="nil"/>
              <w:left w:val="nil"/>
              <w:bottom w:val="nil"/>
              <w:right w:val="nil"/>
            </w:tcBorders>
            <w:shd w:val="clear" w:color="auto" w:fill="auto"/>
            <w:noWrap/>
            <w:hideMark/>
          </w:tcPr>
          <w:p w14:paraId="3ABA9F7E"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212" w:type="pct"/>
            <w:gridSpan w:val="2"/>
            <w:tcBorders>
              <w:top w:val="nil"/>
              <w:left w:val="nil"/>
              <w:bottom w:val="nil"/>
              <w:right w:val="nil"/>
            </w:tcBorders>
            <w:shd w:val="clear" w:color="auto" w:fill="auto"/>
            <w:noWrap/>
            <w:hideMark/>
          </w:tcPr>
          <w:p w14:paraId="24858AE7"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212" w:type="pct"/>
            <w:gridSpan w:val="2"/>
            <w:tcBorders>
              <w:top w:val="nil"/>
              <w:left w:val="nil"/>
              <w:bottom w:val="nil"/>
              <w:right w:val="nil"/>
            </w:tcBorders>
            <w:shd w:val="clear" w:color="auto" w:fill="auto"/>
            <w:noWrap/>
            <w:hideMark/>
          </w:tcPr>
          <w:p w14:paraId="322E898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5" w:type="pct"/>
            <w:gridSpan w:val="2"/>
            <w:tcBorders>
              <w:top w:val="nil"/>
              <w:left w:val="nil"/>
              <w:bottom w:val="nil"/>
              <w:right w:val="nil"/>
            </w:tcBorders>
            <w:shd w:val="clear" w:color="auto" w:fill="auto"/>
            <w:noWrap/>
            <w:hideMark/>
          </w:tcPr>
          <w:p w14:paraId="3E5DB536"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212" w:type="pct"/>
            <w:gridSpan w:val="2"/>
            <w:tcBorders>
              <w:top w:val="nil"/>
              <w:left w:val="nil"/>
              <w:bottom w:val="nil"/>
              <w:right w:val="nil"/>
            </w:tcBorders>
            <w:shd w:val="clear" w:color="auto" w:fill="auto"/>
            <w:noWrap/>
            <w:hideMark/>
          </w:tcPr>
          <w:p w14:paraId="2BFDBDEC"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239" w:type="pct"/>
            <w:gridSpan w:val="2"/>
            <w:tcBorders>
              <w:top w:val="nil"/>
              <w:left w:val="nil"/>
              <w:bottom w:val="nil"/>
              <w:right w:val="nil"/>
            </w:tcBorders>
            <w:shd w:val="clear" w:color="auto" w:fill="auto"/>
            <w:noWrap/>
            <w:hideMark/>
          </w:tcPr>
          <w:p w14:paraId="406BD064"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213" w:type="pct"/>
            <w:gridSpan w:val="2"/>
            <w:tcBorders>
              <w:top w:val="nil"/>
              <w:left w:val="nil"/>
              <w:bottom w:val="nil"/>
              <w:right w:val="nil"/>
            </w:tcBorders>
            <w:shd w:val="clear" w:color="auto" w:fill="auto"/>
            <w:noWrap/>
            <w:hideMark/>
          </w:tcPr>
          <w:p w14:paraId="03265503"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246" w:type="pct"/>
            <w:gridSpan w:val="2"/>
            <w:tcBorders>
              <w:top w:val="nil"/>
              <w:left w:val="nil"/>
              <w:bottom w:val="nil"/>
              <w:right w:val="single" w:sz="8" w:space="0" w:color="000000"/>
            </w:tcBorders>
            <w:shd w:val="clear" w:color="auto" w:fill="auto"/>
            <w:noWrap/>
            <w:hideMark/>
          </w:tcPr>
          <w:p w14:paraId="70980EE8"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193" w:type="pct"/>
            <w:gridSpan w:val="2"/>
            <w:tcBorders>
              <w:top w:val="nil"/>
              <w:left w:val="nil"/>
              <w:bottom w:val="nil"/>
              <w:right w:val="single" w:sz="8" w:space="0" w:color="000000"/>
            </w:tcBorders>
            <w:shd w:val="clear" w:color="000000" w:fill="D9D9D9"/>
            <w:noWrap/>
            <w:hideMark/>
          </w:tcPr>
          <w:p w14:paraId="1480CAAE"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392.04</w:t>
            </w:r>
          </w:p>
        </w:tc>
      </w:tr>
      <w:tr w:rsidR="00B96846" w:rsidRPr="003F6419" w14:paraId="516F6C67" w14:textId="77777777" w:rsidTr="00B96846">
        <w:trPr>
          <w:trHeight w:val="372"/>
        </w:trPr>
        <w:tc>
          <w:tcPr>
            <w:tcW w:w="355" w:type="pct"/>
            <w:tcBorders>
              <w:top w:val="nil"/>
              <w:left w:val="single" w:sz="8" w:space="0" w:color="000000"/>
              <w:bottom w:val="nil"/>
              <w:right w:val="nil"/>
            </w:tcBorders>
            <w:shd w:val="clear" w:color="000000" w:fill="D9D9D9"/>
            <w:hideMark/>
          </w:tcPr>
          <w:p w14:paraId="1E3DB57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4067AB9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642D8D8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HF.RI.1.1</w:t>
            </w:r>
          </w:p>
        </w:tc>
        <w:tc>
          <w:tcPr>
            <w:tcW w:w="224" w:type="pct"/>
            <w:tcBorders>
              <w:top w:val="nil"/>
              <w:left w:val="nil"/>
              <w:bottom w:val="nil"/>
              <w:right w:val="nil"/>
            </w:tcBorders>
            <w:shd w:val="clear" w:color="000000" w:fill="D9D9D9"/>
            <w:hideMark/>
          </w:tcPr>
          <w:p w14:paraId="429B423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59473CF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 (FA.1 General government)</w:t>
            </w:r>
          </w:p>
        </w:tc>
        <w:tc>
          <w:tcPr>
            <w:tcW w:w="190" w:type="pct"/>
            <w:gridSpan w:val="2"/>
            <w:tcBorders>
              <w:top w:val="nil"/>
              <w:left w:val="nil"/>
              <w:bottom w:val="nil"/>
              <w:right w:val="single" w:sz="4" w:space="0" w:color="000000"/>
            </w:tcBorders>
            <w:shd w:val="clear" w:color="000000" w:fill="D9D9D9"/>
            <w:noWrap/>
            <w:hideMark/>
          </w:tcPr>
          <w:p w14:paraId="1CFA0661"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188" w:type="pct"/>
            <w:gridSpan w:val="2"/>
            <w:tcBorders>
              <w:top w:val="nil"/>
              <w:left w:val="nil"/>
              <w:bottom w:val="nil"/>
              <w:right w:val="nil"/>
            </w:tcBorders>
            <w:shd w:val="clear" w:color="000000" w:fill="D9D9D9"/>
            <w:noWrap/>
            <w:hideMark/>
          </w:tcPr>
          <w:p w14:paraId="3ED3716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185" w:type="pct"/>
            <w:gridSpan w:val="2"/>
            <w:tcBorders>
              <w:top w:val="nil"/>
              <w:left w:val="nil"/>
              <w:bottom w:val="nil"/>
              <w:right w:val="nil"/>
            </w:tcBorders>
            <w:shd w:val="clear" w:color="000000" w:fill="D9D9D9"/>
            <w:noWrap/>
            <w:hideMark/>
          </w:tcPr>
          <w:p w14:paraId="50B194A4"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170" w:type="pct"/>
            <w:gridSpan w:val="2"/>
            <w:tcBorders>
              <w:top w:val="nil"/>
              <w:left w:val="single" w:sz="4" w:space="0" w:color="000000"/>
              <w:bottom w:val="nil"/>
              <w:right w:val="single" w:sz="4" w:space="0" w:color="000000"/>
            </w:tcBorders>
            <w:shd w:val="clear" w:color="000000" w:fill="D9D9D9"/>
            <w:noWrap/>
            <w:hideMark/>
          </w:tcPr>
          <w:p w14:paraId="47A041D4"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6A0A2B3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2328EEF1"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7463671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2476F1D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022985B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0DFBED4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14CA022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24C06DD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0543111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78F2C75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14D537D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52CCA6B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1023E83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D9D9D9"/>
            <w:noWrap/>
            <w:hideMark/>
          </w:tcPr>
          <w:p w14:paraId="4C902886"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B96846" w:rsidRPr="003F6419" w14:paraId="4DD6C68E" w14:textId="77777777" w:rsidTr="00B96846">
        <w:trPr>
          <w:trHeight w:val="516"/>
        </w:trPr>
        <w:tc>
          <w:tcPr>
            <w:tcW w:w="355" w:type="pct"/>
            <w:tcBorders>
              <w:top w:val="nil"/>
              <w:left w:val="single" w:sz="8" w:space="0" w:color="000000"/>
              <w:bottom w:val="nil"/>
              <w:right w:val="nil"/>
            </w:tcBorders>
            <w:shd w:val="clear" w:color="000000" w:fill="D9D9D9"/>
            <w:hideMark/>
          </w:tcPr>
          <w:p w14:paraId="3A9E8F7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lastRenderedPageBreak/>
              <w:t> </w:t>
            </w:r>
          </w:p>
        </w:tc>
        <w:tc>
          <w:tcPr>
            <w:tcW w:w="169" w:type="pct"/>
            <w:tcBorders>
              <w:top w:val="nil"/>
              <w:left w:val="nil"/>
              <w:bottom w:val="nil"/>
              <w:right w:val="nil"/>
            </w:tcBorders>
            <w:shd w:val="clear" w:color="000000" w:fill="D9D9D9"/>
            <w:hideMark/>
          </w:tcPr>
          <w:p w14:paraId="6FF1F50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305328D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HF.RI.1.2</w:t>
            </w:r>
          </w:p>
        </w:tc>
        <w:tc>
          <w:tcPr>
            <w:tcW w:w="224" w:type="pct"/>
            <w:tcBorders>
              <w:top w:val="nil"/>
              <w:left w:val="nil"/>
              <w:bottom w:val="nil"/>
              <w:right w:val="nil"/>
            </w:tcBorders>
            <w:shd w:val="clear" w:color="000000" w:fill="D9D9D9"/>
            <w:hideMark/>
          </w:tcPr>
          <w:p w14:paraId="0152018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4211F1A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Corporations (FA.2 Insurance + FA.3 Corporations)</w:t>
            </w:r>
          </w:p>
        </w:tc>
        <w:tc>
          <w:tcPr>
            <w:tcW w:w="190" w:type="pct"/>
            <w:gridSpan w:val="2"/>
            <w:tcBorders>
              <w:top w:val="nil"/>
              <w:left w:val="nil"/>
              <w:bottom w:val="nil"/>
              <w:right w:val="single" w:sz="4" w:space="0" w:color="000000"/>
            </w:tcBorders>
            <w:shd w:val="clear" w:color="000000" w:fill="D9D9D9"/>
            <w:noWrap/>
            <w:hideMark/>
          </w:tcPr>
          <w:p w14:paraId="456FC04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6B301C5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2FBCFAF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7FF3E3C3"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185" w:type="pct"/>
            <w:gridSpan w:val="2"/>
            <w:tcBorders>
              <w:top w:val="nil"/>
              <w:left w:val="nil"/>
              <w:bottom w:val="nil"/>
              <w:right w:val="nil"/>
            </w:tcBorders>
            <w:shd w:val="clear" w:color="000000" w:fill="D9D9D9"/>
            <w:noWrap/>
            <w:hideMark/>
          </w:tcPr>
          <w:p w14:paraId="4A75A57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188" w:type="pct"/>
            <w:gridSpan w:val="2"/>
            <w:tcBorders>
              <w:top w:val="nil"/>
              <w:left w:val="single" w:sz="4" w:space="0" w:color="000000"/>
              <w:bottom w:val="nil"/>
              <w:right w:val="single" w:sz="4" w:space="0" w:color="000000"/>
            </w:tcBorders>
            <w:shd w:val="clear" w:color="000000" w:fill="D9D9D9"/>
            <w:noWrap/>
            <w:hideMark/>
          </w:tcPr>
          <w:p w14:paraId="1E5A1A0E"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01A651A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6497EB0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331F760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5900E39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1227A59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16078EB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3AFB7AB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5C9FB61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7618801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24F7E5D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5539A5D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D9D9D9"/>
            <w:noWrap/>
            <w:hideMark/>
          </w:tcPr>
          <w:p w14:paraId="1F9C64E1"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B96846" w:rsidRPr="003F6419" w14:paraId="1EA61FE1" w14:textId="77777777" w:rsidTr="00B96846">
        <w:trPr>
          <w:trHeight w:val="372"/>
        </w:trPr>
        <w:tc>
          <w:tcPr>
            <w:tcW w:w="355" w:type="pct"/>
            <w:tcBorders>
              <w:top w:val="nil"/>
              <w:left w:val="single" w:sz="8" w:space="0" w:color="000000"/>
              <w:bottom w:val="nil"/>
              <w:right w:val="nil"/>
            </w:tcBorders>
            <w:shd w:val="clear" w:color="000000" w:fill="D9D9D9"/>
            <w:hideMark/>
          </w:tcPr>
          <w:p w14:paraId="438C25F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7299D35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124DA38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HF.RI.1.3</w:t>
            </w:r>
          </w:p>
        </w:tc>
        <w:tc>
          <w:tcPr>
            <w:tcW w:w="224" w:type="pct"/>
            <w:tcBorders>
              <w:top w:val="nil"/>
              <w:left w:val="nil"/>
              <w:bottom w:val="nil"/>
              <w:right w:val="nil"/>
            </w:tcBorders>
            <w:shd w:val="clear" w:color="000000" w:fill="D9D9D9"/>
            <w:hideMark/>
          </w:tcPr>
          <w:p w14:paraId="4787FDE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4724BB7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Households (FA.5 Households)</w:t>
            </w:r>
          </w:p>
        </w:tc>
        <w:tc>
          <w:tcPr>
            <w:tcW w:w="190" w:type="pct"/>
            <w:gridSpan w:val="2"/>
            <w:tcBorders>
              <w:top w:val="nil"/>
              <w:left w:val="nil"/>
              <w:bottom w:val="nil"/>
              <w:right w:val="single" w:sz="4" w:space="0" w:color="000000"/>
            </w:tcBorders>
            <w:shd w:val="clear" w:color="000000" w:fill="D9D9D9"/>
            <w:noWrap/>
            <w:hideMark/>
          </w:tcPr>
          <w:p w14:paraId="6739C788"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2EA8A8C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176014F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5C1026E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72B2804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44F1163D"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188" w:type="pct"/>
            <w:gridSpan w:val="2"/>
            <w:tcBorders>
              <w:top w:val="nil"/>
              <w:left w:val="nil"/>
              <w:bottom w:val="nil"/>
              <w:right w:val="nil"/>
            </w:tcBorders>
            <w:shd w:val="clear" w:color="000000" w:fill="D9D9D9"/>
            <w:noWrap/>
            <w:hideMark/>
          </w:tcPr>
          <w:p w14:paraId="6FEEFD3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19" w:type="pct"/>
            <w:gridSpan w:val="2"/>
            <w:tcBorders>
              <w:top w:val="nil"/>
              <w:left w:val="nil"/>
              <w:bottom w:val="nil"/>
              <w:right w:val="nil"/>
            </w:tcBorders>
            <w:shd w:val="clear" w:color="000000" w:fill="D9D9D9"/>
            <w:noWrap/>
            <w:hideMark/>
          </w:tcPr>
          <w:p w14:paraId="3E745B9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10EB0747"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2382EA9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706E546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53A80FE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7177557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0A162DF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0FEF1DA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635141D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3F58D65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D9D9D9"/>
            <w:noWrap/>
            <w:hideMark/>
          </w:tcPr>
          <w:p w14:paraId="4E228DC8"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r>
      <w:tr w:rsidR="00B96846" w:rsidRPr="003F6419" w14:paraId="57067B4F" w14:textId="77777777" w:rsidTr="00B96846">
        <w:trPr>
          <w:trHeight w:val="372"/>
        </w:trPr>
        <w:tc>
          <w:tcPr>
            <w:tcW w:w="355" w:type="pct"/>
            <w:tcBorders>
              <w:top w:val="nil"/>
              <w:left w:val="single" w:sz="8" w:space="0" w:color="000000"/>
              <w:bottom w:val="nil"/>
              <w:right w:val="nil"/>
            </w:tcBorders>
            <w:shd w:val="clear" w:color="000000" w:fill="D9D9D9"/>
            <w:hideMark/>
          </w:tcPr>
          <w:p w14:paraId="6621B5A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3641D8D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1728E43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HF.RI.1.5</w:t>
            </w:r>
          </w:p>
        </w:tc>
        <w:tc>
          <w:tcPr>
            <w:tcW w:w="224" w:type="pct"/>
            <w:tcBorders>
              <w:top w:val="nil"/>
              <w:left w:val="nil"/>
              <w:bottom w:val="nil"/>
              <w:right w:val="nil"/>
            </w:tcBorders>
            <w:shd w:val="clear" w:color="000000" w:fill="D9D9D9"/>
            <w:hideMark/>
          </w:tcPr>
          <w:p w14:paraId="16C89EC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297EF42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Rest of the world (FA.6 Rest of the world)</w:t>
            </w:r>
          </w:p>
        </w:tc>
        <w:tc>
          <w:tcPr>
            <w:tcW w:w="190" w:type="pct"/>
            <w:gridSpan w:val="2"/>
            <w:tcBorders>
              <w:top w:val="nil"/>
              <w:left w:val="nil"/>
              <w:bottom w:val="nil"/>
              <w:right w:val="single" w:sz="4" w:space="0" w:color="000000"/>
            </w:tcBorders>
            <w:shd w:val="clear" w:color="000000" w:fill="D9D9D9"/>
            <w:noWrap/>
            <w:hideMark/>
          </w:tcPr>
          <w:p w14:paraId="066881AA"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72430AE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1106504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nil"/>
              <w:right w:val="single" w:sz="4" w:space="0" w:color="000000"/>
            </w:tcBorders>
            <w:shd w:val="clear" w:color="000000" w:fill="D9D9D9"/>
            <w:noWrap/>
            <w:hideMark/>
          </w:tcPr>
          <w:p w14:paraId="3A439B13"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4EA1007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119BC9E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209D28E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483760D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0F8BDF8C"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84" w:type="pct"/>
            <w:gridSpan w:val="2"/>
            <w:tcBorders>
              <w:top w:val="nil"/>
              <w:left w:val="nil"/>
              <w:bottom w:val="nil"/>
              <w:right w:val="nil"/>
            </w:tcBorders>
            <w:shd w:val="clear" w:color="000000" w:fill="D9D9D9"/>
            <w:noWrap/>
            <w:hideMark/>
          </w:tcPr>
          <w:p w14:paraId="040BA87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212" w:type="pct"/>
            <w:gridSpan w:val="2"/>
            <w:tcBorders>
              <w:top w:val="nil"/>
              <w:left w:val="nil"/>
              <w:bottom w:val="nil"/>
              <w:right w:val="nil"/>
            </w:tcBorders>
            <w:shd w:val="clear" w:color="000000" w:fill="D9D9D9"/>
            <w:noWrap/>
            <w:hideMark/>
          </w:tcPr>
          <w:p w14:paraId="4E4BD12D"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212" w:type="pct"/>
            <w:gridSpan w:val="2"/>
            <w:tcBorders>
              <w:top w:val="nil"/>
              <w:left w:val="nil"/>
              <w:bottom w:val="nil"/>
              <w:right w:val="nil"/>
            </w:tcBorders>
            <w:shd w:val="clear" w:color="000000" w:fill="D9D9D9"/>
            <w:noWrap/>
            <w:hideMark/>
          </w:tcPr>
          <w:p w14:paraId="4DA4784C"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5" w:type="pct"/>
            <w:gridSpan w:val="2"/>
            <w:tcBorders>
              <w:top w:val="nil"/>
              <w:left w:val="nil"/>
              <w:bottom w:val="nil"/>
              <w:right w:val="nil"/>
            </w:tcBorders>
            <w:shd w:val="clear" w:color="000000" w:fill="D9D9D9"/>
            <w:noWrap/>
            <w:hideMark/>
          </w:tcPr>
          <w:p w14:paraId="39A7EA5B"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212" w:type="pct"/>
            <w:gridSpan w:val="2"/>
            <w:tcBorders>
              <w:top w:val="nil"/>
              <w:left w:val="nil"/>
              <w:bottom w:val="nil"/>
              <w:right w:val="nil"/>
            </w:tcBorders>
            <w:shd w:val="clear" w:color="000000" w:fill="D9D9D9"/>
            <w:noWrap/>
            <w:hideMark/>
          </w:tcPr>
          <w:p w14:paraId="79D66A5D"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239" w:type="pct"/>
            <w:gridSpan w:val="2"/>
            <w:tcBorders>
              <w:top w:val="nil"/>
              <w:left w:val="nil"/>
              <w:bottom w:val="nil"/>
              <w:right w:val="nil"/>
            </w:tcBorders>
            <w:shd w:val="clear" w:color="000000" w:fill="D9D9D9"/>
            <w:noWrap/>
            <w:hideMark/>
          </w:tcPr>
          <w:p w14:paraId="31BB72A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213" w:type="pct"/>
            <w:gridSpan w:val="2"/>
            <w:tcBorders>
              <w:top w:val="nil"/>
              <w:left w:val="nil"/>
              <w:bottom w:val="nil"/>
              <w:right w:val="nil"/>
            </w:tcBorders>
            <w:shd w:val="clear" w:color="000000" w:fill="D9D9D9"/>
            <w:noWrap/>
            <w:hideMark/>
          </w:tcPr>
          <w:p w14:paraId="7F2AA76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246" w:type="pct"/>
            <w:gridSpan w:val="2"/>
            <w:tcBorders>
              <w:top w:val="nil"/>
              <w:left w:val="nil"/>
              <w:bottom w:val="nil"/>
              <w:right w:val="single" w:sz="8" w:space="0" w:color="000000"/>
            </w:tcBorders>
            <w:shd w:val="clear" w:color="000000" w:fill="D9D9D9"/>
            <w:noWrap/>
            <w:hideMark/>
          </w:tcPr>
          <w:p w14:paraId="22658E89"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124" w:type="pct"/>
            <w:tcBorders>
              <w:top w:val="nil"/>
              <w:left w:val="nil"/>
              <w:bottom w:val="nil"/>
              <w:right w:val="single" w:sz="8" w:space="0" w:color="000000"/>
            </w:tcBorders>
            <w:shd w:val="clear" w:color="000000" w:fill="D9D9D9"/>
            <w:noWrap/>
            <w:hideMark/>
          </w:tcPr>
          <w:p w14:paraId="2D19EF85"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B96846" w:rsidRPr="003F6419" w14:paraId="402E4306" w14:textId="77777777" w:rsidTr="00B96846">
        <w:trPr>
          <w:trHeight w:val="228"/>
        </w:trPr>
        <w:tc>
          <w:tcPr>
            <w:tcW w:w="355" w:type="pct"/>
            <w:tcBorders>
              <w:top w:val="nil"/>
              <w:left w:val="single" w:sz="8" w:space="0" w:color="000000"/>
              <w:bottom w:val="nil"/>
              <w:right w:val="nil"/>
            </w:tcBorders>
            <w:shd w:val="clear" w:color="000000" w:fill="D9D9D9"/>
            <w:hideMark/>
          </w:tcPr>
          <w:p w14:paraId="2EB5762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065" w:type="pct"/>
            <w:gridSpan w:val="4"/>
            <w:tcBorders>
              <w:top w:val="nil"/>
              <w:left w:val="nil"/>
              <w:bottom w:val="nil"/>
              <w:right w:val="single" w:sz="4" w:space="0" w:color="000000"/>
            </w:tcBorders>
            <w:shd w:val="clear" w:color="000000" w:fill="D9D9D9"/>
            <w:hideMark/>
          </w:tcPr>
          <w:p w14:paraId="02831BC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Financing schemes and the related cost-sharing together</w:t>
            </w:r>
          </w:p>
        </w:tc>
        <w:tc>
          <w:tcPr>
            <w:tcW w:w="190" w:type="pct"/>
            <w:gridSpan w:val="2"/>
            <w:tcBorders>
              <w:top w:val="nil"/>
              <w:left w:val="nil"/>
              <w:bottom w:val="nil"/>
              <w:right w:val="single" w:sz="4" w:space="0" w:color="000000"/>
            </w:tcBorders>
            <w:shd w:val="clear" w:color="000000" w:fill="D9D9D9"/>
            <w:noWrap/>
            <w:hideMark/>
          </w:tcPr>
          <w:p w14:paraId="7ACC5D34"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188" w:type="pct"/>
            <w:gridSpan w:val="2"/>
            <w:tcBorders>
              <w:top w:val="nil"/>
              <w:left w:val="nil"/>
              <w:bottom w:val="nil"/>
              <w:right w:val="nil"/>
            </w:tcBorders>
            <w:shd w:val="clear" w:color="000000" w:fill="D9D9D9"/>
            <w:noWrap/>
            <w:hideMark/>
          </w:tcPr>
          <w:p w14:paraId="0D208689"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185" w:type="pct"/>
            <w:gridSpan w:val="2"/>
            <w:tcBorders>
              <w:top w:val="nil"/>
              <w:left w:val="nil"/>
              <w:bottom w:val="nil"/>
              <w:right w:val="nil"/>
            </w:tcBorders>
            <w:shd w:val="clear" w:color="000000" w:fill="D9D9D9"/>
            <w:noWrap/>
            <w:hideMark/>
          </w:tcPr>
          <w:p w14:paraId="33D5FCE1"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170" w:type="pct"/>
            <w:gridSpan w:val="2"/>
            <w:tcBorders>
              <w:top w:val="nil"/>
              <w:left w:val="single" w:sz="4" w:space="0" w:color="000000"/>
              <w:bottom w:val="nil"/>
              <w:right w:val="single" w:sz="4" w:space="0" w:color="000000"/>
            </w:tcBorders>
            <w:shd w:val="clear" w:color="000000" w:fill="D9D9D9"/>
            <w:noWrap/>
            <w:hideMark/>
          </w:tcPr>
          <w:p w14:paraId="335305AD"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185" w:type="pct"/>
            <w:gridSpan w:val="2"/>
            <w:tcBorders>
              <w:top w:val="nil"/>
              <w:left w:val="nil"/>
              <w:bottom w:val="nil"/>
              <w:right w:val="nil"/>
            </w:tcBorders>
            <w:shd w:val="clear" w:color="000000" w:fill="D9D9D9"/>
            <w:noWrap/>
            <w:hideMark/>
          </w:tcPr>
          <w:p w14:paraId="130D91B2"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188" w:type="pct"/>
            <w:gridSpan w:val="2"/>
            <w:tcBorders>
              <w:top w:val="nil"/>
              <w:left w:val="single" w:sz="4" w:space="0" w:color="000000"/>
              <w:bottom w:val="nil"/>
              <w:right w:val="single" w:sz="4" w:space="0" w:color="000000"/>
            </w:tcBorders>
            <w:shd w:val="clear" w:color="000000" w:fill="D9D9D9"/>
            <w:noWrap/>
            <w:hideMark/>
          </w:tcPr>
          <w:p w14:paraId="0A9B16F6"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7ACC7EC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1229A1D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6231A7D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2601BA6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2B59CC1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2EF6E4F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50BBDA4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51B1FF9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34A6C18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7C5B666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5974821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93" w:type="pct"/>
            <w:gridSpan w:val="2"/>
            <w:tcBorders>
              <w:top w:val="nil"/>
              <w:left w:val="nil"/>
              <w:bottom w:val="nil"/>
              <w:right w:val="single" w:sz="8" w:space="0" w:color="000000"/>
            </w:tcBorders>
            <w:shd w:val="clear" w:color="000000" w:fill="D9D9D9"/>
            <w:noWrap/>
            <w:hideMark/>
          </w:tcPr>
          <w:p w14:paraId="65B086B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220.12</w:t>
            </w:r>
          </w:p>
        </w:tc>
      </w:tr>
      <w:tr w:rsidR="00B96846" w:rsidRPr="003F6419" w14:paraId="4329BA61" w14:textId="77777777" w:rsidTr="00B96846">
        <w:trPr>
          <w:trHeight w:val="948"/>
        </w:trPr>
        <w:tc>
          <w:tcPr>
            <w:tcW w:w="355" w:type="pct"/>
            <w:tcBorders>
              <w:top w:val="nil"/>
              <w:left w:val="single" w:sz="8" w:space="0" w:color="000000"/>
              <w:bottom w:val="nil"/>
              <w:right w:val="nil"/>
            </w:tcBorders>
            <w:shd w:val="clear" w:color="000000" w:fill="D9D9D9"/>
            <w:hideMark/>
          </w:tcPr>
          <w:p w14:paraId="49CE1DC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000000" w:fill="D9D9D9"/>
            <w:hideMark/>
          </w:tcPr>
          <w:p w14:paraId="0358A0D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000000" w:fill="D9D9D9"/>
            <w:hideMark/>
          </w:tcPr>
          <w:p w14:paraId="7A1F8AF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HF.RI.2</w:t>
            </w:r>
          </w:p>
        </w:tc>
        <w:tc>
          <w:tcPr>
            <w:tcW w:w="224" w:type="pct"/>
            <w:tcBorders>
              <w:top w:val="nil"/>
              <w:left w:val="nil"/>
              <w:bottom w:val="nil"/>
              <w:right w:val="nil"/>
            </w:tcBorders>
            <w:shd w:val="clear" w:color="000000" w:fill="D9D9D9"/>
            <w:hideMark/>
          </w:tcPr>
          <w:p w14:paraId="2722C8F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single" w:sz="4" w:space="0" w:color="000000"/>
            </w:tcBorders>
            <w:shd w:val="clear" w:color="000000" w:fill="D9D9D9"/>
            <w:hideMark/>
          </w:tcPr>
          <w:p w14:paraId="7C83D42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Governmental schemes and compulsory contributory health insurance schemes together with cost sharing (HF.1 + HF.3.2.1)</w:t>
            </w:r>
          </w:p>
        </w:tc>
        <w:tc>
          <w:tcPr>
            <w:tcW w:w="190" w:type="pct"/>
            <w:gridSpan w:val="2"/>
            <w:tcBorders>
              <w:top w:val="nil"/>
              <w:left w:val="nil"/>
              <w:bottom w:val="nil"/>
              <w:right w:val="single" w:sz="4" w:space="0" w:color="000000"/>
            </w:tcBorders>
            <w:shd w:val="clear" w:color="000000" w:fill="D9D9D9"/>
            <w:noWrap/>
            <w:hideMark/>
          </w:tcPr>
          <w:p w14:paraId="686E35F4"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188" w:type="pct"/>
            <w:gridSpan w:val="2"/>
            <w:tcBorders>
              <w:top w:val="nil"/>
              <w:left w:val="nil"/>
              <w:bottom w:val="nil"/>
              <w:right w:val="nil"/>
            </w:tcBorders>
            <w:shd w:val="clear" w:color="000000" w:fill="D9D9D9"/>
            <w:noWrap/>
            <w:hideMark/>
          </w:tcPr>
          <w:p w14:paraId="6718B990"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185" w:type="pct"/>
            <w:gridSpan w:val="2"/>
            <w:tcBorders>
              <w:top w:val="nil"/>
              <w:left w:val="nil"/>
              <w:bottom w:val="nil"/>
              <w:right w:val="nil"/>
            </w:tcBorders>
            <w:shd w:val="clear" w:color="000000" w:fill="D9D9D9"/>
            <w:noWrap/>
            <w:hideMark/>
          </w:tcPr>
          <w:p w14:paraId="3A93C70B"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170" w:type="pct"/>
            <w:gridSpan w:val="2"/>
            <w:tcBorders>
              <w:top w:val="nil"/>
              <w:left w:val="single" w:sz="4" w:space="0" w:color="000000"/>
              <w:bottom w:val="nil"/>
              <w:right w:val="single" w:sz="4" w:space="0" w:color="000000"/>
            </w:tcBorders>
            <w:shd w:val="clear" w:color="000000" w:fill="D9D9D9"/>
            <w:noWrap/>
            <w:hideMark/>
          </w:tcPr>
          <w:p w14:paraId="5247C2E4"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5" w:type="pct"/>
            <w:gridSpan w:val="2"/>
            <w:tcBorders>
              <w:top w:val="nil"/>
              <w:left w:val="nil"/>
              <w:bottom w:val="nil"/>
              <w:right w:val="nil"/>
            </w:tcBorders>
            <w:shd w:val="clear" w:color="000000" w:fill="D9D9D9"/>
            <w:noWrap/>
            <w:hideMark/>
          </w:tcPr>
          <w:p w14:paraId="260C932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single" w:sz="4" w:space="0" w:color="000000"/>
              <w:bottom w:val="nil"/>
              <w:right w:val="single" w:sz="4" w:space="0" w:color="000000"/>
            </w:tcBorders>
            <w:shd w:val="clear" w:color="000000" w:fill="D9D9D9"/>
            <w:noWrap/>
            <w:hideMark/>
          </w:tcPr>
          <w:p w14:paraId="4B74F47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nil"/>
              <w:right w:val="nil"/>
            </w:tcBorders>
            <w:shd w:val="clear" w:color="000000" w:fill="D9D9D9"/>
            <w:noWrap/>
            <w:hideMark/>
          </w:tcPr>
          <w:p w14:paraId="60D42C4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000000" w:fill="D9D9D9"/>
            <w:noWrap/>
            <w:hideMark/>
          </w:tcPr>
          <w:p w14:paraId="46B3D44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nil"/>
              <w:right w:val="single" w:sz="4" w:space="0" w:color="000000"/>
            </w:tcBorders>
            <w:shd w:val="clear" w:color="000000" w:fill="D9D9D9"/>
            <w:noWrap/>
            <w:hideMark/>
          </w:tcPr>
          <w:p w14:paraId="7BE43109"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nil"/>
              <w:right w:val="nil"/>
            </w:tcBorders>
            <w:shd w:val="clear" w:color="000000" w:fill="D9D9D9"/>
            <w:noWrap/>
            <w:hideMark/>
          </w:tcPr>
          <w:p w14:paraId="7C3A26C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5DEE412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18479E6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000000" w:fill="D9D9D9"/>
            <w:noWrap/>
            <w:hideMark/>
          </w:tcPr>
          <w:p w14:paraId="0E940E8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000000" w:fill="D9D9D9"/>
            <w:noWrap/>
            <w:hideMark/>
          </w:tcPr>
          <w:p w14:paraId="60FE7E0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000000" w:fill="D9D9D9"/>
            <w:noWrap/>
            <w:hideMark/>
          </w:tcPr>
          <w:p w14:paraId="1E36A23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000000" w:fill="D9D9D9"/>
            <w:noWrap/>
            <w:hideMark/>
          </w:tcPr>
          <w:p w14:paraId="30FA34F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single" w:sz="8" w:space="0" w:color="000000"/>
            </w:tcBorders>
            <w:shd w:val="clear" w:color="000000" w:fill="D9D9D9"/>
            <w:noWrap/>
            <w:hideMark/>
          </w:tcPr>
          <w:p w14:paraId="09CE631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single" w:sz="8" w:space="0" w:color="000000"/>
            </w:tcBorders>
            <w:shd w:val="clear" w:color="000000" w:fill="D9D9D9"/>
            <w:noWrap/>
            <w:hideMark/>
          </w:tcPr>
          <w:p w14:paraId="4DBC12CA"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B96846" w:rsidRPr="003F6419" w14:paraId="74141C99" w14:textId="77777777" w:rsidTr="00B96846">
        <w:trPr>
          <w:trHeight w:val="804"/>
        </w:trPr>
        <w:tc>
          <w:tcPr>
            <w:tcW w:w="355" w:type="pct"/>
            <w:tcBorders>
              <w:top w:val="nil"/>
              <w:left w:val="single" w:sz="8" w:space="0" w:color="000000"/>
              <w:bottom w:val="single" w:sz="8" w:space="0" w:color="000000"/>
              <w:right w:val="nil"/>
            </w:tcBorders>
            <w:shd w:val="clear" w:color="000000" w:fill="D9D9D9"/>
            <w:hideMark/>
          </w:tcPr>
          <w:p w14:paraId="32E003C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single" w:sz="8" w:space="0" w:color="000000"/>
              <w:right w:val="nil"/>
            </w:tcBorders>
            <w:shd w:val="clear" w:color="000000" w:fill="D9D9D9"/>
            <w:hideMark/>
          </w:tcPr>
          <w:p w14:paraId="56FD389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single" w:sz="8" w:space="0" w:color="000000"/>
              <w:right w:val="nil"/>
            </w:tcBorders>
            <w:shd w:val="clear" w:color="000000" w:fill="D9D9D9"/>
            <w:hideMark/>
          </w:tcPr>
          <w:p w14:paraId="4B70D02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HF.RI.3</w:t>
            </w:r>
          </w:p>
        </w:tc>
        <w:tc>
          <w:tcPr>
            <w:tcW w:w="224" w:type="pct"/>
            <w:tcBorders>
              <w:top w:val="nil"/>
              <w:left w:val="nil"/>
              <w:bottom w:val="single" w:sz="8" w:space="0" w:color="000000"/>
              <w:right w:val="nil"/>
            </w:tcBorders>
            <w:shd w:val="clear" w:color="000000" w:fill="D9D9D9"/>
            <w:hideMark/>
          </w:tcPr>
          <w:p w14:paraId="41EE0CB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single" w:sz="8" w:space="0" w:color="000000"/>
              <w:right w:val="single" w:sz="4" w:space="0" w:color="000000"/>
            </w:tcBorders>
            <w:shd w:val="clear" w:color="000000" w:fill="D9D9D9"/>
            <w:hideMark/>
          </w:tcPr>
          <w:p w14:paraId="646B545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health insurance schemes together with cost sharing (HF.2.1+HF.3.2.2)</w:t>
            </w:r>
          </w:p>
        </w:tc>
        <w:tc>
          <w:tcPr>
            <w:tcW w:w="190" w:type="pct"/>
            <w:gridSpan w:val="2"/>
            <w:tcBorders>
              <w:top w:val="nil"/>
              <w:left w:val="nil"/>
              <w:bottom w:val="single" w:sz="8" w:space="0" w:color="000000"/>
              <w:right w:val="single" w:sz="4" w:space="0" w:color="000000"/>
            </w:tcBorders>
            <w:shd w:val="clear" w:color="000000" w:fill="D9D9D9"/>
            <w:noWrap/>
            <w:hideMark/>
          </w:tcPr>
          <w:p w14:paraId="048FC230"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single" w:sz="8" w:space="0" w:color="000000"/>
              <w:right w:val="nil"/>
            </w:tcBorders>
            <w:shd w:val="clear" w:color="000000" w:fill="D9D9D9"/>
            <w:noWrap/>
            <w:hideMark/>
          </w:tcPr>
          <w:p w14:paraId="1A19557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single" w:sz="8" w:space="0" w:color="000000"/>
              <w:right w:val="nil"/>
            </w:tcBorders>
            <w:shd w:val="clear" w:color="000000" w:fill="D9D9D9"/>
            <w:noWrap/>
            <w:hideMark/>
          </w:tcPr>
          <w:p w14:paraId="58F0D8F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single" w:sz="4" w:space="0" w:color="000000"/>
              <w:bottom w:val="single" w:sz="8" w:space="0" w:color="000000"/>
              <w:right w:val="single" w:sz="4" w:space="0" w:color="000000"/>
            </w:tcBorders>
            <w:shd w:val="clear" w:color="000000" w:fill="D9D9D9"/>
            <w:noWrap/>
            <w:hideMark/>
          </w:tcPr>
          <w:p w14:paraId="2AC0B661" w14:textId="77777777" w:rsidR="00634E56" w:rsidRPr="003F6419" w:rsidRDefault="00634E56" w:rsidP="00035954">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185" w:type="pct"/>
            <w:gridSpan w:val="2"/>
            <w:tcBorders>
              <w:top w:val="nil"/>
              <w:left w:val="nil"/>
              <w:bottom w:val="single" w:sz="8" w:space="0" w:color="000000"/>
              <w:right w:val="nil"/>
            </w:tcBorders>
            <w:shd w:val="clear" w:color="000000" w:fill="D9D9D9"/>
            <w:noWrap/>
            <w:hideMark/>
          </w:tcPr>
          <w:p w14:paraId="3E216C9F"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188" w:type="pct"/>
            <w:gridSpan w:val="2"/>
            <w:tcBorders>
              <w:top w:val="nil"/>
              <w:left w:val="single" w:sz="4" w:space="0" w:color="000000"/>
              <w:bottom w:val="single" w:sz="8" w:space="0" w:color="000000"/>
              <w:right w:val="single" w:sz="4" w:space="0" w:color="000000"/>
            </w:tcBorders>
            <w:shd w:val="clear" w:color="000000" w:fill="D9D9D9"/>
            <w:noWrap/>
            <w:hideMark/>
          </w:tcPr>
          <w:p w14:paraId="2350F13F"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8" w:type="pct"/>
            <w:gridSpan w:val="2"/>
            <w:tcBorders>
              <w:top w:val="nil"/>
              <w:left w:val="nil"/>
              <w:bottom w:val="single" w:sz="8" w:space="0" w:color="000000"/>
              <w:right w:val="nil"/>
            </w:tcBorders>
            <w:shd w:val="clear" w:color="000000" w:fill="D9D9D9"/>
            <w:noWrap/>
            <w:hideMark/>
          </w:tcPr>
          <w:p w14:paraId="7343BD6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single" w:sz="8" w:space="0" w:color="000000"/>
              <w:right w:val="nil"/>
            </w:tcBorders>
            <w:shd w:val="clear" w:color="000000" w:fill="D9D9D9"/>
            <w:noWrap/>
            <w:hideMark/>
          </w:tcPr>
          <w:p w14:paraId="08C6D9A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single" w:sz="4" w:space="0" w:color="000000"/>
              <w:bottom w:val="single" w:sz="8" w:space="0" w:color="000000"/>
              <w:right w:val="single" w:sz="4" w:space="0" w:color="000000"/>
            </w:tcBorders>
            <w:shd w:val="clear" w:color="000000" w:fill="D9D9D9"/>
            <w:noWrap/>
            <w:hideMark/>
          </w:tcPr>
          <w:p w14:paraId="4F98105D" w14:textId="77777777" w:rsidR="00634E56" w:rsidRPr="003F6419" w:rsidRDefault="00634E56" w:rsidP="00035954">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4" w:type="pct"/>
            <w:gridSpan w:val="2"/>
            <w:tcBorders>
              <w:top w:val="nil"/>
              <w:left w:val="nil"/>
              <w:bottom w:val="single" w:sz="8" w:space="0" w:color="000000"/>
              <w:right w:val="nil"/>
            </w:tcBorders>
            <w:shd w:val="clear" w:color="000000" w:fill="D9D9D9"/>
            <w:noWrap/>
            <w:hideMark/>
          </w:tcPr>
          <w:p w14:paraId="17B8AAE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single" w:sz="8" w:space="0" w:color="000000"/>
              <w:right w:val="nil"/>
            </w:tcBorders>
            <w:shd w:val="clear" w:color="000000" w:fill="D9D9D9"/>
            <w:noWrap/>
            <w:hideMark/>
          </w:tcPr>
          <w:p w14:paraId="228262E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single" w:sz="8" w:space="0" w:color="000000"/>
              <w:right w:val="nil"/>
            </w:tcBorders>
            <w:shd w:val="clear" w:color="000000" w:fill="D9D9D9"/>
            <w:noWrap/>
            <w:hideMark/>
          </w:tcPr>
          <w:p w14:paraId="7F19D83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single" w:sz="8" w:space="0" w:color="000000"/>
              <w:right w:val="nil"/>
            </w:tcBorders>
            <w:shd w:val="clear" w:color="000000" w:fill="D9D9D9"/>
            <w:noWrap/>
            <w:hideMark/>
          </w:tcPr>
          <w:p w14:paraId="1D899A9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single" w:sz="8" w:space="0" w:color="000000"/>
              <w:right w:val="nil"/>
            </w:tcBorders>
            <w:shd w:val="clear" w:color="000000" w:fill="D9D9D9"/>
            <w:noWrap/>
            <w:hideMark/>
          </w:tcPr>
          <w:p w14:paraId="42FB70A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single" w:sz="8" w:space="0" w:color="000000"/>
              <w:right w:val="nil"/>
            </w:tcBorders>
            <w:shd w:val="clear" w:color="000000" w:fill="D9D9D9"/>
            <w:noWrap/>
            <w:hideMark/>
          </w:tcPr>
          <w:p w14:paraId="431CED6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single" w:sz="8" w:space="0" w:color="000000"/>
              <w:right w:val="nil"/>
            </w:tcBorders>
            <w:shd w:val="clear" w:color="000000" w:fill="D9D9D9"/>
            <w:noWrap/>
            <w:hideMark/>
          </w:tcPr>
          <w:p w14:paraId="47CBD67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single" w:sz="8" w:space="0" w:color="000000"/>
              <w:right w:val="single" w:sz="8" w:space="0" w:color="000000"/>
            </w:tcBorders>
            <w:shd w:val="clear" w:color="000000" w:fill="D9D9D9"/>
            <w:noWrap/>
            <w:hideMark/>
          </w:tcPr>
          <w:p w14:paraId="71EE80F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single" w:sz="8" w:space="0" w:color="000000"/>
              <w:right w:val="single" w:sz="8" w:space="0" w:color="000000"/>
            </w:tcBorders>
            <w:shd w:val="clear" w:color="000000" w:fill="D9D9D9"/>
            <w:noWrap/>
            <w:hideMark/>
          </w:tcPr>
          <w:p w14:paraId="65D694B7" w14:textId="77777777" w:rsidR="00634E56" w:rsidRPr="003F6419" w:rsidRDefault="00634E56" w:rsidP="00035954">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634E56" w:rsidRPr="003F6419" w14:paraId="001CD939" w14:textId="77777777" w:rsidTr="00B96846">
        <w:trPr>
          <w:trHeight w:val="216"/>
        </w:trPr>
        <w:tc>
          <w:tcPr>
            <w:tcW w:w="355" w:type="pct"/>
            <w:tcBorders>
              <w:top w:val="nil"/>
              <w:left w:val="nil"/>
              <w:bottom w:val="nil"/>
              <w:right w:val="nil"/>
            </w:tcBorders>
            <w:shd w:val="clear" w:color="auto" w:fill="auto"/>
            <w:noWrap/>
            <w:hideMark/>
          </w:tcPr>
          <w:p w14:paraId="429A1DE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9" w:type="pct"/>
            <w:tcBorders>
              <w:top w:val="nil"/>
              <w:left w:val="nil"/>
              <w:bottom w:val="nil"/>
              <w:right w:val="nil"/>
            </w:tcBorders>
            <w:shd w:val="clear" w:color="auto" w:fill="auto"/>
            <w:noWrap/>
            <w:hideMark/>
          </w:tcPr>
          <w:p w14:paraId="2D7A1EB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auto" w:fill="auto"/>
            <w:noWrap/>
            <w:hideMark/>
          </w:tcPr>
          <w:p w14:paraId="40F9B06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auto" w:fill="auto"/>
            <w:noWrap/>
            <w:hideMark/>
          </w:tcPr>
          <w:p w14:paraId="45F1D37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nil"/>
            </w:tcBorders>
            <w:shd w:val="clear" w:color="auto" w:fill="auto"/>
            <w:noWrap/>
            <w:hideMark/>
          </w:tcPr>
          <w:p w14:paraId="694A207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90" w:type="pct"/>
            <w:gridSpan w:val="2"/>
            <w:tcBorders>
              <w:top w:val="nil"/>
              <w:left w:val="nil"/>
              <w:bottom w:val="nil"/>
              <w:right w:val="nil"/>
            </w:tcBorders>
            <w:shd w:val="clear" w:color="auto" w:fill="auto"/>
            <w:noWrap/>
            <w:hideMark/>
          </w:tcPr>
          <w:p w14:paraId="5BCD7EA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nil"/>
              <w:bottom w:val="nil"/>
              <w:right w:val="nil"/>
            </w:tcBorders>
            <w:shd w:val="clear" w:color="auto" w:fill="auto"/>
            <w:noWrap/>
            <w:hideMark/>
          </w:tcPr>
          <w:p w14:paraId="7581AB2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0A90F8F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nil"/>
              <w:bottom w:val="nil"/>
              <w:right w:val="nil"/>
            </w:tcBorders>
            <w:shd w:val="clear" w:color="auto" w:fill="auto"/>
            <w:noWrap/>
            <w:hideMark/>
          </w:tcPr>
          <w:p w14:paraId="76AC4CA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4B04DD6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nil"/>
              <w:bottom w:val="nil"/>
              <w:right w:val="nil"/>
            </w:tcBorders>
            <w:shd w:val="clear" w:color="auto" w:fill="auto"/>
            <w:noWrap/>
            <w:hideMark/>
          </w:tcPr>
          <w:p w14:paraId="14AFCB7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nil"/>
              <w:bottom w:val="nil"/>
              <w:right w:val="nil"/>
            </w:tcBorders>
            <w:shd w:val="clear" w:color="auto" w:fill="auto"/>
            <w:noWrap/>
            <w:hideMark/>
          </w:tcPr>
          <w:p w14:paraId="371D231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auto" w:fill="auto"/>
            <w:noWrap/>
            <w:hideMark/>
          </w:tcPr>
          <w:p w14:paraId="73D71BA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nil"/>
              <w:bottom w:val="nil"/>
              <w:right w:val="nil"/>
            </w:tcBorders>
            <w:shd w:val="clear" w:color="auto" w:fill="auto"/>
            <w:noWrap/>
            <w:hideMark/>
          </w:tcPr>
          <w:p w14:paraId="1E4D367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4" w:type="pct"/>
            <w:gridSpan w:val="2"/>
            <w:tcBorders>
              <w:top w:val="nil"/>
              <w:left w:val="nil"/>
              <w:bottom w:val="nil"/>
              <w:right w:val="nil"/>
            </w:tcBorders>
            <w:shd w:val="clear" w:color="auto" w:fill="auto"/>
            <w:noWrap/>
            <w:hideMark/>
          </w:tcPr>
          <w:p w14:paraId="132ED6F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06FA490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4AD0765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3A580D6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5F069AD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auto" w:fill="auto"/>
            <w:noWrap/>
            <w:hideMark/>
          </w:tcPr>
          <w:p w14:paraId="1B6FA21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auto" w:fill="auto"/>
            <w:noWrap/>
            <w:hideMark/>
          </w:tcPr>
          <w:p w14:paraId="24AB3B95"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nil"/>
            </w:tcBorders>
            <w:shd w:val="clear" w:color="auto" w:fill="auto"/>
            <w:noWrap/>
            <w:hideMark/>
          </w:tcPr>
          <w:p w14:paraId="58197F1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nil"/>
            </w:tcBorders>
            <w:shd w:val="clear" w:color="auto" w:fill="auto"/>
            <w:noWrap/>
            <w:hideMark/>
          </w:tcPr>
          <w:p w14:paraId="652CBB5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634E56" w:rsidRPr="003F6419" w14:paraId="74524606" w14:textId="77777777" w:rsidTr="00B96846">
        <w:trPr>
          <w:trHeight w:val="228"/>
        </w:trPr>
        <w:tc>
          <w:tcPr>
            <w:tcW w:w="355" w:type="pct"/>
            <w:tcBorders>
              <w:top w:val="nil"/>
              <w:left w:val="nil"/>
              <w:bottom w:val="nil"/>
              <w:right w:val="nil"/>
            </w:tcBorders>
            <w:shd w:val="clear" w:color="auto" w:fill="auto"/>
            <w:noWrap/>
            <w:hideMark/>
          </w:tcPr>
          <w:p w14:paraId="6DC60B8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Used data sources:</w:t>
            </w:r>
          </w:p>
        </w:tc>
        <w:tc>
          <w:tcPr>
            <w:tcW w:w="169" w:type="pct"/>
            <w:tcBorders>
              <w:top w:val="nil"/>
              <w:left w:val="nil"/>
              <w:bottom w:val="nil"/>
              <w:right w:val="nil"/>
            </w:tcBorders>
            <w:shd w:val="clear" w:color="auto" w:fill="auto"/>
            <w:noWrap/>
            <w:hideMark/>
          </w:tcPr>
          <w:p w14:paraId="61B590F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1" w:type="pct"/>
            <w:tcBorders>
              <w:top w:val="nil"/>
              <w:left w:val="nil"/>
              <w:bottom w:val="nil"/>
              <w:right w:val="nil"/>
            </w:tcBorders>
            <w:shd w:val="clear" w:color="auto" w:fill="auto"/>
            <w:noWrap/>
            <w:hideMark/>
          </w:tcPr>
          <w:p w14:paraId="0D862D5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24" w:type="pct"/>
            <w:tcBorders>
              <w:top w:val="nil"/>
              <w:left w:val="nil"/>
              <w:bottom w:val="nil"/>
              <w:right w:val="nil"/>
            </w:tcBorders>
            <w:shd w:val="clear" w:color="auto" w:fill="auto"/>
            <w:noWrap/>
            <w:hideMark/>
          </w:tcPr>
          <w:p w14:paraId="6F85460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510" w:type="pct"/>
            <w:gridSpan w:val="2"/>
            <w:tcBorders>
              <w:top w:val="nil"/>
              <w:left w:val="nil"/>
              <w:bottom w:val="nil"/>
              <w:right w:val="nil"/>
            </w:tcBorders>
            <w:shd w:val="clear" w:color="auto" w:fill="auto"/>
            <w:noWrap/>
            <w:hideMark/>
          </w:tcPr>
          <w:p w14:paraId="66DB7C7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90" w:type="pct"/>
            <w:gridSpan w:val="2"/>
            <w:tcBorders>
              <w:top w:val="nil"/>
              <w:left w:val="nil"/>
              <w:bottom w:val="nil"/>
              <w:right w:val="nil"/>
            </w:tcBorders>
            <w:shd w:val="clear" w:color="auto" w:fill="auto"/>
            <w:noWrap/>
            <w:hideMark/>
          </w:tcPr>
          <w:p w14:paraId="0D41BA12"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nil"/>
              <w:bottom w:val="nil"/>
              <w:right w:val="nil"/>
            </w:tcBorders>
            <w:shd w:val="clear" w:color="auto" w:fill="auto"/>
            <w:noWrap/>
            <w:hideMark/>
          </w:tcPr>
          <w:p w14:paraId="2D8BEECD"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6C54F308"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0" w:type="pct"/>
            <w:gridSpan w:val="2"/>
            <w:tcBorders>
              <w:top w:val="nil"/>
              <w:left w:val="nil"/>
              <w:bottom w:val="nil"/>
              <w:right w:val="nil"/>
            </w:tcBorders>
            <w:shd w:val="clear" w:color="auto" w:fill="auto"/>
            <w:noWrap/>
            <w:hideMark/>
          </w:tcPr>
          <w:p w14:paraId="11FC5B7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194DAAE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nil"/>
              <w:bottom w:val="nil"/>
              <w:right w:val="nil"/>
            </w:tcBorders>
            <w:shd w:val="clear" w:color="auto" w:fill="auto"/>
            <w:noWrap/>
            <w:hideMark/>
          </w:tcPr>
          <w:p w14:paraId="53A1AB5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8" w:type="pct"/>
            <w:gridSpan w:val="2"/>
            <w:tcBorders>
              <w:top w:val="nil"/>
              <w:left w:val="nil"/>
              <w:bottom w:val="nil"/>
              <w:right w:val="nil"/>
            </w:tcBorders>
            <w:shd w:val="clear" w:color="auto" w:fill="auto"/>
            <w:noWrap/>
            <w:hideMark/>
          </w:tcPr>
          <w:p w14:paraId="7C362EF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9" w:type="pct"/>
            <w:gridSpan w:val="2"/>
            <w:tcBorders>
              <w:top w:val="nil"/>
              <w:left w:val="nil"/>
              <w:bottom w:val="nil"/>
              <w:right w:val="nil"/>
            </w:tcBorders>
            <w:shd w:val="clear" w:color="auto" w:fill="auto"/>
            <w:noWrap/>
            <w:hideMark/>
          </w:tcPr>
          <w:p w14:paraId="45B5CE0B"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71" w:type="pct"/>
            <w:gridSpan w:val="2"/>
            <w:tcBorders>
              <w:top w:val="nil"/>
              <w:left w:val="nil"/>
              <w:bottom w:val="nil"/>
              <w:right w:val="nil"/>
            </w:tcBorders>
            <w:shd w:val="clear" w:color="auto" w:fill="auto"/>
            <w:noWrap/>
            <w:hideMark/>
          </w:tcPr>
          <w:p w14:paraId="6AAE5AEE"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4" w:type="pct"/>
            <w:gridSpan w:val="2"/>
            <w:tcBorders>
              <w:top w:val="nil"/>
              <w:left w:val="nil"/>
              <w:bottom w:val="nil"/>
              <w:right w:val="nil"/>
            </w:tcBorders>
            <w:shd w:val="clear" w:color="auto" w:fill="auto"/>
            <w:noWrap/>
            <w:hideMark/>
          </w:tcPr>
          <w:p w14:paraId="3DE33B9F"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51731076"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464B6691"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5" w:type="pct"/>
            <w:gridSpan w:val="2"/>
            <w:tcBorders>
              <w:top w:val="nil"/>
              <w:left w:val="nil"/>
              <w:bottom w:val="nil"/>
              <w:right w:val="nil"/>
            </w:tcBorders>
            <w:shd w:val="clear" w:color="auto" w:fill="auto"/>
            <w:noWrap/>
            <w:hideMark/>
          </w:tcPr>
          <w:p w14:paraId="55AAB18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2" w:type="pct"/>
            <w:gridSpan w:val="2"/>
            <w:tcBorders>
              <w:top w:val="nil"/>
              <w:left w:val="nil"/>
              <w:bottom w:val="nil"/>
              <w:right w:val="nil"/>
            </w:tcBorders>
            <w:shd w:val="clear" w:color="auto" w:fill="auto"/>
            <w:noWrap/>
            <w:hideMark/>
          </w:tcPr>
          <w:p w14:paraId="106859C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9" w:type="pct"/>
            <w:gridSpan w:val="2"/>
            <w:tcBorders>
              <w:top w:val="nil"/>
              <w:left w:val="nil"/>
              <w:bottom w:val="nil"/>
              <w:right w:val="nil"/>
            </w:tcBorders>
            <w:shd w:val="clear" w:color="auto" w:fill="auto"/>
            <w:noWrap/>
            <w:hideMark/>
          </w:tcPr>
          <w:p w14:paraId="0E4854A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3" w:type="pct"/>
            <w:gridSpan w:val="2"/>
            <w:tcBorders>
              <w:top w:val="nil"/>
              <w:left w:val="nil"/>
              <w:bottom w:val="nil"/>
              <w:right w:val="nil"/>
            </w:tcBorders>
            <w:shd w:val="clear" w:color="auto" w:fill="auto"/>
            <w:noWrap/>
            <w:hideMark/>
          </w:tcPr>
          <w:p w14:paraId="07E430B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46" w:type="pct"/>
            <w:gridSpan w:val="2"/>
            <w:tcBorders>
              <w:top w:val="nil"/>
              <w:left w:val="nil"/>
              <w:bottom w:val="nil"/>
              <w:right w:val="nil"/>
            </w:tcBorders>
            <w:shd w:val="clear" w:color="auto" w:fill="auto"/>
            <w:noWrap/>
            <w:hideMark/>
          </w:tcPr>
          <w:p w14:paraId="582E5A4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24" w:type="pct"/>
            <w:tcBorders>
              <w:top w:val="nil"/>
              <w:left w:val="nil"/>
              <w:bottom w:val="nil"/>
              <w:right w:val="nil"/>
            </w:tcBorders>
            <w:shd w:val="clear" w:color="auto" w:fill="auto"/>
            <w:noWrap/>
            <w:hideMark/>
          </w:tcPr>
          <w:p w14:paraId="05499E8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634E56" w:rsidRPr="003F6419" w14:paraId="4BF1E101" w14:textId="77777777" w:rsidTr="00B96846">
        <w:trPr>
          <w:trHeight w:val="216"/>
        </w:trPr>
        <w:tc>
          <w:tcPr>
            <w:tcW w:w="5000" w:type="pct"/>
            <w:gridSpan w:val="41"/>
            <w:tcBorders>
              <w:top w:val="nil"/>
              <w:left w:val="nil"/>
              <w:bottom w:val="nil"/>
              <w:right w:val="nil"/>
            </w:tcBorders>
            <w:shd w:val="clear" w:color="auto" w:fill="auto"/>
            <w:noWrap/>
            <w:hideMark/>
          </w:tcPr>
          <w:p w14:paraId="135556DC"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634E56" w:rsidRPr="003F6419" w14:paraId="05ED63E3" w14:textId="77777777" w:rsidTr="00B96846">
        <w:trPr>
          <w:trHeight w:val="372"/>
        </w:trPr>
        <w:tc>
          <w:tcPr>
            <w:tcW w:w="355" w:type="pct"/>
            <w:tcBorders>
              <w:top w:val="nil"/>
              <w:left w:val="nil"/>
              <w:bottom w:val="nil"/>
              <w:right w:val="nil"/>
            </w:tcBorders>
            <w:shd w:val="clear" w:color="auto" w:fill="auto"/>
            <w:hideMark/>
          </w:tcPr>
          <w:p w14:paraId="1951CE37"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Donors</w:t>
            </w:r>
          </w:p>
        </w:tc>
        <w:tc>
          <w:tcPr>
            <w:tcW w:w="4645" w:type="pct"/>
            <w:gridSpan w:val="40"/>
            <w:tcBorders>
              <w:top w:val="nil"/>
              <w:left w:val="nil"/>
              <w:bottom w:val="nil"/>
              <w:right w:val="nil"/>
            </w:tcBorders>
            <w:shd w:val="clear" w:color="auto" w:fill="auto"/>
            <w:hideMark/>
          </w:tcPr>
          <w:p w14:paraId="7260C83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Project Hope, TIKA, Her Highness Sheikha Fatima Bint Mubara Abu Dhabi Office, Accesible and quality health care (AQH) - SDC), Japan, Luxembourg, Global Fund 1, Global Fund 2, Direct Relief, Action for mothers and children, Care for Kosovo kids, Liri Med, Madekos, MedicalGroup, Opharma, Pharma Leader, Exclusiv shpk, Italian Cooperation, WHO 1, WHO 2, You are sunflower, Medica SHPK, Helvetas/MAPL, Fortesa home, BAVARIA, Other 1, Other 2</w:t>
            </w:r>
          </w:p>
        </w:tc>
      </w:tr>
      <w:tr w:rsidR="00634E56" w:rsidRPr="003F6419" w14:paraId="54FFA20E" w14:textId="77777777" w:rsidTr="00B96846">
        <w:trPr>
          <w:trHeight w:val="228"/>
        </w:trPr>
        <w:tc>
          <w:tcPr>
            <w:tcW w:w="355" w:type="pct"/>
            <w:tcBorders>
              <w:top w:val="nil"/>
              <w:left w:val="nil"/>
              <w:bottom w:val="nil"/>
              <w:right w:val="nil"/>
            </w:tcBorders>
            <w:shd w:val="clear" w:color="auto" w:fill="auto"/>
            <w:hideMark/>
          </w:tcPr>
          <w:p w14:paraId="7F1DABA4"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Insurances</w:t>
            </w:r>
          </w:p>
        </w:tc>
        <w:tc>
          <w:tcPr>
            <w:tcW w:w="4645" w:type="pct"/>
            <w:gridSpan w:val="40"/>
            <w:tcBorders>
              <w:top w:val="nil"/>
              <w:left w:val="nil"/>
              <w:bottom w:val="nil"/>
              <w:right w:val="nil"/>
            </w:tcBorders>
            <w:shd w:val="clear" w:color="auto" w:fill="auto"/>
            <w:hideMark/>
          </w:tcPr>
          <w:p w14:paraId="304EAAEA"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Insurance Company</w:t>
            </w:r>
          </w:p>
        </w:tc>
      </w:tr>
      <w:tr w:rsidR="00634E56" w:rsidRPr="003F6419" w14:paraId="062306B8" w14:textId="77777777" w:rsidTr="00B96846">
        <w:trPr>
          <w:trHeight w:val="372"/>
        </w:trPr>
        <w:tc>
          <w:tcPr>
            <w:tcW w:w="355" w:type="pct"/>
            <w:tcBorders>
              <w:top w:val="nil"/>
              <w:left w:val="nil"/>
              <w:bottom w:val="nil"/>
              <w:right w:val="nil"/>
            </w:tcBorders>
            <w:shd w:val="clear" w:color="auto" w:fill="auto"/>
            <w:hideMark/>
          </w:tcPr>
          <w:p w14:paraId="6DF8E52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 sources</w:t>
            </w:r>
          </w:p>
        </w:tc>
        <w:tc>
          <w:tcPr>
            <w:tcW w:w="4645" w:type="pct"/>
            <w:gridSpan w:val="40"/>
            <w:tcBorders>
              <w:top w:val="nil"/>
              <w:left w:val="nil"/>
              <w:bottom w:val="nil"/>
              <w:right w:val="nil"/>
            </w:tcBorders>
            <w:shd w:val="clear" w:color="auto" w:fill="auto"/>
            <w:hideMark/>
          </w:tcPr>
          <w:p w14:paraId="007AE800"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ASHNA, IK Komunat, KI SHSKUK, Komunat, Mental Health, Ministria e Drejtesise - IK, MInistria e Drejtsise, Ministria e Mbrojtjes, Ministria e Mbrojtjes - IK, Ministria e Shendetsis, MoH - Capital Expenditure, QSKUK, Secondary Hos</w:t>
            </w:r>
          </w:p>
        </w:tc>
      </w:tr>
      <w:tr w:rsidR="00634E56" w:rsidRPr="003F6419" w14:paraId="3751818F" w14:textId="77777777" w:rsidTr="00B96846">
        <w:trPr>
          <w:trHeight w:val="228"/>
        </w:trPr>
        <w:tc>
          <w:tcPr>
            <w:tcW w:w="355" w:type="pct"/>
            <w:tcBorders>
              <w:top w:val="nil"/>
              <w:left w:val="nil"/>
              <w:bottom w:val="nil"/>
              <w:right w:val="nil"/>
            </w:tcBorders>
            <w:shd w:val="clear" w:color="auto" w:fill="auto"/>
            <w:hideMark/>
          </w:tcPr>
          <w:p w14:paraId="08C57599"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Households</w:t>
            </w:r>
          </w:p>
        </w:tc>
        <w:tc>
          <w:tcPr>
            <w:tcW w:w="4645" w:type="pct"/>
            <w:gridSpan w:val="40"/>
            <w:tcBorders>
              <w:top w:val="nil"/>
              <w:left w:val="nil"/>
              <w:bottom w:val="nil"/>
              <w:right w:val="nil"/>
            </w:tcBorders>
            <w:shd w:val="clear" w:color="auto" w:fill="auto"/>
            <w:hideMark/>
          </w:tcPr>
          <w:p w14:paraId="1A3D28C3" w14:textId="77777777" w:rsidR="00634E56" w:rsidRPr="003F6419" w:rsidRDefault="00634E56" w:rsidP="00035954">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Household</w:t>
            </w:r>
          </w:p>
        </w:tc>
      </w:tr>
    </w:tbl>
    <w:p w14:paraId="74A7DB30" w14:textId="4EF47BAD" w:rsidR="00634E56" w:rsidRDefault="00634E56" w:rsidP="001209D1">
      <w:pPr>
        <w:spacing w:after="0" w:line="240" w:lineRule="auto"/>
        <w:rPr>
          <w:rFonts w:ascii="Book Antiqua" w:eastAsia="Times New Roman" w:hAnsi="Book Antiqua" w:cs="Arial"/>
          <w:sz w:val="24"/>
          <w:szCs w:val="24"/>
        </w:rPr>
      </w:pPr>
    </w:p>
    <w:p w14:paraId="155E261D" w14:textId="77777777" w:rsidR="00B96846" w:rsidRDefault="00B96846" w:rsidP="001209D1">
      <w:pPr>
        <w:spacing w:after="0" w:line="240" w:lineRule="auto"/>
        <w:rPr>
          <w:rFonts w:ascii="Book Antiqua" w:eastAsia="Times New Roman" w:hAnsi="Book Antiqua" w:cs="Arial"/>
          <w:sz w:val="24"/>
          <w:szCs w:val="24"/>
        </w:rPr>
      </w:pPr>
    </w:p>
    <w:p w14:paraId="57E8DAFC" w14:textId="77777777" w:rsidR="00B96846" w:rsidRDefault="00B96846" w:rsidP="001209D1">
      <w:pPr>
        <w:spacing w:after="0" w:line="240" w:lineRule="auto"/>
        <w:rPr>
          <w:rFonts w:ascii="Book Antiqua" w:eastAsia="Times New Roman" w:hAnsi="Book Antiqua" w:cs="Arial"/>
          <w:sz w:val="24"/>
          <w:szCs w:val="24"/>
        </w:rPr>
      </w:pPr>
    </w:p>
    <w:p w14:paraId="1B25D515" w14:textId="77777777" w:rsidR="00B96846" w:rsidRDefault="00B96846" w:rsidP="001209D1">
      <w:pPr>
        <w:spacing w:after="0" w:line="240" w:lineRule="auto"/>
        <w:rPr>
          <w:rFonts w:ascii="Book Antiqua" w:eastAsia="Times New Roman" w:hAnsi="Book Antiqua" w:cs="Arial"/>
          <w:sz w:val="24"/>
          <w:szCs w:val="24"/>
        </w:rPr>
      </w:pPr>
    </w:p>
    <w:p w14:paraId="1855C15A" w14:textId="78E63B8D" w:rsidR="00634E56" w:rsidRPr="00534C1C" w:rsidRDefault="00634E56" w:rsidP="00634E56">
      <w:pPr>
        <w:spacing w:after="0" w:line="240" w:lineRule="auto"/>
        <w:rPr>
          <w:rFonts w:ascii="Book Antiqua" w:hAnsi="Book Antiqua"/>
          <w:i/>
          <w:iCs/>
        </w:rPr>
      </w:pPr>
      <w:r>
        <w:rPr>
          <w:rFonts w:ascii="Book Antiqua" w:hAnsi="Book Antiqua"/>
          <w:i/>
          <w:iCs/>
        </w:rPr>
        <w:lastRenderedPageBreak/>
        <w:t>Tabela</w:t>
      </w:r>
      <w:r w:rsidRPr="00534C1C">
        <w:rPr>
          <w:rFonts w:ascii="Book Antiqua" w:hAnsi="Book Antiqua"/>
          <w:i/>
          <w:iCs/>
        </w:rPr>
        <w:t xml:space="preserve"> Nr. </w:t>
      </w:r>
      <w:r>
        <w:rPr>
          <w:rFonts w:ascii="Book Antiqua" w:hAnsi="Book Antiqua"/>
          <w:i/>
          <w:iCs/>
        </w:rPr>
        <w:t>2</w:t>
      </w:r>
      <w:r w:rsidRPr="00534C1C">
        <w:rPr>
          <w:rFonts w:ascii="Book Antiqua" w:hAnsi="Book Antiqua"/>
          <w:i/>
          <w:iCs/>
        </w:rPr>
        <w:t xml:space="preserve">: </w:t>
      </w:r>
    </w:p>
    <w:tbl>
      <w:tblPr>
        <w:tblW w:w="5000" w:type="pct"/>
        <w:tblLayout w:type="fixed"/>
        <w:tblLook w:val="04A0" w:firstRow="1" w:lastRow="0" w:firstColumn="1" w:lastColumn="0" w:noHBand="0" w:noVBand="1"/>
      </w:tblPr>
      <w:tblGrid>
        <w:gridCol w:w="427"/>
        <w:gridCol w:w="474"/>
        <w:gridCol w:w="330"/>
        <w:gridCol w:w="884"/>
        <w:gridCol w:w="407"/>
        <w:gridCol w:w="291"/>
        <w:gridCol w:w="226"/>
        <w:gridCol w:w="454"/>
        <w:gridCol w:w="454"/>
        <w:gridCol w:w="19"/>
        <w:gridCol w:w="439"/>
        <w:gridCol w:w="19"/>
        <w:gridCol w:w="520"/>
        <w:gridCol w:w="520"/>
        <w:gridCol w:w="188"/>
        <w:gridCol w:w="291"/>
        <w:gridCol w:w="185"/>
        <w:gridCol w:w="373"/>
        <w:gridCol w:w="251"/>
        <w:gridCol w:w="291"/>
        <w:gridCol w:w="219"/>
        <w:gridCol w:w="291"/>
        <w:gridCol w:w="219"/>
        <w:gridCol w:w="266"/>
        <w:gridCol w:w="210"/>
        <w:gridCol w:w="288"/>
        <w:gridCol w:w="219"/>
        <w:gridCol w:w="326"/>
        <w:gridCol w:w="232"/>
        <w:gridCol w:w="511"/>
        <w:gridCol w:w="507"/>
        <w:gridCol w:w="507"/>
        <w:gridCol w:w="407"/>
        <w:gridCol w:w="407"/>
        <w:gridCol w:w="407"/>
        <w:gridCol w:w="482"/>
        <w:gridCol w:w="482"/>
        <w:gridCol w:w="247"/>
        <w:gridCol w:w="338"/>
        <w:gridCol w:w="247"/>
        <w:gridCol w:w="338"/>
        <w:gridCol w:w="197"/>
        <w:gridCol w:w="236"/>
        <w:gridCol w:w="191"/>
        <w:gridCol w:w="432"/>
        <w:gridCol w:w="413"/>
      </w:tblGrid>
      <w:tr w:rsidR="00AF3EF9" w:rsidRPr="003F6419" w14:paraId="735686FA" w14:textId="77777777" w:rsidTr="00AF3EF9">
        <w:trPr>
          <w:trHeight w:val="228"/>
        </w:trPr>
        <w:tc>
          <w:tcPr>
            <w:tcW w:w="136" w:type="pct"/>
            <w:tcBorders>
              <w:top w:val="single" w:sz="8" w:space="0" w:color="000000"/>
              <w:left w:val="single" w:sz="8" w:space="0" w:color="000000"/>
              <w:bottom w:val="nil"/>
              <w:right w:val="nil"/>
            </w:tcBorders>
            <w:shd w:val="clear" w:color="000000" w:fill="C0C0C0"/>
            <w:noWrap/>
            <w:hideMark/>
          </w:tcPr>
          <w:p w14:paraId="0CA5E37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single" w:sz="8" w:space="0" w:color="000000"/>
              <w:left w:val="nil"/>
              <w:bottom w:val="nil"/>
              <w:right w:val="nil"/>
            </w:tcBorders>
            <w:shd w:val="clear" w:color="000000" w:fill="C0C0C0"/>
            <w:noWrap/>
            <w:hideMark/>
          </w:tcPr>
          <w:p w14:paraId="5314C21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4" w:type="pct"/>
            <w:tcBorders>
              <w:top w:val="single" w:sz="8" w:space="0" w:color="000000"/>
              <w:left w:val="nil"/>
              <w:bottom w:val="nil"/>
              <w:right w:val="nil"/>
            </w:tcBorders>
            <w:shd w:val="clear" w:color="000000" w:fill="C0C0C0"/>
            <w:noWrap/>
            <w:hideMark/>
          </w:tcPr>
          <w:p w14:paraId="5E6604F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val="restart"/>
            <w:tcBorders>
              <w:top w:val="single" w:sz="8" w:space="0" w:color="000000"/>
              <w:left w:val="nil"/>
              <w:bottom w:val="nil"/>
              <w:right w:val="nil"/>
            </w:tcBorders>
            <w:shd w:val="clear" w:color="000000" w:fill="C0C0C0"/>
            <w:hideMark/>
          </w:tcPr>
          <w:p w14:paraId="0AD8EB5F"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Financing schemes</w:t>
            </w:r>
          </w:p>
        </w:tc>
        <w:tc>
          <w:tcPr>
            <w:tcW w:w="130" w:type="pct"/>
            <w:tcBorders>
              <w:top w:val="single" w:sz="8" w:space="0" w:color="000000"/>
              <w:left w:val="single" w:sz="4" w:space="0" w:color="000000"/>
              <w:bottom w:val="nil"/>
              <w:right w:val="single" w:sz="4" w:space="0" w:color="000000"/>
            </w:tcBorders>
            <w:shd w:val="clear" w:color="000000" w:fill="C0C0C0"/>
            <w:hideMark/>
          </w:tcPr>
          <w:p w14:paraId="3ECA501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HF.1</w:t>
            </w:r>
          </w:p>
        </w:tc>
        <w:tc>
          <w:tcPr>
            <w:tcW w:w="165" w:type="pct"/>
            <w:gridSpan w:val="2"/>
            <w:tcBorders>
              <w:top w:val="single" w:sz="8" w:space="0" w:color="000000"/>
              <w:left w:val="nil"/>
              <w:bottom w:val="nil"/>
              <w:right w:val="nil"/>
            </w:tcBorders>
            <w:shd w:val="clear" w:color="000000" w:fill="C0C0C0"/>
            <w:hideMark/>
          </w:tcPr>
          <w:p w14:paraId="72702FA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54E08EE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5D6219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single" w:sz="8" w:space="0" w:color="000000"/>
              <w:left w:val="single" w:sz="4" w:space="0" w:color="000000"/>
              <w:bottom w:val="nil"/>
              <w:right w:val="single" w:sz="4" w:space="0" w:color="000000"/>
            </w:tcBorders>
            <w:shd w:val="clear" w:color="000000" w:fill="C0C0C0"/>
            <w:hideMark/>
          </w:tcPr>
          <w:p w14:paraId="42D334C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HF.2</w:t>
            </w:r>
          </w:p>
        </w:tc>
        <w:tc>
          <w:tcPr>
            <w:tcW w:w="166" w:type="pct"/>
            <w:tcBorders>
              <w:top w:val="single" w:sz="8" w:space="0" w:color="000000"/>
              <w:left w:val="nil"/>
              <w:bottom w:val="nil"/>
              <w:right w:val="nil"/>
            </w:tcBorders>
            <w:shd w:val="clear" w:color="000000" w:fill="C0C0C0"/>
            <w:hideMark/>
          </w:tcPr>
          <w:p w14:paraId="3B9CCCD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single" w:sz="8" w:space="0" w:color="000000"/>
              <w:left w:val="nil"/>
              <w:bottom w:val="nil"/>
              <w:right w:val="nil"/>
            </w:tcBorders>
            <w:shd w:val="clear" w:color="000000" w:fill="C0C0C0"/>
            <w:hideMark/>
          </w:tcPr>
          <w:p w14:paraId="096A914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single" w:sz="8" w:space="0" w:color="000000"/>
              <w:left w:val="nil"/>
              <w:bottom w:val="nil"/>
              <w:right w:val="nil"/>
            </w:tcBorders>
            <w:shd w:val="clear" w:color="000000" w:fill="C0C0C0"/>
            <w:hideMark/>
          </w:tcPr>
          <w:p w14:paraId="5853DD0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single" w:sz="8" w:space="0" w:color="000000"/>
              <w:left w:val="nil"/>
              <w:bottom w:val="nil"/>
              <w:right w:val="nil"/>
            </w:tcBorders>
            <w:shd w:val="clear" w:color="000000" w:fill="C0C0C0"/>
            <w:hideMark/>
          </w:tcPr>
          <w:p w14:paraId="2452608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single" w:sz="8" w:space="0" w:color="000000"/>
              <w:left w:val="single" w:sz="4" w:space="0" w:color="000000"/>
              <w:bottom w:val="nil"/>
              <w:right w:val="single" w:sz="4" w:space="0" w:color="000000"/>
            </w:tcBorders>
            <w:shd w:val="clear" w:color="000000" w:fill="C0C0C0"/>
            <w:hideMark/>
          </w:tcPr>
          <w:p w14:paraId="074D195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HF.3</w:t>
            </w:r>
          </w:p>
        </w:tc>
        <w:tc>
          <w:tcPr>
            <w:tcW w:w="163" w:type="pct"/>
            <w:gridSpan w:val="2"/>
            <w:tcBorders>
              <w:top w:val="single" w:sz="8" w:space="0" w:color="000000"/>
              <w:left w:val="nil"/>
              <w:bottom w:val="nil"/>
              <w:right w:val="nil"/>
            </w:tcBorders>
            <w:shd w:val="clear" w:color="000000" w:fill="C0C0C0"/>
            <w:hideMark/>
          </w:tcPr>
          <w:p w14:paraId="33D20EB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single" w:sz="8" w:space="0" w:color="000000"/>
              <w:left w:val="single" w:sz="4" w:space="0" w:color="000000"/>
              <w:bottom w:val="nil"/>
              <w:right w:val="single" w:sz="4" w:space="0" w:color="000000"/>
            </w:tcBorders>
            <w:shd w:val="clear" w:color="000000" w:fill="C0C0C0"/>
            <w:hideMark/>
          </w:tcPr>
          <w:p w14:paraId="1C8AB8A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HF.4</w:t>
            </w:r>
          </w:p>
        </w:tc>
        <w:tc>
          <w:tcPr>
            <w:tcW w:w="162" w:type="pct"/>
            <w:gridSpan w:val="2"/>
            <w:tcBorders>
              <w:top w:val="single" w:sz="8" w:space="0" w:color="000000"/>
              <w:left w:val="nil"/>
              <w:bottom w:val="nil"/>
              <w:right w:val="nil"/>
            </w:tcBorders>
            <w:shd w:val="clear" w:color="000000" w:fill="C0C0C0"/>
            <w:hideMark/>
          </w:tcPr>
          <w:p w14:paraId="10DBA1E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single" w:sz="8" w:space="0" w:color="000000"/>
              <w:left w:val="nil"/>
              <w:bottom w:val="nil"/>
              <w:right w:val="nil"/>
            </w:tcBorders>
            <w:shd w:val="clear" w:color="000000" w:fill="C0C0C0"/>
            <w:hideMark/>
          </w:tcPr>
          <w:p w14:paraId="54DF320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single" w:sz="8" w:space="0" w:color="000000"/>
              <w:left w:val="nil"/>
              <w:bottom w:val="nil"/>
              <w:right w:val="nil"/>
            </w:tcBorders>
            <w:shd w:val="clear" w:color="000000" w:fill="C0C0C0"/>
            <w:hideMark/>
          </w:tcPr>
          <w:p w14:paraId="118FDE5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single" w:sz="8" w:space="0" w:color="000000"/>
              <w:left w:val="nil"/>
              <w:bottom w:val="nil"/>
              <w:right w:val="nil"/>
            </w:tcBorders>
            <w:shd w:val="clear" w:color="000000" w:fill="C0C0C0"/>
            <w:hideMark/>
          </w:tcPr>
          <w:p w14:paraId="57524DC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single" w:sz="8" w:space="0" w:color="000000"/>
              <w:left w:val="nil"/>
              <w:bottom w:val="nil"/>
              <w:right w:val="nil"/>
            </w:tcBorders>
            <w:shd w:val="clear" w:color="000000" w:fill="C0C0C0"/>
            <w:hideMark/>
          </w:tcPr>
          <w:p w14:paraId="0B7DD94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single" w:sz="8" w:space="0" w:color="000000"/>
              <w:left w:val="single" w:sz="8" w:space="0" w:color="000000"/>
              <w:bottom w:val="nil"/>
              <w:right w:val="single" w:sz="8" w:space="0" w:color="000000"/>
            </w:tcBorders>
            <w:shd w:val="clear" w:color="000000" w:fill="C0C0C0"/>
            <w:hideMark/>
          </w:tcPr>
          <w:p w14:paraId="76045AE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HF</w:t>
            </w:r>
          </w:p>
        </w:tc>
        <w:tc>
          <w:tcPr>
            <w:tcW w:w="130" w:type="pct"/>
            <w:vMerge w:val="restart"/>
            <w:tcBorders>
              <w:top w:val="single" w:sz="8" w:space="0" w:color="000000"/>
              <w:left w:val="nil"/>
              <w:bottom w:val="single" w:sz="4" w:space="0" w:color="000000"/>
              <w:right w:val="nil"/>
            </w:tcBorders>
            <w:shd w:val="clear" w:color="000000" w:fill="C0C0C0"/>
            <w:textDirection w:val="btLr"/>
            <w:hideMark/>
          </w:tcPr>
          <w:p w14:paraId="2020CE14" w14:textId="77777777" w:rsidR="008765A3" w:rsidRPr="003F6419" w:rsidRDefault="008765A3" w:rsidP="00035954">
            <w:pPr>
              <w:spacing w:after="0" w:line="240" w:lineRule="auto"/>
              <w:jc w:val="right"/>
              <w:rPr>
                <w:rFonts w:ascii="Arial Unicode MS" w:eastAsia="Times New Roman" w:hAnsi="Arial Unicode MS" w:cs="Arial"/>
                <w:b/>
                <w:bCs/>
                <w:sz w:val="12"/>
                <w:szCs w:val="12"/>
                <w:u w:val="single"/>
                <w:lang w:val="en-US"/>
              </w:rPr>
            </w:pPr>
            <w:r w:rsidRPr="003F6419">
              <w:rPr>
                <w:rFonts w:ascii="Arial Unicode MS" w:eastAsia="Times New Roman" w:hAnsi="Arial Unicode MS" w:cs="Arial"/>
                <w:b/>
                <w:bCs/>
                <w:sz w:val="12"/>
                <w:szCs w:val="12"/>
                <w:u w:val="single"/>
                <w:lang w:val="en-US"/>
              </w:rPr>
              <w:t>Memorandum items</w:t>
            </w:r>
          </w:p>
        </w:tc>
        <w:tc>
          <w:tcPr>
            <w:tcW w:w="130" w:type="pct"/>
            <w:tcBorders>
              <w:top w:val="single" w:sz="8" w:space="0" w:color="000000"/>
              <w:left w:val="single" w:sz="8" w:space="0" w:color="000000"/>
              <w:bottom w:val="nil"/>
              <w:right w:val="nil"/>
            </w:tcBorders>
            <w:shd w:val="clear" w:color="000000" w:fill="C0C0C0"/>
            <w:hideMark/>
          </w:tcPr>
          <w:p w14:paraId="258E8D8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single" w:sz="8" w:space="0" w:color="000000"/>
              <w:left w:val="nil"/>
              <w:bottom w:val="nil"/>
              <w:right w:val="nil"/>
            </w:tcBorders>
            <w:shd w:val="clear" w:color="000000" w:fill="C0C0C0"/>
            <w:hideMark/>
          </w:tcPr>
          <w:p w14:paraId="68D8AA6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single" w:sz="8" w:space="0" w:color="000000"/>
              <w:left w:val="nil"/>
              <w:bottom w:val="nil"/>
              <w:right w:val="nil"/>
            </w:tcBorders>
            <w:shd w:val="clear" w:color="000000" w:fill="C0C0C0"/>
            <w:hideMark/>
          </w:tcPr>
          <w:p w14:paraId="5B0EA90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single" w:sz="8" w:space="0" w:color="000000"/>
              <w:left w:val="nil"/>
              <w:bottom w:val="nil"/>
              <w:right w:val="nil"/>
            </w:tcBorders>
            <w:shd w:val="clear" w:color="000000" w:fill="C0C0C0"/>
            <w:hideMark/>
          </w:tcPr>
          <w:p w14:paraId="5C78644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single" w:sz="8" w:space="0" w:color="000000"/>
              <w:left w:val="nil"/>
              <w:bottom w:val="nil"/>
              <w:right w:val="nil"/>
            </w:tcBorders>
            <w:shd w:val="clear" w:color="000000" w:fill="C0C0C0"/>
            <w:hideMark/>
          </w:tcPr>
          <w:p w14:paraId="11AC3B6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tcBorders>
              <w:top w:val="single" w:sz="8" w:space="0" w:color="000000"/>
              <w:left w:val="nil"/>
              <w:bottom w:val="nil"/>
              <w:right w:val="nil"/>
            </w:tcBorders>
            <w:shd w:val="clear" w:color="000000" w:fill="C0C0C0"/>
            <w:hideMark/>
          </w:tcPr>
          <w:p w14:paraId="1770CEE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single" w:sz="8" w:space="0" w:color="000000"/>
              <w:left w:val="nil"/>
              <w:bottom w:val="nil"/>
              <w:right w:val="nil"/>
            </w:tcBorders>
            <w:shd w:val="clear" w:color="000000" w:fill="C0C0C0"/>
            <w:hideMark/>
          </w:tcPr>
          <w:p w14:paraId="5DBECCA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3" w:type="pct"/>
            <w:tcBorders>
              <w:top w:val="single" w:sz="8" w:space="0" w:color="000000"/>
              <w:left w:val="nil"/>
              <w:bottom w:val="nil"/>
              <w:right w:val="single" w:sz="8" w:space="0" w:color="000000"/>
            </w:tcBorders>
            <w:shd w:val="clear" w:color="000000" w:fill="C0C0C0"/>
            <w:hideMark/>
          </w:tcPr>
          <w:p w14:paraId="7BBF421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209EB45E" w14:textId="77777777" w:rsidTr="00AF3EF9">
        <w:trPr>
          <w:trHeight w:val="228"/>
        </w:trPr>
        <w:tc>
          <w:tcPr>
            <w:tcW w:w="136" w:type="pct"/>
            <w:tcBorders>
              <w:top w:val="nil"/>
              <w:left w:val="single" w:sz="8" w:space="0" w:color="000000"/>
              <w:bottom w:val="nil"/>
              <w:right w:val="nil"/>
            </w:tcBorders>
            <w:shd w:val="clear" w:color="000000" w:fill="C0C0C0"/>
            <w:noWrap/>
            <w:hideMark/>
          </w:tcPr>
          <w:p w14:paraId="598507F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C0C0C0"/>
            <w:noWrap/>
            <w:hideMark/>
          </w:tcPr>
          <w:p w14:paraId="5F8EDB1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4" w:type="pct"/>
            <w:tcBorders>
              <w:top w:val="nil"/>
              <w:left w:val="nil"/>
              <w:bottom w:val="nil"/>
              <w:right w:val="nil"/>
            </w:tcBorders>
            <w:shd w:val="clear" w:color="000000" w:fill="C0C0C0"/>
            <w:noWrap/>
            <w:hideMark/>
          </w:tcPr>
          <w:p w14:paraId="06786EE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tcBorders>
              <w:top w:val="single" w:sz="8" w:space="0" w:color="000000"/>
              <w:left w:val="nil"/>
              <w:bottom w:val="nil"/>
              <w:right w:val="nil"/>
            </w:tcBorders>
            <w:vAlign w:val="center"/>
            <w:hideMark/>
          </w:tcPr>
          <w:p w14:paraId="55427FE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p>
        </w:tc>
        <w:tc>
          <w:tcPr>
            <w:tcW w:w="130" w:type="pct"/>
            <w:tcBorders>
              <w:top w:val="nil"/>
              <w:left w:val="single" w:sz="4" w:space="0" w:color="000000"/>
              <w:bottom w:val="nil"/>
              <w:right w:val="single" w:sz="4" w:space="0" w:color="000000"/>
            </w:tcBorders>
            <w:shd w:val="clear" w:color="000000" w:fill="C0C0C0"/>
            <w:hideMark/>
          </w:tcPr>
          <w:p w14:paraId="7332D7A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0087133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w:t>
            </w:r>
          </w:p>
        </w:tc>
        <w:tc>
          <w:tcPr>
            <w:tcW w:w="145" w:type="pct"/>
            <w:tcBorders>
              <w:top w:val="nil"/>
              <w:left w:val="nil"/>
              <w:bottom w:val="nil"/>
              <w:right w:val="nil"/>
            </w:tcBorders>
            <w:shd w:val="clear" w:color="000000" w:fill="C0C0C0"/>
            <w:hideMark/>
          </w:tcPr>
          <w:p w14:paraId="58F98CE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89E9AC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000000" w:fill="C0C0C0"/>
            <w:hideMark/>
          </w:tcPr>
          <w:p w14:paraId="77A3F5E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000000" w:fill="C0C0C0"/>
            <w:hideMark/>
          </w:tcPr>
          <w:p w14:paraId="681E128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w:t>
            </w:r>
          </w:p>
        </w:tc>
        <w:tc>
          <w:tcPr>
            <w:tcW w:w="166" w:type="pct"/>
            <w:tcBorders>
              <w:top w:val="nil"/>
              <w:left w:val="nil"/>
              <w:bottom w:val="nil"/>
              <w:right w:val="nil"/>
            </w:tcBorders>
            <w:shd w:val="clear" w:color="000000" w:fill="C0C0C0"/>
            <w:hideMark/>
          </w:tcPr>
          <w:p w14:paraId="64B8F2D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C0C0C0"/>
            <w:hideMark/>
          </w:tcPr>
          <w:p w14:paraId="26493EB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w:t>
            </w:r>
          </w:p>
        </w:tc>
        <w:tc>
          <w:tcPr>
            <w:tcW w:w="199" w:type="pct"/>
            <w:gridSpan w:val="2"/>
            <w:tcBorders>
              <w:top w:val="nil"/>
              <w:left w:val="nil"/>
              <w:bottom w:val="nil"/>
              <w:right w:val="nil"/>
            </w:tcBorders>
            <w:shd w:val="clear" w:color="000000" w:fill="C0C0C0"/>
            <w:hideMark/>
          </w:tcPr>
          <w:p w14:paraId="62F7715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C0C0C0"/>
            <w:hideMark/>
          </w:tcPr>
          <w:p w14:paraId="49C4947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C0C0C0"/>
            <w:hideMark/>
          </w:tcPr>
          <w:p w14:paraId="15805BF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HF.3.1</w:t>
            </w:r>
          </w:p>
        </w:tc>
        <w:tc>
          <w:tcPr>
            <w:tcW w:w="152" w:type="pct"/>
            <w:gridSpan w:val="2"/>
            <w:tcBorders>
              <w:top w:val="nil"/>
              <w:left w:val="single" w:sz="4" w:space="0" w:color="000000"/>
              <w:bottom w:val="nil"/>
              <w:right w:val="single" w:sz="4" w:space="0" w:color="000000"/>
            </w:tcBorders>
            <w:shd w:val="clear" w:color="000000" w:fill="C0C0C0"/>
            <w:hideMark/>
          </w:tcPr>
          <w:p w14:paraId="7855F30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C0C0C0"/>
            <w:hideMark/>
          </w:tcPr>
          <w:p w14:paraId="1459C9A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w:t>
            </w:r>
          </w:p>
        </w:tc>
        <w:tc>
          <w:tcPr>
            <w:tcW w:w="178" w:type="pct"/>
            <w:gridSpan w:val="2"/>
            <w:tcBorders>
              <w:top w:val="nil"/>
              <w:left w:val="nil"/>
              <w:bottom w:val="nil"/>
              <w:right w:val="nil"/>
            </w:tcBorders>
            <w:shd w:val="clear" w:color="000000" w:fill="C0C0C0"/>
            <w:hideMark/>
          </w:tcPr>
          <w:p w14:paraId="539B0C9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nil"/>
              <w:left w:val="nil"/>
              <w:bottom w:val="nil"/>
              <w:right w:val="nil"/>
            </w:tcBorders>
            <w:shd w:val="clear" w:color="000000" w:fill="C0C0C0"/>
            <w:hideMark/>
          </w:tcPr>
          <w:p w14:paraId="7E3E409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35419F6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318C05B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C0C0C0"/>
            <w:hideMark/>
          </w:tcPr>
          <w:p w14:paraId="63C3D6C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vMerge/>
            <w:tcBorders>
              <w:top w:val="single" w:sz="8" w:space="0" w:color="000000"/>
              <w:left w:val="nil"/>
              <w:bottom w:val="single" w:sz="4" w:space="0" w:color="000000"/>
              <w:right w:val="nil"/>
            </w:tcBorders>
            <w:vAlign w:val="center"/>
            <w:hideMark/>
          </w:tcPr>
          <w:p w14:paraId="6B1485CF" w14:textId="77777777" w:rsidR="008765A3" w:rsidRPr="003F6419" w:rsidRDefault="008765A3" w:rsidP="00035954">
            <w:pPr>
              <w:spacing w:after="0" w:line="240" w:lineRule="auto"/>
              <w:rPr>
                <w:rFonts w:ascii="Arial Unicode MS" w:eastAsia="Times New Roman" w:hAnsi="Arial Unicode MS" w:cs="Arial"/>
                <w:b/>
                <w:bCs/>
                <w:sz w:val="12"/>
                <w:szCs w:val="12"/>
                <w:u w:val="single"/>
                <w:lang w:val="en-US"/>
              </w:rPr>
            </w:pPr>
          </w:p>
        </w:tc>
        <w:tc>
          <w:tcPr>
            <w:tcW w:w="130" w:type="pct"/>
            <w:vMerge w:val="restart"/>
            <w:tcBorders>
              <w:top w:val="nil"/>
              <w:left w:val="single" w:sz="8" w:space="0" w:color="000000"/>
              <w:bottom w:val="single" w:sz="4" w:space="0" w:color="000000"/>
              <w:right w:val="nil"/>
            </w:tcBorders>
            <w:shd w:val="clear" w:color="000000" w:fill="C0C0C0"/>
            <w:textDirection w:val="btLr"/>
            <w:hideMark/>
          </w:tcPr>
          <w:p w14:paraId="0D5E4266"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agents managing the financing schemes</w:t>
            </w:r>
          </w:p>
        </w:tc>
        <w:tc>
          <w:tcPr>
            <w:tcW w:w="154" w:type="pct"/>
            <w:tcBorders>
              <w:top w:val="nil"/>
              <w:left w:val="nil"/>
              <w:bottom w:val="nil"/>
              <w:right w:val="nil"/>
            </w:tcBorders>
            <w:shd w:val="clear" w:color="000000" w:fill="C0C0C0"/>
            <w:hideMark/>
          </w:tcPr>
          <w:p w14:paraId="7426019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000000" w:fill="C0C0C0"/>
            <w:hideMark/>
          </w:tcPr>
          <w:p w14:paraId="7118FDE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66D2BD9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3DC16A1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vMerge w:val="restart"/>
            <w:tcBorders>
              <w:top w:val="nil"/>
              <w:left w:val="nil"/>
              <w:bottom w:val="single" w:sz="4" w:space="0" w:color="000000"/>
              <w:right w:val="nil"/>
            </w:tcBorders>
            <w:shd w:val="clear" w:color="000000" w:fill="C0C0C0"/>
            <w:textDirection w:val="btLr"/>
            <w:hideMark/>
          </w:tcPr>
          <w:p w14:paraId="400F81F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schemes and the related cost-sharing together</w:t>
            </w:r>
          </w:p>
        </w:tc>
        <w:tc>
          <w:tcPr>
            <w:tcW w:w="138" w:type="pct"/>
            <w:tcBorders>
              <w:top w:val="nil"/>
              <w:left w:val="nil"/>
              <w:bottom w:val="nil"/>
              <w:right w:val="nil"/>
            </w:tcBorders>
            <w:shd w:val="clear" w:color="000000" w:fill="C0C0C0"/>
            <w:hideMark/>
          </w:tcPr>
          <w:p w14:paraId="2DFAC95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3" w:type="pct"/>
            <w:tcBorders>
              <w:top w:val="nil"/>
              <w:left w:val="nil"/>
              <w:bottom w:val="nil"/>
              <w:right w:val="single" w:sz="8" w:space="0" w:color="000000"/>
            </w:tcBorders>
            <w:shd w:val="clear" w:color="000000" w:fill="C0C0C0"/>
            <w:hideMark/>
          </w:tcPr>
          <w:p w14:paraId="090BB15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4953E1" w:rsidRPr="003F6419" w14:paraId="242E31A4" w14:textId="77777777" w:rsidTr="00AF3EF9">
        <w:trPr>
          <w:trHeight w:val="228"/>
        </w:trPr>
        <w:tc>
          <w:tcPr>
            <w:tcW w:w="136" w:type="pct"/>
            <w:tcBorders>
              <w:top w:val="nil"/>
              <w:left w:val="single" w:sz="8" w:space="0" w:color="000000"/>
              <w:bottom w:val="nil"/>
              <w:right w:val="nil"/>
            </w:tcBorders>
            <w:shd w:val="clear" w:color="000000" w:fill="C0C0C0"/>
            <w:noWrap/>
            <w:hideMark/>
          </w:tcPr>
          <w:p w14:paraId="037A2D4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C0C0C0"/>
            <w:noWrap/>
            <w:hideMark/>
          </w:tcPr>
          <w:p w14:paraId="0126C57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4" w:type="pct"/>
            <w:tcBorders>
              <w:top w:val="nil"/>
              <w:left w:val="nil"/>
              <w:bottom w:val="nil"/>
              <w:right w:val="nil"/>
            </w:tcBorders>
            <w:shd w:val="clear" w:color="000000" w:fill="C0C0C0"/>
            <w:noWrap/>
            <w:hideMark/>
          </w:tcPr>
          <w:p w14:paraId="47716E0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tcBorders>
              <w:top w:val="single" w:sz="8" w:space="0" w:color="000000"/>
              <w:left w:val="nil"/>
              <w:bottom w:val="nil"/>
              <w:right w:val="nil"/>
            </w:tcBorders>
            <w:vAlign w:val="center"/>
            <w:hideMark/>
          </w:tcPr>
          <w:p w14:paraId="65978EB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p>
        </w:tc>
        <w:tc>
          <w:tcPr>
            <w:tcW w:w="130" w:type="pct"/>
            <w:tcBorders>
              <w:top w:val="nil"/>
              <w:left w:val="single" w:sz="4" w:space="0" w:color="000000"/>
              <w:bottom w:val="nil"/>
              <w:right w:val="single" w:sz="4" w:space="0" w:color="000000"/>
            </w:tcBorders>
            <w:shd w:val="clear" w:color="000000" w:fill="C0C0C0"/>
            <w:hideMark/>
          </w:tcPr>
          <w:p w14:paraId="024AC4F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09722FD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CA1055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HF.1.1.1</w:t>
            </w:r>
          </w:p>
        </w:tc>
        <w:tc>
          <w:tcPr>
            <w:tcW w:w="145" w:type="pct"/>
            <w:tcBorders>
              <w:top w:val="nil"/>
              <w:left w:val="nil"/>
              <w:bottom w:val="nil"/>
              <w:right w:val="nil"/>
            </w:tcBorders>
            <w:shd w:val="clear" w:color="000000" w:fill="C0C0C0"/>
            <w:hideMark/>
          </w:tcPr>
          <w:p w14:paraId="4857F0E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HF.1.1.2</w:t>
            </w:r>
          </w:p>
        </w:tc>
        <w:tc>
          <w:tcPr>
            <w:tcW w:w="152" w:type="pct"/>
            <w:gridSpan w:val="3"/>
            <w:tcBorders>
              <w:top w:val="nil"/>
              <w:left w:val="single" w:sz="4" w:space="0" w:color="000000"/>
              <w:bottom w:val="nil"/>
              <w:right w:val="single" w:sz="4" w:space="0" w:color="000000"/>
            </w:tcBorders>
            <w:shd w:val="clear" w:color="000000" w:fill="C0C0C0"/>
            <w:hideMark/>
          </w:tcPr>
          <w:p w14:paraId="70C2CCE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000000" w:fill="C0C0C0"/>
            <w:hideMark/>
          </w:tcPr>
          <w:p w14:paraId="7C3A953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C0C0C0"/>
            <w:hideMark/>
          </w:tcPr>
          <w:p w14:paraId="6E7BA29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HF.2.1.nec</w:t>
            </w:r>
          </w:p>
        </w:tc>
        <w:tc>
          <w:tcPr>
            <w:tcW w:w="212" w:type="pct"/>
            <w:gridSpan w:val="3"/>
            <w:tcBorders>
              <w:top w:val="nil"/>
              <w:left w:val="nil"/>
              <w:bottom w:val="nil"/>
              <w:right w:val="nil"/>
            </w:tcBorders>
            <w:shd w:val="clear" w:color="000000" w:fill="C0C0C0"/>
            <w:hideMark/>
          </w:tcPr>
          <w:p w14:paraId="181A6B6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C0C0C0"/>
            <w:hideMark/>
          </w:tcPr>
          <w:p w14:paraId="4898215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HF.2.3.nec</w:t>
            </w:r>
          </w:p>
        </w:tc>
        <w:tc>
          <w:tcPr>
            <w:tcW w:w="163" w:type="pct"/>
            <w:gridSpan w:val="2"/>
            <w:tcBorders>
              <w:top w:val="nil"/>
              <w:left w:val="single" w:sz="4" w:space="0" w:color="000000"/>
              <w:bottom w:val="nil"/>
              <w:right w:val="single" w:sz="4" w:space="0" w:color="000000"/>
            </w:tcBorders>
            <w:shd w:val="clear" w:color="000000" w:fill="C0C0C0"/>
            <w:hideMark/>
          </w:tcPr>
          <w:p w14:paraId="0F430FC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C0C0C0"/>
            <w:hideMark/>
          </w:tcPr>
          <w:p w14:paraId="1AC0CF4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C0C0C0"/>
            <w:hideMark/>
          </w:tcPr>
          <w:p w14:paraId="71DBF6E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C0C0C0"/>
            <w:hideMark/>
          </w:tcPr>
          <w:p w14:paraId="1E9B292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C0C0C0"/>
            <w:hideMark/>
          </w:tcPr>
          <w:p w14:paraId="41856F3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w:t>
            </w:r>
          </w:p>
        </w:tc>
        <w:tc>
          <w:tcPr>
            <w:tcW w:w="163" w:type="pct"/>
            <w:tcBorders>
              <w:top w:val="nil"/>
              <w:left w:val="nil"/>
              <w:bottom w:val="nil"/>
              <w:right w:val="nil"/>
            </w:tcBorders>
            <w:shd w:val="clear" w:color="000000" w:fill="C0C0C0"/>
            <w:hideMark/>
          </w:tcPr>
          <w:p w14:paraId="370777F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34928F1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7588DE1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C0C0C0"/>
            <w:hideMark/>
          </w:tcPr>
          <w:p w14:paraId="1EBE008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vMerge/>
            <w:tcBorders>
              <w:top w:val="single" w:sz="8" w:space="0" w:color="000000"/>
              <w:left w:val="nil"/>
              <w:bottom w:val="single" w:sz="4" w:space="0" w:color="000000"/>
              <w:right w:val="nil"/>
            </w:tcBorders>
            <w:vAlign w:val="center"/>
            <w:hideMark/>
          </w:tcPr>
          <w:p w14:paraId="7A27674D" w14:textId="77777777" w:rsidR="008765A3" w:rsidRPr="003F6419" w:rsidRDefault="008765A3" w:rsidP="00035954">
            <w:pPr>
              <w:spacing w:after="0" w:line="240" w:lineRule="auto"/>
              <w:rPr>
                <w:rFonts w:ascii="Arial Unicode MS" w:eastAsia="Times New Roman" w:hAnsi="Arial Unicode MS" w:cs="Arial"/>
                <w:b/>
                <w:bCs/>
                <w:sz w:val="12"/>
                <w:szCs w:val="12"/>
                <w:u w:val="single"/>
                <w:lang w:val="en-US"/>
              </w:rPr>
            </w:pPr>
          </w:p>
        </w:tc>
        <w:tc>
          <w:tcPr>
            <w:tcW w:w="130" w:type="pct"/>
            <w:vMerge/>
            <w:tcBorders>
              <w:top w:val="nil"/>
              <w:left w:val="single" w:sz="8" w:space="0" w:color="000000"/>
              <w:bottom w:val="single" w:sz="4" w:space="0" w:color="000000"/>
              <w:right w:val="nil"/>
            </w:tcBorders>
            <w:vAlign w:val="center"/>
            <w:hideMark/>
          </w:tcPr>
          <w:p w14:paraId="54B2E584" w14:textId="77777777" w:rsidR="008765A3" w:rsidRPr="003F6419" w:rsidRDefault="008765A3" w:rsidP="00035954">
            <w:pPr>
              <w:spacing w:after="0" w:line="240" w:lineRule="auto"/>
              <w:rPr>
                <w:rFonts w:ascii="Arial Unicode MS" w:eastAsia="Times New Roman" w:hAnsi="Arial Unicode MS" w:cs="Arial"/>
                <w:sz w:val="12"/>
                <w:szCs w:val="12"/>
                <w:lang w:val="en-US"/>
              </w:rPr>
            </w:pPr>
          </w:p>
        </w:tc>
        <w:tc>
          <w:tcPr>
            <w:tcW w:w="154" w:type="pct"/>
            <w:tcBorders>
              <w:top w:val="nil"/>
              <w:left w:val="nil"/>
              <w:bottom w:val="nil"/>
              <w:right w:val="nil"/>
            </w:tcBorders>
            <w:shd w:val="clear" w:color="000000" w:fill="C0C0C0"/>
            <w:hideMark/>
          </w:tcPr>
          <w:p w14:paraId="6E1BCC3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HF.RI.1.1</w:t>
            </w:r>
          </w:p>
        </w:tc>
        <w:tc>
          <w:tcPr>
            <w:tcW w:w="154" w:type="pct"/>
            <w:tcBorders>
              <w:top w:val="nil"/>
              <w:left w:val="nil"/>
              <w:bottom w:val="nil"/>
              <w:right w:val="nil"/>
            </w:tcBorders>
            <w:shd w:val="clear" w:color="000000" w:fill="C0C0C0"/>
            <w:hideMark/>
          </w:tcPr>
          <w:p w14:paraId="3B7592C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HF.RI.1.2</w:t>
            </w:r>
          </w:p>
        </w:tc>
        <w:tc>
          <w:tcPr>
            <w:tcW w:w="187" w:type="pct"/>
            <w:gridSpan w:val="2"/>
            <w:tcBorders>
              <w:top w:val="nil"/>
              <w:left w:val="nil"/>
              <w:bottom w:val="nil"/>
              <w:right w:val="nil"/>
            </w:tcBorders>
            <w:shd w:val="clear" w:color="000000" w:fill="C0C0C0"/>
            <w:hideMark/>
          </w:tcPr>
          <w:p w14:paraId="288D870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HF.RI.1.3</w:t>
            </w:r>
          </w:p>
        </w:tc>
        <w:tc>
          <w:tcPr>
            <w:tcW w:w="187" w:type="pct"/>
            <w:gridSpan w:val="2"/>
            <w:tcBorders>
              <w:top w:val="nil"/>
              <w:left w:val="nil"/>
              <w:bottom w:val="nil"/>
              <w:right w:val="nil"/>
            </w:tcBorders>
            <w:shd w:val="clear" w:color="000000" w:fill="C0C0C0"/>
            <w:hideMark/>
          </w:tcPr>
          <w:p w14:paraId="58821F7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HF.RI.1.5</w:t>
            </w:r>
          </w:p>
        </w:tc>
        <w:tc>
          <w:tcPr>
            <w:tcW w:w="199" w:type="pct"/>
            <w:gridSpan w:val="3"/>
            <w:vMerge/>
            <w:tcBorders>
              <w:top w:val="nil"/>
              <w:left w:val="nil"/>
              <w:bottom w:val="single" w:sz="4" w:space="0" w:color="000000"/>
              <w:right w:val="nil"/>
            </w:tcBorders>
            <w:vAlign w:val="center"/>
            <w:hideMark/>
          </w:tcPr>
          <w:p w14:paraId="12FDDEBE" w14:textId="77777777" w:rsidR="008765A3" w:rsidRPr="003F6419" w:rsidRDefault="008765A3" w:rsidP="00035954">
            <w:pPr>
              <w:spacing w:after="0" w:line="240" w:lineRule="auto"/>
              <w:rPr>
                <w:rFonts w:ascii="Arial Unicode MS" w:eastAsia="Times New Roman" w:hAnsi="Arial Unicode MS" w:cs="Arial"/>
                <w:sz w:val="12"/>
                <w:szCs w:val="12"/>
                <w:lang w:val="en-US"/>
              </w:rPr>
            </w:pPr>
          </w:p>
        </w:tc>
        <w:tc>
          <w:tcPr>
            <w:tcW w:w="138" w:type="pct"/>
            <w:tcBorders>
              <w:top w:val="nil"/>
              <w:left w:val="nil"/>
              <w:bottom w:val="nil"/>
              <w:right w:val="nil"/>
            </w:tcBorders>
            <w:shd w:val="clear" w:color="000000" w:fill="C0C0C0"/>
            <w:hideMark/>
          </w:tcPr>
          <w:p w14:paraId="3056CF9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HF.RI.2</w:t>
            </w:r>
          </w:p>
        </w:tc>
        <w:tc>
          <w:tcPr>
            <w:tcW w:w="133" w:type="pct"/>
            <w:tcBorders>
              <w:top w:val="nil"/>
              <w:left w:val="nil"/>
              <w:bottom w:val="nil"/>
              <w:right w:val="single" w:sz="8" w:space="0" w:color="000000"/>
            </w:tcBorders>
            <w:shd w:val="clear" w:color="000000" w:fill="C0C0C0"/>
            <w:hideMark/>
          </w:tcPr>
          <w:p w14:paraId="0D662F3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HF.RI.3</w:t>
            </w:r>
          </w:p>
        </w:tc>
      </w:tr>
      <w:tr w:rsidR="004953E1" w:rsidRPr="003F6419" w14:paraId="65FFDA68" w14:textId="77777777" w:rsidTr="00AF3EF9">
        <w:trPr>
          <w:trHeight w:val="228"/>
        </w:trPr>
        <w:tc>
          <w:tcPr>
            <w:tcW w:w="136" w:type="pct"/>
            <w:tcBorders>
              <w:top w:val="nil"/>
              <w:left w:val="single" w:sz="8" w:space="0" w:color="000000"/>
              <w:bottom w:val="nil"/>
              <w:right w:val="nil"/>
            </w:tcBorders>
            <w:shd w:val="clear" w:color="000000" w:fill="C0C0C0"/>
            <w:noWrap/>
            <w:hideMark/>
          </w:tcPr>
          <w:p w14:paraId="1B33203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C0C0C0"/>
            <w:noWrap/>
            <w:hideMark/>
          </w:tcPr>
          <w:p w14:paraId="1366D9C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4" w:type="pct"/>
            <w:tcBorders>
              <w:top w:val="nil"/>
              <w:left w:val="nil"/>
              <w:bottom w:val="nil"/>
              <w:right w:val="nil"/>
            </w:tcBorders>
            <w:shd w:val="clear" w:color="000000" w:fill="C0C0C0"/>
            <w:noWrap/>
            <w:hideMark/>
          </w:tcPr>
          <w:p w14:paraId="6BBEA42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tcBorders>
              <w:top w:val="single" w:sz="8" w:space="0" w:color="000000"/>
              <w:left w:val="nil"/>
              <w:bottom w:val="nil"/>
              <w:right w:val="nil"/>
            </w:tcBorders>
            <w:vAlign w:val="center"/>
            <w:hideMark/>
          </w:tcPr>
          <w:p w14:paraId="0BAC50B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p>
        </w:tc>
        <w:tc>
          <w:tcPr>
            <w:tcW w:w="130" w:type="pct"/>
            <w:tcBorders>
              <w:top w:val="nil"/>
              <w:left w:val="single" w:sz="4" w:space="0" w:color="000000"/>
              <w:bottom w:val="nil"/>
              <w:right w:val="single" w:sz="4" w:space="0" w:color="000000"/>
            </w:tcBorders>
            <w:shd w:val="clear" w:color="000000" w:fill="C0C0C0"/>
            <w:hideMark/>
          </w:tcPr>
          <w:p w14:paraId="6CA19A0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0E9FE48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70FCA9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3DAF23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000000" w:fill="C0C0C0"/>
            <w:hideMark/>
          </w:tcPr>
          <w:p w14:paraId="218C1F0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000000" w:fill="C0C0C0"/>
            <w:hideMark/>
          </w:tcPr>
          <w:p w14:paraId="178DFAC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C0C0C0"/>
            <w:hideMark/>
          </w:tcPr>
          <w:p w14:paraId="3CD9509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C0C0C0"/>
            <w:hideMark/>
          </w:tcPr>
          <w:p w14:paraId="77F6B86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C0C0C0"/>
            <w:hideMark/>
          </w:tcPr>
          <w:p w14:paraId="4F0E378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C0C0C0"/>
            <w:hideMark/>
          </w:tcPr>
          <w:p w14:paraId="6F75926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C0C0C0"/>
            <w:hideMark/>
          </w:tcPr>
          <w:p w14:paraId="0C7E817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C0C0C0"/>
            <w:hideMark/>
          </w:tcPr>
          <w:p w14:paraId="6C3A6CD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C0C0C0"/>
            <w:hideMark/>
          </w:tcPr>
          <w:p w14:paraId="186EDC3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C0C0C0"/>
            <w:hideMark/>
          </w:tcPr>
          <w:p w14:paraId="7003B92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nil"/>
              <w:left w:val="nil"/>
              <w:bottom w:val="nil"/>
              <w:right w:val="nil"/>
            </w:tcBorders>
            <w:shd w:val="clear" w:color="000000" w:fill="C0C0C0"/>
            <w:hideMark/>
          </w:tcPr>
          <w:p w14:paraId="59E2A7F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HF.4.2.2.1</w:t>
            </w:r>
          </w:p>
        </w:tc>
        <w:tc>
          <w:tcPr>
            <w:tcW w:w="162" w:type="pct"/>
            <w:tcBorders>
              <w:top w:val="nil"/>
              <w:left w:val="nil"/>
              <w:bottom w:val="nil"/>
              <w:right w:val="nil"/>
            </w:tcBorders>
            <w:shd w:val="clear" w:color="000000" w:fill="C0C0C0"/>
            <w:hideMark/>
          </w:tcPr>
          <w:p w14:paraId="6753964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HF.4.2.2.2</w:t>
            </w:r>
          </w:p>
        </w:tc>
        <w:tc>
          <w:tcPr>
            <w:tcW w:w="162" w:type="pct"/>
            <w:tcBorders>
              <w:top w:val="nil"/>
              <w:left w:val="nil"/>
              <w:bottom w:val="nil"/>
              <w:right w:val="nil"/>
            </w:tcBorders>
            <w:shd w:val="clear" w:color="000000" w:fill="C0C0C0"/>
            <w:hideMark/>
          </w:tcPr>
          <w:p w14:paraId="0CBA492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HF.4.2.2.3</w:t>
            </w:r>
          </w:p>
        </w:tc>
        <w:tc>
          <w:tcPr>
            <w:tcW w:w="130" w:type="pct"/>
            <w:tcBorders>
              <w:top w:val="nil"/>
              <w:left w:val="single" w:sz="8" w:space="0" w:color="000000"/>
              <w:bottom w:val="nil"/>
              <w:right w:val="single" w:sz="8" w:space="0" w:color="000000"/>
            </w:tcBorders>
            <w:shd w:val="clear" w:color="000000" w:fill="C0C0C0"/>
            <w:hideMark/>
          </w:tcPr>
          <w:p w14:paraId="6194A7E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vMerge/>
            <w:tcBorders>
              <w:top w:val="single" w:sz="8" w:space="0" w:color="000000"/>
              <w:left w:val="nil"/>
              <w:bottom w:val="single" w:sz="4" w:space="0" w:color="000000"/>
              <w:right w:val="nil"/>
            </w:tcBorders>
            <w:vAlign w:val="center"/>
            <w:hideMark/>
          </w:tcPr>
          <w:p w14:paraId="1EF9D06A" w14:textId="77777777" w:rsidR="008765A3" w:rsidRPr="003F6419" w:rsidRDefault="008765A3" w:rsidP="00035954">
            <w:pPr>
              <w:spacing w:after="0" w:line="240" w:lineRule="auto"/>
              <w:rPr>
                <w:rFonts w:ascii="Arial Unicode MS" w:eastAsia="Times New Roman" w:hAnsi="Arial Unicode MS" w:cs="Arial"/>
                <w:b/>
                <w:bCs/>
                <w:sz w:val="12"/>
                <w:szCs w:val="12"/>
                <w:u w:val="single"/>
                <w:lang w:val="en-US"/>
              </w:rPr>
            </w:pPr>
          </w:p>
        </w:tc>
        <w:tc>
          <w:tcPr>
            <w:tcW w:w="130" w:type="pct"/>
            <w:vMerge/>
            <w:tcBorders>
              <w:top w:val="nil"/>
              <w:left w:val="single" w:sz="8" w:space="0" w:color="000000"/>
              <w:bottom w:val="single" w:sz="4" w:space="0" w:color="000000"/>
              <w:right w:val="nil"/>
            </w:tcBorders>
            <w:vAlign w:val="center"/>
            <w:hideMark/>
          </w:tcPr>
          <w:p w14:paraId="70BD2C46" w14:textId="77777777" w:rsidR="008765A3" w:rsidRPr="003F6419" w:rsidRDefault="008765A3" w:rsidP="00035954">
            <w:pPr>
              <w:spacing w:after="0" w:line="240" w:lineRule="auto"/>
              <w:rPr>
                <w:rFonts w:ascii="Arial Unicode MS" w:eastAsia="Times New Roman" w:hAnsi="Arial Unicode MS" w:cs="Arial"/>
                <w:sz w:val="12"/>
                <w:szCs w:val="12"/>
                <w:lang w:val="en-US"/>
              </w:rPr>
            </w:pPr>
          </w:p>
        </w:tc>
        <w:tc>
          <w:tcPr>
            <w:tcW w:w="154" w:type="pct"/>
            <w:tcBorders>
              <w:top w:val="nil"/>
              <w:left w:val="nil"/>
              <w:bottom w:val="nil"/>
              <w:right w:val="nil"/>
            </w:tcBorders>
            <w:shd w:val="clear" w:color="000000" w:fill="C0C0C0"/>
            <w:hideMark/>
          </w:tcPr>
          <w:p w14:paraId="24587B5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000000" w:fill="C0C0C0"/>
            <w:hideMark/>
          </w:tcPr>
          <w:p w14:paraId="71812AB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034FEA4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2BDC345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vMerge/>
            <w:tcBorders>
              <w:top w:val="nil"/>
              <w:left w:val="nil"/>
              <w:bottom w:val="single" w:sz="4" w:space="0" w:color="000000"/>
              <w:right w:val="nil"/>
            </w:tcBorders>
            <w:vAlign w:val="center"/>
            <w:hideMark/>
          </w:tcPr>
          <w:p w14:paraId="39D18398" w14:textId="77777777" w:rsidR="008765A3" w:rsidRPr="003F6419" w:rsidRDefault="008765A3" w:rsidP="00035954">
            <w:pPr>
              <w:spacing w:after="0" w:line="240" w:lineRule="auto"/>
              <w:rPr>
                <w:rFonts w:ascii="Arial Unicode MS" w:eastAsia="Times New Roman" w:hAnsi="Arial Unicode MS" w:cs="Arial"/>
                <w:sz w:val="12"/>
                <w:szCs w:val="12"/>
                <w:lang w:val="en-US"/>
              </w:rPr>
            </w:pPr>
          </w:p>
        </w:tc>
        <w:tc>
          <w:tcPr>
            <w:tcW w:w="138" w:type="pct"/>
            <w:tcBorders>
              <w:top w:val="nil"/>
              <w:left w:val="nil"/>
              <w:bottom w:val="nil"/>
              <w:right w:val="nil"/>
            </w:tcBorders>
            <w:shd w:val="clear" w:color="000000" w:fill="C0C0C0"/>
            <w:hideMark/>
          </w:tcPr>
          <w:p w14:paraId="35B2245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3" w:type="pct"/>
            <w:tcBorders>
              <w:top w:val="nil"/>
              <w:left w:val="nil"/>
              <w:bottom w:val="nil"/>
              <w:right w:val="single" w:sz="8" w:space="0" w:color="000000"/>
            </w:tcBorders>
            <w:shd w:val="clear" w:color="000000" w:fill="C0C0C0"/>
            <w:hideMark/>
          </w:tcPr>
          <w:p w14:paraId="0E296B2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56C383E8" w14:textId="77777777" w:rsidTr="00AF3EF9">
        <w:trPr>
          <w:trHeight w:val="1800"/>
        </w:trPr>
        <w:tc>
          <w:tcPr>
            <w:tcW w:w="392" w:type="pct"/>
            <w:gridSpan w:val="3"/>
            <w:tcBorders>
              <w:top w:val="nil"/>
              <w:left w:val="single" w:sz="8" w:space="0" w:color="000000"/>
              <w:bottom w:val="nil"/>
              <w:right w:val="nil"/>
            </w:tcBorders>
            <w:shd w:val="clear" w:color="000000" w:fill="C0C0C0"/>
            <w:vAlign w:val="bottom"/>
            <w:hideMark/>
          </w:tcPr>
          <w:p w14:paraId="236AA69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Health care providers</w:t>
            </w:r>
          </w:p>
        </w:tc>
        <w:tc>
          <w:tcPr>
            <w:tcW w:w="282" w:type="pct"/>
            <w:tcBorders>
              <w:top w:val="nil"/>
              <w:left w:val="nil"/>
              <w:bottom w:val="nil"/>
              <w:right w:val="nil"/>
            </w:tcBorders>
            <w:shd w:val="clear" w:color="000000" w:fill="C0C0C0"/>
            <w:vAlign w:val="center"/>
            <w:hideMark/>
          </w:tcPr>
          <w:p w14:paraId="4D84D9E6" w14:textId="77777777" w:rsidR="008765A3" w:rsidRPr="003F6419" w:rsidRDefault="008765A3" w:rsidP="00035954">
            <w:pPr>
              <w:spacing w:after="0" w:line="240" w:lineRule="auto"/>
              <w:jc w:val="center"/>
              <w:rPr>
                <w:rFonts w:ascii="Arial Unicode MS" w:eastAsia="Times New Roman" w:hAnsi="Arial Unicode MS" w:cs="Arial"/>
                <w:i/>
                <w:iCs/>
                <w:sz w:val="12"/>
                <w:szCs w:val="12"/>
                <w:lang w:val="en-US"/>
              </w:rPr>
            </w:pPr>
            <w:r w:rsidRPr="003F6419">
              <w:rPr>
                <w:rFonts w:ascii="Arial Unicode MS" w:eastAsia="Times New Roman" w:hAnsi="Arial Unicode MS" w:cs="Arial"/>
                <w:i/>
                <w:iCs/>
                <w:sz w:val="12"/>
                <w:szCs w:val="12"/>
                <w:lang w:val="en-US"/>
              </w:rPr>
              <w:t>Euros (EUR), Million</w:t>
            </w:r>
          </w:p>
        </w:tc>
        <w:tc>
          <w:tcPr>
            <w:tcW w:w="13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CA8227E"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Government schemes and compulsory contributory health care financing schemes</w:t>
            </w:r>
          </w:p>
        </w:tc>
        <w:tc>
          <w:tcPr>
            <w:tcW w:w="93" w:type="pct"/>
            <w:tcBorders>
              <w:top w:val="nil"/>
              <w:left w:val="nil"/>
              <w:bottom w:val="single" w:sz="4" w:space="0" w:color="000000"/>
              <w:right w:val="nil"/>
            </w:tcBorders>
            <w:shd w:val="clear" w:color="000000" w:fill="C0C0C0"/>
            <w:textDirection w:val="btLr"/>
            <w:vAlign w:val="bottom"/>
            <w:hideMark/>
          </w:tcPr>
          <w:p w14:paraId="59404916"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schemes</w:t>
            </w:r>
          </w:p>
        </w:tc>
        <w:tc>
          <w:tcPr>
            <w:tcW w:w="217" w:type="pct"/>
            <w:gridSpan w:val="2"/>
            <w:tcBorders>
              <w:top w:val="nil"/>
              <w:left w:val="nil"/>
              <w:bottom w:val="single" w:sz="4" w:space="0" w:color="000000"/>
              <w:right w:val="nil"/>
            </w:tcBorders>
            <w:shd w:val="clear" w:color="000000" w:fill="C0C0C0"/>
            <w:textDirection w:val="btLr"/>
            <w:vAlign w:val="bottom"/>
            <w:hideMark/>
          </w:tcPr>
          <w:p w14:paraId="1240C103"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Central government schemes</w:t>
            </w:r>
          </w:p>
        </w:tc>
        <w:tc>
          <w:tcPr>
            <w:tcW w:w="151" w:type="pct"/>
            <w:gridSpan w:val="2"/>
            <w:tcBorders>
              <w:top w:val="nil"/>
              <w:left w:val="nil"/>
              <w:bottom w:val="single" w:sz="4" w:space="0" w:color="000000"/>
              <w:right w:val="nil"/>
            </w:tcBorders>
            <w:shd w:val="clear" w:color="000000" w:fill="C0C0C0"/>
            <w:textDirection w:val="btLr"/>
            <w:vAlign w:val="bottom"/>
            <w:hideMark/>
          </w:tcPr>
          <w:p w14:paraId="593958C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State/regional/local government schemes</w:t>
            </w:r>
          </w:p>
        </w:tc>
        <w:tc>
          <w:tcPr>
            <w:tcW w:w="14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80F5EC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Voluntary health care payment schemes</w:t>
            </w:r>
          </w:p>
        </w:tc>
        <w:tc>
          <w:tcPr>
            <w:tcW w:w="172" w:type="pct"/>
            <w:gridSpan w:val="2"/>
            <w:tcBorders>
              <w:top w:val="nil"/>
              <w:left w:val="nil"/>
              <w:bottom w:val="single" w:sz="4" w:space="0" w:color="000000"/>
              <w:right w:val="nil"/>
            </w:tcBorders>
            <w:shd w:val="clear" w:color="000000" w:fill="C0C0C0"/>
            <w:textDirection w:val="btLr"/>
            <w:vAlign w:val="bottom"/>
            <w:hideMark/>
          </w:tcPr>
          <w:p w14:paraId="50B2B5C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w:t>
            </w:r>
          </w:p>
        </w:tc>
        <w:tc>
          <w:tcPr>
            <w:tcW w:w="226" w:type="pct"/>
            <w:gridSpan w:val="2"/>
            <w:tcBorders>
              <w:top w:val="nil"/>
              <w:left w:val="nil"/>
              <w:bottom w:val="single" w:sz="4" w:space="0" w:color="000000"/>
              <w:right w:val="nil"/>
            </w:tcBorders>
            <w:shd w:val="clear" w:color="000000" w:fill="C0C0C0"/>
            <w:textDirection w:val="btLr"/>
            <w:vAlign w:val="bottom"/>
            <w:hideMark/>
          </w:tcPr>
          <w:p w14:paraId="72F47ED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voluntary health insurance schemes (n.e.c.)</w:t>
            </w:r>
          </w:p>
        </w:tc>
        <w:tc>
          <w:tcPr>
            <w:tcW w:w="93" w:type="pct"/>
            <w:tcBorders>
              <w:top w:val="nil"/>
              <w:left w:val="nil"/>
              <w:bottom w:val="single" w:sz="4" w:space="0" w:color="000000"/>
              <w:right w:val="nil"/>
            </w:tcBorders>
            <w:shd w:val="clear" w:color="000000" w:fill="C0C0C0"/>
            <w:textDirection w:val="btLr"/>
            <w:vAlign w:val="bottom"/>
            <w:hideMark/>
          </w:tcPr>
          <w:p w14:paraId="28B1E48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Enterprise financing schemes</w:t>
            </w:r>
          </w:p>
        </w:tc>
        <w:tc>
          <w:tcPr>
            <w:tcW w:w="178" w:type="pct"/>
            <w:gridSpan w:val="2"/>
            <w:tcBorders>
              <w:top w:val="nil"/>
              <w:left w:val="nil"/>
              <w:bottom w:val="single" w:sz="4" w:space="0" w:color="000000"/>
              <w:right w:val="nil"/>
            </w:tcBorders>
            <w:shd w:val="clear" w:color="000000" w:fill="C0C0C0"/>
            <w:textDirection w:val="btLr"/>
            <w:vAlign w:val="bottom"/>
            <w:hideMark/>
          </w:tcPr>
          <w:p w14:paraId="4B97F4E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enterprise financing schemes (n.e.c.)</w:t>
            </w:r>
          </w:p>
        </w:tc>
        <w:tc>
          <w:tcPr>
            <w:tcW w:w="173"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F9B9CDC"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Household out-of-pocket payment</w:t>
            </w:r>
          </w:p>
        </w:tc>
        <w:tc>
          <w:tcPr>
            <w:tcW w:w="163" w:type="pct"/>
            <w:gridSpan w:val="2"/>
            <w:tcBorders>
              <w:top w:val="nil"/>
              <w:left w:val="nil"/>
              <w:bottom w:val="single" w:sz="4" w:space="0" w:color="000000"/>
              <w:right w:val="nil"/>
            </w:tcBorders>
            <w:shd w:val="clear" w:color="000000" w:fill="C0C0C0"/>
            <w:textDirection w:val="btLr"/>
            <w:vAlign w:val="bottom"/>
            <w:hideMark/>
          </w:tcPr>
          <w:p w14:paraId="2FDD7452"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Out-of-pocket excluding cost-sharing</w:t>
            </w:r>
          </w:p>
        </w:tc>
        <w:tc>
          <w:tcPr>
            <w:tcW w:w="155"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DC443CE"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Rest of the world financing schemes (non-resident)</w:t>
            </w:r>
          </w:p>
        </w:tc>
        <w:tc>
          <w:tcPr>
            <w:tcW w:w="159" w:type="pct"/>
            <w:gridSpan w:val="2"/>
            <w:tcBorders>
              <w:top w:val="nil"/>
              <w:left w:val="nil"/>
              <w:bottom w:val="single" w:sz="4" w:space="0" w:color="000000"/>
              <w:right w:val="nil"/>
            </w:tcBorders>
            <w:shd w:val="clear" w:color="000000" w:fill="C0C0C0"/>
            <w:textDirection w:val="btLr"/>
            <w:vAlign w:val="bottom"/>
            <w:hideMark/>
          </w:tcPr>
          <w:p w14:paraId="4D6A23C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schemes (non-resident)</w:t>
            </w:r>
          </w:p>
        </w:tc>
        <w:tc>
          <w:tcPr>
            <w:tcW w:w="174" w:type="pct"/>
            <w:gridSpan w:val="2"/>
            <w:tcBorders>
              <w:top w:val="nil"/>
              <w:left w:val="nil"/>
              <w:bottom w:val="single" w:sz="4" w:space="0" w:color="000000"/>
              <w:right w:val="nil"/>
            </w:tcBorders>
            <w:shd w:val="clear" w:color="000000" w:fill="C0C0C0"/>
            <w:textDirection w:val="btLr"/>
            <w:vAlign w:val="bottom"/>
            <w:hideMark/>
          </w:tcPr>
          <w:p w14:paraId="7BEA8EDB"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schemes (non-resident)</w:t>
            </w:r>
          </w:p>
        </w:tc>
        <w:tc>
          <w:tcPr>
            <w:tcW w:w="237" w:type="pct"/>
            <w:gridSpan w:val="2"/>
            <w:tcBorders>
              <w:top w:val="nil"/>
              <w:left w:val="nil"/>
              <w:bottom w:val="single" w:sz="4" w:space="0" w:color="000000"/>
              <w:right w:val="nil"/>
            </w:tcBorders>
            <w:shd w:val="clear" w:color="000000" w:fill="C0C0C0"/>
            <w:textDirection w:val="btLr"/>
            <w:vAlign w:val="bottom"/>
            <w:hideMark/>
          </w:tcPr>
          <w:p w14:paraId="70776F6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Philanthropy/international NGOs schemes</w:t>
            </w:r>
          </w:p>
        </w:tc>
        <w:tc>
          <w:tcPr>
            <w:tcW w:w="162" w:type="pct"/>
            <w:tcBorders>
              <w:top w:val="nil"/>
              <w:left w:val="nil"/>
              <w:bottom w:val="single" w:sz="4" w:space="0" w:color="000000"/>
              <w:right w:val="nil"/>
            </w:tcBorders>
            <w:shd w:val="clear" w:color="000000" w:fill="C0C0C0"/>
            <w:textDirection w:val="btLr"/>
            <w:vAlign w:val="bottom"/>
            <w:hideMark/>
          </w:tcPr>
          <w:p w14:paraId="30F9A866"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Foreign development agencies schemes</w:t>
            </w:r>
          </w:p>
        </w:tc>
        <w:tc>
          <w:tcPr>
            <w:tcW w:w="162" w:type="pct"/>
            <w:tcBorders>
              <w:top w:val="nil"/>
              <w:left w:val="nil"/>
              <w:bottom w:val="single" w:sz="4" w:space="0" w:color="000000"/>
              <w:right w:val="nil"/>
            </w:tcBorders>
            <w:shd w:val="clear" w:color="000000" w:fill="C0C0C0"/>
            <w:textDirection w:val="btLr"/>
            <w:vAlign w:val="bottom"/>
            <w:hideMark/>
          </w:tcPr>
          <w:p w14:paraId="74BE0CC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Schemes of enclaves (e.g. international organisations or embassies)</w:t>
            </w:r>
          </w:p>
        </w:tc>
        <w:tc>
          <w:tcPr>
            <w:tcW w:w="130" w:type="pct"/>
            <w:tcBorders>
              <w:top w:val="nil"/>
              <w:left w:val="single" w:sz="8" w:space="0" w:color="000000"/>
              <w:bottom w:val="single" w:sz="4" w:space="0" w:color="000000"/>
              <w:right w:val="single" w:sz="8" w:space="0" w:color="000000"/>
            </w:tcBorders>
            <w:shd w:val="clear" w:color="000000" w:fill="C0C0C0"/>
            <w:textDirection w:val="btLr"/>
            <w:vAlign w:val="bottom"/>
            <w:hideMark/>
          </w:tcPr>
          <w:p w14:paraId="39FCD8D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single" w:sz="8" w:space="0" w:color="000000"/>
              <w:left w:val="nil"/>
              <w:bottom w:val="single" w:sz="4" w:space="0" w:color="000000"/>
              <w:right w:val="nil"/>
            </w:tcBorders>
            <w:vAlign w:val="center"/>
            <w:hideMark/>
          </w:tcPr>
          <w:p w14:paraId="341803A1" w14:textId="77777777" w:rsidR="008765A3" w:rsidRPr="003F6419" w:rsidRDefault="008765A3" w:rsidP="00035954">
            <w:pPr>
              <w:spacing w:after="0" w:line="240" w:lineRule="auto"/>
              <w:rPr>
                <w:rFonts w:ascii="Arial Unicode MS" w:eastAsia="Times New Roman" w:hAnsi="Arial Unicode MS" w:cs="Arial"/>
                <w:b/>
                <w:bCs/>
                <w:sz w:val="12"/>
                <w:szCs w:val="12"/>
                <w:u w:val="single"/>
                <w:lang w:val="en-US"/>
              </w:rPr>
            </w:pPr>
          </w:p>
        </w:tc>
        <w:tc>
          <w:tcPr>
            <w:tcW w:w="130" w:type="pct"/>
            <w:tcBorders>
              <w:top w:val="nil"/>
              <w:left w:val="single" w:sz="8" w:space="0" w:color="000000"/>
              <w:bottom w:val="single" w:sz="4" w:space="0" w:color="000000"/>
              <w:right w:val="nil"/>
            </w:tcBorders>
            <w:vAlign w:val="center"/>
            <w:hideMark/>
          </w:tcPr>
          <w:p w14:paraId="18500890" w14:textId="77777777" w:rsidR="008765A3" w:rsidRPr="003F6419" w:rsidRDefault="008765A3" w:rsidP="00035954">
            <w:pPr>
              <w:spacing w:after="0" w:line="240" w:lineRule="auto"/>
              <w:rPr>
                <w:rFonts w:ascii="Arial Unicode MS" w:eastAsia="Times New Roman" w:hAnsi="Arial Unicode MS" w:cs="Arial"/>
                <w:sz w:val="12"/>
                <w:szCs w:val="12"/>
                <w:lang w:val="en-US"/>
              </w:rPr>
            </w:pPr>
          </w:p>
        </w:tc>
        <w:tc>
          <w:tcPr>
            <w:tcW w:w="154" w:type="pct"/>
            <w:tcBorders>
              <w:top w:val="nil"/>
              <w:left w:val="nil"/>
              <w:bottom w:val="single" w:sz="4" w:space="0" w:color="000000"/>
              <w:right w:val="nil"/>
            </w:tcBorders>
            <w:shd w:val="clear" w:color="000000" w:fill="C0C0C0"/>
            <w:textDirection w:val="btLr"/>
            <w:vAlign w:val="bottom"/>
            <w:hideMark/>
          </w:tcPr>
          <w:p w14:paraId="5165445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(FA.1 General government)</w:t>
            </w:r>
          </w:p>
        </w:tc>
        <w:tc>
          <w:tcPr>
            <w:tcW w:w="233" w:type="pct"/>
            <w:gridSpan w:val="2"/>
            <w:tcBorders>
              <w:top w:val="nil"/>
              <w:left w:val="nil"/>
              <w:bottom w:val="single" w:sz="4" w:space="0" w:color="000000"/>
              <w:right w:val="nil"/>
            </w:tcBorders>
            <w:shd w:val="clear" w:color="000000" w:fill="C0C0C0"/>
            <w:textDirection w:val="btLr"/>
            <w:vAlign w:val="bottom"/>
            <w:hideMark/>
          </w:tcPr>
          <w:p w14:paraId="34FAC69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Corporations (FA.2 Insurance + FA.3 Corporations)</w:t>
            </w:r>
          </w:p>
        </w:tc>
        <w:tc>
          <w:tcPr>
            <w:tcW w:w="187" w:type="pct"/>
            <w:gridSpan w:val="2"/>
            <w:tcBorders>
              <w:top w:val="nil"/>
              <w:left w:val="nil"/>
              <w:bottom w:val="single" w:sz="4" w:space="0" w:color="000000"/>
              <w:right w:val="nil"/>
            </w:tcBorders>
            <w:shd w:val="clear" w:color="000000" w:fill="C0C0C0"/>
            <w:textDirection w:val="btLr"/>
            <w:vAlign w:val="bottom"/>
            <w:hideMark/>
          </w:tcPr>
          <w:p w14:paraId="13A28A8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Households (FA.5 Households)</w:t>
            </w:r>
          </w:p>
        </w:tc>
        <w:tc>
          <w:tcPr>
            <w:tcW w:w="171" w:type="pct"/>
            <w:gridSpan w:val="2"/>
            <w:tcBorders>
              <w:top w:val="nil"/>
              <w:left w:val="nil"/>
              <w:bottom w:val="single" w:sz="4" w:space="0" w:color="000000"/>
              <w:right w:val="nil"/>
            </w:tcBorders>
            <w:shd w:val="clear" w:color="000000" w:fill="C0C0C0"/>
            <w:textDirection w:val="btLr"/>
            <w:vAlign w:val="bottom"/>
            <w:hideMark/>
          </w:tcPr>
          <w:p w14:paraId="5DA8D21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Rest of the world (FA.6 Rest of the world)</w:t>
            </w:r>
          </w:p>
        </w:tc>
        <w:tc>
          <w:tcPr>
            <w:tcW w:w="75" w:type="pct"/>
            <w:tcBorders>
              <w:top w:val="nil"/>
              <w:left w:val="nil"/>
              <w:bottom w:val="single" w:sz="4" w:space="0" w:color="000000"/>
              <w:right w:val="nil"/>
            </w:tcBorders>
            <w:vAlign w:val="center"/>
            <w:hideMark/>
          </w:tcPr>
          <w:p w14:paraId="30911BB8" w14:textId="77777777" w:rsidR="008765A3" w:rsidRPr="003F6419" w:rsidRDefault="008765A3" w:rsidP="00035954">
            <w:pPr>
              <w:spacing w:after="0" w:line="240" w:lineRule="auto"/>
              <w:rPr>
                <w:rFonts w:ascii="Arial Unicode MS" w:eastAsia="Times New Roman" w:hAnsi="Arial Unicode MS" w:cs="Arial"/>
                <w:sz w:val="12"/>
                <w:szCs w:val="12"/>
                <w:lang w:val="en-US"/>
              </w:rPr>
            </w:pPr>
          </w:p>
        </w:tc>
        <w:tc>
          <w:tcPr>
            <w:tcW w:w="199" w:type="pct"/>
            <w:gridSpan w:val="2"/>
            <w:tcBorders>
              <w:top w:val="nil"/>
              <w:left w:val="nil"/>
              <w:bottom w:val="single" w:sz="4" w:space="0" w:color="000000"/>
              <w:right w:val="nil"/>
            </w:tcBorders>
            <w:shd w:val="clear" w:color="000000" w:fill="C0C0C0"/>
            <w:textDirection w:val="btLr"/>
            <w:vAlign w:val="bottom"/>
            <w:hideMark/>
          </w:tcPr>
          <w:p w14:paraId="49E1276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Governmental schemes and compulsory contributory health insurance schemes together with cost sharing (HF.1 + HF.3.2.1)</w:t>
            </w:r>
          </w:p>
        </w:tc>
        <w:tc>
          <w:tcPr>
            <w:tcW w:w="133" w:type="pct"/>
            <w:tcBorders>
              <w:top w:val="nil"/>
              <w:left w:val="nil"/>
              <w:bottom w:val="single" w:sz="4" w:space="0" w:color="000000"/>
              <w:right w:val="single" w:sz="8" w:space="0" w:color="000000"/>
            </w:tcBorders>
            <w:shd w:val="clear" w:color="000000" w:fill="C0C0C0"/>
            <w:textDirection w:val="btLr"/>
            <w:vAlign w:val="bottom"/>
            <w:hideMark/>
          </w:tcPr>
          <w:p w14:paraId="5DB07D4B"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 together with cost sharing (HF.2.1+HF.3.2.2)</w:t>
            </w:r>
          </w:p>
        </w:tc>
      </w:tr>
      <w:tr w:rsidR="00AF3EF9" w:rsidRPr="003F6419" w14:paraId="5E6E2F49" w14:textId="77777777" w:rsidTr="00AF3EF9">
        <w:trPr>
          <w:trHeight w:val="228"/>
        </w:trPr>
        <w:tc>
          <w:tcPr>
            <w:tcW w:w="136" w:type="pct"/>
            <w:tcBorders>
              <w:top w:val="single" w:sz="4" w:space="0" w:color="000000"/>
              <w:left w:val="single" w:sz="8" w:space="0" w:color="000000"/>
              <w:bottom w:val="single" w:sz="4" w:space="0" w:color="000000"/>
              <w:right w:val="nil"/>
            </w:tcBorders>
            <w:shd w:val="clear" w:color="000000" w:fill="D9D9D9"/>
            <w:hideMark/>
          </w:tcPr>
          <w:p w14:paraId="25A8371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HP.1</w:t>
            </w:r>
          </w:p>
        </w:tc>
        <w:tc>
          <w:tcPr>
            <w:tcW w:w="151" w:type="pct"/>
            <w:tcBorders>
              <w:top w:val="single" w:sz="4" w:space="0" w:color="000000"/>
              <w:left w:val="nil"/>
              <w:bottom w:val="single" w:sz="4" w:space="0" w:color="000000"/>
              <w:right w:val="nil"/>
            </w:tcBorders>
            <w:shd w:val="clear" w:color="000000" w:fill="D9D9D9"/>
            <w:hideMark/>
          </w:tcPr>
          <w:p w14:paraId="4155749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4" w:type="pct"/>
            <w:tcBorders>
              <w:top w:val="single" w:sz="4" w:space="0" w:color="000000"/>
              <w:left w:val="nil"/>
              <w:bottom w:val="single" w:sz="4" w:space="0" w:color="000000"/>
              <w:right w:val="nil"/>
            </w:tcBorders>
            <w:shd w:val="clear" w:color="000000" w:fill="D9D9D9"/>
            <w:hideMark/>
          </w:tcPr>
          <w:p w14:paraId="0665E66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0E43A27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Hospitals</w:t>
            </w:r>
          </w:p>
        </w:tc>
        <w:tc>
          <w:tcPr>
            <w:tcW w:w="130" w:type="pct"/>
            <w:tcBorders>
              <w:top w:val="nil"/>
              <w:left w:val="nil"/>
              <w:bottom w:val="single" w:sz="4" w:space="0" w:color="000000"/>
              <w:right w:val="single" w:sz="4" w:space="0" w:color="000000"/>
            </w:tcBorders>
            <w:shd w:val="clear" w:color="000000" w:fill="D9D9D9"/>
            <w:noWrap/>
            <w:hideMark/>
          </w:tcPr>
          <w:p w14:paraId="53BD0599"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65" w:type="pct"/>
            <w:gridSpan w:val="2"/>
            <w:tcBorders>
              <w:top w:val="nil"/>
              <w:left w:val="nil"/>
              <w:bottom w:val="single" w:sz="4" w:space="0" w:color="000000"/>
              <w:right w:val="nil"/>
            </w:tcBorders>
            <w:shd w:val="clear" w:color="000000" w:fill="D9D9D9"/>
            <w:noWrap/>
            <w:hideMark/>
          </w:tcPr>
          <w:p w14:paraId="158CB246"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45" w:type="pct"/>
            <w:tcBorders>
              <w:top w:val="nil"/>
              <w:left w:val="nil"/>
              <w:bottom w:val="single" w:sz="4" w:space="0" w:color="000000"/>
              <w:right w:val="nil"/>
            </w:tcBorders>
            <w:shd w:val="clear" w:color="000000" w:fill="D9D9D9"/>
            <w:noWrap/>
            <w:hideMark/>
          </w:tcPr>
          <w:p w14:paraId="519FEC4A"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45" w:type="pct"/>
            <w:tcBorders>
              <w:top w:val="nil"/>
              <w:left w:val="nil"/>
              <w:bottom w:val="single" w:sz="4" w:space="0" w:color="000000"/>
              <w:right w:val="nil"/>
            </w:tcBorders>
            <w:shd w:val="clear" w:color="000000" w:fill="D9D9D9"/>
            <w:noWrap/>
            <w:hideMark/>
          </w:tcPr>
          <w:p w14:paraId="7F38A9F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3"/>
            <w:tcBorders>
              <w:top w:val="nil"/>
              <w:left w:val="single" w:sz="4" w:space="0" w:color="000000"/>
              <w:bottom w:val="single" w:sz="4" w:space="0" w:color="000000"/>
              <w:right w:val="single" w:sz="4" w:space="0" w:color="000000"/>
            </w:tcBorders>
            <w:shd w:val="clear" w:color="000000" w:fill="D9D9D9"/>
            <w:noWrap/>
            <w:hideMark/>
          </w:tcPr>
          <w:p w14:paraId="3BDCABAA"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66" w:type="pct"/>
            <w:tcBorders>
              <w:top w:val="nil"/>
              <w:left w:val="nil"/>
              <w:bottom w:val="single" w:sz="4" w:space="0" w:color="000000"/>
              <w:right w:val="nil"/>
            </w:tcBorders>
            <w:shd w:val="clear" w:color="000000" w:fill="D9D9D9"/>
            <w:noWrap/>
            <w:hideMark/>
          </w:tcPr>
          <w:p w14:paraId="1BB27140"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66" w:type="pct"/>
            <w:tcBorders>
              <w:top w:val="nil"/>
              <w:left w:val="nil"/>
              <w:bottom w:val="single" w:sz="4" w:space="0" w:color="000000"/>
              <w:right w:val="nil"/>
            </w:tcBorders>
            <w:shd w:val="clear" w:color="000000" w:fill="D9D9D9"/>
            <w:noWrap/>
            <w:hideMark/>
          </w:tcPr>
          <w:p w14:paraId="27AF6B95"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212" w:type="pct"/>
            <w:gridSpan w:val="3"/>
            <w:tcBorders>
              <w:top w:val="nil"/>
              <w:left w:val="nil"/>
              <w:bottom w:val="single" w:sz="4" w:space="0" w:color="000000"/>
              <w:right w:val="nil"/>
            </w:tcBorders>
            <w:shd w:val="clear" w:color="000000" w:fill="D9D9D9"/>
            <w:noWrap/>
            <w:hideMark/>
          </w:tcPr>
          <w:p w14:paraId="0FBF09F9"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99" w:type="pct"/>
            <w:gridSpan w:val="2"/>
            <w:tcBorders>
              <w:top w:val="nil"/>
              <w:left w:val="nil"/>
              <w:bottom w:val="single" w:sz="4" w:space="0" w:color="000000"/>
              <w:right w:val="nil"/>
            </w:tcBorders>
            <w:shd w:val="clear" w:color="000000" w:fill="D9D9D9"/>
            <w:noWrap/>
            <w:hideMark/>
          </w:tcPr>
          <w:p w14:paraId="2EEE5CF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63" w:type="pct"/>
            <w:gridSpan w:val="2"/>
            <w:tcBorders>
              <w:top w:val="nil"/>
              <w:left w:val="single" w:sz="4" w:space="0" w:color="000000"/>
              <w:bottom w:val="single" w:sz="4" w:space="0" w:color="000000"/>
              <w:right w:val="single" w:sz="4" w:space="0" w:color="000000"/>
            </w:tcBorders>
            <w:shd w:val="clear" w:color="000000" w:fill="D9D9D9"/>
            <w:noWrap/>
            <w:hideMark/>
          </w:tcPr>
          <w:p w14:paraId="097047F8"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63" w:type="pct"/>
            <w:gridSpan w:val="2"/>
            <w:tcBorders>
              <w:top w:val="nil"/>
              <w:left w:val="nil"/>
              <w:bottom w:val="single" w:sz="4" w:space="0" w:color="000000"/>
              <w:right w:val="nil"/>
            </w:tcBorders>
            <w:shd w:val="clear" w:color="000000" w:fill="D9D9D9"/>
            <w:noWrap/>
            <w:hideMark/>
          </w:tcPr>
          <w:p w14:paraId="3385B456"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52" w:type="pct"/>
            <w:gridSpan w:val="2"/>
            <w:tcBorders>
              <w:top w:val="nil"/>
              <w:left w:val="single" w:sz="4" w:space="0" w:color="000000"/>
              <w:bottom w:val="single" w:sz="4" w:space="0" w:color="000000"/>
              <w:right w:val="single" w:sz="4" w:space="0" w:color="000000"/>
            </w:tcBorders>
            <w:shd w:val="clear" w:color="000000" w:fill="D9D9D9"/>
            <w:noWrap/>
            <w:hideMark/>
          </w:tcPr>
          <w:p w14:paraId="2B640669"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62" w:type="pct"/>
            <w:gridSpan w:val="2"/>
            <w:tcBorders>
              <w:top w:val="nil"/>
              <w:left w:val="nil"/>
              <w:bottom w:val="single" w:sz="4" w:space="0" w:color="000000"/>
              <w:right w:val="nil"/>
            </w:tcBorders>
            <w:shd w:val="clear" w:color="000000" w:fill="D9D9D9"/>
            <w:noWrap/>
            <w:hideMark/>
          </w:tcPr>
          <w:p w14:paraId="3756A257"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78" w:type="pct"/>
            <w:gridSpan w:val="2"/>
            <w:tcBorders>
              <w:top w:val="nil"/>
              <w:left w:val="nil"/>
              <w:bottom w:val="single" w:sz="4" w:space="0" w:color="000000"/>
              <w:right w:val="nil"/>
            </w:tcBorders>
            <w:shd w:val="clear" w:color="000000" w:fill="D9D9D9"/>
            <w:noWrap/>
            <w:hideMark/>
          </w:tcPr>
          <w:p w14:paraId="119EC64A"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63" w:type="pct"/>
            <w:tcBorders>
              <w:top w:val="nil"/>
              <w:left w:val="nil"/>
              <w:bottom w:val="single" w:sz="4" w:space="0" w:color="000000"/>
              <w:right w:val="nil"/>
            </w:tcBorders>
            <w:shd w:val="clear" w:color="000000" w:fill="D9D9D9"/>
            <w:noWrap/>
            <w:hideMark/>
          </w:tcPr>
          <w:p w14:paraId="1329C0D4"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4.74</w:t>
            </w:r>
          </w:p>
        </w:tc>
        <w:tc>
          <w:tcPr>
            <w:tcW w:w="162" w:type="pct"/>
            <w:tcBorders>
              <w:top w:val="nil"/>
              <w:left w:val="nil"/>
              <w:bottom w:val="single" w:sz="4" w:space="0" w:color="000000"/>
              <w:right w:val="nil"/>
            </w:tcBorders>
            <w:shd w:val="clear" w:color="000000" w:fill="D9D9D9"/>
            <w:noWrap/>
            <w:hideMark/>
          </w:tcPr>
          <w:p w14:paraId="43D7447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5.74</w:t>
            </w:r>
          </w:p>
        </w:tc>
        <w:tc>
          <w:tcPr>
            <w:tcW w:w="162" w:type="pct"/>
            <w:tcBorders>
              <w:top w:val="nil"/>
              <w:left w:val="nil"/>
              <w:bottom w:val="single" w:sz="4" w:space="0" w:color="000000"/>
              <w:right w:val="nil"/>
            </w:tcBorders>
            <w:shd w:val="clear" w:color="000000" w:fill="D9D9D9"/>
            <w:noWrap/>
            <w:hideMark/>
          </w:tcPr>
          <w:p w14:paraId="346AF6C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30" w:type="pct"/>
            <w:tcBorders>
              <w:top w:val="nil"/>
              <w:left w:val="single" w:sz="8" w:space="0" w:color="000000"/>
              <w:bottom w:val="single" w:sz="4" w:space="0" w:color="000000"/>
              <w:right w:val="single" w:sz="8" w:space="0" w:color="000000"/>
            </w:tcBorders>
            <w:shd w:val="clear" w:color="000000" w:fill="D9D9D9"/>
            <w:noWrap/>
            <w:hideMark/>
          </w:tcPr>
          <w:p w14:paraId="06891C50"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146.80</w:t>
            </w:r>
          </w:p>
        </w:tc>
        <w:tc>
          <w:tcPr>
            <w:tcW w:w="130" w:type="pct"/>
            <w:tcBorders>
              <w:top w:val="nil"/>
              <w:left w:val="nil"/>
              <w:bottom w:val="single" w:sz="4" w:space="0" w:color="000000"/>
              <w:right w:val="nil"/>
            </w:tcBorders>
            <w:shd w:val="clear" w:color="000000" w:fill="D9D9D9"/>
            <w:noWrap/>
            <w:hideMark/>
          </w:tcPr>
          <w:p w14:paraId="550FE68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245.52</w:t>
            </w:r>
          </w:p>
        </w:tc>
        <w:tc>
          <w:tcPr>
            <w:tcW w:w="130" w:type="pct"/>
            <w:tcBorders>
              <w:top w:val="nil"/>
              <w:left w:val="single" w:sz="8" w:space="0" w:color="000000"/>
              <w:bottom w:val="single" w:sz="4" w:space="0" w:color="000000"/>
              <w:right w:val="nil"/>
            </w:tcBorders>
            <w:shd w:val="clear" w:color="000000" w:fill="D9D9D9"/>
            <w:noWrap/>
            <w:hideMark/>
          </w:tcPr>
          <w:p w14:paraId="5E0ABA9A"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146.59</w:t>
            </w:r>
          </w:p>
        </w:tc>
        <w:tc>
          <w:tcPr>
            <w:tcW w:w="154" w:type="pct"/>
            <w:tcBorders>
              <w:top w:val="nil"/>
              <w:left w:val="nil"/>
              <w:bottom w:val="single" w:sz="4" w:space="0" w:color="000000"/>
              <w:right w:val="nil"/>
            </w:tcBorders>
            <w:shd w:val="clear" w:color="000000" w:fill="D9D9D9"/>
            <w:noWrap/>
            <w:hideMark/>
          </w:tcPr>
          <w:p w14:paraId="5CA59AAF"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54" w:type="pct"/>
            <w:tcBorders>
              <w:top w:val="nil"/>
              <w:left w:val="nil"/>
              <w:bottom w:val="single" w:sz="4" w:space="0" w:color="000000"/>
              <w:right w:val="nil"/>
            </w:tcBorders>
            <w:shd w:val="clear" w:color="000000" w:fill="D9D9D9"/>
            <w:noWrap/>
            <w:hideMark/>
          </w:tcPr>
          <w:p w14:paraId="582C054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87" w:type="pct"/>
            <w:gridSpan w:val="2"/>
            <w:tcBorders>
              <w:top w:val="nil"/>
              <w:left w:val="nil"/>
              <w:bottom w:val="single" w:sz="4" w:space="0" w:color="000000"/>
              <w:right w:val="nil"/>
            </w:tcBorders>
            <w:shd w:val="clear" w:color="000000" w:fill="D9D9D9"/>
            <w:noWrap/>
            <w:hideMark/>
          </w:tcPr>
          <w:p w14:paraId="2BD2C57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87" w:type="pct"/>
            <w:gridSpan w:val="2"/>
            <w:tcBorders>
              <w:top w:val="nil"/>
              <w:left w:val="nil"/>
              <w:bottom w:val="single" w:sz="4" w:space="0" w:color="000000"/>
              <w:right w:val="nil"/>
            </w:tcBorders>
            <w:shd w:val="clear" w:color="000000" w:fill="D9D9D9"/>
            <w:noWrap/>
            <w:hideMark/>
          </w:tcPr>
          <w:p w14:paraId="4FED3B52"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99" w:type="pct"/>
            <w:gridSpan w:val="3"/>
            <w:tcBorders>
              <w:top w:val="nil"/>
              <w:left w:val="nil"/>
              <w:bottom w:val="single" w:sz="4" w:space="0" w:color="000000"/>
              <w:right w:val="nil"/>
            </w:tcBorders>
            <w:shd w:val="clear" w:color="000000" w:fill="D9D9D9"/>
            <w:noWrap/>
            <w:hideMark/>
          </w:tcPr>
          <w:p w14:paraId="5B09864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98.94</w:t>
            </w:r>
          </w:p>
        </w:tc>
        <w:tc>
          <w:tcPr>
            <w:tcW w:w="138" w:type="pct"/>
            <w:tcBorders>
              <w:top w:val="nil"/>
              <w:left w:val="nil"/>
              <w:bottom w:val="single" w:sz="4" w:space="0" w:color="000000"/>
              <w:right w:val="nil"/>
            </w:tcBorders>
            <w:shd w:val="clear" w:color="000000" w:fill="D9D9D9"/>
            <w:noWrap/>
            <w:hideMark/>
          </w:tcPr>
          <w:p w14:paraId="1770B180"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33" w:type="pct"/>
            <w:tcBorders>
              <w:top w:val="nil"/>
              <w:left w:val="nil"/>
              <w:bottom w:val="single" w:sz="4" w:space="0" w:color="000000"/>
              <w:right w:val="single" w:sz="8" w:space="0" w:color="000000"/>
            </w:tcBorders>
            <w:shd w:val="clear" w:color="000000" w:fill="D9D9D9"/>
            <w:noWrap/>
            <w:hideMark/>
          </w:tcPr>
          <w:p w14:paraId="59564A5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r>
      <w:tr w:rsidR="004953E1" w:rsidRPr="003F6419" w14:paraId="5F91233A" w14:textId="77777777" w:rsidTr="00AF3EF9">
        <w:trPr>
          <w:trHeight w:val="372"/>
        </w:trPr>
        <w:tc>
          <w:tcPr>
            <w:tcW w:w="136" w:type="pct"/>
            <w:tcBorders>
              <w:top w:val="nil"/>
              <w:left w:val="single" w:sz="8" w:space="0" w:color="000000"/>
              <w:bottom w:val="nil"/>
              <w:right w:val="nil"/>
            </w:tcBorders>
            <w:shd w:val="clear" w:color="auto" w:fill="auto"/>
            <w:hideMark/>
          </w:tcPr>
          <w:p w14:paraId="4418FB4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0D6BD07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HP.1.1</w:t>
            </w:r>
          </w:p>
        </w:tc>
        <w:tc>
          <w:tcPr>
            <w:tcW w:w="104" w:type="pct"/>
            <w:tcBorders>
              <w:top w:val="nil"/>
              <w:left w:val="nil"/>
              <w:bottom w:val="nil"/>
              <w:right w:val="nil"/>
            </w:tcBorders>
            <w:shd w:val="clear" w:color="auto" w:fill="auto"/>
            <w:hideMark/>
          </w:tcPr>
          <w:p w14:paraId="7C2A507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7E5E6F4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General hospitals</w:t>
            </w:r>
          </w:p>
        </w:tc>
        <w:tc>
          <w:tcPr>
            <w:tcW w:w="130" w:type="pct"/>
            <w:tcBorders>
              <w:top w:val="nil"/>
              <w:left w:val="nil"/>
              <w:bottom w:val="nil"/>
              <w:right w:val="single" w:sz="4" w:space="0" w:color="000000"/>
            </w:tcBorders>
            <w:shd w:val="clear" w:color="auto" w:fill="auto"/>
            <w:noWrap/>
            <w:hideMark/>
          </w:tcPr>
          <w:p w14:paraId="07E0B71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52DD9AC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A882D9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54AF85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auto" w:fill="auto"/>
            <w:noWrap/>
            <w:hideMark/>
          </w:tcPr>
          <w:p w14:paraId="5826EC30"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66" w:type="pct"/>
            <w:tcBorders>
              <w:top w:val="nil"/>
              <w:left w:val="nil"/>
              <w:bottom w:val="nil"/>
              <w:right w:val="nil"/>
            </w:tcBorders>
            <w:shd w:val="clear" w:color="auto" w:fill="auto"/>
            <w:noWrap/>
            <w:hideMark/>
          </w:tcPr>
          <w:p w14:paraId="683FD68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66" w:type="pct"/>
            <w:tcBorders>
              <w:top w:val="nil"/>
              <w:left w:val="nil"/>
              <w:bottom w:val="nil"/>
              <w:right w:val="nil"/>
            </w:tcBorders>
            <w:shd w:val="clear" w:color="auto" w:fill="auto"/>
            <w:noWrap/>
            <w:hideMark/>
          </w:tcPr>
          <w:p w14:paraId="74172614"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12" w:type="pct"/>
            <w:gridSpan w:val="3"/>
            <w:tcBorders>
              <w:top w:val="nil"/>
              <w:left w:val="nil"/>
              <w:bottom w:val="nil"/>
              <w:right w:val="nil"/>
            </w:tcBorders>
            <w:shd w:val="clear" w:color="auto" w:fill="auto"/>
            <w:noWrap/>
            <w:hideMark/>
          </w:tcPr>
          <w:p w14:paraId="371CD05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99" w:type="pct"/>
            <w:gridSpan w:val="2"/>
            <w:tcBorders>
              <w:top w:val="nil"/>
              <w:left w:val="nil"/>
              <w:bottom w:val="nil"/>
              <w:right w:val="nil"/>
            </w:tcBorders>
            <w:shd w:val="clear" w:color="auto" w:fill="auto"/>
            <w:noWrap/>
            <w:hideMark/>
          </w:tcPr>
          <w:p w14:paraId="6770816D"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63" w:type="pct"/>
            <w:gridSpan w:val="2"/>
            <w:tcBorders>
              <w:top w:val="nil"/>
              <w:left w:val="single" w:sz="4" w:space="0" w:color="000000"/>
              <w:bottom w:val="nil"/>
              <w:right w:val="single" w:sz="4" w:space="0" w:color="000000"/>
            </w:tcBorders>
            <w:shd w:val="clear" w:color="auto" w:fill="auto"/>
            <w:noWrap/>
            <w:hideMark/>
          </w:tcPr>
          <w:p w14:paraId="62220FC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4FC5508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5FAF9DE4"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9.76</w:t>
            </w:r>
          </w:p>
        </w:tc>
        <w:tc>
          <w:tcPr>
            <w:tcW w:w="162" w:type="pct"/>
            <w:gridSpan w:val="2"/>
            <w:tcBorders>
              <w:top w:val="nil"/>
              <w:left w:val="nil"/>
              <w:bottom w:val="nil"/>
              <w:right w:val="nil"/>
            </w:tcBorders>
            <w:shd w:val="clear" w:color="auto" w:fill="auto"/>
            <w:noWrap/>
            <w:hideMark/>
          </w:tcPr>
          <w:p w14:paraId="6F4912E9"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9.76</w:t>
            </w:r>
          </w:p>
        </w:tc>
        <w:tc>
          <w:tcPr>
            <w:tcW w:w="178" w:type="pct"/>
            <w:gridSpan w:val="2"/>
            <w:tcBorders>
              <w:top w:val="nil"/>
              <w:left w:val="nil"/>
              <w:bottom w:val="nil"/>
              <w:right w:val="nil"/>
            </w:tcBorders>
            <w:shd w:val="clear" w:color="auto" w:fill="auto"/>
            <w:noWrap/>
            <w:hideMark/>
          </w:tcPr>
          <w:p w14:paraId="616761BD"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9.76</w:t>
            </w:r>
          </w:p>
        </w:tc>
        <w:tc>
          <w:tcPr>
            <w:tcW w:w="163" w:type="pct"/>
            <w:tcBorders>
              <w:top w:val="nil"/>
              <w:left w:val="nil"/>
              <w:bottom w:val="nil"/>
              <w:right w:val="nil"/>
            </w:tcBorders>
            <w:shd w:val="clear" w:color="auto" w:fill="auto"/>
            <w:noWrap/>
            <w:hideMark/>
          </w:tcPr>
          <w:p w14:paraId="561D7B7B"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4.02</w:t>
            </w:r>
          </w:p>
        </w:tc>
        <w:tc>
          <w:tcPr>
            <w:tcW w:w="162" w:type="pct"/>
            <w:tcBorders>
              <w:top w:val="nil"/>
              <w:left w:val="nil"/>
              <w:bottom w:val="nil"/>
              <w:right w:val="nil"/>
            </w:tcBorders>
            <w:shd w:val="clear" w:color="auto" w:fill="auto"/>
            <w:noWrap/>
            <w:hideMark/>
          </w:tcPr>
          <w:p w14:paraId="44170622"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5.74</w:t>
            </w:r>
          </w:p>
        </w:tc>
        <w:tc>
          <w:tcPr>
            <w:tcW w:w="162" w:type="pct"/>
            <w:tcBorders>
              <w:top w:val="nil"/>
              <w:left w:val="nil"/>
              <w:bottom w:val="nil"/>
              <w:right w:val="nil"/>
            </w:tcBorders>
            <w:shd w:val="clear" w:color="auto" w:fill="auto"/>
            <w:noWrap/>
            <w:hideMark/>
          </w:tcPr>
          <w:p w14:paraId="4253282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0B377BC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28.01</w:t>
            </w:r>
          </w:p>
        </w:tc>
        <w:tc>
          <w:tcPr>
            <w:tcW w:w="130" w:type="pct"/>
            <w:tcBorders>
              <w:top w:val="nil"/>
              <w:left w:val="nil"/>
              <w:bottom w:val="nil"/>
              <w:right w:val="nil"/>
            </w:tcBorders>
            <w:shd w:val="clear" w:color="auto" w:fill="auto"/>
            <w:noWrap/>
            <w:hideMark/>
          </w:tcPr>
          <w:p w14:paraId="6A93D8C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45.84</w:t>
            </w:r>
          </w:p>
        </w:tc>
        <w:tc>
          <w:tcPr>
            <w:tcW w:w="130" w:type="pct"/>
            <w:tcBorders>
              <w:top w:val="nil"/>
              <w:left w:val="single" w:sz="8" w:space="0" w:color="000000"/>
              <w:bottom w:val="nil"/>
              <w:right w:val="nil"/>
            </w:tcBorders>
            <w:shd w:val="clear" w:color="auto" w:fill="auto"/>
            <w:noWrap/>
            <w:hideMark/>
          </w:tcPr>
          <w:p w14:paraId="44EF5A0D"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27.80</w:t>
            </w:r>
          </w:p>
        </w:tc>
        <w:tc>
          <w:tcPr>
            <w:tcW w:w="154" w:type="pct"/>
            <w:tcBorders>
              <w:top w:val="nil"/>
              <w:left w:val="nil"/>
              <w:bottom w:val="nil"/>
              <w:right w:val="nil"/>
            </w:tcBorders>
            <w:shd w:val="clear" w:color="auto" w:fill="auto"/>
            <w:noWrap/>
            <w:hideMark/>
          </w:tcPr>
          <w:p w14:paraId="2D5E7AD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auto" w:fill="auto"/>
            <w:noWrap/>
            <w:hideMark/>
          </w:tcPr>
          <w:p w14:paraId="1C9A7274"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87" w:type="pct"/>
            <w:gridSpan w:val="2"/>
            <w:tcBorders>
              <w:top w:val="nil"/>
              <w:left w:val="nil"/>
              <w:bottom w:val="nil"/>
              <w:right w:val="nil"/>
            </w:tcBorders>
            <w:shd w:val="clear" w:color="auto" w:fill="auto"/>
            <w:noWrap/>
            <w:hideMark/>
          </w:tcPr>
          <w:p w14:paraId="6C258D6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77AE8A4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9.76</w:t>
            </w:r>
          </w:p>
        </w:tc>
        <w:tc>
          <w:tcPr>
            <w:tcW w:w="199" w:type="pct"/>
            <w:gridSpan w:val="3"/>
            <w:tcBorders>
              <w:top w:val="nil"/>
              <w:left w:val="nil"/>
              <w:bottom w:val="nil"/>
              <w:right w:val="nil"/>
            </w:tcBorders>
            <w:shd w:val="clear" w:color="auto" w:fill="auto"/>
            <w:noWrap/>
            <w:hideMark/>
          </w:tcPr>
          <w:p w14:paraId="7DFB81F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38" w:type="pct"/>
            <w:tcBorders>
              <w:top w:val="nil"/>
              <w:left w:val="nil"/>
              <w:bottom w:val="nil"/>
              <w:right w:val="nil"/>
            </w:tcBorders>
            <w:shd w:val="clear" w:color="auto" w:fill="auto"/>
            <w:noWrap/>
            <w:hideMark/>
          </w:tcPr>
          <w:p w14:paraId="34B58ED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3" w:type="pct"/>
            <w:tcBorders>
              <w:top w:val="nil"/>
              <w:left w:val="nil"/>
              <w:bottom w:val="nil"/>
              <w:right w:val="single" w:sz="8" w:space="0" w:color="000000"/>
            </w:tcBorders>
            <w:shd w:val="clear" w:color="auto" w:fill="auto"/>
            <w:noWrap/>
            <w:hideMark/>
          </w:tcPr>
          <w:p w14:paraId="3434905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r w:rsidR="00AF3EF9" w:rsidRPr="003F6419" w14:paraId="7FE4319B" w14:textId="77777777" w:rsidTr="00AF3EF9">
        <w:trPr>
          <w:trHeight w:val="804"/>
        </w:trPr>
        <w:tc>
          <w:tcPr>
            <w:tcW w:w="136" w:type="pct"/>
            <w:tcBorders>
              <w:top w:val="nil"/>
              <w:left w:val="single" w:sz="8" w:space="0" w:color="000000"/>
              <w:bottom w:val="nil"/>
              <w:right w:val="nil"/>
            </w:tcBorders>
            <w:shd w:val="clear" w:color="000000" w:fill="D9D9D9"/>
            <w:hideMark/>
          </w:tcPr>
          <w:p w14:paraId="5E0163E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76635E9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HP.1.3</w:t>
            </w:r>
          </w:p>
        </w:tc>
        <w:tc>
          <w:tcPr>
            <w:tcW w:w="104" w:type="pct"/>
            <w:tcBorders>
              <w:top w:val="nil"/>
              <w:left w:val="nil"/>
              <w:bottom w:val="nil"/>
              <w:right w:val="nil"/>
            </w:tcBorders>
            <w:shd w:val="clear" w:color="000000" w:fill="D9D9D9"/>
            <w:hideMark/>
          </w:tcPr>
          <w:p w14:paraId="5D311C2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4012C94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hospitals (Other than mental health hospitals)</w:t>
            </w:r>
          </w:p>
        </w:tc>
        <w:tc>
          <w:tcPr>
            <w:tcW w:w="130" w:type="pct"/>
            <w:tcBorders>
              <w:top w:val="nil"/>
              <w:left w:val="nil"/>
              <w:bottom w:val="nil"/>
              <w:right w:val="single" w:sz="4" w:space="0" w:color="000000"/>
            </w:tcBorders>
            <w:shd w:val="clear" w:color="000000" w:fill="D9D9D9"/>
            <w:noWrap/>
            <w:hideMark/>
          </w:tcPr>
          <w:p w14:paraId="2BC0AE5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19EC272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3A5DE5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D4EFEF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000000" w:fill="D9D9D9"/>
            <w:noWrap/>
            <w:hideMark/>
          </w:tcPr>
          <w:p w14:paraId="3A989B1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000000" w:fill="D9D9D9"/>
            <w:noWrap/>
            <w:hideMark/>
          </w:tcPr>
          <w:p w14:paraId="0B823B7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1E2F041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0CBDB0D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6436F07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2AB2F6F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2EB857D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710F8AB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0.75</w:t>
            </w:r>
          </w:p>
        </w:tc>
        <w:tc>
          <w:tcPr>
            <w:tcW w:w="162" w:type="pct"/>
            <w:gridSpan w:val="2"/>
            <w:tcBorders>
              <w:top w:val="nil"/>
              <w:left w:val="nil"/>
              <w:bottom w:val="nil"/>
              <w:right w:val="nil"/>
            </w:tcBorders>
            <w:shd w:val="clear" w:color="000000" w:fill="D9D9D9"/>
            <w:noWrap/>
            <w:hideMark/>
          </w:tcPr>
          <w:p w14:paraId="7C4A12C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78" w:type="pct"/>
            <w:gridSpan w:val="2"/>
            <w:tcBorders>
              <w:top w:val="nil"/>
              <w:left w:val="nil"/>
              <w:bottom w:val="nil"/>
              <w:right w:val="nil"/>
            </w:tcBorders>
            <w:shd w:val="clear" w:color="000000" w:fill="D9D9D9"/>
            <w:noWrap/>
            <w:hideMark/>
          </w:tcPr>
          <w:p w14:paraId="40BF5D6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63" w:type="pct"/>
            <w:tcBorders>
              <w:top w:val="nil"/>
              <w:left w:val="nil"/>
              <w:bottom w:val="nil"/>
              <w:right w:val="nil"/>
            </w:tcBorders>
            <w:shd w:val="clear" w:color="000000" w:fill="D9D9D9"/>
            <w:noWrap/>
            <w:hideMark/>
          </w:tcPr>
          <w:p w14:paraId="086EC456"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62" w:type="pct"/>
            <w:tcBorders>
              <w:top w:val="nil"/>
              <w:left w:val="nil"/>
              <w:bottom w:val="nil"/>
              <w:right w:val="nil"/>
            </w:tcBorders>
            <w:shd w:val="clear" w:color="000000" w:fill="D9D9D9"/>
            <w:noWrap/>
            <w:hideMark/>
          </w:tcPr>
          <w:p w14:paraId="1C6EC62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60B46E6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30" w:type="pct"/>
            <w:tcBorders>
              <w:top w:val="nil"/>
              <w:left w:val="single" w:sz="8" w:space="0" w:color="000000"/>
              <w:bottom w:val="nil"/>
              <w:right w:val="single" w:sz="8" w:space="0" w:color="000000"/>
            </w:tcBorders>
            <w:shd w:val="clear" w:color="000000" w:fill="D9D9D9"/>
            <w:noWrap/>
            <w:hideMark/>
          </w:tcPr>
          <w:p w14:paraId="04FC5404"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30" w:type="pct"/>
            <w:tcBorders>
              <w:top w:val="nil"/>
              <w:left w:val="nil"/>
              <w:bottom w:val="nil"/>
              <w:right w:val="nil"/>
            </w:tcBorders>
            <w:shd w:val="clear" w:color="000000" w:fill="D9D9D9"/>
            <w:noWrap/>
            <w:hideMark/>
          </w:tcPr>
          <w:p w14:paraId="5F2FD4D3"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30" w:type="pct"/>
            <w:tcBorders>
              <w:top w:val="nil"/>
              <w:left w:val="single" w:sz="8" w:space="0" w:color="000000"/>
              <w:bottom w:val="nil"/>
              <w:right w:val="nil"/>
            </w:tcBorders>
            <w:shd w:val="clear" w:color="000000" w:fill="D9D9D9"/>
            <w:noWrap/>
            <w:hideMark/>
          </w:tcPr>
          <w:p w14:paraId="49048568"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54" w:type="pct"/>
            <w:tcBorders>
              <w:top w:val="nil"/>
              <w:left w:val="nil"/>
              <w:bottom w:val="nil"/>
              <w:right w:val="nil"/>
            </w:tcBorders>
            <w:shd w:val="clear" w:color="000000" w:fill="D9D9D9"/>
            <w:noWrap/>
            <w:hideMark/>
          </w:tcPr>
          <w:p w14:paraId="4D7ED00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000000" w:fill="D9D9D9"/>
            <w:noWrap/>
            <w:hideMark/>
          </w:tcPr>
          <w:p w14:paraId="15008AC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50D9623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3E98C07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99" w:type="pct"/>
            <w:gridSpan w:val="3"/>
            <w:tcBorders>
              <w:top w:val="nil"/>
              <w:left w:val="nil"/>
              <w:bottom w:val="nil"/>
              <w:right w:val="nil"/>
            </w:tcBorders>
            <w:shd w:val="clear" w:color="000000" w:fill="D9D9D9"/>
            <w:noWrap/>
            <w:hideMark/>
          </w:tcPr>
          <w:p w14:paraId="051CD78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nil"/>
            </w:tcBorders>
            <w:shd w:val="clear" w:color="000000" w:fill="D9D9D9"/>
            <w:noWrap/>
            <w:hideMark/>
          </w:tcPr>
          <w:p w14:paraId="3E84E2E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3" w:type="pct"/>
            <w:tcBorders>
              <w:top w:val="nil"/>
              <w:left w:val="nil"/>
              <w:bottom w:val="nil"/>
              <w:right w:val="single" w:sz="8" w:space="0" w:color="000000"/>
            </w:tcBorders>
            <w:shd w:val="clear" w:color="000000" w:fill="D9D9D9"/>
            <w:noWrap/>
            <w:hideMark/>
          </w:tcPr>
          <w:p w14:paraId="0B02A79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32C1A46E" w14:textId="77777777" w:rsidTr="00AF3EF9">
        <w:trPr>
          <w:trHeight w:val="516"/>
        </w:trPr>
        <w:tc>
          <w:tcPr>
            <w:tcW w:w="136" w:type="pct"/>
            <w:tcBorders>
              <w:top w:val="nil"/>
              <w:left w:val="single" w:sz="8" w:space="0" w:color="000000"/>
              <w:bottom w:val="nil"/>
              <w:right w:val="nil"/>
            </w:tcBorders>
            <w:shd w:val="clear" w:color="000000" w:fill="D9D9D9"/>
            <w:hideMark/>
          </w:tcPr>
          <w:p w14:paraId="704FFAC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4754545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HP.1.nec</w:t>
            </w:r>
          </w:p>
        </w:tc>
        <w:tc>
          <w:tcPr>
            <w:tcW w:w="104" w:type="pct"/>
            <w:tcBorders>
              <w:top w:val="nil"/>
              <w:left w:val="nil"/>
              <w:bottom w:val="nil"/>
              <w:right w:val="nil"/>
            </w:tcBorders>
            <w:shd w:val="clear" w:color="000000" w:fill="D9D9D9"/>
            <w:hideMark/>
          </w:tcPr>
          <w:p w14:paraId="0933B84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2030C07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hospitals (n.e.c.)</w:t>
            </w:r>
          </w:p>
        </w:tc>
        <w:tc>
          <w:tcPr>
            <w:tcW w:w="130" w:type="pct"/>
            <w:tcBorders>
              <w:top w:val="nil"/>
              <w:left w:val="nil"/>
              <w:bottom w:val="nil"/>
              <w:right w:val="single" w:sz="4" w:space="0" w:color="000000"/>
            </w:tcBorders>
            <w:shd w:val="clear" w:color="000000" w:fill="D9D9D9"/>
            <w:noWrap/>
            <w:hideMark/>
          </w:tcPr>
          <w:p w14:paraId="0953DB04"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65" w:type="pct"/>
            <w:gridSpan w:val="2"/>
            <w:tcBorders>
              <w:top w:val="nil"/>
              <w:left w:val="nil"/>
              <w:bottom w:val="nil"/>
              <w:right w:val="nil"/>
            </w:tcBorders>
            <w:shd w:val="clear" w:color="000000" w:fill="D9D9D9"/>
            <w:noWrap/>
            <w:hideMark/>
          </w:tcPr>
          <w:p w14:paraId="7105D6C2"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45" w:type="pct"/>
            <w:tcBorders>
              <w:top w:val="nil"/>
              <w:left w:val="nil"/>
              <w:bottom w:val="nil"/>
              <w:right w:val="nil"/>
            </w:tcBorders>
            <w:shd w:val="clear" w:color="000000" w:fill="D9D9D9"/>
            <w:noWrap/>
            <w:hideMark/>
          </w:tcPr>
          <w:p w14:paraId="080CB40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45" w:type="pct"/>
            <w:tcBorders>
              <w:top w:val="nil"/>
              <w:left w:val="nil"/>
              <w:bottom w:val="nil"/>
              <w:right w:val="nil"/>
            </w:tcBorders>
            <w:shd w:val="clear" w:color="000000" w:fill="D9D9D9"/>
            <w:noWrap/>
            <w:hideMark/>
          </w:tcPr>
          <w:p w14:paraId="6A64665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000000" w:fill="D9D9D9"/>
            <w:noWrap/>
            <w:hideMark/>
          </w:tcPr>
          <w:p w14:paraId="28B7B92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000000" w:fill="D9D9D9"/>
            <w:noWrap/>
            <w:hideMark/>
          </w:tcPr>
          <w:p w14:paraId="2B45FB6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36CBA00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3CC5EF3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1076512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2613B536"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63" w:type="pct"/>
            <w:gridSpan w:val="2"/>
            <w:tcBorders>
              <w:top w:val="nil"/>
              <w:left w:val="nil"/>
              <w:bottom w:val="nil"/>
              <w:right w:val="nil"/>
            </w:tcBorders>
            <w:shd w:val="clear" w:color="000000" w:fill="D9D9D9"/>
            <w:noWrap/>
            <w:hideMark/>
          </w:tcPr>
          <w:p w14:paraId="5D1B980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37.15</w:t>
            </w:r>
          </w:p>
        </w:tc>
        <w:tc>
          <w:tcPr>
            <w:tcW w:w="152" w:type="pct"/>
            <w:gridSpan w:val="2"/>
            <w:tcBorders>
              <w:top w:val="nil"/>
              <w:left w:val="single" w:sz="4" w:space="0" w:color="000000"/>
              <w:bottom w:val="nil"/>
              <w:right w:val="single" w:sz="4" w:space="0" w:color="000000"/>
            </w:tcBorders>
            <w:shd w:val="clear" w:color="000000" w:fill="D9D9D9"/>
            <w:noWrap/>
            <w:hideMark/>
          </w:tcPr>
          <w:p w14:paraId="06A351D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4287085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5157884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nil"/>
              <w:left w:val="nil"/>
              <w:bottom w:val="nil"/>
              <w:right w:val="nil"/>
            </w:tcBorders>
            <w:shd w:val="clear" w:color="000000" w:fill="D9D9D9"/>
            <w:noWrap/>
            <w:hideMark/>
          </w:tcPr>
          <w:p w14:paraId="261519F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1291D55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FB28F2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002A7A2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118.04</w:t>
            </w:r>
          </w:p>
        </w:tc>
        <w:tc>
          <w:tcPr>
            <w:tcW w:w="130" w:type="pct"/>
            <w:tcBorders>
              <w:top w:val="nil"/>
              <w:left w:val="nil"/>
              <w:bottom w:val="nil"/>
              <w:right w:val="nil"/>
            </w:tcBorders>
            <w:shd w:val="clear" w:color="000000" w:fill="D9D9D9"/>
            <w:noWrap/>
            <w:hideMark/>
          </w:tcPr>
          <w:p w14:paraId="789CD972"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198.94</w:t>
            </w:r>
          </w:p>
        </w:tc>
        <w:tc>
          <w:tcPr>
            <w:tcW w:w="130" w:type="pct"/>
            <w:tcBorders>
              <w:top w:val="nil"/>
              <w:left w:val="single" w:sz="8" w:space="0" w:color="000000"/>
              <w:bottom w:val="nil"/>
              <w:right w:val="nil"/>
            </w:tcBorders>
            <w:shd w:val="clear" w:color="000000" w:fill="D9D9D9"/>
            <w:noWrap/>
            <w:hideMark/>
          </w:tcPr>
          <w:p w14:paraId="344EDBDC"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118.04</w:t>
            </w:r>
          </w:p>
        </w:tc>
        <w:tc>
          <w:tcPr>
            <w:tcW w:w="154" w:type="pct"/>
            <w:tcBorders>
              <w:top w:val="nil"/>
              <w:left w:val="nil"/>
              <w:bottom w:val="nil"/>
              <w:right w:val="nil"/>
            </w:tcBorders>
            <w:shd w:val="clear" w:color="000000" w:fill="D9D9D9"/>
            <w:noWrap/>
            <w:hideMark/>
          </w:tcPr>
          <w:p w14:paraId="505548E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54" w:type="pct"/>
            <w:tcBorders>
              <w:top w:val="nil"/>
              <w:left w:val="nil"/>
              <w:bottom w:val="nil"/>
              <w:right w:val="nil"/>
            </w:tcBorders>
            <w:shd w:val="clear" w:color="000000" w:fill="D9D9D9"/>
            <w:noWrap/>
            <w:hideMark/>
          </w:tcPr>
          <w:p w14:paraId="72DBD3A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7652F3B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37.15</w:t>
            </w:r>
          </w:p>
        </w:tc>
        <w:tc>
          <w:tcPr>
            <w:tcW w:w="187" w:type="pct"/>
            <w:gridSpan w:val="2"/>
            <w:tcBorders>
              <w:top w:val="nil"/>
              <w:left w:val="nil"/>
              <w:bottom w:val="nil"/>
              <w:right w:val="nil"/>
            </w:tcBorders>
            <w:shd w:val="clear" w:color="000000" w:fill="D9D9D9"/>
            <w:noWrap/>
            <w:hideMark/>
          </w:tcPr>
          <w:p w14:paraId="675DD70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tcBorders>
              <w:top w:val="nil"/>
              <w:left w:val="nil"/>
              <w:bottom w:val="nil"/>
              <w:right w:val="nil"/>
            </w:tcBorders>
            <w:shd w:val="clear" w:color="000000" w:fill="D9D9D9"/>
            <w:noWrap/>
            <w:hideMark/>
          </w:tcPr>
          <w:p w14:paraId="160E1B8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38" w:type="pct"/>
            <w:tcBorders>
              <w:top w:val="nil"/>
              <w:left w:val="nil"/>
              <w:bottom w:val="nil"/>
              <w:right w:val="nil"/>
            </w:tcBorders>
            <w:shd w:val="clear" w:color="000000" w:fill="D9D9D9"/>
            <w:noWrap/>
            <w:hideMark/>
          </w:tcPr>
          <w:p w14:paraId="3641EB0C"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33" w:type="pct"/>
            <w:tcBorders>
              <w:top w:val="nil"/>
              <w:left w:val="nil"/>
              <w:bottom w:val="nil"/>
              <w:right w:val="single" w:sz="8" w:space="0" w:color="000000"/>
            </w:tcBorders>
            <w:shd w:val="clear" w:color="000000" w:fill="D9D9D9"/>
            <w:noWrap/>
            <w:hideMark/>
          </w:tcPr>
          <w:p w14:paraId="19E2F44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68699F9C" w14:textId="77777777" w:rsidTr="00AF3EF9">
        <w:trPr>
          <w:trHeight w:val="516"/>
        </w:trPr>
        <w:tc>
          <w:tcPr>
            <w:tcW w:w="136" w:type="pct"/>
            <w:tcBorders>
              <w:top w:val="single" w:sz="4" w:space="0" w:color="000000"/>
              <w:left w:val="single" w:sz="8" w:space="0" w:color="000000"/>
              <w:bottom w:val="single" w:sz="4" w:space="0" w:color="000000"/>
              <w:right w:val="nil"/>
            </w:tcBorders>
            <w:shd w:val="clear" w:color="000000" w:fill="D9D9D9"/>
            <w:hideMark/>
          </w:tcPr>
          <w:p w14:paraId="49CDCDA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HP.2</w:t>
            </w:r>
          </w:p>
        </w:tc>
        <w:tc>
          <w:tcPr>
            <w:tcW w:w="151" w:type="pct"/>
            <w:tcBorders>
              <w:top w:val="single" w:sz="4" w:space="0" w:color="000000"/>
              <w:left w:val="nil"/>
              <w:bottom w:val="single" w:sz="4" w:space="0" w:color="000000"/>
              <w:right w:val="nil"/>
            </w:tcBorders>
            <w:shd w:val="clear" w:color="000000" w:fill="D9D9D9"/>
            <w:hideMark/>
          </w:tcPr>
          <w:p w14:paraId="77565FC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4" w:type="pct"/>
            <w:tcBorders>
              <w:top w:val="single" w:sz="4" w:space="0" w:color="000000"/>
              <w:left w:val="nil"/>
              <w:bottom w:val="single" w:sz="4" w:space="0" w:color="000000"/>
              <w:right w:val="nil"/>
            </w:tcBorders>
            <w:shd w:val="clear" w:color="000000" w:fill="D9D9D9"/>
            <w:hideMark/>
          </w:tcPr>
          <w:p w14:paraId="47A4F0F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1DBC287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Residential long-term care facilities</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56683730"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65" w:type="pct"/>
            <w:gridSpan w:val="2"/>
            <w:tcBorders>
              <w:top w:val="single" w:sz="4" w:space="0" w:color="000000"/>
              <w:left w:val="nil"/>
              <w:bottom w:val="single" w:sz="4" w:space="0" w:color="000000"/>
              <w:right w:val="nil"/>
            </w:tcBorders>
            <w:shd w:val="clear" w:color="000000" w:fill="D9D9D9"/>
            <w:noWrap/>
            <w:hideMark/>
          </w:tcPr>
          <w:p w14:paraId="771A18D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45" w:type="pct"/>
            <w:tcBorders>
              <w:top w:val="single" w:sz="4" w:space="0" w:color="000000"/>
              <w:left w:val="nil"/>
              <w:bottom w:val="single" w:sz="4" w:space="0" w:color="000000"/>
              <w:right w:val="nil"/>
            </w:tcBorders>
            <w:shd w:val="clear" w:color="000000" w:fill="D9D9D9"/>
            <w:noWrap/>
            <w:hideMark/>
          </w:tcPr>
          <w:p w14:paraId="3F388364"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45" w:type="pct"/>
            <w:tcBorders>
              <w:top w:val="single" w:sz="4" w:space="0" w:color="000000"/>
              <w:left w:val="nil"/>
              <w:bottom w:val="single" w:sz="4" w:space="0" w:color="000000"/>
              <w:right w:val="nil"/>
            </w:tcBorders>
            <w:shd w:val="clear" w:color="000000" w:fill="D9D9D9"/>
            <w:noWrap/>
            <w:hideMark/>
          </w:tcPr>
          <w:p w14:paraId="76157AA7"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3"/>
            <w:tcBorders>
              <w:top w:val="single" w:sz="4" w:space="0" w:color="000000"/>
              <w:left w:val="single" w:sz="4" w:space="0" w:color="000000"/>
              <w:bottom w:val="single" w:sz="4" w:space="0" w:color="000000"/>
              <w:right w:val="single" w:sz="4" w:space="0" w:color="000000"/>
            </w:tcBorders>
            <w:shd w:val="clear" w:color="000000" w:fill="D9D9D9"/>
            <w:noWrap/>
            <w:hideMark/>
          </w:tcPr>
          <w:p w14:paraId="310F450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31D7771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320119A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6F42FE0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7817456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FCD6BF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nil"/>
              <w:bottom w:val="single" w:sz="4" w:space="0" w:color="000000"/>
              <w:right w:val="nil"/>
            </w:tcBorders>
            <w:shd w:val="clear" w:color="000000" w:fill="D9D9D9"/>
            <w:noWrap/>
            <w:hideMark/>
          </w:tcPr>
          <w:p w14:paraId="76B482F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0611A843"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6E70B42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74BB531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tcBorders>
              <w:top w:val="single" w:sz="4" w:space="0" w:color="000000"/>
              <w:left w:val="nil"/>
              <w:bottom w:val="single" w:sz="4" w:space="0" w:color="000000"/>
              <w:right w:val="nil"/>
            </w:tcBorders>
            <w:shd w:val="clear" w:color="000000" w:fill="D9D9D9"/>
            <w:noWrap/>
            <w:hideMark/>
          </w:tcPr>
          <w:p w14:paraId="51708CE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5DB30A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24E60DE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28AFEFDF"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30" w:type="pct"/>
            <w:tcBorders>
              <w:top w:val="single" w:sz="4" w:space="0" w:color="000000"/>
              <w:left w:val="nil"/>
              <w:bottom w:val="single" w:sz="4" w:space="0" w:color="000000"/>
              <w:right w:val="nil"/>
            </w:tcBorders>
            <w:shd w:val="clear" w:color="000000" w:fill="D9D9D9"/>
            <w:noWrap/>
            <w:hideMark/>
          </w:tcPr>
          <w:p w14:paraId="00920426"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5.33</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7CB5D9E0"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54" w:type="pct"/>
            <w:tcBorders>
              <w:top w:val="single" w:sz="4" w:space="0" w:color="000000"/>
              <w:left w:val="nil"/>
              <w:bottom w:val="single" w:sz="4" w:space="0" w:color="000000"/>
              <w:right w:val="nil"/>
            </w:tcBorders>
            <w:shd w:val="clear" w:color="000000" w:fill="D9D9D9"/>
            <w:noWrap/>
            <w:hideMark/>
          </w:tcPr>
          <w:p w14:paraId="67746FC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54" w:type="pct"/>
            <w:tcBorders>
              <w:top w:val="single" w:sz="4" w:space="0" w:color="000000"/>
              <w:left w:val="nil"/>
              <w:bottom w:val="single" w:sz="4" w:space="0" w:color="000000"/>
              <w:right w:val="nil"/>
            </w:tcBorders>
            <w:shd w:val="clear" w:color="000000" w:fill="D9D9D9"/>
            <w:noWrap/>
            <w:hideMark/>
          </w:tcPr>
          <w:p w14:paraId="78F1A91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69EFE7B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339918B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3"/>
            <w:tcBorders>
              <w:top w:val="single" w:sz="4" w:space="0" w:color="000000"/>
              <w:left w:val="nil"/>
              <w:bottom w:val="single" w:sz="4" w:space="0" w:color="000000"/>
              <w:right w:val="nil"/>
            </w:tcBorders>
            <w:shd w:val="clear" w:color="000000" w:fill="D9D9D9"/>
            <w:noWrap/>
            <w:hideMark/>
          </w:tcPr>
          <w:p w14:paraId="135712E2"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38" w:type="pct"/>
            <w:tcBorders>
              <w:top w:val="single" w:sz="4" w:space="0" w:color="000000"/>
              <w:left w:val="nil"/>
              <w:bottom w:val="single" w:sz="4" w:space="0" w:color="000000"/>
              <w:right w:val="nil"/>
            </w:tcBorders>
            <w:shd w:val="clear" w:color="000000" w:fill="D9D9D9"/>
            <w:noWrap/>
            <w:hideMark/>
          </w:tcPr>
          <w:p w14:paraId="0E7C241F"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33" w:type="pct"/>
            <w:tcBorders>
              <w:top w:val="single" w:sz="4" w:space="0" w:color="000000"/>
              <w:left w:val="nil"/>
              <w:bottom w:val="single" w:sz="4" w:space="0" w:color="000000"/>
              <w:right w:val="single" w:sz="8" w:space="0" w:color="000000"/>
            </w:tcBorders>
            <w:shd w:val="clear" w:color="000000" w:fill="D9D9D9"/>
            <w:noWrap/>
            <w:hideMark/>
          </w:tcPr>
          <w:p w14:paraId="4B827FB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4953E1" w:rsidRPr="003F6419" w14:paraId="7814DC79" w14:textId="77777777" w:rsidTr="00AF3EF9">
        <w:trPr>
          <w:trHeight w:val="516"/>
        </w:trPr>
        <w:tc>
          <w:tcPr>
            <w:tcW w:w="136" w:type="pct"/>
            <w:tcBorders>
              <w:top w:val="nil"/>
              <w:left w:val="single" w:sz="8" w:space="0" w:color="000000"/>
              <w:bottom w:val="nil"/>
              <w:right w:val="nil"/>
            </w:tcBorders>
            <w:shd w:val="clear" w:color="auto" w:fill="auto"/>
            <w:hideMark/>
          </w:tcPr>
          <w:p w14:paraId="371D1C9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72DF469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HP.2.2</w:t>
            </w:r>
          </w:p>
        </w:tc>
        <w:tc>
          <w:tcPr>
            <w:tcW w:w="104" w:type="pct"/>
            <w:tcBorders>
              <w:top w:val="nil"/>
              <w:left w:val="nil"/>
              <w:bottom w:val="nil"/>
              <w:right w:val="nil"/>
            </w:tcBorders>
            <w:shd w:val="clear" w:color="auto" w:fill="auto"/>
            <w:hideMark/>
          </w:tcPr>
          <w:p w14:paraId="7AA3F85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7F7B8B4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Mental health and substance abuse facilities</w:t>
            </w:r>
          </w:p>
        </w:tc>
        <w:tc>
          <w:tcPr>
            <w:tcW w:w="130" w:type="pct"/>
            <w:tcBorders>
              <w:top w:val="nil"/>
              <w:left w:val="nil"/>
              <w:bottom w:val="nil"/>
              <w:right w:val="single" w:sz="4" w:space="0" w:color="000000"/>
            </w:tcBorders>
            <w:shd w:val="clear" w:color="auto" w:fill="auto"/>
            <w:noWrap/>
            <w:hideMark/>
          </w:tcPr>
          <w:p w14:paraId="419C1DD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65" w:type="pct"/>
            <w:gridSpan w:val="2"/>
            <w:tcBorders>
              <w:top w:val="nil"/>
              <w:left w:val="nil"/>
              <w:bottom w:val="nil"/>
              <w:right w:val="nil"/>
            </w:tcBorders>
            <w:shd w:val="clear" w:color="auto" w:fill="auto"/>
            <w:noWrap/>
            <w:hideMark/>
          </w:tcPr>
          <w:p w14:paraId="1D32316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45" w:type="pct"/>
            <w:tcBorders>
              <w:top w:val="nil"/>
              <w:left w:val="nil"/>
              <w:bottom w:val="nil"/>
              <w:right w:val="nil"/>
            </w:tcBorders>
            <w:shd w:val="clear" w:color="auto" w:fill="auto"/>
            <w:noWrap/>
            <w:hideMark/>
          </w:tcPr>
          <w:p w14:paraId="299E03E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45" w:type="pct"/>
            <w:tcBorders>
              <w:top w:val="nil"/>
              <w:left w:val="nil"/>
              <w:bottom w:val="nil"/>
              <w:right w:val="nil"/>
            </w:tcBorders>
            <w:shd w:val="clear" w:color="auto" w:fill="auto"/>
            <w:noWrap/>
            <w:hideMark/>
          </w:tcPr>
          <w:p w14:paraId="2E08735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auto" w:fill="auto"/>
            <w:noWrap/>
            <w:hideMark/>
          </w:tcPr>
          <w:p w14:paraId="153D697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auto" w:fill="auto"/>
            <w:noWrap/>
            <w:hideMark/>
          </w:tcPr>
          <w:p w14:paraId="7004793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76AAEB2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160D002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0BCCAEA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4655945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5C2791C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750FB15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7614409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01FE817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nil"/>
              <w:left w:val="nil"/>
              <w:bottom w:val="nil"/>
              <w:right w:val="nil"/>
            </w:tcBorders>
            <w:shd w:val="clear" w:color="auto" w:fill="auto"/>
            <w:noWrap/>
            <w:hideMark/>
          </w:tcPr>
          <w:p w14:paraId="1BB8F33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2157680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313F170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5C64629B"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30" w:type="pct"/>
            <w:tcBorders>
              <w:top w:val="nil"/>
              <w:left w:val="nil"/>
              <w:bottom w:val="nil"/>
              <w:right w:val="nil"/>
            </w:tcBorders>
            <w:shd w:val="clear" w:color="auto" w:fill="auto"/>
            <w:noWrap/>
            <w:hideMark/>
          </w:tcPr>
          <w:p w14:paraId="1227AB14"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5.33</w:t>
            </w:r>
          </w:p>
        </w:tc>
        <w:tc>
          <w:tcPr>
            <w:tcW w:w="130" w:type="pct"/>
            <w:tcBorders>
              <w:top w:val="nil"/>
              <w:left w:val="single" w:sz="8" w:space="0" w:color="000000"/>
              <w:bottom w:val="nil"/>
              <w:right w:val="nil"/>
            </w:tcBorders>
            <w:shd w:val="clear" w:color="auto" w:fill="auto"/>
            <w:noWrap/>
            <w:hideMark/>
          </w:tcPr>
          <w:p w14:paraId="16DADEC8"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54" w:type="pct"/>
            <w:tcBorders>
              <w:top w:val="nil"/>
              <w:left w:val="nil"/>
              <w:bottom w:val="nil"/>
              <w:right w:val="nil"/>
            </w:tcBorders>
            <w:shd w:val="clear" w:color="auto" w:fill="auto"/>
            <w:noWrap/>
            <w:hideMark/>
          </w:tcPr>
          <w:p w14:paraId="65A1613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54" w:type="pct"/>
            <w:tcBorders>
              <w:top w:val="nil"/>
              <w:left w:val="nil"/>
              <w:bottom w:val="nil"/>
              <w:right w:val="nil"/>
            </w:tcBorders>
            <w:shd w:val="clear" w:color="auto" w:fill="auto"/>
            <w:noWrap/>
            <w:hideMark/>
          </w:tcPr>
          <w:p w14:paraId="7B1A7A0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41C8479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3B6F5F2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tcBorders>
              <w:top w:val="nil"/>
              <w:left w:val="nil"/>
              <w:bottom w:val="nil"/>
              <w:right w:val="nil"/>
            </w:tcBorders>
            <w:shd w:val="clear" w:color="auto" w:fill="auto"/>
            <w:noWrap/>
            <w:hideMark/>
          </w:tcPr>
          <w:p w14:paraId="3AA2E35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38" w:type="pct"/>
            <w:tcBorders>
              <w:top w:val="nil"/>
              <w:left w:val="nil"/>
              <w:bottom w:val="nil"/>
              <w:right w:val="nil"/>
            </w:tcBorders>
            <w:shd w:val="clear" w:color="auto" w:fill="auto"/>
            <w:noWrap/>
            <w:hideMark/>
          </w:tcPr>
          <w:p w14:paraId="15F95276"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33" w:type="pct"/>
            <w:tcBorders>
              <w:top w:val="nil"/>
              <w:left w:val="nil"/>
              <w:bottom w:val="nil"/>
              <w:right w:val="single" w:sz="8" w:space="0" w:color="000000"/>
            </w:tcBorders>
            <w:shd w:val="clear" w:color="auto" w:fill="auto"/>
            <w:noWrap/>
            <w:hideMark/>
          </w:tcPr>
          <w:p w14:paraId="18DD2D0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1D454EB2" w14:textId="77777777" w:rsidTr="00AF3EF9">
        <w:trPr>
          <w:trHeight w:val="516"/>
        </w:trPr>
        <w:tc>
          <w:tcPr>
            <w:tcW w:w="136" w:type="pct"/>
            <w:tcBorders>
              <w:top w:val="single" w:sz="4" w:space="0" w:color="000000"/>
              <w:left w:val="single" w:sz="8" w:space="0" w:color="000000"/>
              <w:bottom w:val="single" w:sz="4" w:space="0" w:color="000000"/>
              <w:right w:val="nil"/>
            </w:tcBorders>
            <w:shd w:val="clear" w:color="000000" w:fill="D9D9D9"/>
            <w:hideMark/>
          </w:tcPr>
          <w:p w14:paraId="535B0EF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lastRenderedPageBreak/>
              <w:t>HP.3</w:t>
            </w:r>
          </w:p>
        </w:tc>
        <w:tc>
          <w:tcPr>
            <w:tcW w:w="151" w:type="pct"/>
            <w:tcBorders>
              <w:top w:val="single" w:sz="4" w:space="0" w:color="000000"/>
              <w:left w:val="nil"/>
              <w:bottom w:val="single" w:sz="4" w:space="0" w:color="000000"/>
              <w:right w:val="nil"/>
            </w:tcBorders>
            <w:shd w:val="clear" w:color="000000" w:fill="D9D9D9"/>
            <w:hideMark/>
          </w:tcPr>
          <w:p w14:paraId="675AAB4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4" w:type="pct"/>
            <w:tcBorders>
              <w:top w:val="single" w:sz="4" w:space="0" w:color="000000"/>
              <w:left w:val="nil"/>
              <w:bottom w:val="single" w:sz="4" w:space="0" w:color="000000"/>
              <w:right w:val="nil"/>
            </w:tcBorders>
            <w:shd w:val="clear" w:color="000000" w:fill="D9D9D9"/>
            <w:hideMark/>
          </w:tcPr>
          <w:p w14:paraId="1C6A3C9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32A3D06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ambulatory health care</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517F3EA2"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65" w:type="pct"/>
            <w:gridSpan w:val="2"/>
            <w:tcBorders>
              <w:top w:val="single" w:sz="4" w:space="0" w:color="000000"/>
              <w:left w:val="nil"/>
              <w:bottom w:val="single" w:sz="4" w:space="0" w:color="000000"/>
              <w:right w:val="nil"/>
            </w:tcBorders>
            <w:shd w:val="clear" w:color="000000" w:fill="D9D9D9"/>
            <w:noWrap/>
            <w:hideMark/>
          </w:tcPr>
          <w:p w14:paraId="1992BBAC"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45" w:type="pct"/>
            <w:tcBorders>
              <w:top w:val="single" w:sz="4" w:space="0" w:color="000000"/>
              <w:left w:val="nil"/>
              <w:bottom w:val="single" w:sz="4" w:space="0" w:color="000000"/>
              <w:right w:val="nil"/>
            </w:tcBorders>
            <w:shd w:val="clear" w:color="000000" w:fill="D9D9D9"/>
            <w:noWrap/>
            <w:hideMark/>
          </w:tcPr>
          <w:p w14:paraId="2D3681C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w:t>
            </w:r>
          </w:p>
        </w:tc>
        <w:tc>
          <w:tcPr>
            <w:tcW w:w="145" w:type="pct"/>
            <w:tcBorders>
              <w:top w:val="single" w:sz="4" w:space="0" w:color="000000"/>
              <w:left w:val="nil"/>
              <w:bottom w:val="single" w:sz="4" w:space="0" w:color="000000"/>
              <w:right w:val="nil"/>
            </w:tcBorders>
            <w:shd w:val="clear" w:color="000000" w:fill="D9D9D9"/>
            <w:noWrap/>
            <w:hideMark/>
          </w:tcPr>
          <w:p w14:paraId="1F1CEC3C"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57.29</w:t>
            </w:r>
          </w:p>
        </w:tc>
        <w:tc>
          <w:tcPr>
            <w:tcW w:w="152" w:type="pct"/>
            <w:gridSpan w:val="3"/>
            <w:tcBorders>
              <w:top w:val="single" w:sz="4" w:space="0" w:color="000000"/>
              <w:left w:val="single" w:sz="4" w:space="0" w:color="000000"/>
              <w:bottom w:val="single" w:sz="4" w:space="0" w:color="000000"/>
              <w:right w:val="single" w:sz="4" w:space="0" w:color="000000"/>
            </w:tcBorders>
            <w:shd w:val="clear" w:color="000000" w:fill="D9D9D9"/>
            <w:noWrap/>
            <w:hideMark/>
          </w:tcPr>
          <w:p w14:paraId="339F7DD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08AB2B8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29B170A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173C4AC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7F0D9B6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80F4922"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63" w:type="pct"/>
            <w:gridSpan w:val="2"/>
            <w:tcBorders>
              <w:top w:val="single" w:sz="4" w:space="0" w:color="000000"/>
              <w:left w:val="nil"/>
              <w:bottom w:val="single" w:sz="4" w:space="0" w:color="000000"/>
              <w:right w:val="nil"/>
            </w:tcBorders>
            <w:shd w:val="clear" w:color="000000" w:fill="D9D9D9"/>
            <w:noWrap/>
            <w:hideMark/>
          </w:tcPr>
          <w:p w14:paraId="0D75764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E47E606"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gridSpan w:val="2"/>
            <w:tcBorders>
              <w:top w:val="single" w:sz="4" w:space="0" w:color="000000"/>
              <w:left w:val="nil"/>
              <w:bottom w:val="single" w:sz="4" w:space="0" w:color="000000"/>
              <w:right w:val="nil"/>
            </w:tcBorders>
            <w:shd w:val="clear" w:color="000000" w:fill="D9D9D9"/>
            <w:noWrap/>
            <w:hideMark/>
          </w:tcPr>
          <w:p w14:paraId="575058A8"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78" w:type="pct"/>
            <w:gridSpan w:val="2"/>
            <w:tcBorders>
              <w:top w:val="single" w:sz="4" w:space="0" w:color="000000"/>
              <w:left w:val="nil"/>
              <w:bottom w:val="single" w:sz="4" w:space="0" w:color="000000"/>
              <w:right w:val="nil"/>
            </w:tcBorders>
            <w:shd w:val="clear" w:color="000000" w:fill="D9D9D9"/>
            <w:noWrap/>
            <w:hideMark/>
          </w:tcPr>
          <w:p w14:paraId="4066153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3" w:type="pct"/>
            <w:tcBorders>
              <w:top w:val="single" w:sz="4" w:space="0" w:color="000000"/>
              <w:left w:val="nil"/>
              <w:bottom w:val="single" w:sz="4" w:space="0" w:color="000000"/>
              <w:right w:val="nil"/>
            </w:tcBorders>
            <w:shd w:val="clear" w:color="000000" w:fill="D9D9D9"/>
            <w:noWrap/>
            <w:hideMark/>
          </w:tcPr>
          <w:p w14:paraId="27481C2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146C9062"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tcBorders>
              <w:top w:val="single" w:sz="4" w:space="0" w:color="000000"/>
              <w:left w:val="nil"/>
              <w:bottom w:val="single" w:sz="4" w:space="0" w:color="000000"/>
              <w:right w:val="nil"/>
            </w:tcBorders>
            <w:shd w:val="clear" w:color="000000" w:fill="D9D9D9"/>
            <w:noWrap/>
            <w:hideMark/>
          </w:tcPr>
          <w:p w14:paraId="23EBCA6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27BFCFB8"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67.36</w:t>
            </w:r>
          </w:p>
        </w:tc>
        <w:tc>
          <w:tcPr>
            <w:tcW w:w="130" w:type="pct"/>
            <w:tcBorders>
              <w:top w:val="single" w:sz="4" w:space="0" w:color="000000"/>
              <w:left w:val="nil"/>
              <w:bottom w:val="single" w:sz="4" w:space="0" w:color="000000"/>
              <w:right w:val="nil"/>
            </w:tcBorders>
            <w:shd w:val="clear" w:color="000000" w:fill="D9D9D9"/>
            <w:noWrap/>
            <w:hideMark/>
          </w:tcPr>
          <w:p w14:paraId="04908F94"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126.47</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38E0CA0D"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67.36</w:t>
            </w:r>
          </w:p>
        </w:tc>
        <w:tc>
          <w:tcPr>
            <w:tcW w:w="154" w:type="pct"/>
            <w:tcBorders>
              <w:top w:val="single" w:sz="4" w:space="0" w:color="000000"/>
              <w:left w:val="nil"/>
              <w:bottom w:val="single" w:sz="4" w:space="0" w:color="000000"/>
              <w:right w:val="nil"/>
            </w:tcBorders>
            <w:shd w:val="clear" w:color="000000" w:fill="D9D9D9"/>
            <w:noWrap/>
            <w:hideMark/>
          </w:tcPr>
          <w:p w14:paraId="22B431C9"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54" w:type="pct"/>
            <w:tcBorders>
              <w:top w:val="single" w:sz="4" w:space="0" w:color="000000"/>
              <w:left w:val="nil"/>
              <w:bottom w:val="single" w:sz="4" w:space="0" w:color="000000"/>
              <w:right w:val="nil"/>
            </w:tcBorders>
            <w:shd w:val="clear" w:color="000000" w:fill="D9D9D9"/>
            <w:noWrap/>
            <w:hideMark/>
          </w:tcPr>
          <w:p w14:paraId="75E6B66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2EF1353C"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87" w:type="pct"/>
            <w:gridSpan w:val="2"/>
            <w:tcBorders>
              <w:top w:val="single" w:sz="4" w:space="0" w:color="000000"/>
              <w:left w:val="nil"/>
              <w:bottom w:val="single" w:sz="4" w:space="0" w:color="000000"/>
              <w:right w:val="nil"/>
            </w:tcBorders>
            <w:shd w:val="clear" w:color="000000" w:fill="D9D9D9"/>
            <w:noWrap/>
            <w:hideMark/>
          </w:tcPr>
          <w:p w14:paraId="76941D2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99" w:type="pct"/>
            <w:gridSpan w:val="3"/>
            <w:tcBorders>
              <w:top w:val="single" w:sz="4" w:space="0" w:color="000000"/>
              <w:left w:val="nil"/>
              <w:bottom w:val="single" w:sz="4" w:space="0" w:color="000000"/>
              <w:right w:val="nil"/>
            </w:tcBorders>
            <w:shd w:val="clear" w:color="000000" w:fill="D9D9D9"/>
            <w:noWrap/>
            <w:hideMark/>
          </w:tcPr>
          <w:p w14:paraId="2B2E6F2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38" w:type="pct"/>
            <w:tcBorders>
              <w:top w:val="single" w:sz="4" w:space="0" w:color="000000"/>
              <w:left w:val="nil"/>
              <w:bottom w:val="single" w:sz="4" w:space="0" w:color="000000"/>
              <w:right w:val="nil"/>
            </w:tcBorders>
            <w:shd w:val="clear" w:color="000000" w:fill="D9D9D9"/>
            <w:noWrap/>
            <w:hideMark/>
          </w:tcPr>
          <w:p w14:paraId="2F6A0D72"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33" w:type="pct"/>
            <w:tcBorders>
              <w:top w:val="single" w:sz="4" w:space="0" w:color="000000"/>
              <w:left w:val="nil"/>
              <w:bottom w:val="single" w:sz="4" w:space="0" w:color="000000"/>
              <w:right w:val="single" w:sz="8" w:space="0" w:color="000000"/>
            </w:tcBorders>
            <w:shd w:val="clear" w:color="000000" w:fill="D9D9D9"/>
            <w:noWrap/>
            <w:hideMark/>
          </w:tcPr>
          <w:p w14:paraId="12929AB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4953E1" w:rsidRPr="003F6419" w14:paraId="490F40D6" w14:textId="77777777" w:rsidTr="00AF3EF9">
        <w:trPr>
          <w:trHeight w:val="372"/>
        </w:trPr>
        <w:tc>
          <w:tcPr>
            <w:tcW w:w="136" w:type="pct"/>
            <w:tcBorders>
              <w:top w:val="nil"/>
              <w:left w:val="single" w:sz="8" w:space="0" w:color="000000"/>
              <w:bottom w:val="nil"/>
              <w:right w:val="nil"/>
            </w:tcBorders>
            <w:shd w:val="clear" w:color="auto" w:fill="auto"/>
            <w:hideMark/>
          </w:tcPr>
          <w:p w14:paraId="06E8C6B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2B1B982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HP.3.1</w:t>
            </w:r>
          </w:p>
        </w:tc>
        <w:tc>
          <w:tcPr>
            <w:tcW w:w="104" w:type="pct"/>
            <w:tcBorders>
              <w:top w:val="nil"/>
              <w:left w:val="nil"/>
              <w:bottom w:val="nil"/>
              <w:right w:val="nil"/>
            </w:tcBorders>
            <w:shd w:val="clear" w:color="auto" w:fill="auto"/>
            <w:hideMark/>
          </w:tcPr>
          <w:p w14:paraId="5CA98CF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6F92271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Medical practices</w:t>
            </w:r>
          </w:p>
        </w:tc>
        <w:tc>
          <w:tcPr>
            <w:tcW w:w="130" w:type="pct"/>
            <w:tcBorders>
              <w:top w:val="nil"/>
              <w:left w:val="nil"/>
              <w:bottom w:val="nil"/>
              <w:right w:val="single" w:sz="4" w:space="0" w:color="000000"/>
            </w:tcBorders>
            <w:shd w:val="clear" w:color="auto" w:fill="auto"/>
            <w:noWrap/>
            <w:hideMark/>
          </w:tcPr>
          <w:p w14:paraId="54F36AA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0.39</w:t>
            </w:r>
          </w:p>
        </w:tc>
        <w:tc>
          <w:tcPr>
            <w:tcW w:w="165" w:type="pct"/>
            <w:gridSpan w:val="2"/>
            <w:tcBorders>
              <w:top w:val="nil"/>
              <w:left w:val="nil"/>
              <w:bottom w:val="nil"/>
              <w:right w:val="nil"/>
            </w:tcBorders>
            <w:shd w:val="clear" w:color="auto" w:fill="auto"/>
            <w:noWrap/>
            <w:hideMark/>
          </w:tcPr>
          <w:p w14:paraId="194EC6A9"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auto" w:fill="auto"/>
            <w:noWrap/>
            <w:hideMark/>
          </w:tcPr>
          <w:p w14:paraId="7E27F3E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auto" w:fill="auto"/>
            <w:noWrap/>
            <w:hideMark/>
          </w:tcPr>
          <w:p w14:paraId="5DC4825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auto" w:fill="auto"/>
            <w:noWrap/>
            <w:hideMark/>
          </w:tcPr>
          <w:p w14:paraId="56CA127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auto" w:fill="auto"/>
            <w:noWrap/>
            <w:hideMark/>
          </w:tcPr>
          <w:p w14:paraId="2133093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3DF46BD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64DA55D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271D376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26E28F9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5CAC017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4DC0984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709FC80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3CC93FE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nil"/>
              <w:left w:val="nil"/>
              <w:bottom w:val="nil"/>
              <w:right w:val="nil"/>
            </w:tcBorders>
            <w:shd w:val="clear" w:color="auto" w:fill="auto"/>
            <w:noWrap/>
            <w:hideMark/>
          </w:tcPr>
          <w:p w14:paraId="0FA67EA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01569E4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73038F3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6A9A275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30" w:type="pct"/>
            <w:tcBorders>
              <w:top w:val="nil"/>
              <w:left w:val="nil"/>
              <w:bottom w:val="nil"/>
              <w:right w:val="nil"/>
            </w:tcBorders>
            <w:shd w:val="clear" w:color="auto" w:fill="auto"/>
            <w:noWrap/>
            <w:hideMark/>
          </w:tcPr>
          <w:p w14:paraId="36E5263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0.77</w:t>
            </w:r>
          </w:p>
        </w:tc>
        <w:tc>
          <w:tcPr>
            <w:tcW w:w="130" w:type="pct"/>
            <w:tcBorders>
              <w:top w:val="nil"/>
              <w:left w:val="single" w:sz="8" w:space="0" w:color="000000"/>
              <w:bottom w:val="nil"/>
              <w:right w:val="nil"/>
            </w:tcBorders>
            <w:shd w:val="clear" w:color="auto" w:fill="auto"/>
            <w:noWrap/>
            <w:hideMark/>
          </w:tcPr>
          <w:p w14:paraId="0FF85A3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54" w:type="pct"/>
            <w:tcBorders>
              <w:top w:val="nil"/>
              <w:left w:val="nil"/>
              <w:bottom w:val="nil"/>
              <w:right w:val="nil"/>
            </w:tcBorders>
            <w:shd w:val="clear" w:color="auto" w:fill="auto"/>
            <w:noWrap/>
            <w:hideMark/>
          </w:tcPr>
          <w:p w14:paraId="45A8921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54" w:type="pct"/>
            <w:tcBorders>
              <w:top w:val="nil"/>
              <w:left w:val="nil"/>
              <w:bottom w:val="nil"/>
              <w:right w:val="nil"/>
            </w:tcBorders>
            <w:shd w:val="clear" w:color="auto" w:fill="auto"/>
            <w:noWrap/>
            <w:hideMark/>
          </w:tcPr>
          <w:p w14:paraId="6EFA68F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1799539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7028F14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tcBorders>
              <w:top w:val="nil"/>
              <w:left w:val="nil"/>
              <w:bottom w:val="nil"/>
              <w:right w:val="nil"/>
            </w:tcBorders>
            <w:shd w:val="clear" w:color="auto" w:fill="auto"/>
            <w:noWrap/>
            <w:hideMark/>
          </w:tcPr>
          <w:p w14:paraId="6DBCB1FD"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38" w:type="pct"/>
            <w:tcBorders>
              <w:top w:val="nil"/>
              <w:left w:val="nil"/>
              <w:bottom w:val="nil"/>
              <w:right w:val="nil"/>
            </w:tcBorders>
            <w:shd w:val="clear" w:color="auto" w:fill="auto"/>
            <w:noWrap/>
            <w:hideMark/>
          </w:tcPr>
          <w:p w14:paraId="7B053383"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33" w:type="pct"/>
            <w:tcBorders>
              <w:top w:val="nil"/>
              <w:left w:val="nil"/>
              <w:bottom w:val="nil"/>
              <w:right w:val="single" w:sz="8" w:space="0" w:color="000000"/>
            </w:tcBorders>
            <w:shd w:val="clear" w:color="auto" w:fill="auto"/>
            <w:noWrap/>
            <w:hideMark/>
          </w:tcPr>
          <w:p w14:paraId="11962B7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1CE3AAF7" w14:textId="77777777" w:rsidTr="00AF3EF9">
        <w:trPr>
          <w:trHeight w:val="516"/>
        </w:trPr>
        <w:tc>
          <w:tcPr>
            <w:tcW w:w="136" w:type="pct"/>
            <w:tcBorders>
              <w:top w:val="nil"/>
              <w:left w:val="single" w:sz="8" w:space="0" w:color="000000"/>
              <w:bottom w:val="nil"/>
              <w:right w:val="nil"/>
            </w:tcBorders>
            <w:shd w:val="clear" w:color="000000" w:fill="D9D9D9"/>
            <w:hideMark/>
          </w:tcPr>
          <w:p w14:paraId="6937373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064D50C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4" w:type="pct"/>
            <w:tcBorders>
              <w:top w:val="nil"/>
              <w:left w:val="nil"/>
              <w:bottom w:val="nil"/>
              <w:right w:val="nil"/>
            </w:tcBorders>
            <w:shd w:val="clear" w:color="000000" w:fill="D9D9D9"/>
            <w:hideMark/>
          </w:tcPr>
          <w:p w14:paraId="5F1FE2E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HP.3.1.1</w:t>
            </w:r>
          </w:p>
        </w:tc>
        <w:tc>
          <w:tcPr>
            <w:tcW w:w="282" w:type="pct"/>
            <w:tcBorders>
              <w:top w:val="nil"/>
              <w:left w:val="nil"/>
              <w:bottom w:val="nil"/>
              <w:right w:val="single" w:sz="4" w:space="0" w:color="000000"/>
            </w:tcBorders>
            <w:shd w:val="clear" w:color="000000" w:fill="D9D9D9"/>
            <w:hideMark/>
          </w:tcPr>
          <w:p w14:paraId="65510CF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Offices of general medical practitioners</w:t>
            </w:r>
          </w:p>
        </w:tc>
        <w:tc>
          <w:tcPr>
            <w:tcW w:w="130" w:type="pct"/>
            <w:tcBorders>
              <w:top w:val="nil"/>
              <w:left w:val="nil"/>
              <w:bottom w:val="nil"/>
              <w:right w:val="single" w:sz="4" w:space="0" w:color="000000"/>
            </w:tcBorders>
            <w:shd w:val="clear" w:color="000000" w:fill="D9D9D9"/>
            <w:noWrap/>
            <w:hideMark/>
          </w:tcPr>
          <w:p w14:paraId="716A3C89"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0.04</w:t>
            </w:r>
          </w:p>
        </w:tc>
        <w:tc>
          <w:tcPr>
            <w:tcW w:w="165" w:type="pct"/>
            <w:gridSpan w:val="2"/>
            <w:tcBorders>
              <w:top w:val="nil"/>
              <w:left w:val="nil"/>
              <w:bottom w:val="nil"/>
              <w:right w:val="nil"/>
            </w:tcBorders>
            <w:shd w:val="clear" w:color="000000" w:fill="D9D9D9"/>
            <w:noWrap/>
            <w:hideMark/>
          </w:tcPr>
          <w:p w14:paraId="13A13C73"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45" w:type="pct"/>
            <w:tcBorders>
              <w:top w:val="nil"/>
              <w:left w:val="nil"/>
              <w:bottom w:val="nil"/>
              <w:right w:val="nil"/>
            </w:tcBorders>
            <w:shd w:val="clear" w:color="000000" w:fill="D9D9D9"/>
            <w:noWrap/>
            <w:hideMark/>
          </w:tcPr>
          <w:p w14:paraId="2B98B1D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45" w:type="pct"/>
            <w:tcBorders>
              <w:top w:val="nil"/>
              <w:left w:val="nil"/>
              <w:bottom w:val="nil"/>
              <w:right w:val="nil"/>
            </w:tcBorders>
            <w:shd w:val="clear" w:color="000000" w:fill="D9D9D9"/>
            <w:noWrap/>
            <w:hideMark/>
          </w:tcPr>
          <w:p w14:paraId="1BEA4E9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000000" w:fill="D9D9D9"/>
            <w:noWrap/>
            <w:hideMark/>
          </w:tcPr>
          <w:p w14:paraId="06D571B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000000" w:fill="D9D9D9"/>
            <w:noWrap/>
            <w:hideMark/>
          </w:tcPr>
          <w:p w14:paraId="4577325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08D2554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081E1DF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06708E2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27097C6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31F745C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763CB78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1258FCB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7AE420D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nil"/>
              <w:left w:val="nil"/>
              <w:bottom w:val="nil"/>
              <w:right w:val="nil"/>
            </w:tcBorders>
            <w:shd w:val="clear" w:color="000000" w:fill="D9D9D9"/>
            <w:noWrap/>
            <w:hideMark/>
          </w:tcPr>
          <w:p w14:paraId="1CCCDDE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A6AB6D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6AF47B7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40308048"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30" w:type="pct"/>
            <w:tcBorders>
              <w:top w:val="nil"/>
              <w:left w:val="nil"/>
              <w:bottom w:val="nil"/>
              <w:right w:val="nil"/>
            </w:tcBorders>
            <w:shd w:val="clear" w:color="000000" w:fill="D9D9D9"/>
            <w:noWrap/>
            <w:hideMark/>
          </w:tcPr>
          <w:p w14:paraId="1FB62918"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0.07</w:t>
            </w:r>
          </w:p>
        </w:tc>
        <w:tc>
          <w:tcPr>
            <w:tcW w:w="130" w:type="pct"/>
            <w:tcBorders>
              <w:top w:val="nil"/>
              <w:left w:val="single" w:sz="8" w:space="0" w:color="000000"/>
              <w:bottom w:val="nil"/>
              <w:right w:val="nil"/>
            </w:tcBorders>
            <w:shd w:val="clear" w:color="000000" w:fill="D9D9D9"/>
            <w:noWrap/>
            <w:hideMark/>
          </w:tcPr>
          <w:p w14:paraId="2A533684"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54" w:type="pct"/>
            <w:tcBorders>
              <w:top w:val="nil"/>
              <w:left w:val="nil"/>
              <w:bottom w:val="nil"/>
              <w:right w:val="nil"/>
            </w:tcBorders>
            <w:shd w:val="clear" w:color="000000" w:fill="D9D9D9"/>
            <w:noWrap/>
            <w:hideMark/>
          </w:tcPr>
          <w:p w14:paraId="555F33A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54" w:type="pct"/>
            <w:tcBorders>
              <w:top w:val="nil"/>
              <w:left w:val="nil"/>
              <w:bottom w:val="nil"/>
              <w:right w:val="nil"/>
            </w:tcBorders>
            <w:shd w:val="clear" w:color="000000" w:fill="D9D9D9"/>
            <w:noWrap/>
            <w:hideMark/>
          </w:tcPr>
          <w:p w14:paraId="404D755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769C7FF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6CE651B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tcBorders>
              <w:top w:val="nil"/>
              <w:left w:val="nil"/>
              <w:bottom w:val="nil"/>
              <w:right w:val="nil"/>
            </w:tcBorders>
            <w:shd w:val="clear" w:color="000000" w:fill="D9D9D9"/>
            <w:noWrap/>
            <w:hideMark/>
          </w:tcPr>
          <w:p w14:paraId="5AD9C6CD"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38" w:type="pct"/>
            <w:tcBorders>
              <w:top w:val="nil"/>
              <w:left w:val="nil"/>
              <w:bottom w:val="nil"/>
              <w:right w:val="nil"/>
            </w:tcBorders>
            <w:shd w:val="clear" w:color="000000" w:fill="D9D9D9"/>
            <w:noWrap/>
            <w:hideMark/>
          </w:tcPr>
          <w:p w14:paraId="6FAC80E9"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33" w:type="pct"/>
            <w:tcBorders>
              <w:top w:val="nil"/>
              <w:left w:val="nil"/>
              <w:bottom w:val="nil"/>
              <w:right w:val="single" w:sz="8" w:space="0" w:color="000000"/>
            </w:tcBorders>
            <w:shd w:val="clear" w:color="000000" w:fill="D9D9D9"/>
            <w:noWrap/>
            <w:hideMark/>
          </w:tcPr>
          <w:p w14:paraId="47DA4DB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52F28943" w14:textId="77777777" w:rsidTr="00AF3EF9">
        <w:trPr>
          <w:trHeight w:val="948"/>
        </w:trPr>
        <w:tc>
          <w:tcPr>
            <w:tcW w:w="136" w:type="pct"/>
            <w:tcBorders>
              <w:top w:val="nil"/>
              <w:left w:val="single" w:sz="8" w:space="0" w:color="000000"/>
              <w:bottom w:val="nil"/>
              <w:right w:val="nil"/>
            </w:tcBorders>
            <w:shd w:val="clear" w:color="000000" w:fill="D9D9D9"/>
            <w:hideMark/>
          </w:tcPr>
          <w:p w14:paraId="65227E8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775CCEB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4" w:type="pct"/>
            <w:tcBorders>
              <w:top w:val="nil"/>
              <w:left w:val="nil"/>
              <w:bottom w:val="nil"/>
              <w:right w:val="nil"/>
            </w:tcBorders>
            <w:shd w:val="clear" w:color="000000" w:fill="D9D9D9"/>
            <w:hideMark/>
          </w:tcPr>
          <w:p w14:paraId="3E7436B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HP.3.1.3</w:t>
            </w:r>
          </w:p>
        </w:tc>
        <w:tc>
          <w:tcPr>
            <w:tcW w:w="282" w:type="pct"/>
            <w:tcBorders>
              <w:top w:val="nil"/>
              <w:left w:val="nil"/>
              <w:bottom w:val="nil"/>
              <w:right w:val="single" w:sz="4" w:space="0" w:color="000000"/>
            </w:tcBorders>
            <w:shd w:val="clear" w:color="000000" w:fill="D9D9D9"/>
            <w:hideMark/>
          </w:tcPr>
          <w:p w14:paraId="0B64400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Offices of medical specialists (Other than mental medical specialists)</w:t>
            </w:r>
          </w:p>
        </w:tc>
        <w:tc>
          <w:tcPr>
            <w:tcW w:w="130" w:type="pct"/>
            <w:tcBorders>
              <w:top w:val="nil"/>
              <w:left w:val="nil"/>
              <w:bottom w:val="nil"/>
              <w:right w:val="single" w:sz="4" w:space="0" w:color="000000"/>
            </w:tcBorders>
            <w:shd w:val="clear" w:color="000000" w:fill="D9D9D9"/>
            <w:noWrap/>
            <w:hideMark/>
          </w:tcPr>
          <w:p w14:paraId="1FF9512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0.35</w:t>
            </w:r>
          </w:p>
        </w:tc>
        <w:tc>
          <w:tcPr>
            <w:tcW w:w="165" w:type="pct"/>
            <w:gridSpan w:val="2"/>
            <w:tcBorders>
              <w:top w:val="nil"/>
              <w:left w:val="nil"/>
              <w:bottom w:val="nil"/>
              <w:right w:val="nil"/>
            </w:tcBorders>
            <w:shd w:val="clear" w:color="000000" w:fill="D9D9D9"/>
            <w:noWrap/>
            <w:hideMark/>
          </w:tcPr>
          <w:p w14:paraId="3AABA56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45" w:type="pct"/>
            <w:tcBorders>
              <w:top w:val="nil"/>
              <w:left w:val="nil"/>
              <w:bottom w:val="nil"/>
              <w:right w:val="nil"/>
            </w:tcBorders>
            <w:shd w:val="clear" w:color="000000" w:fill="D9D9D9"/>
            <w:noWrap/>
            <w:hideMark/>
          </w:tcPr>
          <w:p w14:paraId="65F63963"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45" w:type="pct"/>
            <w:tcBorders>
              <w:top w:val="nil"/>
              <w:left w:val="nil"/>
              <w:bottom w:val="nil"/>
              <w:right w:val="nil"/>
            </w:tcBorders>
            <w:shd w:val="clear" w:color="000000" w:fill="D9D9D9"/>
            <w:noWrap/>
            <w:hideMark/>
          </w:tcPr>
          <w:p w14:paraId="32046F4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000000" w:fill="D9D9D9"/>
            <w:noWrap/>
            <w:hideMark/>
          </w:tcPr>
          <w:p w14:paraId="6F2E726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000000" w:fill="D9D9D9"/>
            <w:noWrap/>
            <w:hideMark/>
          </w:tcPr>
          <w:p w14:paraId="63E7B14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4A8A001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2B32246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3DAB908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79D3A63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479B6CE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30ADE8A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1AC34FD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51DAF10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nil"/>
              <w:left w:val="nil"/>
              <w:bottom w:val="nil"/>
              <w:right w:val="nil"/>
            </w:tcBorders>
            <w:shd w:val="clear" w:color="000000" w:fill="D9D9D9"/>
            <w:noWrap/>
            <w:hideMark/>
          </w:tcPr>
          <w:p w14:paraId="575C7D8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1249109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180E5B8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79DB233C"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30" w:type="pct"/>
            <w:tcBorders>
              <w:top w:val="nil"/>
              <w:left w:val="nil"/>
              <w:bottom w:val="nil"/>
              <w:right w:val="nil"/>
            </w:tcBorders>
            <w:shd w:val="clear" w:color="000000" w:fill="D9D9D9"/>
            <w:noWrap/>
            <w:hideMark/>
          </w:tcPr>
          <w:p w14:paraId="66E3AE0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0.70</w:t>
            </w:r>
          </w:p>
        </w:tc>
        <w:tc>
          <w:tcPr>
            <w:tcW w:w="130" w:type="pct"/>
            <w:tcBorders>
              <w:top w:val="nil"/>
              <w:left w:val="single" w:sz="8" w:space="0" w:color="000000"/>
              <w:bottom w:val="nil"/>
              <w:right w:val="nil"/>
            </w:tcBorders>
            <w:shd w:val="clear" w:color="000000" w:fill="D9D9D9"/>
            <w:noWrap/>
            <w:hideMark/>
          </w:tcPr>
          <w:p w14:paraId="47983ED9"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54" w:type="pct"/>
            <w:tcBorders>
              <w:top w:val="nil"/>
              <w:left w:val="nil"/>
              <w:bottom w:val="nil"/>
              <w:right w:val="nil"/>
            </w:tcBorders>
            <w:shd w:val="clear" w:color="000000" w:fill="D9D9D9"/>
            <w:noWrap/>
            <w:hideMark/>
          </w:tcPr>
          <w:p w14:paraId="36AFF1C9"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54" w:type="pct"/>
            <w:tcBorders>
              <w:top w:val="nil"/>
              <w:left w:val="nil"/>
              <w:bottom w:val="nil"/>
              <w:right w:val="nil"/>
            </w:tcBorders>
            <w:shd w:val="clear" w:color="000000" w:fill="D9D9D9"/>
            <w:noWrap/>
            <w:hideMark/>
          </w:tcPr>
          <w:p w14:paraId="16DB758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7C3876C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1D31E67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tcBorders>
              <w:top w:val="nil"/>
              <w:left w:val="nil"/>
              <w:bottom w:val="nil"/>
              <w:right w:val="nil"/>
            </w:tcBorders>
            <w:shd w:val="clear" w:color="000000" w:fill="D9D9D9"/>
            <w:noWrap/>
            <w:hideMark/>
          </w:tcPr>
          <w:p w14:paraId="1E626CC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38" w:type="pct"/>
            <w:tcBorders>
              <w:top w:val="nil"/>
              <w:left w:val="nil"/>
              <w:bottom w:val="nil"/>
              <w:right w:val="nil"/>
            </w:tcBorders>
            <w:shd w:val="clear" w:color="000000" w:fill="D9D9D9"/>
            <w:noWrap/>
            <w:hideMark/>
          </w:tcPr>
          <w:p w14:paraId="40F394BD"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33" w:type="pct"/>
            <w:tcBorders>
              <w:top w:val="nil"/>
              <w:left w:val="nil"/>
              <w:bottom w:val="nil"/>
              <w:right w:val="single" w:sz="8" w:space="0" w:color="000000"/>
            </w:tcBorders>
            <w:shd w:val="clear" w:color="000000" w:fill="D9D9D9"/>
            <w:noWrap/>
            <w:hideMark/>
          </w:tcPr>
          <w:p w14:paraId="5B9DE1F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1A88BF0D" w14:textId="77777777" w:rsidTr="00AF3EF9">
        <w:trPr>
          <w:trHeight w:val="228"/>
        </w:trPr>
        <w:tc>
          <w:tcPr>
            <w:tcW w:w="136" w:type="pct"/>
            <w:tcBorders>
              <w:top w:val="nil"/>
              <w:left w:val="single" w:sz="8" w:space="0" w:color="000000"/>
              <w:bottom w:val="nil"/>
              <w:right w:val="nil"/>
            </w:tcBorders>
            <w:shd w:val="clear" w:color="000000" w:fill="D9D9D9"/>
            <w:hideMark/>
          </w:tcPr>
          <w:p w14:paraId="3D88A29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3DD226C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HP.3.2</w:t>
            </w:r>
          </w:p>
        </w:tc>
        <w:tc>
          <w:tcPr>
            <w:tcW w:w="104" w:type="pct"/>
            <w:tcBorders>
              <w:top w:val="nil"/>
              <w:left w:val="nil"/>
              <w:bottom w:val="nil"/>
              <w:right w:val="nil"/>
            </w:tcBorders>
            <w:shd w:val="clear" w:color="000000" w:fill="D9D9D9"/>
            <w:hideMark/>
          </w:tcPr>
          <w:p w14:paraId="4225F19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44B2E7A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Dental practice</w:t>
            </w:r>
          </w:p>
        </w:tc>
        <w:tc>
          <w:tcPr>
            <w:tcW w:w="130" w:type="pct"/>
            <w:tcBorders>
              <w:top w:val="nil"/>
              <w:left w:val="nil"/>
              <w:bottom w:val="nil"/>
              <w:right w:val="single" w:sz="4" w:space="0" w:color="000000"/>
            </w:tcBorders>
            <w:shd w:val="clear" w:color="000000" w:fill="D9D9D9"/>
            <w:noWrap/>
            <w:hideMark/>
          </w:tcPr>
          <w:p w14:paraId="1E6DE6C9"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1.44</w:t>
            </w:r>
          </w:p>
        </w:tc>
        <w:tc>
          <w:tcPr>
            <w:tcW w:w="165" w:type="pct"/>
            <w:gridSpan w:val="2"/>
            <w:tcBorders>
              <w:top w:val="nil"/>
              <w:left w:val="nil"/>
              <w:bottom w:val="nil"/>
              <w:right w:val="nil"/>
            </w:tcBorders>
            <w:shd w:val="clear" w:color="000000" w:fill="D9D9D9"/>
            <w:noWrap/>
            <w:hideMark/>
          </w:tcPr>
          <w:p w14:paraId="793B5CD2"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7564E02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39F7CF0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000000" w:fill="D9D9D9"/>
            <w:noWrap/>
            <w:hideMark/>
          </w:tcPr>
          <w:p w14:paraId="72CDDC1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000000" w:fill="D9D9D9"/>
            <w:noWrap/>
            <w:hideMark/>
          </w:tcPr>
          <w:p w14:paraId="5E81400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1F837A4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11F604A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261D49D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4CA7A34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63" w:type="pct"/>
            <w:gridSpan w:val="2"/>
            <w:tcBorders>
              <w:top w:val="nil"/>
              <w:left w:val="nil"/>
              <w:bottom w:val="nil"/>
              <w:right w:val="nil"/>
            </w:tcBorders>
            <w:shd w:val="clear" w:color="000000" w:fill="D9D9D9"/>
            <w:noWrap/>
            <w:hideMark/>
          </w:tcPr>
          <w:p w14:paraId="562F2478"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52" w:type="pct"/>
            <w:gridSpan w:val="2"/>
            <w:tcBorders>
              <w:top w:val="nil"/>
              <w:left w:val="single" w:sz="4" w:space="0" w:color="000000"/>
              <w:bottom w:val="nil"/>
              <w:right w:val="single" w:sz="4" w:space="0" w:color="000000"/>
            </w:tcBorders>
            <w:shd w:val="clear" w:color="000000" w:fill="D9D9D9"/>
            <w:noWrap/>
            <w:hideMark/>
          </w:tcPr>
          <w:p w14:paraId="6996F55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5F4F246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7A358CA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nil"/>
              <w:left w:val="nil"/>
              <w:bottom w:val="nil"/>
              <w:right w:val="nil"/>
            </w:tcBorders>
            <w:shd w:val="clear" w:color="000000" w:fill="D9D9D9"/>
            <w:noWrap/>
            <w:hideMark/>
          </w:tcPr>
          <w:p w14:paraId="7361530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7BA4F1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417802D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3411A67B"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30" w:type="pct"/>
            <w:tcBorders>
              <w:top w:val="nil"/>
              <w:left w:val="nil"/>
              <w:bottom w:val="nil"/>
              <w:right w:val="nil"/>
            </w:tcBorders>
            <w:shd w:val="clear" w:color="000000" w:fill="D9D9D9"/>
            <w:noWrap/>
            <w:hideMark/>
          </w:tcPr>
          <w:p w14:paraId="242C954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9.33</w:t>
            </w:r>
          </w:p>
        </w:tc>
        <w:tc>
          <w:tcPr>
            <w:tcW w:w="130" w:type="pct"/>
            <w:tcBorders>
              <w:top w:val="nil"/>
              <w:left w:val="single" w:sz="8" w:space="0" w:color="000000"/>
              <w:bottom w:val="nil"/>
              <w:right w:val="nil"/>
            </w:tcBorders>
            <w:shd w:val="clear" w:color="000000" w:fill="D9D9D9"/>
            <w:noWrap/>
            <w:hideMark/>
          </w:tcPr>
          <w:p w14:paraId="5D66868C"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54" w:type="pct"/>
            <w:tcBorders>
              <w:top w:val="nil"/>
              <w:left w:val="nil"/>
              <w:bottom w:val="nil"/>
              <w:right w:val="nil"/>
            </w:tcBorders>
            <w:shd w:val="clear" w:color="000000" w:fill="D9D9D9"/>
            <w:noWrap/>
            <w:hideMark/>
          </w:tcPr>
          <w:p w14:paraId="4144A1F2"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54" w:type="pct"/>
            <w:tcBorders>
              <w:top w:val="nil"/>
              <w:left w:val="nil"/>
              <w:bottom w:val="nil"/>
              <w:right w:val="nil"/>
            </w:tcBorders>
            <w:shd w:val="clear" w:color="000000" w:fill="D9D9D9"/>
            <w:noWrap/>
            <w:hideMark/>
          </w:tcPr>
          <w:p w14:paraId="010588C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4C5CCED3"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87" w:type="pct"/>
            <w:gridSpan w:val="2"/>
            <w:tcBorders>
              <w:top w:val="nil"/>
              <w:left w:val="nil"/>
              <w:bottom w:val="nil"/>
              <w:right w:val="nil"/>
            </w:tcBorders>
            <w:shd w:val="clear" w:color="000000" w:fill="D9D9D9"/>
            <w:noWrap/>
            <w:hideMark/>
          </w:tcPr>
          <w:p w14:paraId="1F7745A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tcBorders>
              <w:top w:val="nil"/>
              <w:left w:val="nil"/>
              <w:bottom w:val="nil"/>
              <w:right w:val="nil"/>
            </w:tcBorders>
            <w:shd w:val="clear" w:color="000000" w:fill="D9D9D9"/>
            <w:noWrap/>
            <w:hideMark/>
          </w:tcPr>
          <w:p w14:paraId="3DB7E42C"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38" w:type="pct"/>
            <w:tcBorders>
              <w:top w:val="nil"/>
              <w:left w:val="nil"/>
              <w:bottom w:val="nil"/>
              <w:right w:val="nil"/>
            </w:tcBorders>
            <w:shd w:val="clear" w:color="000000" w:fill="D9D9D9"/>
            <w:noWrap/>
            <w:hideMark/>
          </w:tcPr>
          <w:p w14:paraId="52B930EB"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33" w:type="pct"/>
            <w:tcBorders>
              <w:top w:val="nil"/>
              <w:left w:val="nil"/>
              <w:bottom w:val="nil"/>
              <w:right w:val="single" w:sz="8" w:space="0" w:color="000000"/>
            </w:tcBorders>
            <w:shd w:val="clear" w:color="000000" w:fill="D9D9D9"/>
            <w:noWrap/>
            <w:hideMark/>
          </w:tcPr>
          <w:p w14:paraId="2596856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15D2FF5B" w14:textId="77777777" w:rsidTr="00AF3EF9">
        <w:trPr>
          <w:trHeight w:val="516"/>
        </w:trPr>
        <w:tc>
          <w:tcPr>
            <w:tcW w:w="136" w:type="pct"/>
            <w:tcBorders>
              <w:top w:val="nil"/>
              <w:left w:val="single" w:sz="8" w:space="0" w:color="000000"/>
              <w:bottom w:val="nil"/>
              <w:right w:val="nil"/>
            </w:tcBorders>
            <w:shd w:val="clear" w:color="000000" w:fill="D9D9D9"/>
            <w:hideMark/>
          </w:tcPr>
          <w:p w14:paraId="0B16082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67437D0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HP.3.4</w:t>
            </w:r>
          </w:p>
        </w:tc>
        <w:tc>
          <w:tcPr>
            <w:tcW w:w="104" w:type="pct"/>
            <w:tcBorders>
              <w:top w:val="nil"/>
              <w:left w:val="nil"/>
              <w:bottom w:val="nil"/>
              <w:right w:val="nil"/>
            </w:tcBorders>
            <w:shd w:val="clear" w:color="000000" w:fill="D9D9D9"/>
            <w:hideMark/>
          </w:tcPr>
          <w:p w14:paraId="231FA27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0FA7DEC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Ambulatory health care centres</w:t>
            </w:r>
          </w:p>
        </w:tc>
        <w:tc>
          <w:tcPr>
            <w:tcW w:w="130" w:type="pct"/>
            <w:tcBorders>
              <w:top w:val="nil"/>
              <w:left w:val="nil"/>
              <w:bottom w:val="nil"/>
              <w:right w:val="single" w:sz="4" w:space="0" w:color="000000"/>
            </w:tcBorders>
            <w:shd w:val="clear" w:color="000000" w:fill="D9D9D9"/>
            <w:noWrap/>
            <w:hideMark/>
          </w:tcPr>
          <w:p w14:paraId="36198F2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57.29</w:t>
            </w:r>
          </w:p>
        </w:tc>
        <w:tc>
          <w:tcPr>
            <w:tcW w:w="165" w:type="pct"/>
            <w:gridSpan w:val="2"/>
            <w:tcBorders>
              <w:top w:val="nil"/>
              <w:left w:val="nil"/>
              <w:bottom w:val="nil"/>
              <w:right w:val="nil"/>
            </w:tcBorders>
            <w:shd w:val="clear" w:color="000000" w:fill="D9D9D9"/>
            <w:noWrap/>
            <w:hideMark/>
          </w:tcPr>
          <w:p w14:paraId="0D964488"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45" w:type="pct"/>
            <w:tcBorders>
              <w:top w:val="nil"/>
              <w:left w:val="nil"/>
              <w:bottom w:val="nil"/>
              <w:right w:val="nil"/>
            </w:tcBorders>
            <w:shd w:val="clear" w:color="000000" w:fill="D9D9D9"/>
            <w:noWrap/>
            <w:hideMark/>
          </w:tcPr>
          <w:p w14:paraId="58CFDC1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393A36AB"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2" w:type="pct"/>
            <w:gridSpan w:val="3"/>
            <w:tcBorders>
              <w:top w:val="nil"/>
              <w:left w:val="single" w:sz="4" w:space="0" w:color="000000"/>
              <w:bottom w:val="nil"/>
              <w:right w:val="single" w:sz="4" w:space="0" w:color="000000"/>
            </w:tcBorders>
            <w:shd w:val="clear" w:color="000000" w:fill="D9D9D9"/>
            <w:noWrap/>
            <w:hideMark/>
          </w:tcPr>
          <w:p w14:paraId="0950045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000000" w:fill="D9D9D9"/>
            <w:noWrap/>
            <w:hideMark/>
          </w:tcPr>
          <w:p w14:paraId="5DC2EBE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19E19BA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7F1DCE4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357F6DD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74A6525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2BB176A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52227E9F"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gridSpan w:val="2"/>
            <w:tcBorders>
              <w:top w:val="nil"/>
              <w:left w:val="nil"/>
              <w:bottom w:val="nil"/>
              <w:right w:val="nil"/>
            </w:tcBorders>
            <w:shd w:val="clear" w:color="000000" w:fill="D9D9D9"/>
            <w:noWrap/>
            <w:hideMark/>
          </w:tcPr>
          <w:p w14:paraId="1060874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8" w:type="pct"/>
            <w:gridSpan w:val="2"/>
            <w:tcBorders>
              <w:top w:val="nil"/>
              <w:left w:val="nil"/>
              <w:bottom w:val="nil"/>
              <w:right w:val="nil"/>
            </w:tcBorders>
            <w:shd w:val="clear" w:color="000000" w:fill="D9D9D9"/>
            <w:noWrap/>
            <w:hideMark/>
          </w:tcPr>
          <w:p w14:paraId="6233AA9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3" w:type="pct"/>
            <w:tcBorders>
              <w:top w:val="nil"/>
              <w:left w:val="nil"/>
              <w:bottom w:val="nil"/>
              <w:right w:val="nil"/>
            </w:tcBorders>
            <w:shd w:val="clear" w:color="000000" w:fill="D9D9D9"/>
            <w:noWrap/>
            <w:hideMark/>
          </w:tcPr>
          <w:p w14:paraId="7324CC0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65B432E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2" w:type="pct"/>
            <w:tcBorders>
              <w:top w:val="nil"/>
              <w:left w:val="nil"/>
              <w:bottom w:val="nil"/>
              <w:right w:val="nil"/>
            </w:tcBorders>
            <w:shd w:val="clear" w:color="000000" w:fill="D9D9D9"/>
            <w:noWrap/>
            <w:hideMark/>
          </w:tcPr>
          <w:p w14:paraId="4D12E78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6949AED6"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30" w:type="pct"/>
            <w:tcBorders>
              <w:top w:val="nil"/>
              <w:left w:val="nil"/>
              <w:bottom w:val="nil"/>
              <w:right w:val="nil"/>
            </w:tcBorders>
            <w:shd w:val="clear" w:color="000000" w:fill="D9D9D9"/>
            <w:noWrap/>
            <w:hideMark/>
          </w:tcPr>
          <w:p w14:paraId="4AC544CC"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116.37</w:t>
            </w:r>
          </w:p>
        </w:tc>
        <w:tc>
          <w:tcPr>
            <w:tcW w:w="130" w:type="pct"/>
            <w:tcBorders>
              <w:top w:val="nil"/>
              <w:left w:val="single" w:sz="8" w:space="0" w:color="000000"/>
              <w:bottom w:val="nil"/>
              <w:right w:val="nil"/>
            </w:tcBorders>
            <w:shd w:val="clear" w:color="000000" w:fill="D9D9D9"/>
            <w:noWrap/>
            <w:hideMark/>
          </w:tcPr>
          <w:p w14:paraId="0CED260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54" w:type="pct"/>
            <w:tcBorders>
              <w:top w:val="nil"/>
              <w:left w:val="nil"/>
              <w:bottom w:val="nil"/>
              <w:right w:val="nil"/>
            </w:tcBorders>
            <w:shd w:val="clear" w:color="000000" w:fill="D9D9D9"/>
            <w:noWrap/>
            <w:hideMark/>
          </w:tcPr>
          <w:p w14:paraId="00D8547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4" w:type="pct"/>
            <w:tcBorders>
              <w:top w:val="nil"/>
              <w:left w:val="nil"/>
              <w:bottom w:val="nil"/>
              <w:right w:val="nil"/>
            </w:tcBorders>
            <w:shd w:val="clear" w:color="000000" w:fill="D9D9D9"/>
            <w:noWrap/>
            <w:hideMark/>
          </w:tcPr>
          <w:p w14:paraId="062D8AD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1C3313C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6E8A5978"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99" w:type="pct"/>
            <w:gridSpan w:val="3"/>
            <w:tcBorders>
              <w:top w:val="nil"/>
              <w:left w:val="nil"/>
              <w:bottom w:val="nil"/>
              <w:right w:val="nil"/>
            </w:tcBorders>
            <w:shd w:val="clear" w:color="000000" w:fill="D9D9D9"/>
            <w:noWrap/>
            <w:hideMark/>
          </w:tcPr>
          <w:p w14:paraId="4C973689"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8" w:type="pct"/>
            <w:tcBorders>
              <w:top w:val="nil"/>
              <w:left w:val="nil"/>
              <w:bottom w:val="nil"/>
              <w:right w:val="nil"/>
            </w:tcBorders>
            <w:shd w:val="clear" w:color="000000" w:fill="D9D9D9"/>
            <w:noWrap/>
            <w:hideMark/>
          </w:tcPr>
          <w:p w14:paraId="6013F138"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3" w:type="pct"/>
            <w:tcBorders>
              <w:top w:val="nil"/>
              <w:left w:val="nil"/>
              <w:bottom w:val="nil"/>
              <w:right w:val="single" w:sz="8" w:space="0" w:color="000000"/>
            </w:tcBorders>
            <w:shd w:val="clear" w:color="000000" w:fill="D9D9D9"/>
            <w:noWrap/>
            <w:hideMark/>
          </w:tcPr>
          <w:p w14:paraId="7819EE2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59E785F0" w14:textId="77777777" w:rsidTr="00AF3EF9">
        <w:trPr>
          <w:trHeight w:val="660"/>
        </w:trPr>
        <w:tc>
          <w:tcPr>
            <w:tcW w:w="136" w:type="pct"/>
            <w:tcBorders>
              <w:top w:val="nil"/>
              <w:left w:val="single" w:sz="8" w:space="0" w:color="000000"/>
              <w:bottom w:val="nil"/>
              <w:right w:val="nil"/>
            </w:tcBorders>
            <w:shd w:val="clear" w:color="000000" w:fill="D9D9D9"/>
            <w:hideMark/>
          </w:tcPr>
          <w:p w14:paraId="5A9AF2C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05611A1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4" w:type="pct"/>
            <w:tcBorders>
              <w:top w:val="nil"/>
              <w:left w:val="nil"/>
              <w:bottom w:val="nil"/>
              <w:right w:val="nil"/>
            </w:tcBorders>
            <w:shd w:val="clear" w:color="000000" w:fill="D9D9D9"/>
            <w:hideMark/>
          </w:tcPr>
          <w:p w14:paraId="7932644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HP.3.4.5</w:t>
            </w:r>
          </w:p>
        </w:tc>
        <w:tc>
          <w:tcPr>
            <w:tcW w:w="282" w:type="pct"/>
            <w:tcBorders>
              <w:top w:val="nil"/>
              <w:left w:val="nil"/>
              <w:bottom w:val="nil"/>
              <w:right w:val="single" w:sz="4" w:space="0" w:color="000000"/>
            </w:tcBorders>
            <w:shd w:val="clear" w:color="000000" w:fill="D9D9D9"/>
            <w:hideMark/>
          </w:tcPr>
          <w:p w14:paraId="1D3DF10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Non-specialised ambulatory health care centres</w:t>
            </w:r>
          </w:p>
        </w:tc>
        <w:tc>
          <w:tcPr>
            <w:tcW w:w="130" w:type="pct"/>
            <w:tcBorders>
              <w:top w:val="nil"/>
              <w:left w:val="nil"/>
              <w:bottom w:val="nil"/>
              <w:right w:val="single" w:sz="4" w:space="0" w:color="000000"/>
            </w:tcBorders>
            <w:shd w:val="clear" w:color="000000" w:fill="D9D9D9"/>
            <w:noWrap/>
            <w:hideMark/>
          </w:tcPr>
          <w:p w14:paraId="6C546F7C"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57.29</w:t>
            </w:r>
          </w:p>
        </w:tc>
        <w:tc>
          <w:tcPr>
            <w:tcW w:w="165" w:type="pct"/>
            <w:gridSpan w:val="2"/>
            <w:tcBorders>
              <w:top w:val="nil"/>
              <w:left w:val="nil"/>
              <w:bottom w:val="nil"/>
              <w:right w:val="nil"/>
            </w:tcBorders>
            <w:shd w:val="clear" w:color="000000" w:fill="D9D9D9"/>
            <w:noWrap/>
            <w:hideMark/>
          </w:tcPr>
          <w:p w14:paraId="7E45CEF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45" w:type="pct"/>
            <w:tcBorders>
              <w:top w:val="nil"/>
              <w:left w:val="nil"/>
              <w:bottom w:val="nil"/>
              <w:right w:val="nil"/>
            </w:tcBorders>
            <w:shd w:val="clear" w:color="000000" w:fill="D9D9D9"/>
            <w:noWrap/>
            <w:hideMark/>
          </w:tcPr>
          <w:p w14:paraId="5722FCA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744381C9"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2" w:type="pct"/>
            <w:gridSpan w:val="3"/>
            <w:tcBorders>
              <w:top w:val="nil"/>
              <w:left w:val="single" w:sz="4" w:space="0" w:color="000000"/>
              <w:bottom w:val="nil"/>
              <w:right w:val="single" w:sz="4" w:space="0" w:color="000000"/>
            </w:tcBorders>
            <w:shd w:val="clear" w:color="000000" w:fill="D9D9D9"/>
            <w:noWrap/>
            <w:hideMark/>
          </w:tcPr>
          <w:p w14:paraId="5CD6E42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000000" w:fill="D9D9D9"/>
            <w:noWrap/>
            <w:hideMark/>
          </w:tcPr>
          <w:p w14:paraId="3AFC320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7818A37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6443F36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1DDDBB4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5E65FB6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096AF7F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67B67146"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gridSpan w:val="2"/>
            <w:tcBorders>
              <w:top w:val="nil"/>
              <w:left w:val="nil"/>
              <w:bottom w:val="nil"/>
              <w:right w:val="nil"/>
            </w:tcBorders>
            <w:shd w:val="clear" w:color="000000" w:fill="D9D9D9"/>
            <w:noWrap/>
            <w:hideMark/>
          </w:tcPr>
          <w:p w14:paraId="5D248862"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8" w:type="pct"/>
            <w:gridSpan w:val="2"/>
            <w:tcBorders>
              <w:top w:val="nil"/>
              <w:left w:val="nil"/>
              <w:bottom w:val="nil"/>
              <w:right w:val="nil"/>
            </w:tcBorders>
            <w:shd w:val="clear" w:color="000000" w:fill="D9D9D9"/>
            <w:noWrap/>
            <w:hideMark/>
          </w:tcPr>
          <w:p w14:paraId="5D90FE6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3" w:type="pct"/>
            <w:tcBorders>
              <w:top w:val="nil"/>
              <w:left w:val="nil"/>
              <w:bottom w:val="nil"/>
              <w:right w:val="nil"/>
            </w:tcBorders>
            <w:shd w:val="clear" w:color="000000" w:fill="D9D9D9"/>
            <w:noWrap/>
            <w:hideMark/>
          </w:tcPr>
          <w:p w14:paraId="1E7C975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2CC71AA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2" w:type="pct"/>
            <w:tcBorders>
              <w:top w:val="nil"/>
              <w:left w:val="nil"/>
              <w:bottom w:val="nil"/>
              <w:right w:val="nil"/>
            </w:tcBorders>
            <w:shd w:val="clear" w:color="000000" w:fill="D9D9D9"/>
            <w:noWrap/>
            <w:hideMark/>
          </w:tcPr>
          <w:p w14:paraId="6D576DE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4E1F6DC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30" w:type="pct"/>
            <w:tcBorders>
              <w:top w:val="nil"/>
              <w:left w:val="nil"/>
              <w:bottom w:val="nil"/>
              <w:right w:val="nil"/>
            </w:tcBorders>
            <w:shd w:val="clear" w:color="000000" w:fill="D9D9D9"/>
            <w:noWrap/>
            <w:hideMark/>
          </w:tcPr>
          <w:p w14:paraId="26C3AD6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116.37</w:t>
            </w:r>
          </w:p>
        </w:tc>
        <w:tc>
          <w:tcPr>
            <w:tcW w:w="130" w:type="pct"/>
            <w:tcBorders>
              <w:top w:val="nil"/>
              <w:left w:val="single" w:sz="8" w:space="0" w:color="000000"/>
              <w:bottom w:val="nil"/>
              <w:right w:val="nil"/>
            </w:tcBorders>
            <w:shd w:val="clear" w:color="000000" w:fill="D9D9D9"/>
            <w:noWrap/>
            <w:hideMark/>
          </w:tcPr>
          <w:p w14:paraId="3BE1470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54" w:type="pct"/>
            <w:tcBorders>
              <w:top w:val="nil"/>
              <w:left w:val="nil"/>
              <w:bottom w:val="nil"/>
              <w:right w:val="nil"/>
            </w:tcBorders>
            <w:shd w:val="clear" w:color="000000" w:fill="D9D9D9"/>
            <w:noWrap/>
            <w:hideMark/>
          </w:tcPr>
          <w:p w14:paraId="4C6DB65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4" w:type="pct"/>
            <w:tcBorders>
              <w:top w:val="nil"/>
              <w:left w:val="nil"/>
              <w:bottom w:val="nil"/>
              <w:right w:val="nil"/>
            </w:tcBorders>
            <w:shd w:val="clear" w:color="000000" w:fill="D9D9D9"/>
            <w:noWrap/>
            <w:hideMark/>
          </w:tcPr>
          <w:p w14:paraId="27FA3F8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46637F1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720FBB3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99" w:type="pct"/>
            <w:gridSpan w:val="3"/>
            <w:tcBorders>
              <w:top w:val="nil"/>
              <w:left w:val="nil"/>
              <w:bottom w:val="nil"/>
              <w:right w:val="nil"/>
            </w:tcBorders>
            <w:shd w:val="clear" w:color="000000" w:fill="D9D9D9"/>
            <w:noWrap/>
            <w:hideMark/>
          </w:tcPr>
          <w:p w14:paraId="608F3F92"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8" w:type="pct"/>
            <w:tcBorders>
              <w:top w:val="nil"/>
              <w:left w:val="nil"/>
              <w:bottom w:val="nil"/>
              <w:right w:val="nil"/>
            </w:tcBorders>
            <w:shd w:val="clear" w:color="000000" w:fill="D9D9D9"/>
            <w:noWrap/>
            <w:hideMark/>
          </w:tcPr>
          <w:p w14:paraId="72869C3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3" w:type="pct"/>
            <w:tcBorders>
              <w:top w:val="nil"/>
              <w:left w:val="nil"/>
              <w:bottom w:val="nil"/>
              <w:right w:val="single" w:sz="8" w:space="0" w:color="000000"/>
            </w:tcBorders>
            <w:shd w:val="clear" w:color="000000" w:fill="D9D9D9"/>
            <w:noWrap/>
            <w:hideMark/>
          </w:tcPr>
          <w:p w14:paraId="3124554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3D61B717" w14:textId="77777777" w:rsidTr="00AF3EF9">
        <w:trPr>
          <w:trHeight w:val="516"/>
        </w:trPr>
        <w:tc>
          <w:tcPr>
            <w:tcW w:w="136" w:type="pct"/>
            <w:tcBorders>
              <w:top w:val="single" w:sz="4" w:space="0" w:color="000000"/>
              <w:left w:val="single" w:sz="8" w:space="0" w:color="000000"/>
              <w:bottom w:val="single" w:sz="4" w:space="0" w:color="000000"/>
              <w:right w:val="nil"/>
            </w:tcBorders>
            <w:shd w:val="clear" w:color="000000" w:fill="D9D9D9"/>
            <w:hideMark/>
          </w:tcPr>
          <w:p w14:paraId="220A348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HP.4</w:t>
            </w:r>
          </w:p>
        </w:tc>
        <w:tc>
          <w:tcPr>
            <w:tcW w:w="151" w:type="pct"/>
            <w:tcBorders>
              <w:top w:val="single" w:sz="4" w:space="0" w:color="000000"/>
              <w:left w:val="nil"/>
              <w:bottom w:val="single" w:sz="4" w:space="0" w:color="000000"/>
              <w:right w:val="nil"/>
            </w:tcBorders>
            <w:shd w:val="clear" w:color="000000" w:fill="D9D9D9"/>
            <w:hideMark/>
          </w:tcPr>
          <w:p w14:paraId="7C8E384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4" w:type="pct"/>
            <w:tcBorders>
              <w:top w:val="single" w:sz="4" w:space="0" w:color="000000"/>
              <w:left w:val="nil"/>
              <w:bottom w:val="single" w:sz="4" w:space="0" w:color="000000"/>
              <w:right w:val="nil"/>
            </w:tcBorders>
            <w:shd w:val="clear" w:color="000000" w:fill="D9D9D9"/>
            <w:hideMark/>
          </w:tcPr>
          <w:p w14:paraId="77119A5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795BBFD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ancillary services</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4FDAB3A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65" w:type="pct"/>
            <w:gridSpan w:val="2"/>
            <w:tcBorders>
              <w:top w:val="single" w:sz="4" w:space="0" w:color="000000"/>
              <w:left w:val="nil"/>
              <w:bottom w:val="single" w:sz="4" w:space="0" w:color="000000"/>
              <w:right w:val="nil"/>
            </w:tcBorders>
            <w:shd w:val="clear" w:color="000000" w:fill="D9D9D9"/>
            <w:noWrap/>
            <w:hideMark/>
          </w:tcPr>
          <w:p w14:paraId="142A075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45" w:type="pct"/>
            <w:tcBorders>
              <w:top w:val="single" w:sz="4" w:space="0" w:color="000000"/>
              <w:left w:val="nil"/>
              <w:bottom w:val="single" w:sz="4" w:space="0" w:color="000000"/>
              <w:right w:val="nil"/>
            </w:tcBorders>
            <w:shd w:val="clear" w:color="000000" w:fill="D9D9D9"/>
            <w:noWrap/>
            <w:hideMark/>
          </w:tcPr>
          <w:p w14:paraId="2B67BAD8"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45" w:type="pct"/>
            <w:tcBorders>
              <w:top w:val="single" w:sz="4" w:space="0" w:color="000000"/>
              <w:left w:val="nil"/>
              <w:bottom w:val="single" w:sz="4" w:space="0" w:color="000000"/>
              <w:right w:val="nil"/>
            </w:tcBorders>
            <w:shd w:val="clear" w:color="000000" w:fill="D9D9D9"/>
            <w:noWrap/>
            <w:hideMark/>
          </w:tcPr>
          <w:p w14:paraId="4577B31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3"/>
            <w:tcBorders>
              <w:top w:val="single" w:sz="4" w:space="0" w:color="000000"/>
              <w:left w:val="single" w:sz="4" w:space="0" w:color="000000"/>
              <w:bottom w:val="single" w:sz="4" w:space="0" w:color="000000"/>
              <w:right w:val="single" w:sz="4" w:space="0" w:color="000000"/>
            </w:tcBorders>
            <w:shd w:val="clear" w:color="000000" w:fill="D9D9D9"/>
            <w:noWrap/>
            <w:hideMark/>
          </w:tcPr>
          <w:p w14:paraId="1C1DF277"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43EB7DC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3C45C84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5C2175C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0AB13F2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CD04A1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nil"/>
              <w:bottom w:val="single" w:sz="4" w:space="0" w:color="000000"/>
              <w:right w:val="nil"/>
            </w:tcBorders>
            <w:shd w:val="clear" w:color="000000" w:fill="D9D9D9"/>
            <w:noWrap/>
            <w:hideMark/>
          </w:tcPr>
          <w:p w14:paraId="6DB6C0B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70C62C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513669F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2F8B5A3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tcBorders>
              <w:top w:val="single" w:sz="4" w:space="0" w:color="000000"/>
              <w:left w:val="nil"/>
              <w:bottom w:val="single" w:sz="4" w:space="0" w:color="000000"/>
              <w:right w:val="nil"/>
            </w:tcBorders>
            <w:shd w:val="clear" w:color="000000" w:fill="D9D9D9"/>
            <w:noWrap/>
            <w:hideMark/>
          </w:tcPr>
          <w:p w14:paraId="10106F4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18AEB2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296D60D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6428C7C2"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30" w:type="pct"/>
            <w:tcBorders>
              <w:top w:val="single" w:sz="4" w:space="0" w:color="000000"/>
              <w:left w:val="nil"/>
              <w:bottom w:val="single" w:sz="4" w:space="0" w:color="000000"/>
              <w:right w:val="nil"/>
            </w:tcBorders>
            <w:shd w:val="clear" w:color="000000" w:fill="D9D9D9"/>
            <w:noWrap/>
            <w:hideMark/>
          </w:tcPr>
          <w:p w14:paraId="0B844B66"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1.70</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6D4D4D70"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54" w:type="pct"/>
            <w:tcBorders>
              <w:top w:val="single" w:sz="4" w:space="0" w:color="000000"/>
              <w:left w:val="nil"/>
              <w:bottom w:val="single" w:sz="4" w:space="0" w:color="000000"/>
              <w:right w:val="nil"/>
            </w:tcBorders>
            <w:shd w:val="clear" w:color="000000" w:fill="D9D9D9"/>
            <w:noWrap/>
            <w:hideMark/>
          </w:tcPr>
          <w:p w14:paraId="49A0A32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54" w:type="pct"/>
            <w:tcBorders>
              <w:top w:val="single" w:sz="4" w:space="0" w:color="000000"/>
              <w:left w:val="nil"/>
              <w:bottom w:val="single" w:sz="4" w:space="0" w:color="000000"/>
              <w:right w:val="nil"/>
            </w:tcBorders>
            <w:shd w:val="clear" w:color="000000" w:fill="D9D9D9"/>
            <w:noWrap/>
            <w:hideMark/>
          </w:tcPr>
          <w:p w14:paraId="32A08E9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548B659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02C51BD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3"/>
            <w:tcBorders>
              <w:top w:val="single" w:sz="4" w:space="0" w:color="000000"/>
              <w:left w:val="nil"/>
              <w:bottom w:val="single" w:sz="4" w:space="0" w:color="000000"/>
              <w:right w:val="nil"/>
            </w:tcBorders>
            <w:shd w:val="clear" w:color="000000" w:fill="D9D9D9"/>
            <w:noWrap/>
            <w:hideMark/>
          </w:tcPr>
          <w:p w14:paraId="5EC8B8C0"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38" w:type="pct"/>
            <w:tcBorders>
              <w:top w:val="single" w:sz="4" w:space="0" w:color="000000"/>
              <w:left w:val="nil"/>
              <w:bottom w:val="single" w:sz="4" w:space="0" w:color="000000"/>
              <w:right w:val="nil"/>
            </w:tcBorders>
            <w:shd w:val="clear" w:color="000000" w:fill="D9D9D9"/>
            <w:noWrap/>
            <w:hideMark/>
          </w:tcPr>
          <w:p w14:paraId="556494D0"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33" w:type="pct"/>
            <w:tcBorders>
              <w:top w:val="single" w:sz="4" w:space="0" w:color="000000"/>
              <w:left w:val="nil"/>
              <w:bottom w:val="single" w:sz="4" w:space="0" w:color="000000"/>
              <w:right w:val="single" w:sz="8" w:space="0" w:color="000000"/>
            </w:tcBorders>
            <w:shd w:val="clear" w:color="000000" w:fill="D9D9D9"/>
            <w:noWrap/>
            <w:hideMark/>
          </w:tcPr>
          <w:p w14:paraId="0EADD21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4953E1" w:rsidRPr="003F6419" w14:paraId="01A8DEC0" w14:textId="77777777" w:rsidTr="00AF3EF9">
        <w:trPr>
          <w:trHeight w:val="516"/>
        </w:trPr>
        <w:tc>
          <w:tcPr>
            <w:tcW w:w="136" w:type="pct"/>
            <w:tcBorders>
              <w:top w:val="nil"/>
              <w:left w:val="single" w:sz="8" w:space="0" w:color="000000"/>
              <w:bottom w:val="nil"/>
              <w:right w:val="nil"/>
            </w:tcBorders>
            <w:shd w:val="clear" w:color="auto" w:fill="auto"/>
            <w:hideMark/>
          </w:tcPr>
          <w:p w14:paraId="68B9B50F"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3763FA2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HP.4.2</w:t>
            </w:r>
          </w:p>
        </w:tc>
        <w:tc>
          <w:tcPr>
            <w:tcW w:w="104" w:type="pct"/>
            <w:tcBorders>
              <w:top w:val="nil"/>
              <w:left w:val="nil"/>
              <w:bottom w:val="nil"/>
              <w:right w:val="nil"/>
            </w:tcBorders>
            <w:shd w:val="clear" w:color="auto" w:fill="auto"/>
            <w:hideMark/>
          </w:tcPr>
          <w:p w14:paraId="117FC39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6D7F5E8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Medical and diagnostic laboratories</w:t>
            </w:r>
          </w:p>
        </w:tc>
        <w:tc>
          <w:tcPr>
            <w:tcW w:w="130" w:type="pct"/>
            <w:tcBorders>
              <w:top w:val="nil"/>
              <w:left w:val="nil"/>
              <w:bottom w:val="nil"/>
              <w:right w:val="single" w:sz="4" w:space="0" w:color="000000"/>
            </w:tcBorders>
            <w:shd w:val="clear" w:color="auto" w:fill="auto"/>
            <w:noWrap/>
            <w:hideMark/>
          </w:tcPr>
          <w:p w14:paraId="4A597539"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65" w:type="pct"/>
            <w:gridSpan w:val="2"/>
            <w:tcBorders>
              <w:top w:val="nil"/>
              <w:left w:val="nil"/>
              <w:bottom w:val="nil"/>
              <w:right w:val="nil"/>
            </w:tcBorders>
            <w:shd w:val="clear" w:color="auto" w:fill="auto"/>
            <w:noWrap/>
            <w:hideMark/>
          </w:tcPr>
          <w:p w14:paraId="64F2D702"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532F569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5A1AE501"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auto" w:fill="auto"/>
            <w:noWrap/>
            <w:hideMark/>
          </w:tcPr>
          <w:p w14:paraId="54D04FF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auto" w:fill="auto"/>
            <w:noWrap/>
            <w:hideMark/>
          </w:tcPr>
          <w:p w14:paraId="5699D46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667693C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6E0F94F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66D22AC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27C11CD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367C558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5AEAB5D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794F257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6C5C313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nil"/>
              <w:left w:val="nil"/>
              <w:bottom w:val="nil"/>
              <w:right w:val="nil"/>
            </w:tcBorders>
            <w:shd w:val="clear" w:color="auto" w:fill="auto"/>
            <w:noWrap/>
            <w:hideMark/>
          </w:tcPr>
          <w:p w14:paraId="27D8409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2E32398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57D56F4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321B712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30" w:type="pct"/>
            <w:tcBorders>
              <w:top w:val="nil"/>
              <w:left w:val="nil"/>
              <w:bottom w:val="nil"/>
              <w:right w:val="nil"/>
            </w:tcBorders>
            <w:shd w:val="clear" w:color="auto" w:fill="auto"/>
            <w:noWrap/>
            <w:hideMark/>
          </w:tcPr>
          <w:p w14:paraId="61CFD38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1.70</w:t>
            </w:r>
          </w:p>
        </w:tc>
        <w:tc>
          <w:tcPr>
            <w:tcW w:w="130" w:type="pct"/>
            <w:tcBorders>
              <w:top w:val="nil"/>
              <w:left w:val="single" w:sz="8" w:space="0" w:color="000000"/>
              <w:bottom w:val="nil"/>
              <w:right w:val="nil"/>
            </w:tcBorders>
            <w:shd w:val="clear" w:color="auto" w:fill="auto"/>
            <w:noWrap/>
            <w:hideMark/>
          </w:tcPr>
          <w:p w14:paraId="7CF1F7D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54" w:type="pct"/>
            <w:tcBorders>
              <w:top w:val="nil"/>
              <w:left w:val="nil"/>
              <w:bottom w:val="nil"/>
              <w:right w:val="nil"/>
            </w:tcBorders>
            <w:shd w:val="clear" w:color="auto" w:fill="auto"/>
            <w:noWrap/>
            <w:hideMark/>
          </w:tcPr>
          <w:p w14:paraId="69BEF116"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54" w:type="pct"/>
            <w:tcBorders>
              <w:top w:val="nil"/>
              <w:left w:val="nil"/>
              <w:bottom w:val="nil"/>
              <w:right w:val="nil"/>
            </w:tcBorders>
            <w:shd w:val="clear" w:color="auto" w:fill="auto"/>
            <w:noWrap/>
            <w:hideMark/>
          </w:tcPr>
          <w:p w14:paraId="5D33D97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292BA45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0A4BA6B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tcBorders>
              <w:top w:val="nil"/>
              <w:left w:val="nil"/>
              <w:bottom w:val="nil"/>
              <w:right w:val="nil"/>
            </w:tcBorders>
            <w:shd w:val="clear" w:color="auto" w:fill="auto"/>
            <w:noWrap/>
            <w:hideMark/>
          </w:tcPr>
          <w:p w14:paraId="1346CA64"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38" w:type="pct"/>
            <w:tcBorders>
              <w:top w:val="nil"/>
              <w:left w:val="nil"/>
              <w:bottom w:val="nil"/>
              <w:right w:val="nil"/>
            </w:tcBorders>
            <w:shd w:val="clear" w:color="auto" w:fill="auto"/>
            <w:noWrap/>
            <w:hideMark/>
          </w:tcPr>
          <w:p w14:paraId="1DCF1BF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33" w:type="pct"/>
            <w:tcBorders>
              <w:top w:val="nil"/>
              <w:left w:val="nil"/>
              <w:bottom w:val="nil"/>
              <w:right w:val="single" w:sz="8" w:space="0" w:color="000000"/>
            </w:tcBorders>
            <w:shd w:val="clear" w:color="auto" w:fill="auto"/>
            <w:noWrap/>
            <w:hideMark/>
          </w:tcPr>
          <w:p w14:paraId="2D71CBE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264549B2" w14:textId="77777777" w:rsidTr="00AF3EF9">
        <w:trPr>
          <w:trHeight w:val="660"/>
        </w:trPr>
        <w:tc>
          <w:tcPr>
            <w:tcW w:w="136" w:type="pct"/>
            <w:tcBorders>
              <w:top w:val="single" w:sz="4" w:space="0" w:color="000000"/>
              <w:left w:val="single" w:sz="8" w:space="0" w:color="000000"/>
              <w:bottom w:val="single" w:sz="4" w:space="0" w:color="000000"/>
              <w:right w:val="nil"/>
            </w:tcBorders>
            <w:shd w:val="clear" w:color="000000" w:fill="D9D9D9"/>
            <w:hideMark/>
          </w:tcPr>
          <w:p w14:paraId="46762033"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HP.5</w:t>
            </w:r>
          </w:p>
        </w:tc>
        <w:tc>
          <w:tcPr>
            <w:tcW w:w="151" w:type="pct"/>
            <w:tcBorders>
              <w:top w:val="single" w:sz="4" w:space="0" w:color="000000"/>
              <w:left w:val="nil"/>
              <w:bottom w:val="single" w:sz="4" w:space="0" w:color="000000"/>
              <w:right w:val="nil"/>
            </w:tcBorders>
            <w:shd w:val="clear" w:color="000000" w:fill="D9D9D9"/>
            <w:hideMark/>
          </w:tcPr>
          <w:p w14:paraId="3CBE241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4" w:type="pct"/>
            <w:tcBorders>
              <w:top w:val="single" w:sz="4" w:space="0" w:color="000000"/>
              <w:left w:val="nil"/>
              <w:bottom w:val="single" w:sz="4" w:space="0" w:color="000000"/>
              <w:right w:val="nil"/>
            </w:tcBorders>
            <w:shd w:val="clear" w:color="000000" w:fill="D9D9D9"/>
            <w:hideMark/>
          </w:tcPr>
          <w:p w14:paraId="657A4F7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2047069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Retailers and Other providers of medical goods</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5FD45C1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70DECA8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E0BAE6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112D67E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3"/>
            <w:tcBorders>
              <w:top w:val="single" w:sz="4" w:space="0" w:color="000000"/>
              <w:left w:val="single" w:sz="4" w:space="0" w:color="000000"/>
              <w:bottom w:val="single" w:sz="4" w:space="0" w:color="000000"/>
              <w:right w:val="single" w:sz="4" w:space="0" w:color="000000"/>
            </w:tcBorders>
            <w:shd w:val="clear" w:color="000000" w:fill="D9D9D9"/>
            <w:noWrap/>
            <w:hideMark/>
          </w:tcPr>
          <w:p w14:paraId="15F8BAC7"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0222294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739753F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0F7D71F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5A8A00E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B514E2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63" w:type="pct"/>
            <w:gridSpan w:val="2"/>
            <w:tcBorders>
              <w:top w:val="single" w:sz="4" w:space="0" w:color="000000"/>
              <w:left w:val="nil"/>
              <w:bottom w:val="single" w:sz="4" w:space="0" w:color="000000"/>
              <w:right w:val="nil"/>
            </w:tcBorders>
            <w:shd w:val="clear" w:color="000000" w:fill="D9D9D9"/>
            <w:noWrap/>
            <w:hideMark/>
          </w:tcPr>
          <w:p w14:paraId="7930C6EC"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F4C3CF3"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0ACB21C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2DDC820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tcBorders>
              <w:top w:val="single" w:sz="4" w:space="0" w:color="000000"/>
              <w:left w:val="nil"/>
              <w:bottom w:val="single" w:sz="4" w:space="0" w:color="000000"/>
              <w:right w:val="nil"/>
            </w:tcBorders>
            <w:shd w:val="clear" w:color="000000" w:fill="D9D9D9"/>
            <w:noWrap/>
            <w:hideMark/>
          </w:tcPr>
          <w:p w14:paraId="7F75F89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BCFEC0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229F144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4BD996C6"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30" w:type="pct"/>
            <w:tcBorders>
              <w:top w:val="single" w:sz="4" w:space="0" w:color="000000"/>
              <w:left w:val="nil"/>
              <w:bottom w:val="single" w:sz="4" w:space="0" w:color="000000"/>
              <w:right w:val="nil"/>
            </w:tcBorders>
            <w:shd w:val="clear" w:color="000000" w:fill="D9D9D9"/>
            <w:noWrap/>
            <w:hideMark/>
          </w:tcPr>
          <w:p w14:paraId="7579FF7F"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644B959C"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54" w:type="pct"/>
            <w:tcBorders>
              <w:top w:val="single" w:sz="4" w:space="0" w:color="000000"/>
              <w:left w:val="nil"/>
              <w:bottom w:val="single" w:sz="4" w:space="0" w:color="000000"/>
              <w:right w:val="nil"/>
            </w:tcBorders>
            <w:shd w:val="clear" w:color="000000" w:fill="D9D9D9"/>
            <w:noWrap/>
            <w:hideMark/>
          </w:tcPr>
          <w:p w14:paraId="42B75FD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single" w:sz="4" w:space="0" w:color="000000"/>
              <w:left w:val="nil"/>
              <w:bottom w:val="single" w:sz="4" w:space="0" w:color="000000"/>
              <w:right w:val="nil"/>
            </w:tcBorders>
            <w:shd w:val="clear" w:color="000000" w:fill="D9D9D9"/>
            <w:noWrap/>
            <w:hideMark/>
          </w:tcPr>
          <w:p w14:paraId="0FE53AC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680C1B6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87" w:type="pct"/>
            <w:gridSpan w:val="2"/>
            <w:tcBorders>
              <w:top w:val="single" w:sz="4" w:space="0" w:color="000000"/>
              <w:left w:val="nil"/>
              <w:bottom w:val="single" w:sz="4" w:space="0" w:color="000000"/>
              <w:right w:val="nil"/>
            </w:tcBorders>
            <w:shd w:val="clear" w:color="000000" w:fill="D9D9D9"/>
            <w:noWrap/>
            <w:hideMark/>
          </w:tcPr>
          <w:p w14:paraId="338388E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3"/>
            <w:tcBorders>
              <w:top w:val="single" w:sz="4" w:space="0" w:color="000000"/>
              <w:left w:val="nil"/>
              <w:bottom w:val="single" w:sz="4" w:space="0" w:color="000000"/>
              <w:right w:val="nil"/>
            </w:tcBorders>
            <w:shd w:val="clear" w:color="000000" w:fill="D9D9D9"/>
            <w:noWrap/>
            <w:hideMark/>
          </w:tcPr>
          <w:p w14:paraId="5828850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nil"/>
            </w:tcBorders>
            <w:shd w:val="clear" w:color="000000" w:fill="D9D9D9"/>
            <w:noWrap/>
            <w:hideMark/>
          </w:tcPr>
          <w:p w14:paraId="258509D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3" w:type="pct"/>
            <w:tcBorders>
              <w:top w:val="single" w:sz="4" w:space="0" w:color="000000"/>
              <w:left w:val="nil"/>
              <w:bottom w:val="single" w:sz="4" w:space="0" w:color="000000"/>
              <w:right w:val="single" w:sz="8" w:space="0" w:color="000000"/>
            </w:tcBorders>
            <w:shd w:val="clear" w:color="000000" w:fill="D9D9D9"/>
            <w:noWrap/>
            <w:hideMark/>
          </w:tcPr>
          <w:p w14:paraId="7BD7F0F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4953E1" w:rsidRPr="003F6419" w14:paraId="777D14B9" w14:textId="77777777" w:rsidTr="00AF3EF9">
        <w:trPr>
          <w:trHeight w:val="228"/>
        </w:trPr>
        <w:tc>
          <w:tcPr>
            <w:tcW w:w="136" w:type="pct"/>
            <w:tcBorders>
              <w:top w:val="nil"/>
              <w:left w:val="single" w:sz="8" w:space="0" w:color="000000"/>
              <w:bottom w:val="nil"/>
              <w:right w:val="nil"/>
            </w:tcBorders>
            <w:shd w:val="clear" w:color="auto" w:fill="auto"/>
            <w:hideMark/>
          </w:tcPr>
          <w:p w14:paraId="4B28EA3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7BAEDEF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HP.5.1</w:t>
            </w:r>
          </w:p>
        </w:tc>
        <w:tc>
          <w:tcPr>
            <w:tcW w:w="104" w:type="pct"/>
            <w:tcBorders>
              <w:top w:val="nil"/>
              <w:left w:val="nil"/>
              <w:bottom w:val="nil"/>
              <w:right w:val="nil"/>
            </w:tcBorders>
            <w:shd w:val="clear" w:color="auto" w:fill="auto"/>
            <w:hideMark/>
          </w:tcPr>
          <w:p w14:paraId="7EAC2AB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2DEF232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Pharmacies</w:t>
            </w:r>
          </w:p>
        </w:tc>
        <w:tc>
          <w:tcPr>
            <w:tcW w:w="130" w:type="pct"/>
            <w:tcBorders>
              <w:top w:val="nil"/>
              <w:left w:val="nil"/>
              <w:bottom w:val="nil"/>
              <w:right w:val="single" w:sz="4" w:space="0" w:color="000000"/>
            </w:tcBorders>
            <w:shd w:val="clear" w:color="auto" w:fill="auto"/>
            <w:noWrap/>
            <w:hideMark/>
          </w:tcPr>
          <w:p w14:paraId="4A24F22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066996B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BC86D5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3182BB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auto" w:fill="auto"/>
            <w:noWrap/>
            <w:hideMark/>
          </w:tcPr>
          <w:p w14:paraId="0151649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auto" w:fill="auto"/>
            <w:noWrap/>
            <w:hideMark/>
          </w:tcPr>
          <w:p w14:paraId="2A8CEAB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7B1563F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7EA8FF3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3454BD2C"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31EA1E1F"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63" w:type="pct"/>
            <w:gridSpan w:val="2"/>
            <w:tcBorders>
              <w:top w:val="nil"/>
              <w:left w:val="nil"/>
              <w:bottom w:val="nil"/>
              <w:right w:val="nil"/>
            </w:tcBorders>
            <w:shd w:val="clear" w:color="auto" w:fill="auto"/>
            <w:noWrap/>
            <w:hideMark/>
          </w:tcPr>
          <w:p w14:paraId="7D925CA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52" w:type="pct"/>
            <w:gridSpan w:val="2"/>
            <w:tcBorders>
              <w:top w:val="nil"/>
              <w:left w:val="single" w:sz="4" w:space="0" w:color="000000"/>
              <w:bottom w:val="nil"/>
              <w:right w:val="single" w:sz="4" w:space="0" w:color="000000"/>
            </w:tcBorders>
            <w:shd w:val="clear" w:color="auto" w:fill="auto"/>
            <w:noWrap/>
            <w:hideMark/>
          </w:tcPr>
          <w:p w14:paraId="72F896B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45BB62B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40C6FE24"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tcBorders>
              <w:top w:val="nil"/>
              <w:left w:val="nil"/>
              <w:bottom w:val="nil"/>
              <w:right w:val="nil"/>
            </w:tcBorders>
            <w:shd w:val="clear" w:color="auto" w:fill="auto"/>
            <w:noWrap/>
            <w:hideMark/>
          </w:tcPr>
          <w:p w14:paraId="2D1087F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6E3DD7B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558A5DE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384144A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30" w:type="pct"/>
            <w:tcBorders>
              <w:top w:val="nil"/>
              <w:left w:val="nil"/>
              <w:bottom w:val="nil"/>
              <w:right w:val="nil"/>
            </w:tcBorders>
            <w:shd w:val="clear" w:color="auto" w:fill="auto"/>
            <w:noWrap/>
            <w:hideMark/>
          </w:tcPr>
          <w:p w14:paraId="3AF39D6D"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30" w:type="pct"/>
            <w:tcBorders>
              <w:top w:val="nil"/>
              <w:left w:val="single" w:sz="8" w:space="0" w:color="000000"/>
              <w:bottom w:val="nil"/>
              <w:right w:val="nil"/>
            </w:tcBorders>
            <w:shd w:val="clear" w:color="auto" w:fill="auto"/>
            <w:noWrap/>
            <w:hideMark/>
          </w:tcPr>
          <w:p w14:paraId="2EEB2183"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54" w:type="pct"/>
            <w:tcBorders>
              <w:top w:val="nil"/>
              <w:left w:val="nil"/>
              <w:bottom w:val="nil"/>
              <w:right w:val="nil"/>
            </w:tcBorders>
            <w:shd w:val="clear" w:color="auto" w:fill="auto"/>
            <w:noWrap/>
            <w:hideMark/>
          </w:tcPr>
          <w:p w14:paraId="0D7159F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auto" w:fill="auto"/>
            <w:noWrap/>
            <w:hideMark/>
          </w:tcPr>
          <w:p w14:paraId="5093FA45"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57F4F7BD"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87" w:type="pct"/>
            <w:gridSpan w:val="2"/>
            <w:tcBorders>
              <w:top w:val="nil"/>
              <w:left w:val="nil"/>
              <w:bottom w:val="nil"/>
              <w:right w:val="nil"/>
            </w:tcBorders>
            <w:shd w:val="clear" w:color="auto" w:fill="auto"/>
            <w:noWrap/>
            <w:hideMark/>
          </w:tcPr>
          <w:p w14:paraId="6BD1033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3"/>
            <w:tcBorders>
              <w:top w:val="nil"/>
              <w:left w:val="nil"/>
              <w:bottom w:val="nil"/>
              <w:right w:val="nil"/>
            </w:tcBorders>
            <w:shd w:val="clear" w:color="auto" w:fill="auto"/>
            <w:noWrap/>
            <w:hideMark/>
          </w:tcPr>
          <w:p w14:paraId="4C757B5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nil"/>
            </w:tcBorders>
            <w:shd w:val="clear" w:color="auto" w:fill="auto"/>
            <w:noWrap/>
            <w:hideMark/>
          </w:tcPr>
          <w:p w14:paraId="5208DBE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3" w:type="pct"/>
            <w:tcBorders>
              <w:top w:val="nil"/>
              <w:left w:val="nil"/>
              <w:bottom w:val="nil"/>
              <w:right w:val="single" w:sz="8" w:space="0" w:color="000000"/>
            </w:tcBorders>
            <w:shd w:val="clear" w:color="auto" w:fill="auto"/>
            <w:noWrap/>
            <w:hideMark/>
          </w:tcPr>
          <w:p w14:paraId="38E9AC20"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7A64A924" w14:textId="77777777" w:rsidTr="00AF3EF9">
        <w:trPr>
          <w:trHeight w:val="372"/>
        </w:trPr>
        <w:tc>
          <w:tcPr>
            <w:tcW w:w="136" w:type="pct"/>
            <w:tcBorders>
              <w:top w:val="single" w:sz="4" w:space="0" w:color="000000"/>
              <w:left w:val="single" w:sz="8" w:space="0" w:color="000000"/>
              <w:bottom w:val="single" w:sz="4" w:space="0" w:color="000000"/>
              <w:right w:val="nil"/>
            </w:tcBorders>
            <w:shd w:val="clear" w:color="000000" w:fill="D9D9D9"/>
            <w:hideMark/>
          </w:tcPr>
          <w:p w14:paraId="1490F9E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HP.6</w:t>
            </w:r>
          </w:p>
        </w:tc>
        <w:tc>
          <w:tcPr>
            <w:tcW w:w="151" w:type="pct"/>
            <w:tcBorders>
              <w:top w:val="single" w:sz="4" w:space="0" w:color="000000"/>
              <w:left w:val="nil"/>
              <w:bottom w:val="single" w:sz="4" w:space="0" w:color="000000"/>
              <w:right w:val="nil"/>
            </w:tcBorders>
            <w:shd w:val="clear" w:color="000000" w:fill="D9D9D9"/>
            <w:hideMark/>
          </w:tcPr>
          <w:p w14:paraId="18CF5CE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4" w:type="pct"/>
            <w:tcBorders>
              <w:top w:val="single" w:sz="4" w:space="0" w:color="000000"/>
              <w:left w:val="nil"/>
              <w:bottom w:val="single" w:sz="4" w:space="0" w:color="000000"/>
              <w:right w:val="nil"/>
            </w:tcBorders>
            <w:shd w:val="clear" w:color="000000" w:fill="D9D9D9"/>
            <w:hideMark/>
          </w:tcPr>
          <w:p w14:paraId="662B987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31847D1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preventive care</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42C0E61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7D47629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69ED03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5A79EC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3"/>
            <w:tcBorders>
              <w:top w:val="single" w:sz="4" w:space="0" w:color="000000"/>
              <w:left w:val="single" w:sz="4" w:space="0" w:color="000000"/>
              <w:bottom w:val="single" w:sz="4" w:space="0" w:color="000000"/>
              <w:right w:val="single" w:sz="4" w:space="0" w:color="000000"/>
            </w:tcBorders>
            <w:shd w:val="clear" w:color="000000" w:fill="D9D9D9"/>
            <w:noWrap/>
            <w:hideMark/>
          </w:tcPr>
          <w:p w14:paraId="0A834AB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69D5B26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46292F0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34FDAF5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033CF60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4B808D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nil"/>
              <w:bottom w:val="single" w:sz="4" w:space="0" w:color="000000"/>
              <w:right w:val="nil"/>
            </w:tcBorders>
            <w:shd w:val="clear" w:color="000000" w:fill="D9D9D9"/>
            <w:noWrap/>
            <w:hideMark/>
          </w:tcPr>
          <w:p w14:paraId="3338222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0B843C25"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2" w:type="pct"/>
            <w:gridSpan w:val="2"/>
            <w:tcBorders>
              <w:top w:val="single" w:sz="4" w:space="0" w:color="000000"/>
              <w:left w:val="nil"/>
              <w:bottom w:val="single" w:sz="4" w:space="0" w:color="000000"/>
              <w:right w:val="nil"/>
            </w:tcBorders>
            <w:shd w:val="clear" w:color="000000" w:fill="D9D9D9"/>
            <w:noWrap/>
            <w:hideMark/>
          </w:tcPr>
          <w:p w14:paraId="6B040D76"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78" w:type="pct"/>
            <w:gridSpan w:val="2"/>
            <w:tcBorders>
              <w:top w:val="single" w:sz="4" w:space="0" w:color="000000"/>
              <w:left w:val="nil"/>
              <w:bottom w:val="single" w:sz="4" w:space="0" w:color="000000"/>
              <w:right w:val="nil"/>
            </w:tcBorders>
            <w:shd w:val="clear" w:color="000000" w:fill="D9D9D9"/>
            <w:noWrap/>
            <w:hideMark/>
          </w:tcPr>
          <w:p w14:paraId="158566A6"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3" w:type="pct"/>
            <w:tcBorders>
              <w:top w:val="single" w:sz="4" w:space="0" w:color="000000"/>
              <w:left w:val="nil"/>
              <w:bottom w:val="single" w:sz="4" w:space="0" w:color="000000"/>
              <w:right w:val="nil"/>
            </w:tcBorders>
            <w:shd w:val="clear" w:color="000000" w:fill="D9D9D9"/>
            <w:noWrap/>
            <w:hideMark/>
          </w:tcPr>
          <w:p w14:paraId="39BFAEAB"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2" w:type="pct"/>
            <w:tcBorders>
              <w:top w:val="single" w:sz="4" w:space="0" w:color="000000"/>
              <w:left w:val="nil"/>
              <w:bottom w:val="single" w:sz="4" w:space="0" w:color="000000"/>
              <w:right w:val="nil"/>
            </w:tcBorders>
            <w:shd w:val="clear" w:color="000000" w:fill="D9D9D9"/>
            <w:noWrap/>
            <w:hideMark/>
          </w:tcPr>
          <w:p w14:paraId="099CB11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5B42601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1C6D8762"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30" w:type="pct"/>
            <w:tcBorders>
              <w:top w:val="single" w:sz="4" w:space="0" w:color="000000"/>
              <w:left w:val="nil"/>
              <w:bottom w:val="single" w:sz="4" w:space="0" w:color="000000"/>
              <w:right w:val="nil"/>
            </w:tcBorders>
            <w:shd w:val="clear" w:color="000000" w:fill="D9D9D9"/>
            <w:noWrap/>
            <w:hideMark/>
          </w:tcPr>
          <w:p w14:paraId="30EF8E7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71388F1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54" w:type="pct"/>
            <w:tcBorders>
              <w:top w:val="single" w:sz="4" w:space="0" w:color="000000"/>
              <w:left w:val="nil"/>
              <w:bottom w:val="single" w:sz="4" w:space="0" w:color="000000"/>
              <w:right w:val="nil"/>
            </w:tcBorders>
            <w:shd w:val="clear" w:color="000000" w:fill="D9D9D9"/>
            <w:noWrap/>
            <w:hideMark/>
          </w:tcPr>
          <w:p w14:paraId="21D56F5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single" w:sz="4" w:space="0" w:color="000000"/>
              <w:left w:val="nil"/>
              <w:bottom w:val="single" w:sz="4" w:space="0" w:color="000000"/>
              <w:right w:val="nil"/>
            </w:tcBorders>
            <w:shd w:val="clear" w:color="000000" w:fill="D9D9D9"/>
            <w:noWrap/>
            <w:hideMark/>
          </w:tcPr>
          <w:p w14:paraId="141D59A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4505884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004ADEFF"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99" w:type="pct"/>
            <w:gridSpan w:val="3"/>
            <w:tcBorders>
              <w:top w:val="single" w:sz="4" w:space="0" w:color="000000"/>
              <w:left w:val="nil"/>
              <w:bottom w:val="single" w:sz="4" w:space="0" w:color="000000"/>
              <w:right w:val="nil"/>
            </w:tcBorders>
            <w:shd w:val="clear" w:color="000000" w:fill="D9D9D9"/>
            <w:noWrap/>
            <w:hideMark/>
          </w:tcPr>
          <w:p w14:paraId="53599B2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nil"/>
            </w:tcBorders>
            <w:shd w:val="clear" w:color="000000" w:fill="D9D9D9"/>
            <w:noWrap/>
            <w:hideMark/>
          </w:tcPr>
          <w:p w14:paraId="2FA10733"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3" w:type="pct"/>
            <w:tcBorders>
              <w:top w:val="single" w:sz="4" w:space="0" w:color="000000"/>
              <w:left w:val="nil"/>
              <w:bottom w:val="single" w:sz="4" w:space="0" w:color="000000"/>
              <w:right w:val="single" w:sz="8" w:space="0" w:color="000000"/>
            </w:tcBorders>
            <w:shd w:val="clear" w:color="000000" w:fill="D9D9D9"/>
            <w:noWrap/>
            <w:hideMark/>
          </w:tcPr>
          <w:p w14:paraId="4F9DF8F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AF3EF9" w:rsidRPr="003F6419" w14:paraId="2AF03493" w14:textId="77777777" w:rsidTr="00AF3EF9">
        <w:trPr>
          <w:trHeight w:val="804"/>
        </w:trPr>
        <w:tc>
          <w:tcPr>
            <w:tcW w:w="136" w:type="pct"/>
            <w:tcBorders>
              <w:top w:val="nil"/>
              <w:left w:val="single" w:sz="8" w:space="0" w:color="000000"/>
              <w:bottom w:val="single" w:sz="4" w:space="0" w:color="000000"/>
              <w:right w:val="nil"/>
            </w:tcBorders>
            <w:shd w:val="clear" w:color="000000" w:fill="D9D9D9"/>
            <w:hideMark/>
          </w:tcPr>
          <w:p w14:paraId="02B9B7A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lastRenderedPageBreak/>
              <w:t>HP.7</w:t>
            </w:r>
          </w:p>
        </w:tc>
        <w:tc>
          <w:tcPr>
            <w:tcW w:w="151" w:type="pct"/>
            <w:tcBorders>
              <w:top w:val="nil"/>
              <w:left w:val="nil"/>
              <w:bottom w:val="single" w:sz="4" w:space="0" w:color="000000"/>
              <w:right w:val="nil"/>
            </w:tcBorders>
            <w:shd w:val="clear" w:color="000000" w:fill="D9D9D9"/>
            <w:hideMark/>
          </w:tcPr>
          <w:p w14:paraId="29C63E2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4" w:type="pct"/>
            <w:tcBorders>
              <w:top w:val="nil"/>
              <w:left w:val="nil"/>
              <w:bottom w:val="single" w:sz="4" w:space="0" w:color="000000"/>
              <w:right w:val="nil"/>
            </w:tcBorders>
            <w:shd w:val="clear" w:color="000000" w:fill="D9D9D9"/>
            <w:hideMark/>
          </w:tcPr>
          <w:p w14:paraId="354C486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nil"/>
              <w:left w:val="nil"/>
              <w:bottom w:val="single" w:sz="4" w:space="0" w:color="000000"/>
              <w:right w:val="single" w:sz="4" w:space="0" w:color="000000"/>
            </w:tcBorders>
            <w:shd w:val="clear" w:color="000000" w:fill="D9D9D9"/>
            <w:hideMark/>
          </w:tcPr>
          <w:p w14:paraId="4A81574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health care system administration and financing</w:t>
            </w:r>
          </w:p>
        </w:tc>
        <w:tc>
          <w:tcPr>
            <w:tcW w:w="130" w:type="pct"/>
            <w:tcBorders>
              <w:top w:val="nil"/>
              <w:left w:val="nil"/>
              <w:bottom w:val="single" w:sz="4" w:space="0" w:color="000000"/>
              <w:right w:val="single" w:sz="4" w:space="0" w:color="000000"/>
            </w:tcBorders>
            <w:shd w:val="clear" w:color="000000" w:fill="D9D9D9"/>
            <w:noWrap/>
            <w:hideMark/>
          </w:tcPr>
          <w:p w14:paraId="5EFF094D"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65" w:type="pct"/>
            <w:gridSpan w:val="2"/>
            <w:tcBorders>
              <w:top w:val="nil"/>
              <w:left w:val="nil"/>
              <w:bottom w:val="single" w:sz="4" w:space="0" w:color="000000"/>
              <w:right w:val="nil"/>
            </w:tcBorders>
            <w:shd w:val="clear" w:color="000000" w:fill="D9D9D9"/>
            <w:noWrap/>
            <w:hideMark/>
          </w:tcPr>
          <w:p w14:paraId="7914B120"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45" w:type="pct"/>
            <w:tcBorders>
              <w:top w:val="nil"/>
              <w:left w:val="nil"/>
              <w:bottom w:val="single" w:sz="4" w:space="0" w:color="000000"/>
              <w:right w:val="nil"/>
            </w:tcBorders>
            <w:shd w:val="clear" w:color="000000" w:fill="D9D9D9"/>
            <w:noWrap/>
            <w:hideMark/>
          </w:tcPr>
          <w:p w14:paraId="29DC16E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45" w:type="pct"/>
            <w:tcBorders>
              <w:top w:val="nil"/>
              <w:left w:val="nil"/>
              <w:bottom w:val="single" w:sz="4" w:space="0" w:color="000000"/>
              <w:right w:val="nil"/>
            </w:tcBorders>
            <w:shd w:val="clear" w:color="000000" w:fill="D9D9D9"/>
            <w:noWrap/>
            <w:hideMark/>
          </w:tcPr>
          <w:p w14:paraId="7B66921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3"/>
            <w:tcBorders>
              <w:top w:val="nil"/>
              <w:left w:val="single" w:sz="4" w:space="0" w:color="000000"/>
              <w:bottom w:val="single" w:sz="4" w:space="0" w:color="000000"/>
              <w:right w:val="single" w:sz="4" w:space="0" w:color="000000"/>
            </w:tcBorders>
            <w:shd w:val="clear" w:color="000000" w:fill="D9D9D9"/>
            <w:noWrap/>
            <w:hideMark/>
          </w:tcPr>
          <w:p w14:paraId="2900AE0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single" w:sz="4" w:space="0" w:color="000000"/>
              <w:right w:val="nil"/>
            </w:tcBorders>
            <w:shd w:val="clear" w:color="000000" w:fill="D9D9D9"/>
            <w:noWrap/>
            <w:hideMark/>
          </w:tcPr>
          <w:p w14:paraId="1A219C5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single" w:sz="4" w:space="0" w:color="000000"/>
              <w:right w:val="nil"/>
            </w:tcBorders>
            <w:shd w:val="clear" w:color="000000" w:fill="D9D9D9"/>
            <w:noWrap/>
            <w:hideMark/>
          </w:tcPr>
          <w:p w14:paraId="16785063"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nil"/>
              <w:left w:val="nil"/>
              <w:bottom w:val="single" w:sz="4" w:space="0" w:color="000000"/>
              <w:right w:val="nil"/>
            </w:tcBorders>
            <w:shd w:val="clear" w:color="000000" w:fill="D9D9D9"/>
            <w:noWrap/>
            <w:hideMark/>
          </w:tcPr>
          <w:p w14:paraId="20B0AD13"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nil"/>
              <w:left w:val="nil"/>
              <w:bottom w:val="single" w:sz="4" w:space="0" w:color="000000"/>
              <w:right w:val="nil"/>
            </w:tcBorders>
            <w:shd w:val="clear" w:color="000000" w:fill="D9D9D9"/>
            <w:noWrap/>
            <w:hideMark/>
          </w:tcPr>
          <w:p w14:paraId="34EC73D7"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single" w:sz="4" w:space="0" w:color="000000"/>
              <w:bottom w:val="single" w:sz="4" w:space="0" w:color="000000"/>
              <w:right w:val="single" w:sz="4" w:space="0" w:color="000000"/>
            </w:tcBorders>
            <w:shd w:val="clear" w:color="000000" w:fill="D9D9D9"/>
            <w:noWrap/>
            <w:hideMark/>
          </w:tcPr>
          <w:p w14:paraId="6E24D2F3"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single" w:sz="4" w:space="0" w:color="000000"/>
              <w:right w:val="nil"/>
            </w:tcBorders>
            <w:shd w:val="clear" w:color="000000" w:fill="D9D9D9"/>
            <w:noWrap/>
            <w:hideMark/>
          </w:tcPr>
          <w:p w14:paraId="15BD97E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nil"/>
              <w:left w:val="single" w:sz="4" w:space="0" w:color="000000"/>
              <w:bottom w:val="single" w:sz="4" w:space="0" w:color="000000"/>
              <w:right w:val="single" w:sz="4" w:space="0" w:color="000000"/>
            </w:tcBorders>
            <w:shd w:val="clear" w:color="000000" w:fill="D9D9D9"/>
            <w:noWrap/>
            <w:hideMark/>
          </w:tcPr>
          <w:p w14:paraId="257A75C8"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62" w:type="pct"/>
            <w:gridSpan w:val="2"/>
            <w:tcBorders>
              <w:top w:val="nil"/>
              <w:left w:val="nil"/>
              <w:bottom w:val="single" w:sz="4" w:space="0" w:color="000000"/>
              <w:right w:val="nil"/>
            </w:tcBorders>
            <w:shd w:val="clear" w:color="000000" w:fill="D9D9D9"/>
            <w:noWrap/>
            <w:hideMark/>
          </w:tcPr>
          <w:p w14:paraId="660537D8"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78" w:type="pct"/>
            <w:gridSpan w:val="2"/>
            <w:tcBorders>
              <w:top w:val="nil"/>
              <w:left w:val="nil"/>
              <w:bottom w:val="single" w:sz="4" w:space="0" w:color="000000"/>
              <w:right w:val="nil"/>
            </w:tcBorders>
            <w:shd w:val="clear" w:color="000000" w:fill="D9D9D9"/>
            <w:noWrap/>
            <w:hideMark/>
          </w:tcPr>
          <w:p w14:paraId="713C5087"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63" w:type="pct"/>
            <w:tcBorders>
              <w:top w:val="nil"/>
              <w:left w:val="nil"/>
              <w:bottom w:val="single" w:sz="4" w:space="0" w:color="000000"/>
              <w:right w:val="nil"/>
            </w:tcBorders>
            <w:shd w:val="clear" w:color="000000" w:fill="D9D9D9"/>
            <w:noWrap/>
            <w:hideMark/>
          </w:tcPr>
          <w:p w14:paraId="31EA3CE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4" w:space="0" w:color="000000"/>
              <w:right w:val="nil"/>
            </w:tcBorders>
            <w:shd w:val="clear" w:color="000000" w:fill="D9D9D9"/>
            <w:noWrap/>
            <w:hideMark/>
          </w:tcPr>
          <w:p w14:paraId="02307A4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4" w:space="0" w:color="000000"/>
              <w:right w:val="nil"/>
            </w:tcBorders>
            <w:shd w:val="clear" w:color="000000" w:fill="D9D9D9"/>
            <w:noWrap/>
            <w:hideMark/>
          </w:tcPr>
          <w:p w14:paraId="18CF233A"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30" w:type="pct"/>
            <w:tcBorders>
              <w:top w:val="nil"/>
              <w:left w:val="single" w:sz="8" w:space="0" w:color="000000"/>
              <w:bottom w:val="single" w:sz="4" w:space="0" w:color="000000"/>
              <w:right w:val="single" w:sz="8" w:space="0" w:color="000000"/>
            </w:tcBorders>
            <w:shd w:val="clear" w:color="000000" w:fill="D9D9D9"/>
            <w:noWrap/>
            <w:hideMark/>
          </w:tcPr>
          <w:p w14:paraId="5D87151A"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58.59</w:t>
            </w:r>
          </w:p>
        </w:tc>
        <w:tc>
          <w:tcPr>
            <w:tcW w:w="130" w:type="pct"/>
            <w:tcBorders>
              <w:top w:val="nil"/>
              <w:left w:val="nil"/>
              <w:bottom w:val="single" w:sz="4" w:space="0" w:color="000000"/>
              <w:right w:val="nil"/>
            </w:tcBorders>
            <w:shd w:val="clear" w:color="000000" w:fill="D9D9D9"/>
            <w:noWrap/>
            <w:hideMark/>
          </w:tcPr>
          <w:p w14:paraId="22417DA9"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117.15</w:t>
            </w:r>
          </w:p>
        </w:tc>
        <w:tc>
          <w:tcPr>
            <w:tcW w:w="130" w:type="pct"/>
            <w:tcBorders>
              <w:top w:val="nil"/>
              <w:left w:val="single" w:sz="8" w:space="0" w:color="000000"/>
              <w:bottom w:val="single" w:sz="4" w:space="0" w:color="000000"/>
              <w:right w:val="nil"/>
            </w:tcBorders>
            <w:shd w:val="clear" w:color="000000" w:fill="D9D9D9"/>
            <w:noWrap/>
            <w:hideMark/>
          </w:tcPr>
          <w:p w14:paraId="457E6F7F"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58.59</w:t>
            </w:r>
          </w:p>
        </w:tc>
        <w:tc>
          <w:tcPr>
            <w:tcW w:w="154" w:type="pct"/>
            <w:tcBorders>
              <w:top w:val="nil"/>
              <w:left w:val="nil"/>
              <w:bottom w:val="single" w:sz="4" w:space="0" w:color="000000"/>
              <w:right w:val="nil"/>
            </w:tcBorders>
            <w:shd w:val="clear" w:color="000000" w:fill="D9D9D9"/>
            <w:noWrap/>
            <w:hideMark/>
          </w:tcPr>
          <w:p w14:paraId="1E883055"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54" w:type="pct"/>
            <w:tcBorders>
              <w:top w:val="nil"/>
              <w:left w:val="nil"/>
              <w:bottom w:val="single" w:sz="4" w:space="0" w:color="000000"/>
              <w:right w:val="nil"/>
            </w:tcBorders>
            <w:shd w:val="clear" w:color="000000" w:fill="D9D9D9"/>
            <w:noWrap/>
            <w:hideMark/>
          </w:tcPr>
          <w:p w14:paraId="69B2F48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nil"/>
              <w:left w:val="nil"/>
              <w:bottom w:val="single" w:sz="4" w:space="0" w:color="000000"/>
              <w:right w:val="nil"/>
            </w:tcBorders>
            <w:shd w:val="clear" w:color="000000" w:fill="D9D9D9"/>
            <w:noWrap/>
            <w:hideMark/>
          </w:tcPr>
          <w:p w14:paraId="115B11F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nil"/>
              <w:left w:val="nil"/>
              <w:bottom w:val="single" w:sz="4" w:space="0" w:color="000000"/>
              <w:right w:val="nil"/>
            </w:tcBorders>
            <w:shd w:val="clear" w:color="000000" w:fill="D9D9D9"/>
            <w:noWrap/>
            <w:hideMark/>
          </w:tcPr>
          <w:p w14:paraId="6DCC27E9"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99" w:type="pct"/>
            <w:gridSpan w:val="3"/>
            <w:tcBorders>
              <w:top w:val="nil"/>
              <w:left w:val="nil"/>
              <w:bottom w:val="single" w:sz="4" w:space="0" w:color="000000"/>
              <w:right w:val="nil"/>
            </w:tcBorders>
            <w:shd w:val="clear" w:color="000000" w:fill="D9D9D9"/>
            <w:noWrap/>
            <w:hideMark/>
          </w:tcPr>
          <w:p w14:paraId="4C23FBEC"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38" w:type="pct"/>
            <w:tcBorders>
              <w:top w:val="nil"/>
              <w:left w:val="nil"/>
              <w:bottom w:val="single" w:sz="4" w:space="0" w:color="000000"/>
              <w:right w:val="nil"/>
            </w:tcBorders>
            <w:shd w:val="clear" w:color="000000" w:fill="D9D9D9"/>
            <w:noWrap/>
            <w:hideMark/>
          </w:tcPr>
          <w:p w14:paraId="1B846454"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33" w:type="pct"/>
            <w:tcBorders>
              <w:top w:val="nil"/>
              <w:left w:val="nil"/>
              <w:bottom w:val="single" w:sz="4" w:space="0" w:color="000000"/>
              <w:right w:val="single" w:sz="8" w:space="0" w:color="000000"/>
            </w:tcBorders>
            <w:shd w:val="clear" w:color="000000" w:fill="D9D9D9"/>
            <w:noWrap/>
            <w:hideMark/>
          </w:tcPr>
          <w:p w14:paraId="4109AAF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4953E1" w:rsidRPr="003F6419" w14:paraId="167E6D30" w14:textId="77777777" w:rsidTr="00AF3EF9">
        <w:trPr>
          <w:trHeight w:val="660"/>
        </w:trPr>
        <w:tc>
          <w:tcPr>
            <w:tcW w:w="136" w:type="pct"/>
            <w:tcBorders>
              <w:top w:val="nil"/>
              <w:left w:val="single" w:sz="8" w:space="0" w:color="000000"/>
              <w:bottom w:val="nil"/>
              <w:right w:val="nil"/>
            </w:tcBorders>
            <w:shd w:val="clear" w:color="auto" w:fill="auto"/>
            <w:hideMark/>
          </w:tcPr>
          <w:p w14:paraId="5C1DAE6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79B7F4A3"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HP.7.1</w:t>
            </w:r>
          </w:p>
        </w:tc>
        <w:tc>
          <w:tcPr>
            <w:tcW w:w="104" w:type="pct"/>
            <w:tcBorders>
              <w:top w:val="nil"/>
              <w:left w:val="nil"/>
              <w:bottom w:val="nil"/>
              <w:right w:val="nil"/>
            </w:tcBorders>
            <w:shd w:val="clear" w:color="auto" w:fill="auto"/>
            <w:hideMark/>
          </w:tcPr>
          <w:p w14:paraId="213107E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7108F7F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health administration agencies</w:t>
            </w:r>
          </w:p>
        </w:tc>
        <w:tc>
          <w:tcPr>
            <w:tcW w:w="130" w:type="pct"/>
            <w:tcBorders>
              <w:top w:val="nil"/>
              <w:left w:val="nil"/>
              <w:bottom w:val="nil"/>
              <w:right w:val="single" w:sz="4" w:space="0" w:color="000000"/>
            </w:tcBorders>
            <w:shd w:val="clear" w:color="auto" w:fill="auto"/>
            <w:noWrap/>
            <w:hideMark/>
          </w:tcPr>
          <w:p w14:paraId="001DB0C7"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65" w:type="pct"/>
            <w:gridSpan w:val="2"/>
            <w:tcBorders>
              <w:top w:val="nil"/>
              <w:left w:val="nil"/>
              <w:bottom w:val="nil"/>
              <w:right w:val="nil"/>
            </w:tcBorders>
            <w:shd w:val="clear" w:color="auto" w:fill="auto"/>
            <w:noWrap/>
            <w:hideMark/>
          </w:tcPr>
          <w:p w14:paraId="0E136118"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45" w:type="pct"/>
            <w:tcBorders>
              <w:top w:val="nil"/>
              <w:left w:val="nil"/>
              <w:bottom w:val="nil"/>
              <w:right w:val="nil"/>
            </w:tcBorders>
            <w:shd w:val="clear" w:color="auto" w:fill="auto"/>
            <w:noWrap/>
            <w:hideMark/>
          </w:tcPr>
          <w:p w14:paraId="18807BF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45" w:type="pct"/>
            <w:tcBorders>
              <w:top w:val="nil"/>
              <w:left w:val="nil"/>
              <w:bottom w:val="nil"/>
              <w:right w:val="nil"/>
            </w:tcBorders>
            <w:shd w:val="clear" w:color="auto" w:fill="auto"/>
            <w:noWrap/>
            <w:hideMark/>
          </w:tcPr>
          <w:p w14:paraId="141F5A19"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3"/>
            <w:tcBorders>
              <w:top w:val="nil"/>
              <w:left w:val="single" w:sz="4" w:space="0" w:color="000000"/>
              <w:bottom w:val="nil"/>
              <w:right w:val="single" w:sz="4" w:space="0" w:color="000000"/>
            </w:tcBorders>
            <w:shd w:val="clear" w:color="auto" w:fill="auto"/>
            <w:noWrap/>
            <w:hideMark/>
          </w:tcPr>
          <w:p w14:paraId="11D027B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nil"/>
              <w:right w:val="nil"/>
            </w:tcBorders>
            <w:shd w:val="clear" w:color="auto" w:fill="auto"/>
            <w:noWrap/>
            <w:hideMark/>
          </w:tcPr>
          <w:p w14:paraId="798F5638"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0AEB9917"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0B5CBEE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00138812"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0857D536"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2C9B34B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5942052C"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62" w:type="pct"/>
            <w:gridSpan w:val="2"/>
            <w:tcBorders>
              <w:top w:val="nil"/>
              <w:left w:val="nil"/>
              <w:bottom w:val="nil"/>
              <w:right w:val="nil"/>
            </w:tcBorders>
            <w:shd w:val="clear" w:color="auto" w:fill="auto"/>
            <w:noWrap/>
            <w:hideMark/>
          </w:tcPr>
          <w:p w14:paraId="54CD558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78" w:type="pct"/>
            <w:gridSpan w:val="2"/>
            <w:tcBorders>
              <w:top w:val="nil"/>
              <w:left w:val="nil"/>
              <w:bottom w:val="nil"/>
              <w:right w:val="nil"/>
            </w:tcBorders>
            <w:shd w:val="clear" w:color="auto" w:fill="auto"/>
            <w:noWrap/>
            <w:hideMark/>
          </w:tcPr>
          <w:p w14:paraId="645809F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63" w:type="pct"/>
            <w:tcBorders>
              <w:top w:val="nil"/>
              <w:left w:val="nil"/>
              <w:bottom w:val="nil"/>
              <w:right w:val="nil"/>
            </w:tcBorders>
            <w:shd w:val="clear" w:color="auto" w:fill="auto"/>
            <w:noWrap/>
            <w:hideMark/>
          </w:tcPr>
          <w:p w14:paraId="20843436"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0AD3B46B"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76BD143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30" w:type="pct"/>
            <w:tcBorders>
              <w:top w:val="nil"/>
              <w:left w:val="single" w:sz="8" w:space="0" w:color="000000"/>
              <w:bottom w:val="nil"/>
              <w:right w:val="single" w:sz="8" w:space="0" w:color="000000"/>
            </w:tcBorders>
            <w:shd w:val="clear" w:color="auto" w:fill="auto"/>
            <w:noWrap/>
            <w:hideMark/>
          </w:tcPr>
          <w:p w14:paraId="4EBD1CF4"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58.59</w:t>
            </w:r>
          </w:p>
        </w:tc>
        <w:tc>
          <w:tcPr>
            <w:tcW w:w="130" w:type="pct"/>
            <w:tcBorders>
              <w:top w:val="nil"/>
              <w:left w:val="nil"/>
              <w:bottom w:val="nil"/>
              <w:right w:val="nil"/>
            </w:tcBorders>
            <w:shd w:val="clear" w:color="auto" w:fill="auto"/>
            <w:noWrap/>
            <w:hideMark/>
          </w:tcPr>
          <w:p w14:paraId="480CA57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117.15</w:t>
            </w:r>
          </w:p>
        </w:tc>
        <w:tc>
          <w:tcPr>
            <w:tcW w:w="130" w:type="pct"/>
            <w:tcBorders>
              <w:top w:val="nil"/>
              <w:left w:val="single" w:sz="8" w:space="0" w:color="000000"/>
              <w:bottom w:val="nil"/>
              <w:right w:val="nil"/>
            </w:tcBorders>
            <w:shd w:val="clear" w:color="auto" w:fill="auto"/>
            <w:noWrap/>
            <w:hideMark/>
          </w:tcPr>
          <w:p w14:paraId="2834A47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58.59</w:t>
            </w:r>
          </w:p>
        </w:tc>
        <w:tc>
          <w:tcPr>
            <w:tcW w:w="154" w:type="pct"/>
            <w:tcBorders>
              <w:top w:val="nil"/>
              <w:left w:val="nil"/>
              <w:bottom w:val="nil"/>
              <w:right w:val="nil"/>
            </w:tcBorders>
            <w:shd w:val="clear" w:color="auto" w:fill="auto"/>
            <w:noWrap/>
            <w:hideMark/>
          </w:tcPr>
          <w:p w14:paraId="06973C96"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54" w:type="pct"/>
            <w:tcBorders>
              <w:top w:val="nil"/>
              <w:left w:val="nil"/>
              <w:bottom w:val="nil"/>
              <w:right w:val="nil"/>
            </w:tcBorders>
            <w:shd w:val="clear" w:color="auto" w:fill="auto"/>
            <w:noWrap/>
            <w:hideMark/>
          </w:tcPr>
          <w:p w14:paraId="72FBEC8E"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45AEE7EA"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6203DE3D"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99" w:type="pct"/>
            <w:gridSpan w:val="3"/>
            <w:tcBorders>
              <w:top w:val="nil"/>
              <w:left w:val="nil"/>
              <w:bottom w:val="nil"/>
              <w:right w:val="nil"/>
            </w:tcBorders>
            <w:shd w:val="clear" w:color="auto" w:fill="auto"/>
            <w:noWrap/>
            <w:hideMark/>
          </w:tcPr>
          <w:p w14:paraId="4971A90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38" w:type="pct"/>
            <w:tcBorders>
              <w:top w:val="nil"/>
              <w:left w:val="nil"/>
              <w:bottom w:val="nil"/>
              <w:right w:val="nil"/>
            </w:tcBorders>
            <w:shd w:val="clear" w:color="auto" w:fill="auto"/>
            <w:noWrap/>
            <w:hideMark/>
          </w:tcPr>
          <w:p w14:paraId="286DFD02"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33" w:type="pct"/>
            <w:tcBorders>
              <w:top w:val="nil"/>
              <w:left w:val="nil"/>
              <w:bottom w:val="nil"/>
              <w:right w:val="single" w:sz="8" w:space="0" w:color="000000"/>
            </w:tcBorders>
            <w:shd w:val="clear" w:color="auto" w:fill="auto"/>
            <w:noWrap/>
            <w:hideMark/>
          </w:tcPr>
          <w:p w14:paraId="1E90078D" w14:textId="77777777" w:rsidR="008765A3" w:rsidRPr="003F6419" w:rsidRDefault="008765A3"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AF3EF9" w:rsidRPr="003F6419" w14:paraId="7FE49C29" w14:textId="77777777" w:rsidTr="00AF3EF9">
        <w:trPr>
          <w:trHeight w:val="372"/>
        </w:trPr>
        <w:tc>
          <w:tcPr>
            <w:tcW w:w="136" w:type="pct"/>
            <w:tcBorders>
              <w:top w:val="single" w:sz="4" w:space="0" w:color="000000"/>
              <w:left w:val="single" w:sz="8" w:space="0" w:color="000000"/>
              <w:bottom w:val="single" w:sz="4" w:space="0" w:color="000000"/>
              <w:right w:val="nil"/>
            </w:tcBorders>
            <w:shd w:val="clear" w:color="000000" w:fill="D9D9D9"/>
            <w:hideMark/>
          </w:tcPr>
          <w:p w14:paraId="0B2F906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HP.9</w:t>
            </w:r>
          </w:p>
        </w:tc>
        <w:tc>
          <w:tcPr>
            <w:tcW w:w="151" w:type="pct"/>
            <w:tcBorders>
              <w:top w:val="single" w:sz="4" w:space="0" w:color="000000"/>
              <w:left w:val="nil"/>
              <w:bottom w:val="single" w:sz="4" w:space="0" w:color="000000"/>
              <w:right w:val="nil"/>
            </w:tcBorders>
            <w:shd w:val="clear" w:color="000000" w:fill="D9D9D9"/>
            <w:hideMark/>
          </w:tcPr>
          <w:p w14:paraId="3AC44BB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4" w:type="pct"/>
            <w:tcBorders>
              <w:top w:val="single" w:sz="4" w:space="0" w:color="000000"/>
              <w:left w:val="nil"/>
              <w:bottom w:val="single" w:sz="4" w:space="0" w:color="000000"/>
              <w:right w:val="nil"/>
            </w:tcBorders>
            <w:shd w:val="clear" w:color="000000" w:fill="D9D9D9"/>
            <w:hideMark/>
          </w:tcPr>
          <w:p w14:paraId="179A569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16F8E342"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Rest of the world</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65330CE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7281EC87"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D5BDA3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7D08F9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3"/>
            <w:tcBorders>
              <w:top w:val="single" w:sz="4" w:space="0" w:color="000000"/>
              <w:left w:val="single" w:sz="4" w:space="0" w:color="000000"/>
              <w:bottom w:val="single" w:sz="4" w:space="0" w:color="000000"/>
              <w:right w:val="single" w:sz="4" w:space="0" w:color="000000"/>
            </w:tcBorders>
            <w:shd w:val="clear" w:color="000000" w:fill="D9D9D9"/>
            <w:noWrap/>
            <w:hideMark/>
          </w:tcPr>
          <w:p w14:paraId="27221CB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62B4E93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5164583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119949B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40AEB8FE"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09FBC03E"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63" w:type="pct"/>
            <w:gridSpan w:val="2"/>
            <w:tcBorders>
              <w:top w:val="single" w:sz="4" w:space="0" w:color="000000"/>
              <w:left w:val="nil"/>
              <w:bottom w:val="single" w:sz="4" w:space="0" w:color="000000"/>
              <w:right w:val="nil"/>
            </w:tcBorders>
            <w:shd w:val="clear" w:color="000000" w:fill="D9D9D9"/>
            <w:noWrap/>
            <w:hideMark/>
          </w:tcPr>
          <w:p w14:paraId="1A0AC771"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A92076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3F31D91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76626B2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tcBorders>
              <w:top w:val="single" w:sz="4" w:space="0" w:color="000000"/>
              <w:left w:val="nil"/>
              <w:bottom w:val="single" w:sz="4" w:space="0" w:color="000000"/>
              <w:right w:val="nil"/>
            </w:tcBorders>
            <w:shd w:val="clear" w:color="000000" w:fill="D9D9D9"/>
            <w:noWrap/>
            <w:hideMark/>
          </w:tcPr>
          <w:p w14:paraId="38B56D3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232AC94B"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3B79099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2D71499C"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30" w:type="pct"/>
            <w:tcBorders>
              <w:top w:val="single" w:sz="4" w:space="0" w:color="000000"/>
              <w:left w:val="nil"/>
              <w:bottom w:val="single" w:sz="4" w:space="0" w:color="000000"/>
              <w:right w:val="nil"/>
            </w:tcBorders>
            <w:shd w:val="clear" w:color="000000" w:fill="D9D9D9"/>
            <w:noWrap/>
            <w:hideMark/>
          </w:tcPr>
          <w:p w14:paraId="6E21AD27"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1CFC95F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54" w:type="pct"/>
            <w:tcBorders>
              <w:top w:val="single" w:sz="4" w:space="0" w:color="000000"/>
              <w:left w:val="nil"/>
              <w:bottom w:val="single" w:sz="4" w:space="0" w:color="000000"/>
              <w:right w:val="nil"/>
            </w:tcBorders>
            <w:shd w:val="clear" w:color="000000" w:fill="D9D9D9"/>
            <w:noWrap/>
            <w:hideMark/>
          </w:tcPr>
          <w:p w14:paraId="21114A9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single" w:sz="4" w:space="0" w:color="000000"/>
              <w:left w:val="nil"/>
              <w:bottom w:val="single" w:sz="4" w:space="0" w:color="000000"/>
              <w:right w:val="nil"/>
            </w:tcBorders>
            <w:shd w:val="clear" w:color="000000" w:fill="D9D9D9"/>
            <w:noWrap/>
            <w:hideMark/>
          </w:tcPr>
          <w:p w14:paraId="2F676F5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2E27AA2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87" w:type="pct"/>
            <w:gridSpan w:val="2"/>
            <w:tcBorders>
              <w:top w:val="single" w:sz="4" w:space="0" w:color="000000"/>
              <w:left w:val="nil"/>
              <w:bottom w:val="single" w:sz="4" w:space="0" w:color="000000"/>
              <w:right w:val="nil"/>
            </w:tcBorders>
            <w:shd w:val="clear" w:color="000000" w:fill="D9D9D9"/>
            <w:noWrap/>
            <w:hideMark/>
          </w:tcPr>
          <w:p w14:paraId="42B6BD68"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3"/>
            <w:tcBorders>
              <w:top w:val="single" w:sz="4" w:space="0" w:color="000000"/>
              <w:left w:val="nil"/>
              <w:bottom w:val="single" w:sz="4" w:space="0" w:color="000000"/>
              <w:right w:val="nil"/>
            </w:tcBorders>
            <w:shd w:val="clear" w:color="000000" w:fill="D9D9D9"/>
            <w:noWrap/>
            <w:hideMark/>
          </w:tcPr>
          <w:p w14:paraId="778D1D9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nil"/>
            </w:tcBorders>
            <w:shd w:val="clear" w:color="000000" w:fill="D9D9D9"/>
            <w:noWrap/>
            <w:hideMark/>
          </w:tcPr>
          <w:p w14:paraId="7BB414E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3" w:type="pct"/>
            <w:tcBorders>
              <w:top w:val="single" w:sz="4" w:space="0" w:color="000000"/>
              <w:left w:val="nil"/>
              <w:bottom w:val="single" w:sz="4" w:space="0" w:color="000000"/>
              <w:right w:val="single" w:sz="8" w:space="0" w:color="000000"/>
            </w:tcBorders>
            <w:shd w:val="clear" w:color="000000" w:fill="D9D9D9"/>
            <w:noWrap/>
            <w:hideMark/>
          </w:tcPr>
          <w:p w14:paraId="4692917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AF3EF9" w:rsidRPr="003F6419" w14:paraId="15050A7C" w14:textId="77777777" w:rsidTr="00AF3EF9">
        <w:trPr>
          <w:trHeight w:val="660"/>
        </w:trPr>
        <w:tc>
          <w:tcPr>
            <w:tcW w:w="136" w:type="pct"/>
            <w:tcBorders>
              <w:top w:val="nil"/>
              <w:left w:val="single" w:sz="8" w:space="0" w:color="000000"/>
              <w:bottom w:val="single" w:sz="8" w:space="0" w:color="000000"/>
              <w:right w:val="nil"/>
            </w:tcBorders>
            <w:shd w:val="clear" w:color="000000" w:fill="D9D9D9"/>
            <w:hideMark/>
          </w:tcPr>
          <w:p w14:paraId="0047C7B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HP.nec</w:t>
            </w:r>
          </w:p>
        </w:tc>
        <w:tc>
          <w:tcPr>
            <w:tcW w:w="151" w:type="pct"/>
            <w:tcBorders>
              <w:top w:val="nil"/>
              <w:left w:val="nil"/>
              <w:bottom w:val="single" w:sz="8" w:space="0" w:color="000000"/>
              <w:right w:val="nil"/>
            </w:tcBorders>
            <w:shd w:val="clear" w:color="000000" w:fill="D9D9D9"/>
            <w:hideMark/>
          </w:tcPr>
          <w:p w14:paraId="5CC62E1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4" w:type="pct"/>
            <w:tcBorders>
              <w:top w:val="nil"/>
              <w:left w:val="nil"/>
              <w:bottom w:val="single" w:sz="8" w:space="0" w:color="000000"/>
              <w:right w:val="nil"/>
            </w:tcBorders>
            <w:shd w:val="clear" w:color="000000" w:fill="D9D9D9"/>
            <w:hideMark/>
          </w:tcPr>
          <w:p w14:paraId="39E239E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nil"/>
              <w:left w:val="nil"/>
              <w:bottom w:val="single" w:sz="8" w:space="0" w:color="000000"/>
              <w:right w:val="single" w:sz="4" w:space="0" w:color="000000"/>
            </w:tcBorders>
            <w:shd w:val="clear" w:color="000000" w:fill="D9D9D9"/>
            <w:hideMark/>
          </w:tcPr>
          <w:p w14:paraId="36D491E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Unspecified health care providers (n.e.c.)</w:t>
            </w:r>
          </w:p>
        </w:tc>
        <w:tc>
          <w:tcPr>
            <w:tcW w:w="130" w:type="pct"/>
            <w:tcBorders>
              <w:top w:val="nil"/>
              <w:left w:val="nil"/>
              <w:bottom w:val="single" w:sz="8" w:space="0" w:color="000000"/>
              <w:right w:val="single" w:sz="4" w:space="0" w:color="000000"/>
            </w:tcBorders>
            <w:shd w:val="clear" w:color="000000" w:fill="D9D9D9"/>
            <w:noWrap/>
            <w:hideMark/>
          </w:tcPr>
          <w:p w14:paraId="13EE7190"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single" w:sz="8" w:space="0" w:color="000000"/>
              <w:right w:val="nil"/>
            </w:tcBorders>
            <w:shd w:val="clear" w:color="000000" w:fill="D9D9D9"/>
            <w:noWrap/>
            <w:hideMark/>
          </w:tcPr>
          <w:p w14:paraId="3D875397"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0B9E9D2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5EFEA33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3"/>
            <w:tcBorders>
              <w:top w:val="nil"/>
              <w:left w:val="single" w:sz="4" w:space="0" w:color="000000"/>
              <w:bottom w:val="single" w:sz="8" w:space="0" w:color="000000"/>
              <w:right w:val="single" w:sz="4" w:space="0" w:color="000000"/>
            </w:tcBorders>
            <w:shd w:val="clear" w:color="000000" w:fill="D9D9D9"/>
            <w:noWrap/>
            <w:hideMark/>
          </w:tcPr>
          <w:p w14:paraId="69C8B04D"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single" w:sz="8" w:space="0" w:color="000000"/>
              <w:right w:val="nil"/>
            </w:tcBorders>
            <w:shd w:val="clear" w:color="000000" w:fill="D9D9D9"/>
            <w:noWrap/>
            <w:hideMark/>
          </w:tcPr>
          <w:p w14:paraId="532057B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single" w:sz="8" w:space="0" w:color="000000"/>
              <w:right w:val="nil"/>
            </w:tcBorders>
            <w:shd w:val="clear" w:color="000000" w:fill="D9D9D9"/>
            <w:noWrap/>
            <w:hideMark/>
          </w:tcPr>
          <w:p w14:paraId="1AD19D83"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nil"/>
              <w:left w:val="nil"/>
              <w:bottom w:val="single" w:sz="8" w:space="0" w:color="000000"/>
              <w:right w:val="nil"/>
            </w:tcBorders>
            <w:shd w:val="clear" w:color="000000" w:fill="D9D9D9"/>
            <w:noWrap/>
            <w:hideMark/>
          </w:tcPr>
          <w:p w14:paraId="76946D7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nil"/>
              <w:left w:val="nil"/>
              <w:bottom w:val="single" w:sz="8" w:space="0" w:color="000000"/>
              <w:right w:val="nil"/>
            </w:tcBorders>
            <w:shd w:val="clear" w:color="000000" w:fill="D9D9D9"/>
            <w:noWrap/>
            <w:hideMark/>
          </w:tcPr>
          <w:p w14:paraId="3739A935"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single" w:sz="4" w:space="0" w:color="000000"/>
              <w:bottom w:val="single" w:sz="8" w:space="0" w:color="000000"/>
              <w:right w:val="single" w:sz="4" w:space="0" w:color="000000"/>
            </w:tcBorders>
            <w:shd w:val="clear" w:color="000000" w:fill="D9D9D9"/>
            <w:noWrap/>
            <w:hideMark/>
          </w:tcPr>
          <w:p w14:paraId="3A1D2AB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63" w:type="pct"/>
            <w:gridSpan w:val="2"/>
            <w:tcBorders>
              <w:top w:val="nil"/>
              <w:left w:val="nil"/>
              <w:bottom w:val="single" w:sz="8" w:space="0" w:color="000000"/>
              <w:right w:val="nil"/>
            </w:tcBorders>
            <w:shd w:val="clear" w:color="000000" w:fill="D9D9D9"/>
            <w:noWrap/>
            <w:hideMark/>
          </w:tcPr>
          <w:p w14:paraId="0BFBE3B5"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52" w:type="pct"/>
            <w:gridSpan w:val="2"/>
            <w:tcBorders>
              <w:top w:val="nil"/>
              <w:left w:val="single" w:sz="4" w:space="0" w:color="000000"/>
              <w:bottom w:val="single" w:sz="8" w:space="0" w:color="000000"/>
              <w:right w:val="single" w:sz="4" w:space="0" w:color="000000"/>
            </w:tcBorders>
            <w:shd w:val="clear" w:color="000000" w:fill="D9D9D9"/>
            <w:noWrap/>
            <w:hideMark/>
          </w:tcPr>
          <w:p w14:paraId="595B3F97"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single" w:sz="8" w:space="0" w:color="000000"/>
              <w:right w:val="nil"/>
            </w:tcBorders>
            <w:shd w:val="clear" w:color="000000" w:fill="D9D9D9"/>
            <w:noWrap/>
            <w:hideMark/>
          </w:tcPr>
          <w:p w14:paraId="1CA35D7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nil"/>
              <w:left w:val="nil"/>
              <w:bottom w:val="single" w:sz="8" w:space="0" w:color="000000"/>
              <w:right w:val="nil"/>
            </w:tcBorders>
            <w:shd w:val="clear" w:color="000000" w:fill="D9D9D9"/>
            <w:noWrap/>
            <w:hideMark/>
          </w:tcPr>
          <w:p w14:paraId="4245A7B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tcBorders>
              <w:top w:val="nil"/>
              <w:left w:val="nil"/>
              <w:bottom w:val="single" w:sz="8" w:space="0" w:color="000000"/>
              <w:right w:val="nil"/>
            </w:tcBorders>
            <w:shd w:val="clear" w:color="000000" w:fill="D9D9D9"/>
            <w:noWrap/>
            <w:hideMark/>
          </w:tcPr>
          <w:p w14:paraId="054049F7"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8" w:space="0" w:color="000000"/>
              <w:right w:val="nil"/>
            </w:tcBorders>
            <w:shd w:val="clear" w:color="000000" w:fill="D9D9D9"/>
            <w:noWrap/>
            <w:hideMark/>
          </w:tcPr>
          <w:p w14:paraId="0E622F7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8" w:space="0" w:color="000000"/>
              <w:right w:val="nil"/>
            </w:tcBorders>
            <w:shd w:val="clear" w:color="000000" w:fill="D9D9D9"/>
            <w:noWrap/>
            <w:hideMark/>
          </w:tcPr>
          <w:p w14:paraId="67C3E4E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nil"/>
              <w:left w:val="single" w:sz="8" w:space="0" w:color="000000"/>
              <w:bottom w:val="single" w:sz="8" w:space="0" w:color="000000"/>
              <w:right w:val="single" w:sz="8" w:space="0" w:color="000000"/>
            </w:tcBorders>
            <w:shd w:val="clear" w:color="000000" w:fill="D9D9D9"/>
            <w:noWrap/>
            <w:hideMark/>
          </w:tcPr>
          <w:p w14:paraId="6131A213"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30" w:type="pct"/>
            <w:tcBorders>
              <w:top w:val="nil"/>
              <w:left w:val="nil"/>
              <w:bottom w:val="single" w:sz="8" w:space="0" w:color="000000"/>
              <w:right w:val="nil"/>
            </w:tcBorders>
            <w:shd w:val="clear" w:color="000000" w:fill="D9D9D9"/>
            <w:noWrap/>
            <w:hideMark/>
          </w:tcPr>
          <w:p w14:paraId="48238E2A"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30" w:type="pct"/>
            <w:tcBorders>
              <w:top w:val="nil"/>
              <w:left w:val="single" w:sz="8" w:space="0" w:color="000000"/>
              <w:bottom w:val="single" w:sz="8" w:space="0" w:color="000000"/>
              <w:right w:val="nil"/>
            </w:tcBorders>
            <w:shd w:val="clear" w:color="000000" w:fill="D9D9D9"/>
            <w:noWrap/>
            <w:hideMark/>
          </w:tcPr>
          <w:p w14:paraId="1711C43E"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54" w:type="pct"/>
            <w:tcBorders>
              <w:top w:val="nil"/>
              <w:left w:val="nil"/>
              <w:bottom w:val="single" w:sz="8" w:space="0" w:color="000000"/>
              <w:right w:val="nil"/>
            </w:tcBorders>
            <w:shd w:val="clear" w:color="000000" w:fill="D9D9D9"/>
            <w:noWrap/>
            <w:hideMark/>
          </w:tcPr>
          <w:p w14:paraId="1FA22FF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nil"/>
              <w:left w:val="nil"/>
              <w:bottom w:val="single" w:sz="8" w:space="0" w:color="000000"/>
              <w:right w:val="nil"/>
            </w:tcBorders>
            <w:shd w:val="clear" w:color="000000" w:fill="D9D9D9"/>
            <w:noWrap/>
            <w:hideMark/>
          </w:tcPr>
          <w:p w14:paraId="2C175F2A"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nil"/>
              <w:left w:val="nil"/>
              <w:bottom w:val="single" w:sz="8" w:space="0" w:color="000000"/>
              <w:right w:val="nil"/>
            </w:tcBorders>
            <w:shd w:val="clear" w:color="000000" w:fill="D9D9D9"/>
            <w:noWrap/>
            <w:hideMark/>
          </w:tcPr>
          <w:p w14:paraId="17AAA3D4" w14:textId="77777777" w:rsidR="008765A3" w:rsidRPr="003F6419" w:rsidRDefault="008765A3"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87" w:type="pct"/>
            <w:gridSpan w:val="2"/>
            <w:tcBorders>
              <w:top w:val="nil"/>
              <w:left w:val="nil"/>
              <w:bottom w:val="single" w:sz="8" w:space="0" w:color="000000"/>
              <w:right w:val="nil"/>
            </w:tcBorders>
            <w:shd w:val="clear" w:color="000000" w:fill="D9D9D9"/>
            <w:noWrap/>
            <w:hideMark/>
          </w:tcPr>
          <w:p w14:paraId="085BC02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3"/>
            <w:tcBorders>
              <w:top w:val="nil"/>
              <w:left w:val="nil"/>
              <w:bottom w:val="single" w:sz="8" w:space="0" w:color="000000"/>
              <w:right w:val="nil"/>
            </w:tcBorders>
            <w:shd w:val="clear" w:color="000000" w:fill="D9D9D9"/>
            <w:noWrap/>
            <w:hideMark/>
          </w:tcPr>
          <w:p w14:paraId="42E669BC"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nil"/>
              <w:left w:val="nil"/>
              <w:bottom w:val="single" w:sz="8" w:space="0" w:color="000000"/>
              <w:right w:val="nil"/>
            </w:tcBorders>
            <w:shd w:val="clear" w:color="000000" w:fill="D9D9D9"/>
            <w:noWrap/>
            <w:hideMark/>
          </w:tcPr>
          <w:p w14:paraId="1C733089"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3" w:type="pct"/>
            <w:tcBorders>
              <w:top w:val="nil"/>
              <w:left w:val="nil"/>
              <w:bottom w:val="single" w:sz="8" w:space="0" w:color="000000"/>
              <w:right w:val="single" w:sz="8" w:space="0" w:color="000000"/>
            </w:tcBorders>
            <w:shd w:val="clear" w:color="000000" w:fill="D9D9D9"/>
            <w:noWrap/>
            <w:hideMark/>
          </w:tcPr>
          <w:p w14:paraId="0A19A614"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AF3EF9" w:rsidRPr="003F6419" w14:paraId="7836C536" w14:textId="77777777" w:rsidTr="00AF3EF9">
        <w:trPr>
          <w:trHeight w:val="228"/>
        </w:trPr>
        <w:tc>
          <w:tcPr>
            <w:tcW w:w="136" w:type="pct"/>
            <w:tcBorders>
              <w:top w:val="nil"/>
              <w:left w:val="single" w:sz="8" w:space="0" w:color="000000"/>
              <w:bottom w:val="single" w:sz="8" w:space="0" w:color="000000"/>
              <w:right w:val="nil"/>
            </w:tcBorders>
            <w:shd w:val="clear" w:color="000000" w:fill="D9D9D9"/>
            <w:noWrap/>
            <w:hideMark/>
          </w:tcPr>
          <w:p w14:paraId="7D6FF9E1"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HP</w:t>
            </w:r>
          </w:p>
        </w:tc>
        <w:tc>
          <w:tcPr>
            <w:tcW w:w="151" w:type="pct"/>
            <w:tcBorders>
              <w:top w:val="nil"/>
              <w:left w:val="nil"/>
              <w:bottom w:val="single" w:sz="8" w:space="0" w:color="000000"/>
              <w:right w:val="nil"/>
            </w:tcBorders>
            <w:shd w:val="clear" w:color="000000" w:fill="D9D9D9"/>
            <w:noWrap/>
            <w:hideMark/>
          </w:tcPr>
          <w:p w14:paraId="4BD22DD7"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4" w:type="pct"/>
            <w:tcBorders>
              <w:top w:val="nil"/>
              <w:left w:val="nil"/>
              <w:bottom w:val="single" w:sz="8" w:space="0" w:color="000000"/>
              <w:right w:val="nil"/>
            </w:tcBorders>
            <w:shd w:val="clear" w:color="000000" w:fill="D9D9D9"/>
            <w:noWrap/>
            <w:hideMark/>
          </w:tcPr>
          <w:p w14:paraId="593569BF"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nil"/>
              <w:left w:val="nil"/>
              <w:bottom w:val="single" w:sz="8" w:space="0" w:color="000000"/>
              <w:right w:val="nil"/>
            </w:tcBorders>
            <w:shd w:val="clear" w:color="000000" w:fill="D9D9D9"/>
            <w:noWrap/>
            <w:hideMark/>
          </w:tcPr>
          <w:p w14:paraId="712699A7" w14:textId="77777777" w:rsidR="008765A3" w:rsidRPr="003F6419" w:rsidRDefault="008765A3"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nil"/>
              <w:left w:val="single" w:sz="4" w:space="0" w:color="000000"/>
              <w:bottom w:val="single" w:sz="8" w:space="0" w:color="000000"/>
              <w:right w:val="single" w:sz="4" w:space="0" w:color="000000"/>
            </w:tcBorders>
            <w:shd w:val="clear" w:color="000000" w:fill="D9D9D9"/>
            <w:noWrap/>
            <w:hideMark/>
          </w:tcPr>
          <w:p w14:paraId="70E190A1"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65" w:type="pct"/>
            <w:gridSpan w:val="2"/>
            <w:tcBorders>
              <w:top w:val="nil"/>
              <w:left w:val="nil"/>
              <w:bottom w:val="single" w:sz="8" w:space="0" w:color="000000"/>
              <w:right w:val="nil"/>
            </w:tcBorders>
            <w:shd w:val="clear" w:color="000000" w:fill="D9D9D9"/>
            <w:noWrap/>
            <w:hideMark/>
          </w:tcPr>
          <w:p w14:paraId="18765F29"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45" w:type="pct"/>
            <w:tcBorders>
              <w:top w:val="nil"/>
              <w:left w:val="nil"/>
              <w:bottom w:val="single" w:sz="8" w:space="0" w:color="000000"/>
              <w:right w:val="nil"/>
            </w:tcBorders>
            <w:shd w:val="clear" w:color="000000" w:fill="D9D9D9"/>
            <w:noWrap/>
            <w:hideMark/>
          </w:tcPr>
          <w:p w14:paraId="102D665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144.79</w:t>
            </w:r>
          </w:p>
        </w:tc>
        <w:tc>
          <w:tcPr>
            <w:tcW w:w="145" w:type="pct"/>
            <w:tcBorders>
              <w:top w:val="nil"/>
              <w:left w:val="nil"/>
              <w:bottom w:val="single" w:sz="8" w:space="0" w:color="000000"/>
              <w:right w:val="single" w:sz="4" w:space="0" w:color="000000"/>
            </w:tcBorders>
            <w:shd w:val="clear" w:color="000000" w:fill="D9D9D9"/>
            <w:noWrap/>
            <w:hideMark/>
          </w:tcPr>
          <w:p w14:paraId="38BACA4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2" w:type="pct"/>
            <w:gridSpan w:val="3"/>
            <w:tcBorders>
              <w:top w:val="nil"/>
              <w:left w:val="nil"/>
              <w:bottom w:val="single" w:sz="8" w:space="0" w:color="000000"/>
              <w:right w:val="single" w:sz="4" w:space="0" w:color="000000"/>
            </w:tcBorders>
            <w:shd w:val="clear" w:color="000000" w:fill="D9D9D9"/>
            <w:noWrap/>
            <w:hideMark/>
          </w:tcPr>
          <w:p w14:paraId="70EFD17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18.25</w:t>
            </w:r>
          </w:p>
        </w:tc>
        <w:tc>
          <w:tcPr>
            <w:tcW w:w="166" w:type="pct"/>
            <w:tcBorders>
              <w:top w:val="nil"/>
              <w:left w:val="nil"/>
              <w:bottom w:val="single" w:sz="8" w:space="0" w:color="000000"/>
              <w:right w:val="nil"/>
            </w:tcBorders>
            <w:shd w:val="clear" w:color="000000" w:fill="D9D9D9"/>
            <w:noWrap/>
            <w:hideMark/>
          </w:tcPr>
          <w:p w14:paraId="3B44FA0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66" w:type="pct"/>
            <w:tcBorders>
              <w:top w:val="nil"/>
              <w:left w:val="nil"/>
              <w:bottom w:val="single" w:sz="8" w:space="0" w:color="000000"/>
              <w:right w:val="nil"/>
            </w:tcBorders>
            <w:shd w:val="clear" w:color="000000" w:fill="D9D9D9"/>
            <w:noWrap/>
            <w:hideMark/>
          </w:tcPr>
          <w:p w14:paraId="6039F44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12" w:type="pct"/>
            <w:gridSpan w:val="3"/>
            <w:tcBorders>
              <w:top w:val="nil"/>
              <w:left w:val="nil"/>
              <w:bottom w:val="single" w:sz="8" w:space="0" w:color="000000"/>
              <w:right w:val="nil"/>
            </w:tcBorders>
            <w:shd w:val="clear" w:color="000000" w:fill="D9D9D9"/>
            <w:noWrap/>
            <w:hideMark/>
          </w:tcPr>
          <w:p w14:paraId="2A5D380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99" w:type="pct"/>
            <w:gridSpan w:val="2"/>
            <w:tcBorders>
              <w:top w:val="nil"/>
              <w:left w:val="nil"/>
              <w:bottom w:val="single" w:sz="8" w:space="0" w:color="000000"/>
              <w:right w:val="single" w:sz="4" w:space="0" w:color="000000"/>
            </w:tcBorders>
            <w:shd w:val="clear" w:color="000000" w:fill="D9D9D9"/>
            <w:noWrap/>
            <w:hideMark/>
          </w:tcPr>
          <w:p w14:paraId="553B8EDB"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63" w:type="pct"/>
            <w:gridSpan w:val="2"/>
            <w:tcBorders>
              <w:top w:val="nil"/>
              <w:left w:val="nil"/>
              <w:bottom w:val="single" w:sz="8" w:space="0" w:color="000000"/>
              <w:right w:val="single" w:sz="4" w:space="0" w:color="000000"/>
            </w:tcBorders>
            <w:shd w:val="clear" w:color="000000" w:fill="D9D9D9"/>
            <w:noWrap/>
            <w:hideMark/>
          </w:tcPr>
          <w:p w14:paraId="68E43C6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63" w:type="pct"/>
            <w:gridSpan w:val="2"/>
            <w:tcBorders>
              <w:top w:val="nil"/>
              <w:left w:val="nil"/>
              <w:bottom w:val="single" w:sz="8" w:space="0" w:color="000000"/>
              <w:right w:val="single" w:sz="4" w:space="0" w:color="000000"/>
            </w:tcBorders>
            <w:shd w:val="clear" w:color="000000" w:fill="D9D9D9"/>
            <w:noWrap/>
            <w:hideMark/>
          </w:tcPr>
          <w:p w14:paraId="16ED2065"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52" w:type="pct"/>
            <w:gridSpan w:val="2"/>
            <w:tcBorders>
              <w:top w:val="nil"/>
              <w:left w:val="nil"/>
              <w:bottom w:val="single" w:sz="8" w:space="0" w:color="000000"/>
              <w:right w:val="single" w:sz="4" w:space="0" w:color="000000"/>
            </w:tcBorders>
            <w:shd w:val="clear" w:color="000000" w:fill="D9D9D9"/>
            <w:noWrap/>
            <w:hideMark/>
          </w:tcPr>
          <w:p w14:paraId="22007D4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62" w:type="pct"/>
            <w:gridSpan w:val="2"/>
            <w:tcBorders>
              <w:top w:val="nil"/>
              <w:left w:val="nil"/>
              <w:bottom w:val="single" w:sz="8" w:space="0" w:color="000000"/>
              <w:right w:val="nil"/>
            </w:tcBorders>
            <w:shd w:val="clear" w:color="000000" w:fill="D9D9D9"/>
            <w:noWrap/>
            <w:hideMark/>
          </w:tcPr>
          <w:p w14:paraId="07D33503"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78" w:type="pct"/>
            <w:gridSpan w:val="2"/>
            <w:tcBorders>
              <w:top w:val="nil"/>
              <w:left w:val="nil"/>
              <w:bottom w:val="single" w:sz="8" w:space="0" w:color="000000"/>
              <w:right w:val="nil"/>
            </w:tcBorders>
            <w:shd w:val="clear" w:color="000000" w:fill="D9D9D9"/>
            <w:noWrap/>
            <w:hideMark/>
          </w:tcPr>
          <w:p w14:paraId="4CA55F4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63" w:type="pct"/>
            <w:tcBorders>
              <w:top w:val="nil"/>
              <w:left w:val="nil"/>
              <w:bottom w:val="single" w:sz="8" w:space="0" w:color="000000"/>
              <w:right w:val="nil"/>
            </w:tcBorders>
            <w:shd w:val="clear" w:color="000000" w:fill="D9D9D9"/>
            <w:noWrap/>
            <w:hideMark/>
          </w:tcPr>
          <w:p w14:paraId="7F43E5B3"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5.44</w:t>
            </w:r>
          </w:p>
        </w:tc>
        <w:tc>
          <w:tcPr>
            <w:tcW w:w="162" w:type="pct"/>
            <w:tcBorders>
              <w:top w:val="nil"/>
              <w:left w:val="nil"/>
              <w:bottom w:val="single" w:sz="8" w:space="0" w:color="000000"/>
              <w:right w:val="nil"/>
            </w:tcBorders>
            <w:shd w:val="clear" w:color="000000" w:fill="D9D9D9"/>
            <w:noWrap/>
            <w:hideMark/>
          </w:tcPr>
          <w:p w14:paraId="6AD000DB"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7.53</w:t>
            </w:r>
          </w:p>
        </w:tc>
        <w:tc>
          <w:tcPr>
            <w:tcW w:w="162" w:type="pct"/>
            <w:tcBorders>
              <w:top w:val="nil"/>
              <w:left w:val="nil"/>
              <w:bottom w:val="single" w:sz="8" w:space="0" w:color="000000"/>
              <w:right w:val="nil"/>
            </w:tcBorders>
            <w:shd w:val="clear" w:color="000000" w:fill="D9D9D9"/>
            <w:noWrap/>
            <w:hideMark/>
          </w:tcPr>
          <w:p w14:paraId="48BDC313"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30" w:type="pct"/>
            <w:tcBorders>
              <w:top w:val="nil"/>
              <w:left w:val="single" w:sz="8" w:space="0" w:color="000000"/>
              <w:bottom w:val="single" w:sz="8" w:space="0" w:color="000000"/>
              <w:right w:val="single" w:sz="8" w:space="0" w:color="000000"/>
            </w:tcBorders>
            <w:shd w:val="clear" w:color="000000" w:fill="D9D9D9"/>
            <w:noWrap/>
            <w:hideMark/>
          </w:tcPr>
          <w:p w14:paraId="32F190F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392.25</w:t>
            </w:r>
          </w:p>
        </w:tc>
        <w:tc>
          <w:tcPr>
            <w:tcW w:w="130" w:type="pct"/>
            <w:tcBorders>
              <w:top w:val="nil"/>
              <w:left w:val="nil"/>
              <w:bottom w:val="single" w:sz="8" w:space="0" w:color="000000"/>
              <w:right w:val="nil"/>
            </w:tcBorders>
            <w:shd w:val="clear" w:color="000000" w:fill="D9D9D9"/>
            <w:noWrap/>
            <w:hideMark/>
          </w:tcPr>
          <w:p w14:paraId="78520347"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612.16</w:t>
            </w:r>
          </w:p>
        </w:tc>
        <w:tc>
          <w:tcPr>
            <w:tcW w:w="130" w:type="pct"/>
            <w:tcBorders>
              <w:top w:val="nil"/>
              <w:left w:val="single" w:sz="8" w:space="0" w:color="000000"/>
              <w:bottom w:val="single" w:sz="8" w:space="0" w:color="000000"/>
              <w:right w:val="nil"/>
            </w:tcBorders>
            <w:shd w:val="clear" w:color="000000" w:fill="D9D9D9"/>
            <w:noWrap/>
            <w:hideMark/>
          </w:tcPr>
          <w:p w14:paraId="7D54AE8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392.04</w:t>
            </w:r>
          </w:p>
        </w:tc>
        <w:tc>
          <w:tcPr>
            <w:tcW w:w="154" w:type="pct"/>
            <w:tcBorders>
              <w:top w:val="nil"/>
              <w:left w:val="nil"/>
              <w:bottom w:val="single" w:sz="8" w:space="0" w:color="000000"/>
              <w:right w:val="nil"/>
            </w:tcBorders>
            <w:shd w:val="clear" w:color="000000" w:fill="D9D9D9"/>
            <w:noWrap/>
            <w:hideMark/>
          </w:tcPr>
          <w:p w14:paraId="34B96FDA"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54" w:type="pct"/>
            <w:tcBorders>
              <w:top w:val="nil"/>
              <w:left w:val="nil"/>
              <w:bottom w:val="single" w:sz="8" w:space="0" w:color="000000"/>
              <w:right w:val="nil"/>
            </w:tcBorders>
            <w:shd w:val="clear" w:color="000000" w:fill="D9D9D9"/>
            <w:noWrap/>
            <w:hideMark/>
          </w:tcPr>
          <w:p w14:paraId="4904D82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87" w:type="pct"/>
            <w:gridSpan w:val="2"/>
            <w:tcBorders>
              <w:top w:val="nil"/>
              <w:left w:val="nil"/>
              <w:bottom w:val="single" w:sz="8" w:space="0" w:color="000000"/>
              <w:right w:val="nil"/>
            </w:tcBorders>
            <w:shd w:val="clear" w:color="000000" w:fill="D9D9D9"/>
            <w:noWrap/>
            <w:hideMark/>
          </w:tcPr>
          <w:p w14:paraId="59E662AE"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87" w:type="pct"/>
            <w:gridSpan w:val="2"/>
            <w:tcBorders>
              <w:top w:val="nil"/>
              <w:left w:val="nil"/>
              <w:bottom w:val="single" w:sz="8" w:space="0" w:color="000000"/>
              <w:right w:val="nil"/>
            </w:tcBorders>
            <w:shd w:val="clear" w:color="000000" w:fill="D9D9D9"/>
            <w:noWrap/>
            <w:hideMark/>
          </w:tcPr>
          <w:p w14:paraId="7664A4B8"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99" w:type="pct"/>
            <w:gridSpan w:val="3"/>
            <w:tcBorders>
              <w:top w:val="nil"/>
              <w:left w:val="nil"/>
              <w:bottom w:val="single" w:sz="8" w:space="0" w:color="000000"/>
              <w:right w:val="nil"/>
            </w:tcBorders>
            <w:shd w:val="clear" w:color="000000" w:fill="D9D9D9"/>
            <w:noWrap/>
            <w:hideMark/>
          </w:tcPr>
          <w:p w14:paraId="0E101C2F"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220.12</w:t>
            </w:r>
          </w:p>
        </w:tc>
        <w:tc>
          <w:tcPr>
            <w:tcW w:w="138" w:type="pct"/>
            <w:tcBorders>
              <w:top w:val="nil"/>
              <w:left w:val="nil"/>
              <w:bottom w:val="single" w:sz="8" w:space="0" w:color="000000"/>
              <w:right w:val="nil"/>
            </w:tcBorders>
            <w:shd w:val="clear" w:color="000000" w:fill="D9D9D9"/>
            <w:noWrap/>
            <w:hideMark/>
          </w:tcPr>
          <w:p w14:paraId="1B15FBF0"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33" w:type="pct"/>
            <w:tcBorders>
              <w:top w:val="nil"/>
              <w:left w:val="nil"/>
              <w:bottom w:val="single" w:sz="8" w:space="0" w:color="000000"/>
              <w:right w:val="single" w:sz="8" w:space="0" w:color="000000"/>
            </w:tcBorders>
            <w:shd w:val="clear" w:color="000000" w:fill="D9D9D9"/>
            <w:noWrap/>
            <w:hideMark/>
          </w:tcPr>
          <w:p w14:paraId="356ED6E4" w14:textId="77777777" w:rsidR="008765A3" w:rsidRPr="003F6419" w:rsidRDefault="008765A3"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bl>
    <w:p w14:paraId="43654900" w14:textId="1107A594" w:rsidR="00634E56" w:rsidRDefault="00634E56" w:rsidP="001209D1">
      <w:pPr>
        <w:spacing w:after="0" w:line="240" w:lineRule="auto"/>
        <w:rPr>
          <w:rFonts w:ascii="Book Antiqua" w:eastAsia="Times New Roman" w:hAnsi="Book Antiqua" w:cs="Arial"/>
          <w:sz w:val="24"/>
          <w:szCs w:val="24"/>
        </w:rPr>
      </w:pPr>
    </w:p>
    <w:p w14:paraId="6D67D34A" w14:textId="7A100DDC" w:rsidR="00A714AC" w:rsidRDefault="00A714AC" w:rsidP="001209D1">
      <w:pPr>
        <w:spacing w:after="0" w:line="240" w:lineRule="auto"/>
        <w:rPr>
          <w:rFonts w:ascii="Book Antiqua" w:eastAsia="Times New Roman" w:hAnsi="Book Antiqua" w:cs="Arial"/>
          <w:sz w:val="24"/>
          <w:szCs w:val="24"/>
        </w:rPr>
      </w:pPr>
    </w:p>
    <w:p w14:paraId="54F09D58" w14:textId="36947E31" w:rsidR="00A714AC" w:rsidRDefault="00A714AC" w:rsidP="001209D1">
      <w:pPr>
        <w:spacing w:after="0" w:line="240" w:lineRule="auto"/>
        <w:rPr>
          <w:rFonts w:ascii="Book Antiqua" w:eastAsia="Times New Roman" w:hAnsi="Book Antiqua" w:cs="Arial"/>
          <w:sz w:val="24"/>
          <w:szCs w:val="24"/>
        </w:rPr>
      </w:pPr>
    </w:p>
    <w:p w14:paraId="79BA019A" w14:textId="567EF669" w:rsidR="004953E1" w:rsidRDefault="004953E1" w:rsidP="001209D1">
      <w:pPr>
        <w:spacing w:after="0" w:line="240" w:lineRule="auto"/>
        <w:rPr>
          <w:rFonts w:ascii="Book Antiqua" w:eastAsia="Times New Roman" w:hAnsi="Book Antiqua" w:cs="Arial"/>
          <w:sz w:val="24"/>
          <w:szCs w:val="24"/>
        </w:rPr>
      </w:pPr>
    </w:p>
    <w:p w14:paraId="5FC00B6F" w14:textId="3EB3550E" w:rsidR="004953E1" w:rsidRDefault="004953E1" w:rsidP="001209D1">
      <w:pPr>
        <w:spacing w:after="0" w:line="240" w:lineRule="auto"/>
        <w:rPr>
          <w:rFonts w:ascii="Book Antiqua" w:eastAsia="Times New Roman" w:hAnsi="Book Antiqua" w:cs="Arial"/>
          <w:sz w:val="24"/>
          <w:szCs w:val="24"/>
        </w:rPr>
      </w:pPr>
    </w:p>
    <w:p w14:paraId="00D2DC79" w14:textId="03AAA700" w:rsidR="004953E1" w:rsidRDefault="004953E1" w:rsidP="001209D1">
      <w:pPr>
        <w:spacing w:after="0" w:line="240" w:lineRule="auto"/>
        <w:rPr>
          <w:rFonts w:ascii="Book Antiqua" w:eastAsia="Times New Roman" w:hAnsi="Book Antiqua" w:cs="Arial"/>
          <w:sz w:val="24"/>
          <w:szCs w:val="24"/>
        </w:rPr>
      </w:pPr>
    </w:p>
    <w:p w14:paraId="44D55CE7" w14:textId="3106197B" w:rsidR="004953E1" w:rsidRDefault="004953E1" w:rsidP="001209D1">
      <w:pPr>
        <w:spacing w:after="0" w:line="240" w:lineRule="auto"/>
        <w:rPr>
          <w:rFonts w:ascii="Book Antiqua" w:eastAsia="Times New Roman" w:hAnsi="Book Antiqua" w:cs="Arial"/>
          <w:sz w:val="24"/>
          <w:szCs w:val="24"/>
        </w:rPr>
      </w:pPr>
    </w:p>
    <w:p w14:paraId="520C4E03" w14:textId="77777777" w:rsidR="004953E1" w:rsidRDefault="004953E1" w:rsidP="001209D1">
      <w:pPr>
        <w:spacing w:after="0" w:line="240" w:lineRule="auto"/>
        <w:rPr>
          <w:rFonts w:ascii="Book Antiqua" w:eastAsia="Times New Roman" w:hAnsi="Book Antiqua" w:cs="Arial"/>
          <w:sz w:val="24"/>
          <w:szCs w:val="24"/>
        </w:rPr>
      </w:pPr>
    </w:p>
    <w:p w14:paraId="5C95411E" w14:textId="77777777" w:rsidR="00AF3EF9" w:rsidRDefault="00AF3EF9" w:rsidP="001209D1">
      <w:pPr>
        <w:spacing w:after="0" w:line="240" w:lineRule="auto"/>
        <w:rPr>
          <w:rFonts w:ascii="Book Antiqua" w:eastAsia="Times New Roman" w:hAnsi="Book Antiqua" w:cs="Arial"/>
          <w:sz w:val="24"/>
          <w:szCs w:val="24"/>
        </w:rPr>
      </w:pPr>
    </w:p>
    <w:p w14:paraId="64F01475" w14:textId="77777777" w:rsidR="00AF3EF9" w:rsidRDefault="00AF3EF9" w:rsidP="001209D1">
      <w:pPr>
        <w:spacing w:after="0" w:line="240" w:lineRule="auto"/>
        <w:rPr>
          <w:rFonts w:ascii="Book Antiqua" w:eastAsia="Times New Roman" w:hAnsi="Book Antiqua" w:cs="Arial"/>
          <w:sz w:val="24"/>
          <w:szCs w:val="24"/>
        </w:rPr>
      </w:pPr>
    </w:p>
    <w:p w14:paraId="694DB04E" w14:textId="77777777" w:rsidR="00AF3EF9" w:rsidRDefault="00AF3EF9" w:rsidP="001209D1">
      <w:pPr>
        <w:spacing w:after="0" w:line="240" w:lineRule="auto"/>
        <w:rPr>
          <w:rFonts w:ascii="Book Antiqua" w:eastAsia="Times New Roman" w:hAnsi="Book Antiqua" w:cs="Arial"/>
          <w:sz w:val="24"/>
          <w:szCs w:val="24"/>
        </w:rPr>
      </w:pPr>
    </w:p>
    <w:p w14:paraId="64719E70" w14:textId="77777777" w:rsidR="00AF3EF9" w:rsidRDefault="00AF3EF9" w:rsidP="001209D1">
      <w:pPr>
        <w:spacing w:after="0" w:line="240" w:lineRule="auto"/>
        <w:rPr>
          <w:rFonts w:ascii="Book Antiqua" w:eastAsia="Times New Roman" w:hAnsi="Book Antiqua" w:cs="Arial"/>
          <w:sz w:val="24"/>
          <w:szCs w:val="24"/>
        </w:rPr>
      </w:pPr>
    </w:p>
    <w:p w14:paraId="75D8236C" w14:textId="77777777" w:rsidR="00AF3EF9" w:rsidRDefault="00AF3EF9" w:rsidP="001209D1">
      <w:pPr>
        <w:spacing w:after="0" w:line="240" w:lineRule="auto"/>
        <w:rPr>
          <w:rFonts w:ascii="Book Antiqua" w:eastAsia="Times New Roman" w:hAnsi="Book Antiqua" w:cs="Arial"/>
          <w:sz w:val="24"/>
          <w:szCs w:val="24"/>
        </w:rPr>
      </w:pPr>
    </w:p>
    <w:p w14:paraId="7FD3E649" w14:textId="77777777" w:rsidR="00AF3EF9" w:rsidRDefault="00AF3EF9" w:rsidP="001209D1">
      <w:pPr>
        <w:spacing w:after="0" w:line="240" w:lineRule="auto"/>
        <w:rPr>
          <w:rFonts w:ascii="Book Antiqua" w:eastAsia="Times New Roman" w:hAnsi="Book Antiqua" w:cs="Arial"/>
          <w:sz w:val="24"/>
          <w:szCs w:val="24"/>
        </w:rPr>
      </w:pPr>
    </w:p>
    <w:p w14:paraId="7F3668B0" w14:textId="77777777" w:rsidR="00AF3EF9" w:rsidRDefault="00AF3EF9" w:rsidP="001209D1">
      <w:pPr>
        <w:spacing w:after="0" w:line="240" w:lineRule="auto"/>
        <w:rPr>
          <w:rFonts w:ascii="Book Antiqua" w:eastAsia="Times New Roman" w:hAnsi="Book Antiqua" w:cs="Arial"/>
          <w:sz w:val="24"/>
          <w:szCs w:val="24"/>
        </w:rPr>
      </w:pPr>
    </w:p>
    <w:p w14:paraId="655B36F9" w14:textId="77777777" w:rsidR="00AF3EF9" w:rsidRDefault="00AF3EF9" w:rsidP="001209D1">
      <w:pPr>
        <w:spacing w:after="0" w:line="240" w:lineRule="auto"/>
        <w:rPr>
          <w:rFonts w:ascii="Book Antiqua" w:eastAsia="Times New Roman" w:hAnsi="Book Antiqua" w:cs="Arial"/>
          <w:sz w:val="24"/>
          <w:szCs w:val="24"/>
        </w:rPr>
      </w:pPr>
    </w:p>
    <w:p w14:paraId="7758E537" w14:textId="77777777" w:rsidR="00AF3EF9" w:rsidRDefault="00AF3EF9" w:rsidP="001209D1">
      <w:pPr>
        <w:spacing w:after="0" w:line="240" w:lineRule="auto"/>
        <w:rPr>
          <w:rFonts w:ascii="Book Antiqua" w:eastAsia="Times New Roman" w:hAnsi="Book Antiqua" w:cs="Arial"/>
          <w:sz w:val="24"/>
          <w:szCs w:val="24"/>
        </w:rPr>
      </w:pPr>
    </w:p>
    <w:p w14:paraId="285E6B5D" w14:textId="77777777" w:rsidR="00AF3EF9" w:rsidRDefault="00AF3EF9" w:rsidP="001209D1">
      <w:pPr>
        <w:spacing w:after="0" w:line="240" w:lineRule="auto"/>
        <w:rPr>
          <w:rFonts w:ascii="Book Antiqua" w:eastAsia="Times New Roman" w:hAnsi="Book Antiqua" w:cs="Arial"/>
          <w:sz w:val="24"/>
          <w:szCs w:val="24"/>
        </w:rPr>
      </w:pPr>
    </w:p>
    <w:p w14:paraId="49499657" w14:textId="77777777" w:rsidR="00AF3EF9" w:rsidRDefault="00AF3EF9" w:rsidP="001209D1">
      <w:pPr>
        <w:spacing w:after="0" w:line="240" w:lineRule="auto"/>
        <w:rPr>
          <w:rFonts w:ascii="Book Antiqua" w:eastAsia="Times New Roman" w:hAnsi="Book Antiqua" w:cs="Arial"/>
          <w:sz w:val="24"/>
          <w:szCs w:val="24"/>
        </w:rPr>
      </w:pPr>
    </w:p>
    <w:p w14:paraId="6AA91C29" w14:textId="61FD85FF" w:rsidR="002022AF" w:rsidRPr="00534C1C" w:rsidRDefault="002022AF" w:rsidP="002022AF">
      <w:pPr>
        <w:spacing w:after="0" w:line="240" w:lineRule="auto"/>
        <w:rPr>
          <w:rFonts w:ascii="Book Antiqua" w:hAnsi="Book Antiqua"/>
          <w:i/>
          <w:iCs/>
        </w:rPr>
      </w:pPr>
      <w:r>
        <w:rPr>
          <w:rFonts w:ascii="Book Antiqua" w:hAnsi="Book Antiqua"/>
          <w:i/>
          <w:iCs/>
        </w:rPr>
        <w:lastRenderedPageBreak/>
        <w:t>Tabela</w:t>
      </w:r>
      <w:r w:rsidRPr="00534C1C">
        <w:rPr>
          <w:rFonts w:ascii="Book Antiqua" w:hAnsi="Book Antiqua"/>
          <w:i/>
          <w:iCs/>
        </w:rPr>
        <w:t xml:space="preserve"> Nr. </w:t>
      </w:r>
      <w:r>
        <w:rPr>
          <w:rFonts w:ascii="Book Antiqua" w:hAnsi="Book Antiqua"/>
          <w:i/>
          <w:iCs/>
        </w:rPr>
        <w:t>3</w:t>
      </w:r>
      <w:r w:rsidRPr="00534C1C">
        <w:rPr>
          <w:rFonts w:ascii="Book Antiqua" w:hAnsi="Book Antiqua"/>
          <w:i/>
          <w:iCs/>
        </w:rPr>
        <w:t xml:space="preserve">: </w:t>
      </w:r>
    </w:p>
    <w:tbl>
      <w:tblPr>
        <w:tblW w:w="5000" w:type="pct"/>
        <w:tblLook w:val="04A0" w:firstRow="1" w:lastRow="0" w:firstColumn="1" w:lastColumn="0" w:noHBand="0" w:noVBand="1"/>
      </w:tblPr>
      <w:tblGrid>
        <w:gridCol w:w="594"/>
        <w:gridCol w:w="716"/>
        <w:gridCol w:w="583"/>
        <w:gridCol w:w="730"/>
        <w:gridCol w:w="441"/>
        <w:gridCol w:w="442"/>
        <w:gridCol w:w="499"/>
        <w:gridCol w:w="499"/>
        <w:gridCol w:w="400"/>
        <w:gridCol w:w="437"/>
        <w:gridCol w:w="576"/>
        <w:gridCol w:w="437"/>
        <w:gridCol w:w="576"/>
        <w:gridCol w:w="442"/>
        <w:gridCol w:w="442"/>
        <w:gridCol w:w="400"/>
        <w:gridCol w:w="437"/>
        <w:gridCol w:w="499"/>
        <w:gridCol w:w="560"/>
        <w:gridCol w:w="560"/>
        <w:gridCol w:w="560"/>
        <w:gridCol w:w="442"/>
        <w:gridCol w:w="442"/>
        <w:gridCol w:w="442"/>
        <w:gridCol w:w="531"/>
        <w:gridCol w:w="531"/>
        <w:gridCol w:w="531"/>
        <w:gridCol w:w="531"/>
        <w:gridCol w:w="442"/>
        <w:gridCol w:w="470"/>
        <w:gridCol w:w="470"/>
      </w:tblGrid>
      <w:tr w:rsidR="002022AF" w:rsidRPr="003F6419" w14:paraId="1AE537AA" w14:textId="77777777" w:rsidTr="002022AF">
        <w:trPr>
          <w:trHeight w:val="228"/>
        </w:trPr>
        <w:tc>
          <w:tcPr>
            <w:tcW w:w="174" w:type="pct"/>
            <w:tcBorders>
              <w:top w:val="single" w:sz="8" w:space="0" w:color="000000"/>
              <w:left w:val="single" w:sz="8" w:space="0" w:color="000000"/>
              <w:bottom w:val="nil"/>
              <w:right w:val="nil"/>
            </w:tcBorders>
            <w:shd w:val="clear" w:color="000000" w:fill="C0C0C0"/>
            <w:noWrap/>
            <w:hideMark/>
          </w:tcPr>
          <w:p w14:paraId="6F1AAC2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single" w:sz="8" w:space="0" w:color="000000"/>
              <w:left w:val="nil"/>
              <w:bottom w:val="nil"/>
              <w:right w:val="nil"/>
            </w:tcBorders>
            <w:shd w:val="clear" w:color="000000" w:fill="C0C0C0"/>
            <w:noWrap/>
            <w:hideMark/>
          </w:tcPr>
          <w:p w14:paraId="6D4AA18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noWrap/>
            <w:hideMark/>
          </w:tcPr>
          <w:p w14:paraId="632326E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val="restart"/>
            <w:tcBorders>
              <w:top w:val="single" w:sz="8" w:space="0" w:color="000000"/>
              <w:left w:val="nil"/>
              <w:bottom w:val="nil"/>
              <w:right w:val="nil"/>
            </w:tcBorders>
            <w:shd w:val="clear" w:color="000000" w:fill="C0C0C0"/>
            <w:hideMark/>
          </w:tcPr>
          <w:p w14:paraId="5697958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Financing schemes</w:t>
            </w:r>
          </w:p>
        </w:tc>
        <w:tc>
          <w:tcPr>
            <w:tcW w:w="276" w:type="pct"/>
            <w:tcBorders>
              <w:top w:val="single" w:sz="8" w:space="0" w:color="000000"/>
              <w:left w:val="single" w:sz="4" w:space="0" w:color="000000"/>
              <w:bottom w:val="nil"/>
              <w:right w:val="single" w:sz="4" w:space="0" w:color="000000"/>
            </w:tcBorders>
            <w:shd w:val="clear" w:color="000000" w:fill="C0C0C0"/>
            <w:hideMark/>
          </w:tcPr>
          <w:p w14:paraId="1050255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HF.1</w:t>
            </w:r>
          </w:p>
        </w:tc>
        <w:tc>
          <w:tcPr>
            <w:tcW w:w="164" w:type="pct"/>
            <w:tcBorders>
              <w:top w:val="single" w:sz="8" w:space="0" w:color="000000"/>
              <w:left w:val="nil"/>
              <w:bottom w:val="nil"/>
              <w:right w:val="nil"/>
            </w:tcBorders>
            <w:shd w:val="clear" w:color="000000" w:fill="C0C0C0"/>
            <w:hideMark/>
          </w:tcPr>
          <w:p w14:paraId="6DB4AD5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76B4B7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7A3B9C3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single" w:sz="8" w:space="0" w:color="000000"/>
              <w:left w:val="single" w:sz="4" w:space="0" w:color="000000"/>
              <w:bottom w:val="nil"/>
              <w:right w:val="single" w:sz="4" w:space="0" w:color="000000"/>
            </w:tcBorders>
            <w:shd w:val="clear" w:color="000000" w:fill="C0C0C0"/>
            <w:hideMark/>
          </w:tcPr>
          <w:p w14:paraId="5BE44DA8"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HF.2</w:t>
            </w:r>
          </w:p>
        </w:tc>
        <w:tc>
          <w:tcPr>
            <w:tcW w:w="132" w:type="pct"/>
            <w:tcBorders>
              <w:top w:val="single" w:sz="8" w:space="0" w:color="000000"/>
              <w:left w:val="nil"/>
              <w:bottom w:val="nil"/>
              <w:right w:val="nil"/>
            </w:tcBorders>
            <w:shd w:val="clear" w:color="000000" w:fill="C0C0C0"/>
            <w:hideMark/>
          </w:tcPr>
          <w:p w14:paraId="60840D0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44F5C8E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single" w:sz="8" w:space="0" w:color="000000"/>
              <w:left w:val="nil"/>
              <w:bottom w:val="nil"/>
              <w:right w:val="nil"/>
            </w:tcBorders>
            <w:shd w:val="clear" w:color="000000" w:fill="C0C0C0"/>
            <w:hideMark/>
          </w:tcPr>
          <w:p w14:paraId="2429E2B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single" w:sz="8" w:space="0" w:color="000000"/>
              <w:left w:val="nil"/>
              <w:bottom w:val="nil"/>
              <w:right w:val="nil"/>
            </w:tcBorders>
            <w:shd w:val="clear" w:color="000000" w:fill="C0C0C0"/>
            <w:hideMark/>
          </w:tcPr>
          <w:p w14:paraId="75EB96A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single" w:sz="4" w:space="0" w:color="000000"/>
              <w:bottom w:val="nil"/>
              <w:right w:val="single" w:sz="4" w:space="0" w:color="000000"/>
            </w:tcBorders>
            <w:shd w:val="clear" w:color="000000" w:fill="C0C0C0"/>
            <w:hideMark/>
          </w:tcPr>
          <w:p w14:paraId="69FEFDB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HF.3</w:t>
            </w:r>
          </w:p>
        </w:tc>
        <w:tc>
          <w:tcPr>
            <w:tcW w:w="145" w:type="pct"/>
            <w:tcBorders>
              <w:top w:val="single" w:sz="8" w:space="0" w:color="000000"/>
              <w:left w:val="nil"/>
              <w:bottom w:val="nil"/>
              <w:right w:val="nil"/>
            </w:tcBorders>
            <w:shd w:val="clear" w:color="000000" w:fill="C0C0C0"/>
            <w:hideMark/>
          </w:tcPr>
          <w:p w14:paraId="76579A0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single" w:sz="4" w:space="0" w:color="000000"/>
              <w:bottom w:val="nil"/>
              <w:right w:val="single" w:sz="4" w:space="0" w:color="000000"/>
            </w:tcBorders>
            <w:shd w:val="clear" w:color="000000" w:fill="C0C0C0"/>
            <w:hideMark/>
          </w:tcPr>
          <w:p w14:paraId="19BE301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HF.4</w:t>
            </w:r>
          </w:p>
        </w:tc>
        <w:tc>
          <w:tcPr>
            <w:tcW w:w="145" w:type="pct"/>
            <w:tcBorders>
              <w:top w:val="single" w:sz="8" w:space="0" w:color="000000"/>
              <w:left w:val="nil"/>
              <w:bottom w:val="nil"/>
              <w:right w:val="nil"/>
            </w:tcBorders>
            <w:shd w:val="clear" w:color="000000" w:fill="C0C0C0"/>
            <w:hideMark/>
          </w:tcPr>
          <w:p w14:paraId="3047483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single" w:sz="8" w:space="0" w:color="000000"/>
              <w:left w:val="nil"/>
              <w:bottom w:val="nil"/>
              <w:right w:val="nil"/>
            </w:tcBorders>
            <w:shd w:val="clear" w:color="000000" w:fill="C0C0C0"/>
            <w:hideMark/>
          </w:tcPr>
          <w:p w14:paraId="39A9E40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59DEB6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565BFEB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2246C25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single" w:sz="8" w:space="0" w:color="000000"/>
              <w:bottom w:val="nil"/>
              <w:right w:val="single" w:sz="8" w:space="0" w:color="000000"/>
            </w:tcBorders>
            <w:shd w:val="clear" w:color="000000" w:fill="C0C0C0"/>
            <w:hideMark/>
          </w:tcPr>
          <w:p w14:paraId="0F99542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HF</w:t>
            </w:r>
          </w:p>
        </w:tc>
        <w:tc>
          <w:tcPr>
            <w:tcW w:w="145" w:type="pct"/>
            <w:vMerge w:val="restart"/>
            <w:tcBorders>
              <w:top w:val="single" w:sz="8" w:space="0" w:color="000000"/>
              <w:left w:val="nil"/>
              <w:bottom w:val="single" w:sz="4" w:space="0" w:color="000000"/>
              <w:right w:val="nil"/>
            </w:tcBorders>
            <w:shd w:val="clear" w:color="000000" w:fill="C0C0C0"/>
            <w:textDirection w:val="btLr"/>
            <w:hideMark/>
          </w:tcPr>
          <w:p w14:paraId="083D1A08" w14:textId="77777777" w:rsidR="002022AF" w:rsidRPr="003F6419" w:rsidRDefault="002022AF" w:rsidP="00035954">
            <w:pPr>
              <w:spacing w:after="0" w:line="240" w:lineRule="auto"/>
              <w:jc w:val="right"/>
              <w:rPr>
                <w:rFonts w:ascii="Arial Unicode MS" w:eastAsia="Times New Roman" w:hAnsi="Arial Unicode MS" w:cs="Arial"/>
                <w:b/>
                <w:bCs/>
                <w:sz w:val="12"/>
                <w:szCs w:val="12"/>
                <w:u w:val="single"/>
                <w:lang w:val="en-US"/>
              </w:rPr>
            </w:pPr>
            <w:r w:rsidRPr="003F6419">
              <w:rPr>
                <w:rFonts w:ascii="Arial Unicode MS" w:eastAsia="Times New Roman" w:hAnsi="Arial Unicode MS" w:cs="Arial"/>
                <w:b/>
                <w:bCs/>
                <w:sz w:val="12"/>
                <w:szCs w:val="12"/>
                <w:u w:val="single"/>
                <w:lang w:val="en-US"/>
              </w:rPr>
              <w:t>Memorandum items</w:t>
            </w:r>
          </w:p>
        </w:tc>
        <w:tc>
          <w:tcPr>
            <w:tcW w:w="145" w:type="pct"/>
            <w:tcBorders>
              <w:top w:val="single" w:sz="8" w:space="0" w:color="000000"/>
              <w:left w:val="single" w:sz="8" w:space="0" w:color="000000"/>
              <w:bottom w:val="nil"/>
              <w:right w:val="nil"/>
            </w:tcBorders>
            <w:shd w:val="clear" w:color="000000" w:fill="C0C0C0"/>
            <w:hideMark/>
          </w:tcPr>
          <w:p w14:paraId="2B1C668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7B96C0D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6170792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2E4BBF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0C0CA53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single" w:sz="8" w:space="0" w:color="000000"/>
              <w:left w:val="nil"/>
              <w:bottom w:val="nil"/>
              <w:right w:val="nil"/>
            </w:tcBorders>
            <w:shd w:val="clear" w:color="000000" w:fill="C0C0C0"/>
            <w:hideMark/>
          </w:tcPr>
          <w:p w14:paraId="5C29F8D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single" w:sz="8" w:space="0" w:color="000000"/>
              <w:left w:val="nil"/>
              <w:bottom w:val="nil"/>
              <w:right w:val="nil"/>
            </w:tcBorders>
            <w:shd w:val="clear" w:color="000000" w:fill="C0C0C0"/>
            <w:hideMark/>
          </w:tcPr>
          <w:p w14:paraId="513BC76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single" w:sz="8" w:space="0" w:color="000000"/>
              <w:left w:val="nil"/>
              <w:bottom w:val="nil"/>
              <w:right w:val="single" w:sz="8" w:space="0" w:color="000000"/>
            </w:tcBorders>
            <w:shd w:val="clear" w:color="000000" w:fill="C0C0C0"/>
            <w:hideMark/>
          </w:tcPr>
          <w:p w14:paraId="7D5E04A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566BA112" w14:textId="77777777" w:rsidTr="002022AF">
        <w:trPr>
          <w:trHeight w:val="228"/>
        </w:trPr>
        <w:tc>
          <w:tcPr>
            <w:tcW w:w="174" w:type="pct"/>
            <w:tcBorders>
              <w:top w:val="nil"/>
              <w:left w:val="single" w:sz="8" w:space="0" w:color="000000"/>
              <w:bottom w:val="nil"/>
              <w:right w:val="nil"/>
            </w:tcBorders>
            <w:shd w:val="clear" w:color="000000" w:fill="C0C0C0"/>
            <w:noWrap/>
            <w:hideMark/>
          </w:tcPr>
          <w:p w14:paraId="669522D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C0C0C0"/>
            <w:noWrap/>
            <w:hideMark/>
          </w:tcPr>
          <w:p w14:paraId="026660C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noWrap/>
            <w:hideMark/>
          </w:tcPr>
          <w:p w14:paraId="2C9BA7D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tcBorders>
              <w:top w:val="single" w:sz="8" w:space="0" w:color="000000"/>
              <w:left w:val="nil"/>
              <w:bottom w:val="nil"/>
              <w:right w:val="nil"/>
            </w:tcBorders>
            <w:vAlign w:val="center"/>
            <w:hideMark/>
          </w:tcPr>
          <w:p w14:paraId="6A83562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p>
        </w:tc>
        <w:tc>
          <w:tcPr>
            <w:tcW w:w="276" w:type="pct"/>
            <w:tcBorders>
              <w:top w:val="nil"/>
              <w:left w:val="single" w:sz="4" w:space="0" w:color="000000"/>
              <w:bottom w:val="nil"/>
              <w:right w:val="single" w:sz="4" w:space="0" w:color="000000"/>
            </w:tcBorders>
            <w:shd w:val="clear" w:color="000000" w:fill="C0C0C0"/>
            <w:hideMark/>
          </w:tcPr>
          <w:p w14:paraId="4B8DD01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C0C0C0"/>
            <w:hideMark/>
          </w:tcPr>
          <w:p w14:paraId="1A75EB9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w:t>
            </w:r>
          </w:p>
        </w:tc>
        <w:tc>
          <w:tcPr>
            <w:tcW w:w="145" w:type="pct"/>
            <w:tcBorders>
              <w:top w:val="nil"/>
              <w:left w:val="nil"/>
              <w:bottom w:val="nil"/>
              <w:right w:val="nil"/>
            </w:tcBorders>
            <w:shd w:val="clear" w:color="000000" w:fill="C0C0C0"/>
            <w:hideMark/>
          </w:tcPr>
          <w:p w14:paraId="38DBA76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DB28A1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C0C0C0"/>
            <w:hideMark/>
          </w:tcPr>
          <w:p w14:paraId="2569570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C0C0C0"/>
            <w:hideMark/>
          </w:tcPr>
          <w:p w14:paraId="553B540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w:t>
            </w:r>
          </w:p>
        </w:tc>
        <w:tc>
          <w:tcPr>
            <w:tcW w:w="116" w:type="pct"/>
            <w:tcBorders>
              <w:top w:val="nil"/>
              <w:left w:val="nil"/>
              <w:bottom w:val="nil"/>
              <w:right w:val="nil"/>
            </w:tcBorders>
            <w:shd w:val="clear" w:color="000000" w:fill="C0C0C0"/>
            <w:hideMark/>
          </w:tcPr>
          <w:p w14:paraId="6013266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hideMark/>
          </w:tcPr>
          <w:p w14:paraId="59B5D89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w:t>
            </w:r>
          </w:p>
        </w:tc>
        <w:tc>
          <w:tcPr>
            <w:tcW w:w="141" w:type="pct"/>
            <w:tcBorders>
              <w:top w:val="nil"/>
              <w:left w:val="nil"/>
              <w:bottom w:val="nil"/>
              <w:right w:val="nil"/>
            </w:tcBorders>
            <w:shd w:val="clear" w:color="000000" w:fill="C0C0C0"/>
            <w:hideMark/>
          </w:tcPr>
          <w:p w14:paraId="304242F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7910B79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11608B0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HF.3.1</w:t>
            </w:r>
          </w:p>
        </w:tc>
        <w:tc>
          <w:tcPr>
            <w:tcW w:w="145" w:type="pct"/>
            <w:tcBorders>
              <w:top w:val="nil"/>
              <w:left w:val="single" w:sz="4" w:space="0" w:color="000000"/>
              <w:bottom w:val="nil"/>
              <w:right w:val="single" w:sz="4" w:space="0" w:color="000000"/>
            </w:tcBorders>
            <w:shd w:val="clear" w:color="000000" w:fill="C0C0C0"/>
            <w:hideMark/>
          </w:tcPr>
          <w:p w14:paraId="3FC25D9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1E8D3FB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w:t>
            </w:r>
          </w:p>
        </w:tc>
        <w:tc>
          <w:tcPr>
            <w:tcW w:w="173" w:type="pct"/>
            <w:tcBorders>
              <w:top w:val="nil"/>
              <w:left w:val="nil"/>
              <w:bottom w:val="nil"/>
              <w:right w:val="nil"/>
            </w:tcBorders>
            <w:shd w:val="clear" w:color="000000" w:fill="C0C0C0"/>
            <w:hideMark/>
          </w:tcPr>
          <w:p w14:paraId="2BD27C3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4F3316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40BC035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7D89A7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C0C0C0"/>
            <w:hideMark/>
          </w:tcPr>
          <w:p w14:paraId="1BAA7EC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vMerge/>
            <w:tcBorders>
              <w:top w:val="single" w:sz="8" w:space="0" w:color="000000"/>
              <w:left w:val="nil"/>
              <w:bottom w:val="single" w:sz="4" w:space="0" w:color="000000"/>
              <w:right w:val="nil"/>
            </w:tcBorders>
            <w:vAlign w:val="center"/>
            <w:hideMark/>
          </w:tcPr>
          <w:p w14:paraId="76CD7C70" w14:textId="77777777" w:rsidR="002022AF" w:rsidRPr="003F6419" w:rsidRDefault="002022AF" w:rsidP="00035954">
            <w:pPr>
              <w:spacing w:after="0" w:line="240" w:lineRule="auto"/>
              <w:rPr>
                <w:rFonts w:ascii="Arial Unicode MS" w:eastAsia="Times New Roman" w:hAnsi="Arial Unicode MS" w:cs="Arial"/>
                <w:b/>
                <w:bCs/>
                <w:sz w:val="12"/>
                <w:szCs w:val="12"/>
                <w:u w:val="single"/>
                <w:lang w:val="en-US"/>
              </w:rPr>
            </w:pPr>
          </w:p>
        </w:tc>
        <w:tc>
          <w:tcPr>
            <w:tcW w:w="145" w:type="pct"/>
            <w:vMerge w:val="restart"/>
            <w:tcBorders>
              <w:top w:val="nil"/>
              <w:left w:val="single" w:sz="8" w:space="0" w:color="000000"/>
              <w:bottom w:val="single" w:sz="4" w:space="0" w:color="000000"/>
              <w:right w:val="nil"/>
            </w:tcBorders>
            <w:shd w:val="clear" w:color="000000" w:fill="C0C0C0"/>
            <w:textDirection w:val="btLr"/>
            <w:hideMark/>
          </w:tcPr>
          <w:p w14:paraId="442BDC1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agents managing the financing schemes</w:t>
            </w:r>
          </w:p>
        </w:tc>
        <w:tc>
          <w:tcPr>
            <w:tcW w:w="145" w:type="pct"/>
            <w:tcBorders>
              <w:top w:val="nil"/>
              <w:left w:val="nil"/>
              <w:bottom w:val="nil"/>
              <w:right w:val="nil"/>
            </w:tcBorders>
            <w:shd w:val="clear" w:color="000000" w:fill="C0C0C0"/>
            <w:hideMark/>
          </w:tcPr>
          <w:p w14:paraId="61A6F42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CF19D4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3C2B016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8E1EC7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vMerge w:val="restart"/>
            <w:tcBorders>
              <w:top w:val="nil"/>
              <w:left w:val="nil"/>
              <w:bottom w:val="single" w:sz="4" w:space="0" w:color="000000"/>
              <w:right w:val="nil"/>
            </w:tcBorders>
            <w:shd w:val="clear" w:color="000000" w:fill="C0C0C0"/>
            <w:textDirection w:val="btLr"/>
            <w:hideMark/>
          </w:tcPr>
          <w:p w14:paraId="6E396A7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schemes and the related cost-sharing together</w:t>
            </w:r>
          </w:p>
        </w:tc>
        <w:tc>
          <w:tcPr>
            <w:tcW w:w="146" w:type="pct"/>
            <w:tcBorders>
              <w:top w:val="nil"/>
              <w:left w:val="nil"/>
              <w:bottom w:val="nil"/>
              <w:right w:val="nil"/>
            </w:tcBorders>
            <w:shd w:val="clear" w:color="000000" w:fill="C0C0C0"/>
            <w:hideMark/>
          </w:tcPr>
          <w:p w14:paraId="2BB6643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C0C0C0"/>
            <w:hideMark/>
          </w:tcPr>
          <w:p w14:paraId="0F30990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4B950759" w14:textId="77777777" w:rsidTr="002022AF">
        <w:trPr>
          <w:trHeight w:val="228"/>
        </w:trPr>
        <w:tc>
          <w:tcPr>
            <w:tcW w:w="174" w:type="pct"/>
            <w:tcBorders>
              <w:top w:val="nil"/>
              <w:left w:val="single" w:sz="8" w:space="0" w:color="000000"/>
              <w:bottom w:val="nil"/>
              <w:right w:val="nil"/>
            </w:tcBorders>
            <w:shd w:val="clear" w:color="000000" w:fill="C0C0C0"/>
            <w:noWrap/>
            <w:hideMark/>
          </w:tcPr>
          <w:p w14:paraId="7A0F0F3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C0C0C0"/>
            <w:noWrap/>
            <w:hideMark/>
          </w:tcPr>
          <w:p w14:paraId="2EC7D5D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noWrap/>
            <w:hideMark/>
          </w:tcPr>
          <w:p w14:paraId="4362CA8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tcBorders>
              <w:top w:val="single" w:sz="8" w:space="0" w:color="000000"/>
              <w:left w:val="nil"/>
              <w:bottom w:val="nil"/>
              <w:right w:val="nil"/>
            </w:tcBorders>
            <w:vAlign w:val="center"/>
            <w:hideMark/>
          </w:tcPr>
          <w:p w14:paraId="3FFFA25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p>
        </w:tc>
        <w:tc>
          <w:tcPr>
            <w:tcW w:w="276" w:type="pct"/>
            <w:tcBorders>
              <w:top w:val="nil"/>
              <w:left w:val="single" w:sz="4" w:space="0" w:color="000000"/>
              <w:bottom w:val="nil"/>
              <w:right w:val="single" w:sz="4" w:space="0" w:color="000000"/>
            </w:tcBorders>
            <w:shd w:val="clear" w:color="000000" w:fill="C0C0C0"/>
            <w:hideMark/>
          </w:tcPr>
          <w:p w14:paraId="4D029CA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C0C0C0"/>
            <w:hideMark/>
          </w:tcPr>
          <w:p w14:paraId="7841428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AA14EC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HF.1.1.1</w:t>
            </w:r>
          </w:p>
        </w:tc>
        <w:tc>
          <w:tcPr>
            <w:tcW w:w="145" w:type="pct"/>
            <w:tcBorders>
              <w:top w:val="nil"/>
              <w:left w:val="nil"/>
              <w:bottom w:val="nil"/>
              <w:right w:val="nil"/>
            </w:tcBorders>
            <w:shd w:val="clear" w:color="000000" w:fill="C0C0C0"/>
            <w:hideMark/>
          </w:tcPr>
          <w:p w14:paraId="1957917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HF.1.1.2</w:t>
            </w:r>
          </w:p>
        </w:tc>
        <w:tc>
          <w:tcPr>
            <w:tcW w:w="186" w:type="pct"/>
            <w:tcBorders>
              <w:top w:val="nil"/>
              <w:left w:val="single" w:sz="4" w:space="0" w:color="000000"/>
              <w:bottom w:val="nil"/>
              <w:right w:val="single" w:sz="4" w:space="0" w:color="000000"/>
            </w:tcBorders>
            <w:shd w:val="clear" w:color="000000" w:fill="C0C0C0"/>
            <w:hideMark/>
          </w:tcPr>
          <w:p w14:paraId="4F73669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C0C0C0"/>
            <w:hideMark/>
          </w:tcPr>
          <w:p w14:paraId="193417E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7E850F3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HF.2.1.nec</w:t>
            </w:r>
          </w:p>
        </w:tc>
        <w:tc>
          <w:tcPr>
            <w:tcW w:w="205" w:type="pct"/>
            <w:tcBorders>
              <w:top w:val="nil"/>
              <w:left w:val="nil"/>
              <w:bottom w:val="nil"/>
              <w:right w:val="nil"/>
            </w:tcBorders>
            <w:shd w:val="clear" w:color="000000" w:fill="C0C0C0"/>
            <w:hideMark/>
          </w:tcPr>
          <w:p w14:paraId="51A4BFB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C0C0C0"/>
            <w:hideMark/>
          </w:tcPr>
          <w:p w14:paraId="385AAA9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HF.2.3.nec</w:t>
            </w:r>
          </w:p>
        </w:tc>
        <w:tc>
          <w:tcPr>
            <w:tcW w:w="145" w:type="pct"/>
            <w:tcBorders>
              <w:top w:val="nil"/>
              <w:left w:val="single" w:sz="4" w:space="0" w:color="000000"/>
              <w:bottom w:val="nil"/>
              <w:right w:val="single" w:sz="4" w:space="0" w:color="000000"/>
            </w:tcBorders>
            <w:shd w:val="clear" w:color="000000" w:fill="C0C0C0"/>
            <w:hideMark/>
          </w:tcPr>
          <w:p w14:paraId="094E382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18CDAC0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254C68C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7F5D2A0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C0C0C0"/>
            <w:hideMark/>
          </w:tcPr>
          <w:p w14:paraId="3423540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w:t>
            </w:r>
          </w:p>
        </w:tc>
        <w:tc>
          <w:tcPr>
            <w:tcW w:w="145" w:type="pct"/>
            <w:tcBorders>
              <w:top w:val="nil"/>
              <w:left w:val="nil"/>
              <w:bottom w:val="nil"/>
              <w:right w:val="nil"/>
            </w:tcBorders>
            <w:shd w:val="clear" w:color="000000" w:fill="C0C0C0"/>
            <w:hideMark/>
          </w:tcPr>
          <w:p w14:paraId="4A5B244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258A7C5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CD0442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C0C0C0"/>
            <w:hideMark/>
          </w:tcPr>
          <w:p w14:paraId="6CD3A1B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vMerge/>
            <w:tcBorders>
              <w:top w:val="single" w:sz="8" w:space="0" w:color="000000"/>
              <w:left w:val="nil"/>
              <w:bottom w:val="single" w:sz="4" w:space="0" w:color="000000"/>
              <w:right w:val="nil"/>
            </w:tcBorders>
            <w:vAlign w:val="center"/>
            <w:hideMark/>
          </w:tcPr>
          <w:p w14:paraId="0DF02554" w14:textId="77777777" w:rsidR="002022AF" w:rsidRPr="003F6419" w:rsidRDefault="002022AF" w:rsidP="00035954">
            <w:pPr>
              <w:spacing w:after="0" w:line="240" w:lineRule="auto"/>
              <w:rPr>
                <w:rFonts w:ascii="Arial Unicode MS" w:eastAsia="Times New Roman" w:hAnsi="Arial Unicode MS" w:cs="Arial"/>
                <w:b/>
                <w:bCs/>
                <w:sz w:val="12"/>
                <w:szCs w:val="12"/>
                <w:u w:val="single"/>
                <w:lang w:val="en-US"/>
              </w:rPr>
            </w:pPr>
          </w:p>
        </w:tc>
        <w:tc>
          <w:tcPr>
            <w:tcW w:w="145" w:type="pct"/>
            <w:vMerge/>
            <w:tcBorders>
              <w:top w:val="nil"/>
              <w:left w:val="single" w:sz="8" w:space="0" w:color="000000"/>
              <w:bottom w:val="single" w:sz="4" w:space="0" w:color="000000"/>
              <w:right w:val="nil"/>
            </w:tcBorders>
            <w:vAlign w:val="center"/>
            <w:hideMark/>
          </w:tcPr>
          <w:p w14:paraId="50D4C960" w14:textId="77777777" w:rsidR="002022AF" w:rsidRPr="003F6419" w:rsidRDefault="002022AF" w:rsidP="00035954">
            <w:pPr>
              <w:spacing w:after="0" w:line="240" w:lineRule="auto"/>
              <w:rPr>
                <w:rFonts w:ascii="Arial Unicode MS" w:eastAsia="Times New Roman" w:hAnsi="Arial Unicode MS" w:cs="Arial"/>
                <w:sz w:val="12"/>
                <w:szCs w:val="12"/>
                <w:lang w:val="en-US"/>
              </w:rPr>
            </w:pPr>
          </w:p>
        </w:tc>
        <w:tc>
          <w:tcPr>
            <w:tcW w:w="145" w:type="pct"/>
            <w:tcBorders>
              <w:top w:val="nil"/>
              <w:left w:val="nil"/>
              <w:bottom w:val="nil"/>
              <w:right w:val="nil"/>
            </w:tcBorders>
            <w:shd w:val="clear" w:color="000000" w:fill="C0C0C0"/>
            <w:hideMark/>
          </w:tcPr>
          <w:p w14:paraId="0E3E5B1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HF.RI.1.1</w:t>
            </w:r>
          </w:p>
        </w:tc>
        <w:tc>
          <w:tcPr>
            <w:tcW w:w="145" w:type="pct"/>
            <w:tcBorders>
              <w:top w:val="nil"/>
              <w:left w:val="nil"/>
              <w:bottom w:val="nil"/>
              <w:right w:val="nil"/>
            </w:tcBorders>
            <w:shd w:val="clear" w:color="000000" w:fill="C0C0C0"/>
            <w:hideMark/>
          </w:tcPr>
          <w:p w14:paraId="093A4F5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HF.RI.1.2</w:t>
            </w:r>
          </w:p>
        </w:tc>
        <w:tc>
          <w:tcPr>
            <w:tcW w:w="145" w:type="pct"/>
            <w:tcBorders>
              <w:top w:val="nil"/>
              <w:left w:val="nil"/>
              <w:bottom w:val="nil"/>
              <w:right w:val="nil"/>
            </w:tcBorders>
            <w:shd w:val="clear" w:color="000000" w:fill="C0C0C0"/>
            <w:hideMark/>
          </w:tcPr>
          <w:p w14:paraId="1D01797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HF.RI.1.3</w:t>
            </w:r>
          </w:p>
        </w:tc>
        <w:tc>
          <w:tcPr>
            <w:tcW w:w="145" w:type="pct"/>
            <w:tcBorders>
              <w:top w:val="nil"/>
              <w:left w:val="nil"/>
              <w:bottom w:val="nil"/>
              <w:right w:val="nil"/>
            </w:tcBorders>
            <w:shd w:val="clear" w:color="000000" w:fill="C0C0C0"/>
            <w:hideMark/>
          </w:tcPr>
          <w:p w14:paraId="5C9EB0E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HF.RI.1.5</w:t>
            </w:r>
          </w:p>
        </w:tc>
        <w:tc>
          <w:tcPr>
            <w:tcW w:w="218" w:type="pct"/>
            <w:vMerge/>
            <w:tcBorders>
              <w:top w:val="nil"/>
              <w:left w:val="nil"/>
              <w:bottom w:val="single" w:sz="4" w:space="0" w:color="000000"/>
              <w:right w:val="nil"/>
            </w:tcBorders>
            <w:vAlign w:val="center"/>
            <w:hideMark/>
          </w:tcPr>
          <w:p w14:paraId="4EF5C830" w14:textId="77777777" w:rsidR="002022AF" w:rsidRPr="003F6419" w:rsidRDefault="002022AF" w:rsidP="00035954">
            <w:pPr>
              <w:spacing w:after="0" w:line="240" w:lineRule="auto"/>
              <w:rPr>
                <w:rFonts w:ascii="Arial Unicode MS" w:eastAsia="Times New Roman" w:hAnsi="Arial Unicode MS" w:cs="Arial"/>
                <w:sz w:val="12"/>
                <w:szCs w:val="12"/>
                <w:lang w:val="en-US"/>
              </w:rPr>
            </w:pPr>
          </w:p>
        </w:tc>
        <w:tc>
          <w:tcPr>
            <w:tcW w:w="146" w:type="pct"/>
            <w:tcBorders>
              <w:top w:val="nil"/>
              <w:left w:val="nil"/>
              <w:bottom w:val="nil"/>
              <w:right w:val="nil"/>
            </w:tcBorders>
            <w:shd w:val="clear" w:color="000000" w:fill="C0C0C0"/>
            <w:hideMark/>
          </w:tcPr>
          <w:p w14:paraId="460DC8B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HF.RI.2</w:t>
            </w:r>
          </w:p>
        </w:tc>
        <w:tc>
          <w:tcPr>
            <w:tcW w:w="233" w:type="pct"/>
            <w:tcBorders>
              <w:top w:val="nil"/>
              <w:left w:val="nil"/>
              <w:bottom w:val="nil"/>
              <w:right w:val="single" w:sz="8" w:space="0" w:color="000000"/>
            </w:tcBorders>
            <w:shd w:val="clear" w:color="000000" w:fill="C0C0C0"/>
            <w:hideMark/>
          </w:tcPr>
          <w:p w14:paraId="19D9977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HF.RI.3</w:t>
            </w:r>
          </w:p>
        </w:tc>
      </w:tr>
      <w:tr w:rsidR="002022AF" w:rsidRPr="003F6419" w14:paraId="14DDAFBB" w14:textId="77777777" w:rsidTr="002022AF">
        <w:trPr>
          <w:trHeight w:val="228"/>
        </w:trPr>
        <w:tc>
          <w:tcPr>
            <w:tcW w:w="174" w:type="pct"/>
            <w:tcBorders>
              <w:top w:val="nil"/>
              <w:left w:val="single" w:sz="8" w:space="0" w:color="000000"/>
              <w:bottom w:val="nil"/>
              <w:right w:val="nil"/>
            </w:tcBorders>
            <w:shd w:val="clear" w:color="000000" w:fill="C0C0C0"/>
            <w:noWrap/>
            <w:hideMark/>
          </w:tcPr>
          <w:p w14:paraId="2F47CDF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C0C0C0"/>
            <w:noWrap/>
            <w:hideMark/>
          </w:tcPr>
          <w:p w14:paraId="70B5D83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noWrap/>
            <w:hideMark/>
          </w:tcPr>
          <w:p w14:paraId="0B33D0F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tcBorders>
              <w:top w:val="single" w:sz="8" w:space="0" w:color="000000"/>
              <w:left w:val="nil"/>
              <w:bottom w:val="nil"/>
              <w:right w:val="nil"/>
            </w:tcBorders>
            <w:vAlign w:val="center"/>
            <w:hideMark/>
          </w:tcPr>
          <w:p w14:paraId="5DE4E65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p>
        </w:tc>
        <w:tc>
          <w:tcPr>
            <w:tcW w:w="276" w:type="pct"/>
            <w:tcBorders>
              <w:top w:val="nil"/>
              <w:left w:val="single" w:sz="4" w:space="0" w:color="000000"/>
              <w:bottom w:val="nil"/>
              <w:right w:val="single" w:sz="4" w:space="0" w:color="000000"/>
            </w:tcBorders>
            <w:shd w:val="clear" w:color="000000" w:fill="C0C0C0"/>
            <w:hideMark/>
          </w:tcPr>
          <w:p w14:paraId="3165FB3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C0C0C0"/>
            <w:hideMark/>
          </w:tcPr>
          <w:p w14:paraId="3064264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D1C765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7F3A7B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C0C0C0"/>
            <w:hideMark/>
          </w:tcPr>
          <w:p w14:paraId="7975EA5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C0C0C0"/>
            <w:hideMark/>
          </w:tcPr>
          <w:p w14:paraId="3BAC547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5D32188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hideMark/>
          </w:tcPr>
          <w:p w14:paraId="65E2BF3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C0C0C0"/>
            <w:hideMark/>
          </w:tcPr>
          <w:p w14:paraId="46CE7D3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7AA697D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641B424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04C9B84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49AEDDD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C0C0C0"/>
            <w:hideMark/>
          </w:tcPr>
          <w:p w14:paraId="5480A85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6C5FBE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HF.4.2.2.1</w:t>
            </w:r>
          </w:p>
        </w:tc>
        <w:tc>
          <w:tcPr>
            <w:tcW w:w="116" w:type="pct"/>
            <w:tcBorders>
              <w:top w:val="nil"/>
              <w:left w:val="nil"/>
              <w:bottom w:val="nil"/>
              <w:right w:val="nil"/>
            </w:tcBorders>
            <w:shd w:val="clear" w:color="000000" w:fill="C0C0C0"/>
            <w:hideMark/>
          </w:tcPr>
          <w:p w14:paraId="545D838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HF.4.2.2.2</w:t>
            </w:r>
          </w:p>
        </w:tc>
        <w:tc>
          <w:tcPr>
            <w:tcW w:w="145" w:type="pct"/>
            <w:tcBorders>
              <w:top w:val="nil"/>
              <w:left w:val="nil"/>
              <w:bottom w:val="nil"/>
              <w:right w:val="nil"/>
            </w:tcBorders>
            <w:shd w:val="clear" w:color="000000" w:fill="C0C0C0"/>
            <w:hideMark/>
          </w:tcPr>
          <w:p w14:paraId="228C2EE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HF.4.2.2.3</w:t>
            </w:r>
          </w:p>
        </w:tc>
        <w:tc>
          <w:tcPr>
            <w:tcW w:w="145" w:type="pct"/>
            <w:tcBorders>
              <w:top w:val="nil"/>
              <w:left w:val="single" w:sz="8" w:space="0" w:color="000000"/>
              <w:bottom w:val="nil"/>
              <w:right w:val="single" w:sz="8" w:space="0" w:color="000000"/>
            </w:tcBorders>
            <w:shd w:val="clear" w:color="000000" w:fill="C0C0C0"/>
            <w:hideMark/>
          </w:tcPr>
          <w:p w14:paraId="76F14C9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vMerge/>
            <w:tcBorders>
              <w:top w:val="single" w:sz="8" w:space="0" w:color="000000"/>
              <w:left w:val="nil"/>
              <w:bottom w:val="single" w:sz="4" w:space="0" w:color="000000"/>
              <w:right w:val="nil"/>
            </w:tcBorders>
            <w:vAlign w:val="center"/>
            <w:hideMark/>
          </w:tcPr>
          <w:p w14:paraId="2213CE17" w14:textId="77777777" w:rsidR="002022AF" w:rsidRPr="003F6419" w:rsidRDefault="002022AF" w:rsidP="00035954">
            <w:pPr>
              <w:spacing w:after="0" w:line="240" w:lineRule="auto"/>
              <w:rPr>
                <w:rFonts w:ascii="Arial Unicode MS" w:eastAsia="Times New Roman" w:hAnsi="Arial Unicode MS" w:cs="Arial"/>
                <w:b/>
                <w:bCs/>
                <w:sz w:val="12"/>
                <w:szCs w:val="12"/>
                <w:u w:val="single"/>
                <w:lang w:val="en-US"/>
              </w:rPr>
            </w:pPr>
          </w:p>
        </w:tc>
        <w:tc>
          <w:tcPr>
            <w:tcW w:w="145" w:type="pct"/>
            <w:vMerge/>
            <w:tcBorders>
              <w:top w:val="nil"/>
              <w:left w:val="single" w:sz="8" w:space="0" w:color="000000"/>
              <w:bottom w:val="single" w:sz="4" w:space="0" w:color="000000"/>
              <w:right w:val="nil"/>
            </w:tcBorders>
            <w:vAlign w:val="center"/>
            <w:hideMark/>
          </w:tcPr>
          <w:p w14:paraId="6CD619CD" w14:textId="77777777" w:rsidR="002022AF" w:rsidRPr="003F6419" w:rsidRDefault="002022AF" w:rsidP="00035954">
            <w:pPr>
              <w:spacing w:after="0" w:line="240" w:lineRule="auto"/>
              <w:rPr>
                <w:rFonts w:ascii="Arial Unicode MS" w:eastAsia="Times New Roman" w:hAnsi="Arial Unicode MS" w:cs="Arial"/>
                <w:sz w:val="12"/>
                <w:szCs w:val="12"/>
                <w:lang w:val="en-US"/>
              </w:rPr>
            </w:pPr>
          </w:p>
        </w:tc>
        <w:tc>
          <w:tcPr>
            <w:tcW w:w="145" w:type="pct"/>
            <w:tcBorders>
              <w:top w:val="nil"/>
              <w:left w:val="nil"/>
              <w:bottom w:val="nil"/>
              <w:right w:val="nil"/>
            </w:tcBorders>
            <w:shd w:val="clear" w:color="000000" w:fill="C0C0C0"/>
            <w:hideMark/>
          </w:tcPr>
          <w:p w14:paraId="6CA8B85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FB3FC8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6EB9FA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859D1D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vMerge/>
            <w:tcBorders>
              <w:top w:val="nil"/>
              <w:left w:val="nil"/>
              <w:bottom w:val="single" w:sz="4" w:space="0" w:color="000000"/>
              <w:right w:val="nil"/>
            </w:tcBorders>
            <w:vAlign w:val="center"/>
            <w:hideMark/>
          </w:tcPr>
          <w:p w14:paraId="18D41A12" w14:textId="77777777" w:rsidR="002022AF" w:rsidRPr="003F6419" w:rsidRDefault="002022AF" w:rsidP="00035954">
            <w:pPr>
              <w:spacing w:after="0" w:line="240" w:lineRule="auto"/>
              <w:rPr>
                <w:rFonts w:ascii="Arial Unicode MS" w:eastAsia="Times New Roman" w:hAnsi="Arial Unicode MS" w:cs="Arial"/>
                <w:sz w:val="12"/>
                <w:szCs w:val="12"/>
                <w:lang w:val="en-US"/>
              </w:rPr>
            </w:pPr>
          </w:p>
        </w:tc>
        <w:tc>
          <w:tcPr>
            <w:tcW w:w="146" w:type="pct"/>
            <w:tcBorders>
              <w:top w:val="nil"/>
              <w:left w:val="nil"/>
              <w:bottom w:val="nil"/>
              <w:right w:val="nil"/>
            </w:tcBorders>
            <w:shd w:val="clear" w:color="000000" w:fill="C0C0C0"/>
            <w:hideMark/>
          </w:tcPr>
          <w:p w14:paraId="1BF8ECC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C0C0C0"/>
            <w:hideMark/>
          </w:tcPr>
          <w:p w14:paraId="37A01F4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2D0045E2" w14:textId="77777777" w:rsidTr="002022AF">
        <w:trPr>
          <w:trHeight w:val="1800"/>
        </w:trPr>
        <w:tc>
          <w:tcPr>
            <w:tcW w:w="492" w:type="pct"/>
            <w:gridSpan w:val="3"/>
            <w:tcBorders>
              <w:top w:val="nil"/>
              <w:left w:val="single" w:sz="8" w:space="0" w:color="000000"/>
              <w:bottom w:val="nil"/>
              <w:right w:val="nil"/>
            </w:tcBorders>
            <w:shd w:val="clear" w:color="000000" w:fill="C0C0C0"/>
            <w:vAlign w:val="bottom"/>
            <w:hideMark/>
          </w:tcPr>
          <w:p w14:paraId="17AB5BD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Health care functions</w:t>
            </w:r>
          </w:p>
        </w:tc>
        <w:tc>
          <w:tcPr>
            <w:tcW w:w="232" w:type="pct"/>
            <w:tcBorders>
              <w:top w:val="nil"/>
              <w:left w:val="nil"/>
              <w:bottom w:val="nil"/>
              <w:right w:val="nil"/>
            </w:tcBorders>
            <w:shd w:val="clear" w:color="000000" w:fill="C0C0C0"/>
            <w:vAlign w:val="center"/>
            <w:hideMark/>
          </w:tcPr>
          <w:p w14:paraId="23EF4F2D" w14:textId="77777777" w:rsidR="002022AF" w:rsidRPr="003F6419" w:rsidRDefault="002022AF" w:rsidP="00035954">
            <w:pPr>
              <w:spacing w:after="0" w:line="240" w:lineRule="auto"/>
              <w:jc w:val="center"/>
              <w:rPr>
                <w:rFonts w:ascii="Arial Unicode MS" w:eastAsia="Times New Roman" w:hAnsi="Arial Unicode MS" w:cs="Arial"/>
                <w:i/>
                <w:iCs/>
                <w:sz w:val="12"/>
                <w:szCs w:val="12"/>
                <w:lang w:val="en-US"/>
              </w:rPr>
            </w:pPr>
            <w:r w:rsidRPr="003F6419">
              <w:rPr>
                <w:rFonts w:ascii="Arial Unicode MS" w:eastAsia="Times New Roman" w:hAnsi="Arial Unicode MS" w:cs="Arial"/>
                <w:i/>
                <w:iCs/>
                <w:sz w:val="12"/>
                <w:szCs w:val="12"/>
                <w:lang w:val="en-US"/>
              </w:rPr>
              <w:t>Euros (EUR), Million</w:t>
            </w:r>
          </w:p>
        </w:tc>
        <w:tc>
          <w:tcPr>
            <w:tcW w:w="27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EBD45C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Government schemes and compulsory contributory health care financing schemes</w:t>
            </w:r>
          </w:p>
        </w:tc>
        <w:tc>
          <w:tcPr>
            <w:tcW w:w="164" w:type="pct"/>
            <w:tcBorders>
              <w:top w:val="nil"/>
              <w:left w:val="nil"/>
              <w:bottom w:val="single" w:sz="4" w:space="0" w:color="000000"/>
              <w:right w:val="nil"/>
            </w:tcBorders>
            <w:shd w:val="clear" w:color="000000" w:fill="C0C0C0"/>
            <w:textDirection w:val="btLr"/>
            <w:vAlign w:val="bottom"/>
            <w:hideMark/>
          </w:tcPr>
          <w:p w14:paraId="2E2B4B6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schemes</w:t>
            </w:r>
          </w:p>
        </w:tc>
        <w:tc>
          <w:tcPr>
            <w:tcW w:w="145" w:type="pct"/>
            <w:tcBorders>
              <w:top w:val="nil"/>
              <w:left w:val="nil"/>
              <w:bottom w:val="single" w:sz="4" w:space="0" w:color="000000"/>
              <w:right w:val="nil"/>
            </w:tcBorders>
            <w:shd w:val="clear" w:color="000000" w:fill="C0C0C0"/>
            <w:textDirection w:val="btLr"/>
            <w:vAlign w:val="bottom"/>
            <w:hideMark/>
          </w:tcPr>
          <w:p w14:paraId="4DF93D6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Central government schemes</w:t>
            </w:r>
          </w:p>
        </w:tc>
        <w:tc>
          <w:tcPr>
            <w:tcW w:w="145" w:type="pct"/>
            <w:tcBorders>
              <w:top w:val="nil"/>
              <w:left w:val="nil"/>
              <w:bottom w:val="single" w:sz="4" w:space="0" w:color="000000"/>
              <w:right w:val="nil"/>
            </w:tcBorders>
            <w:shd w:val="clear" w:color="000000" w:fill="C0C0C0"/>
            <w:textDirection w:val="btLr"/>
            <w:vAlign w:val="bottom"/>
            <w:hideMark/>
          </w:tcPr>
          <w:p w14:paraId="6DB6A4F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State/regional/local government schemes</w:t>
            </w:r>
          </w:p>
        </w:tc>
        <w:tc>
          <w:tcPr>
            <w:tcW w:w="18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2E26E5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Voluntary health care payment schemes</w:t>
            </w:r>
          </w:p>
        </w:tc>
        <w:tc>
          <w:tcPr>
            <w:tcW w:w="132" w:type="pct"/>
            <w:tcBorders>
              <w:top w:val="nil"/>
              <w:left w:val="nil"/>
              <w:bottom w:val="single" w:sz="4" w:space="0" w:color="000000"/>
              <w:right w:val="nil"/>
            </w:tcBorders>
            <w:shd w:val="clear" w:color="000000" w:fill="C0C0C0"/>
            <w:textDirection w:val="btLr"/>
            <w:vAlign w:val="bottom"/>
            <w:hideMark/>
          </w:tcPr>
          <w:p w14:paraId="13AEFF4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w:t>
            </w:r>
          </w:p>
        </w:tc>
        <w:tc>
          <w:tcPr>
            <w:tcW w:w="116" w:type="pct"/>
            <w:tcBorders>
              <w:top w:val="nil"/>
              <w:left w:val="nil"/>
              <w:bottom w:val="single" w:sz="4" w:space="0" w:color="000000"/>
              <w:right w:val="nil"/>
            </w:tcBorders>
            <w:shd w:val="clear" w:color="000000" w:fill="C0C0C0"/>
            <w:textDirection w:val="btLr"/>
            <w:vAlign w:val="bottom"/>
            <w:hideMark/>
          </w:tcPr>
          <w:p w14:paraId="3B8334A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voluntary health insurance schemes (n.e.c.)</w:t>
            </w:r>
          </w:p>
        </w:tc>
        <w:tc>
          <w:tcPr>
            <w:tcW w:w="205" w:type="pct"/>
            <w:tcBorders>
              <w:top w:val="nil"/>
              <w:left w:val="nil"/>
              <w:bottom w:val="single" w:sz="4" w:space="0" w:color="000000"/>
              <w:right w:val="nil"/>
            </w:tcBorders>
            <w:shd w:val="clear" w:color="000000" w:fill="C0C0C0"/>
            <w:textDirection w:val="btLr"/>
            <w:vAlign w:val="bottom"/>
            <w:hideMark/>
          </w:tcPr>
          <w:p w14:paraId="3388EFC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Enterprise financing schemes</w:t>
            </w:r>
          </w:p>
        </w:tc>
        <w:tc>
          <w:tcPr>
            <w:tcW w:w="141" w:type="pct"/>
            <w:tcBorders>
              <w:top w:val="nil"/>
              <w:left w:val="nil"/>
              <w:bottom w:val="single" w:sz="4" w:space="0" w:color="000000"/>
              <w:right w:val="nil"/>
            </w:tcBorders>
            <w:shd w:val="clear" w:color="000000" w:fill="C0C0C0"/>
            <w:textDirection w:val="btLr"/>
            <w:vAlign w:val="bottom"/>
            <w:hideMark/>
          </w:tcPr>
          <w:p w14:paraId="27633C5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enterprise financing schemes (n.e.c.)</w:t>
            </w:r>
          </w:p>
        </w:tc>
        <w:tc>
          <w:tcPr>
            <w:tcW w:w="14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50FE04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Household out-of-pocket payment</w:t>
            </w:r>
          </w:p>
        </w:tc>
        <w:tc>
          <w:tcPr>
            <w:tcW w:w="145" w:type="pct"/>
            <w:tcBorders>
              <w:top w:val="nil"/>
              <w:left w:val="nil"/>
              <w:bottom w:val="single" w:sz="4" w:space="0" w:color="000000"/>
              <w:right w:val="nil"/>
            </w:tcBorders>
            <w:shd w:val="clear" w:color="000000" w:fill="C0C0C0"/>
            <w:textDirection w:val="btLr"/>
            <w:vAlign w:val="bottom"/>
            <w:hideMark/>
          </w:tcPr>
          <w:p w14:paraId="6D1AEBF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Out-of-pocket excluding cost-sharing</w:t>
            </w:r>
          </w:p>
        </w:tc>
        <w:tc>
          <w:tcPr>
            <w:tcW w:w="14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CDC229A"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Rest of the world financing schemes (non-resident)</w:t>
            </w:r>
          </w:p>
        </w:tc>
        <w:tc>
          <w:tcPr>
            <w:tcW w:w="145" w:type="pct"/>
            <w:tcBorders>
              <w:top w:val="nil"/>
              <w:left w:val="nil"/>
              <w:bottom w:val="single" w:sz="4" w:space="0" w:color="000000"/>
              <w:right w:val="nil"/>
            </w:tcBorders>
            <w:shd w:val="clear" w:color="000000" w:fill="C0C0C0"/>
            <w:textDirection w:val="btLr"/>
            <w:vAlign w:val="bottom"/>
            <w:hideMark/>
          </w:tcPr>
          <w:p w14:paraId="642831C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schemes (non-resident)</w:t>
            </w:r>
          </w:p>
        </w:tc>
        <w:tc>
          <w:tcPr>
            <w:tcW w:w="173" w:type="pct"/>
            <w:tcBorders>
              <w:top w:val="nil"/>
              <w:left w:val="nil"/>
              <w:bottom w:val="single" w:sz="4" w:space="0" w:color="000000"/>
              <w:right w:val="nil"/>
            </w:tcBorders>
            <w:shd w:val="clear" w:color="000000" w:fill="C0C0C0"/>
            <w:textDirection w:val="btLr"/>
            <w:vAlign w:val="bottom"/>
            <w:hideMark/>
          </w:tcPr>
          <w:p w14:paraId="7509A1B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schemes (non-resident)</w:t>
            </w:r>
          </w:p>
        </w:tc>
        <w:tc>
          <w:tcPr>
            <w:tcW w:w="145" w:type="pct"/>
            <w:tcBorders>
              <w:top w:val="nil"/>
              <w:left w:val="nil"/>
              <w:bottom w:val="single" w:sz="4" w:space="0" w:color="000000"/>
              <w:right w:val="nil"/>
            </w:tcBorders>
            <w:shd w:val="clear" w:color="000000" w:fill="C0C0C0"/>
            <w:textDirection w:val="btLr"/>
            <w:vAlign w:val="bottom"/>
            <w:hideMark/>
          </w:tcPr>
          <w:p w14:paraId="0D8DB2D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Philanthropy/international NGOs schemes</w:t>
            </w:r>
          </w:p>
        </w:tc>
        <w:tc>
          <w:tcPr>
            <w:tcW w:w="116" w:type="pct"/>
            <w:tcBorders>
              <w:top w:val="nil"/>
              <w:left w:val="nil"/>
              <w:bottom w:val="single" w:sz="4" w:space="0" w:color="000000"/>
              <w:right w:val="nil"/>
            </w:tcBorders>
            <w:shd w:val="clear" w:color="000000" w:fill="C0C0C0"/>
            <w:textDirection w:val="btLr"/>
            <w:vAlign w:val="bottom"/>
            <w:hideMark/>
          </w:tcPr>
          <w:p w14:paraId="10128EF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Foreign development agencies schemes</w:t>
            </w:r>
          </w:p>
        </w:tc>
        <w:tc>
          <w:tcPr>
            <w:tcW w:w="145" w:type="pct"/>
            <w:tcBorders>
              <w:top w:val="nil"/>
              <w:left w:val="nil"/>
              <w:bottom w:val="single" w:sz="4" w:space="0" w:color="000000"/>
              <w:right w:val="nil"/>
            </w:tcBorders>
            <w:shd w:val="clear" w:color="000000" w:fill="C0C0C0"/>
            <w:textDirection w:val="btLr"/>
            <w:vAlign w:val="bottom"/>
            <w:hideMark/>
          </w:tcPr>
          <w:p w14:paraId="3304522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Schemes of enclaves (e.g. international organisations or embassies)</w:t>
            </w:r>
          </w:p>
        </w:tc>
        <w:tc>
          <w:tcPr>
            <w:tcW w:w="145" w:type="pct"/>
            <w:tcBorders>
              <w:top w:val="nil"/>
              <w:left w:val="single" w:sz="8" w:space="0" w:color="000000"/>
              <w:bottom w:val="single" w:sz="4" w:space="0" w:color="000000"/>
              <w:right w:val="single" w:sz="8" w:space="0" w:color="000000"/>
            </w:tcBorders>
            <w:shd w:val="clear" w:color="000000" w:fill="C0C0C0"/>
            <w:textDirection w:val="btLr"/>
            <w:vAlign w:val="bottom"/>
            <w:hideMark/>
          </w:tcPr>
          <w:p w14:paraId="47D1997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single" w:sz="4" w:space="0" w:color="000000"/>
              <w:right w:val="nil"/>
            </w:tcBorders>
            <w:vAlign w:val="center"/>
            <w:hideMark/>
          </w:tcPr>
          <w:p w14:paraId="4EF9FDAB" w14:textId="77777777" w:rsidR="002022AF" w:rsidRPr="003F6419" w:rsidRDefault="002022AF" w:rsidP="00035954">
            <w:pPr>
              <w:spacing w:after="0" w:line="240" w:lineRule="auto"/>
              <w:rPr>
                <w:rFonts w:ascii="Arial Unicode MS" w:eastAsia="Times New Roman" w:hAnsi="Arial Unicode MS" w:cs="Arial"/>
                <w:b/>
                <w:bCs/>
                <w:sz w:val="12"/>
                <w:szCs w:val="12"/>
                <w:u w:val="single"/>
                <w:lang w:val="en-US"/>
              </w:rPr>
            </w:pPr>
          </w:p>
        </w:tc>
        <w:tc>
          <w:tcPr>
            <w:tcW w:w="145" w:type="pct"/>
            <w:tcBorders>
              <w:top w:val="nil"/>
              <w:left w:val="single" w:sz="8" w:space="0" w:color="000000"/>
              <w:bottom w:val="single" w:sz="4" w:space="0" w:color="000000"/>
              <w:right w:val="nil"/>
            </w:tcBorders>
            <w:vAlign w:val="center"/>
            <w:hideMark/>
          </w:tcPr>
          <w:p w14:paraId="678557DE" w14:textId="77777777" w:rsidR="002022AF" w:rsidRPr="003F6419" w:rsidRDefault="002022AF" w:rsidP="00035954">
            <w:pPr>
              <w:spacing w:after="0" w:line="240" w:lineRule="auto"/>
              <w:rPr>
                <w:rFonts w:ascii="Arial Unicode MS" w:eastAsia="Times New Roman" w:hAnsi="Arial Unicode MS" w:cs="Arial"/>
                <w:sz w:val="12"/>
                <w:szCs w:val="12"/>
                <w:lang w:val="en-US"/>
              </w:rPr>
            </w:pPr>
          </w:p>
        </w:tc>
        <w:tc>
          <w:tcPr>
            <w:tcW w:w="145" w:type="pct"/>
            <w:tcBorders>
              <w:top w:val="nil"/>
              <w:left w:val="nil"/>
              <w:bottom w:val="single" w:sz="4" w:space="0" w:color="000000"/>
              <w:right w:val="nil"/>
            </w:tcBorders>
            <w:shd w:val="clear" w:color="000000" w:fill="C0C0C0"/>
            <w:textDirection w:val="btLr"/>
            <w:vAlign w:val="bottom"/>
            <w:hideMark/>
          </w:tcPr>
          <w:p w14:paraId="0188DC2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(FA.1 General government)</w:t>
            </w:r>
          </w:p>
        </w:tc>
        <w:tc>
          <w:tcPr>
            <w:tcW w:w="145" w:type="pct"/>
            <w:tcBorders>
              <w:top w:val="nil"/>
              <w:left w:val="nil"/>
              <w:bottom w:val="single" w:sz="4" w:space="0" w:color="000000"/>
              <w:right w:val="nil"/>
            </w:tcBorders>
            <w:shd w:val="clear" w:color="000000" w:fill="C0C0C0"/>
            <w:textDirection w:val="btLr"/>
            <w:vAlign w:val="bottom"/>
            <w:hideMark/>
          </w:tcPr>
          <w:p w14:paraId="7A73A63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Corporations (FA.2 Insurance + FA.3 Corporations)</w:t>
            </w:r>
          </w:p>
        </w:tc>
        <w:tc>
          <w:tcPr>
            <w:tcW w:w="145" w:type="pct"/>
            <w:tcBorders>
              <w:top w:val="nil"/>
              <w:left w:val="nil"/>
              <w:bottom w:val="single" w:sz="4" w:space="0" w:color="000000"/>
              <w:right w:val="nil"/>
            </w:tcBorders>
            <w:shd w:val="clear" w:color="000000" w:fill="C0C0C0"/>
            <w:textDirection w:val="btLr"/>
            <w:vAlign w:val="bottom"/>
            <w:hideMark/>
          </w:tcPr>
          <w:p w14:paraId="41BBFC6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Households (FA.5 Households)</w:t>
            </w:r>
          </w:p>
        </w:tc>
        <w:tc>
          <w:tcPr>
            <w:tcW w:w="145" w:type="pct"/>
            <w:tcBorders>
              <w:top w:val="nil"/>
              <w:left w:val="nil"/>
              <w:bottom w:val="single" w:sz="4" w:space="0" w:color="000000"/>
              <w:right w:val="nil"/>
            </w:tcBorders>
            <w:shd w:val="clear" w:color="000000" w:fill="C0C0C0"/>
            <w:textDirection w:val="btLr"/>
            <w:vAlign w:val="bottom"/>
            <w:hideMark/>
          </w:tcPr>
          <w:p w14:paraId="63CE9C7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Rest of the world (FA.6 Rest of the world)</w:t>
            </w:r>
          </w:p>
        </w:tc>
        <w:tc>
          <w:tcPr>
            <w:tcW w:w="218" w:type="pct"/>
            <w:tcBorders>
              <w:top w:val="nil"/>
              <w:left w:val="nil"/>
              <w:bottom w:val="single" w:sz="4" w:space="0" w:color="000000"/>
              <w:right w:val="nil"/>
            </w:tcBorders>
            <w:vAlign w:val="center"/>
            <w:hideMark/>
          </w:tcPr>
          <w:p w14:paraId="085538AE" w14:textId="77777777" w:rsidR="002022AF" w:rsidRPr="003F6419" w:rsidRDefault="002022AF" w:rsidP="00035954">
            <w:pPr>
              <w:spacing w:after="0" w:line="240" w:lineRule="auto"/>
              <w:rPr>
                <w:rFonts w:ascii="Arial Unicode MS" w:eastAsia="Times New Roman" w:hAnsi="Arial Unicode MS" w:cs="Arial"/>
                <w:sz w:val="12"/>
                <w:szCs w:val="12"/>
                <w:lang w:val="en-US"/>
              </w:rPr>
            </w:pPr>
          </w:p>
        </w:tc>
        <w:tc>
          <w:tcPr>
            <w:tcW w:w="146" w:type="pct"/>
            <w:tcBorders>
              <w:top w:val="nil"/>
              <w:left w:val="nil"/>
              <w:bottom w:val="single" w:sz="4" w:space="0" w:color="000000"/>
              <w:right w:val="nil"/>
            </w:tcBorders>
            <w:shd w:val="clear" w:color="000000" w:fill="C0C0C0"/>
            <w:textDirection w:val="btLr"/>
            <w:vAlign w:val="bottom"/>
            <w:hideMark/>
          </w:tcPr>
          <w:p w14:paraId="486C2E9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Governmental schemes and compulsory contributory health insurance schemes together with cost sharing (HF.1 + HF.3.2.1)</w:t>
            </w:r>
          </w:p>
        </w:tc>
        <w:tc>
          <w:tcPr>
            <w:tcW w:w="233" w:type="pct"/>
            <w:tcBorders>
              <w:top w:val="nil"/>
              <w:left w:val="nil"/>
              <w:bottom w:val="single" w:sz="4" w:space="0" w:color="000000"/>
              <w:right w:val="single" w:sz="8" w:space="0" w:color="000000"/>
            </w:tcBorders>
            <w:shd w:val="clear" w:color="000000" w:fill="C0C0C0"/>
            <w:textDirection w:val="btLr"/>
            <w:vAlign w:val="bottom"/>
            <w:hideMark/>
          </w:tcPr>
          <w:p w14:paraId="79437C3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 together with cost sharing (HF.2.1+HF.3.2.2)</w:t>
            </w:r>
          </w:p>
        </w:tc>
      </w:tr>
      <w:tr w:rsidR="002022AF" w:rsidRPr="003F6419" w14:paraId="505FC637" w14:textId="77777777" w:rsidTr="002022AF">
        <w:trPr>
          <w:trHeight w:val="228"/>
        </w:trPr>
        <w:tc>
          <w:tcPr>
            <w:tcW w:w="174" w:type="pct"/>
            <w:tcBorders>
              <w:top w:val="single" w:sz="4" w:space="0" w:color="000000"/>
              <w:left w:val="single" w:sz="8" w:space="0" w:color="000000"/>
              <w:bottom w:val="single" w:sz="4" w:space="0" w:color="000000"/>
              <w:right w:val="nil"/>
            </w:tcBorders>
            <w:shd w:val="clear" w:color="000000" w:fill="D9D9D9"/>
            <w:hideMark/>
          </w:tcPr>
          <w:p w14:paraId="7E85C018"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HC.1</w:t>
            </w:r>
          </w:p>
        </w:tc>
        <w:tc>
          <w:tcPr>
            <w:tcW w:w="144" w:type="pct"/>
            <w:tcBorders>
              <w:top w:val="single" w:sz="4" w:space="0" w:color="000000"/>
              <w:left w:val="nil"/>
              <w:bottom w:val="single" w:sz="4" w:space="0" w:color="000000"/>
              <w:right w:val="nil"/>
            </w:tcBorders>
            <w:shd w:val="clear" w:color="000000" w:fill="D9D9D9"/>
            <w:hideMark/>
          </w:tcPr>
          <w:p w14:paraId="6C27667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3E93700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393C787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Curative care</w:t>
            </w:r>
          </w:p>
        </w:tc>
        <w:tc>
          <w:tcPr>
            <w:tcW w:w="276" w:type="pct"/>
            <w:tcBorders>
              <w:top w:val="nil"/>
              <w:left w:val="nil"/>
              <w:bottom w:val="single" w:sz="4" w:space="0" w:color="000000"/>
              <w:right w:val="single" w:sz="4" w:space="0" w:color="000000"/>
            </w:tcBorders>
            <w:shd w:val="clear" w:color="000000" w:fill="D9D9D9"/>
            <w:noWrap/>
            <w:hideMark/>
          </w:tcPr>
          <w:p w14:paraId="5FE5ECC7"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164" w:type="pct"/>
            <w:tcBorders>
              <w:top w:val="nil"/>
              <w:left w:val="nil"/>
              <w:bottom w:val="single" w:sz="4" w:space="0" w:color="000000"/>
              <w:right w:val="nil"/>
            </w:tcBorders>
            <w:shd w:val="clear" w:color="000000" w:fill="D9D9D9"/>
            <w:noWrap/>
            <w:hideMark/>
          </w:tcPr>
          <w:p w14:paraId="12B98B0D"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145" w:type="pct"/>
            <w:tcBorders>
              <w:top w:val="nil"/>
              <w:left w:val="nil"/>
              <w:bottom w:val="single" w:sz="4" w:space="0" w:color="000000"/>
              <w:right w:val="nil"/>
            </w:tcBorders>
            <w:shd w:val="clear" w:color="000000" w:fill="D9D9D9"/>
            <w:noWrap/>
            <w:hideMark/>
          </w:tcPr>
          <w:p w14:paraId="731835C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87.07</w:t>
            </w:r>
          </w:p>
        </w:tc>
        <w:tc>
          <w:tcPr>
            <w:tcW w:w="145" w:type="pct"/>
            <w:tcBorders>
              <w:top w:val="nil"/>
              <w:left w:val="nil"/>
              <w:bottom w:val="single" w:sz="4" w:space="0" w:color="000000"/>
              <w:right w:val="nil"/>
            </w:tcBorders>
            <w:shd w:val="clear" w:color="000000" w:fill="D9D9D9"/>
            <w:noWrap/>
            <w:hideMark/>
          </w:tcPr>
          <w:p w14:paraId="02D32A9F"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56.08</w:t>
            </w:r>
          </w:p>
        </w:tc>
        <w:tc>
          <w:tcPr>
            <w:tcW w:w="186" w:type="pct"/>
            <w:tcBorders>
              <w:top w:val="nil"/>
              <w:left w:val="single" w:sz="4" w:space="0" w:color="000000"/>
              <w:bottom w:val="single" w:sz="4" w:space="0" w:color="000000"/>
              <w:right w:val="single" w:sz="4" w:space="0" w:color="000000"/>
            </w:tcBorders>
            <w:shd w:val="clear" w:color="000000" w:fill="D9D9D9"/>
            <w:noWrap/>
            <w:hideMark/>
          </w:tcPr>
          <w:p w14:paraId="7A16D2D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32" w:type="pct"/>
            <w:tcBorders>
              <w:top w:val="nil"/>
              <w:left w:val="nil"/>
              <w:bottom w:val="single" w:sz="4" w:space="0" w:color="000000"/>
              <w:right w:val="nil"/>
            </w:tcBorders>
            <w:shd w:val="clear" w:color="000000" w:fill="D9D9D9"/>
            <w:noWrap/>
            <w:hideMark/>
          </w:tcPr>
          <w:p w14:paraId="58A2EA4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16" w:type="pct"/>
            <w:tcBorders>
              <w:top w:val="nil"/>
              <w:left w:val="nil"/>
              <w:bottom w:val="single" w:sz="4" w:space="0" w:color="000000"/>
              <w:right w:val="nil"/>
            </w:tcBorders>
            <w:shd w:val="clear" w:color="000000" w:fill="D9D9D9"/>
            <w:noWrap/>
            <w:hideMark/>
          </w:tcPr>
          <w:p w14:paraId="7D029FD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205" w:type="pct"/>
            <w:tcBorders>
              <w:top w:val="nil"/>
              <w:left w:val="nil"/>
              <w:bottom w:val="single" w:sz="4" w:space="0" w:color="000000"/>
              <w:right w:val="nil"/>
            </w:tcBorders>
            <w:shd w:val="clear" w:color="000000" w:fill="D9D9D9"/>
            <w:noWrap/>
            <w:hideMark/>
          </w:tcPr>
          <w:p w14:paraId="68BB43E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1" w:type="pct"/>
            <w:tcBorders>
              <w:top w:val="nil"/>
              <w:left w:val="nil"/>
              <w:bottom w:val="single" w:sz="4" w:space="0" w:color="000000"/>
              <w:right w:val="nil"/>
            </w:tcBorders>
            <w:shd w:val="clear" w:color="000000" w:fill="D9D9D9"/>
            <w:noWrap/>
            <w:hideMark/>
          </w:tcPr>
          <w:p w14:paraId="73293A0D"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5" w:type="pct"/>
            <w:tcBorders>
              <w:top w:val="nil"/>
              <w:left w:val="single" w:sz="4" w:space="0" w:color="000000"/>
              <w:bottom w:val="single" w:sz="4" w:space="0" w:color="000000"/>
              <w:right w:val="single" w:sz="4" w:space="0" w:color="000000"/>
            </w:tcBorders>
            <w:shd w:val="clear" w:color="000000" w:fill="D9D9D9"/>
            <w:noWrap/>
            <w:hideMark/>
          </w:tcPr>
          <w:p w14:paraId="0FA500F5"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nil"/>
              <w:left w:val="nil"/>
              <w:bottom w:val="single" w:sz="4" w:space="0" w:color="000000"/>
              <w:right w:val="nil"/>
            </w:tcBorders>
            <w:shd w:val="clear" w:color="000000" w:fill="D9D9D9"/>
            <w:noWrap/>
            <w:hideMark/>
          </w:tcPr>
          <w:p w14:paraId="482270C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nil"/>
              <w:left w:val="single" w:sz="4" w:space="0" w:color="000000"/>
              <w:bottom w:val="single" w:sz="4" w:space="0" w:color="000000"/>
              <w:right w:val="single" w:sz="4" w:space="0" w:color="000000"/>
            </w:tcBorders>
            <w:shd w:val="clear" w:color="000000" w:fill="D9D9D9"/>
            <w:noWrap/>
            <w:hideMark/>
          </w:tcPr>
          <w:p w14:paraId="6C4D377D"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nil"/>
              <w:left w:val="nil"/>
              <w:bottom w:val="single" w:sz="4" w:space="0" w:color="000000"/>
              <w:right w:val="nil"/>
            </w:tcBorders>
            <w:shd w:val="clear" w:color="000000" w:fill="D9D9D9"/>
            <w:noWrap/>
            <w:hideMark/>
          </w:tcPr>
          <w:p w14:paraId="6956B54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73" w:type="pct"/>
            <w:tcBorders>
              <w:top w:val="nil"/>
              <w:left w:val="nil"/>
              <w:bottom w:val="single" w:sz="4" w:space="0" w:color="000000"/>
              <w:right w:val="nil"/>
            </w:tcBorders>
            <w:shd w:val="clear" w:color="000000" w:fill="D9D9D9"/>
            <w:noWrap/>
            <w:hideMark/>
          </w:tcPr>
          <w:p w14:paraId="3E74B91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nil"/>
              <w:left w:val="nil"/>
              <w:bottom w:val="single" w:sz="4" w:space="0" w:color="000000"/>
              <w:right w:val="nil"/>
            </w:tcBorders>
            <w:shd w:val="clear" w:color="000000" w:fill="D9D9D9"/>
            <w:noWrap/>
            <w:hideMark/>
          </w:tcPr>
          <w:p w14:paraId="1EEE44F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4.74</w:t>
            </w:r>
          </w:p>
        </w:tc>
        <w:tc>
          <w:tcPr>
            <w:tcW w:w="116" w:type="pct"/>
            <w:tcBorders>
              <w:top w:val="nil"/>
              <w:left w:val="nil"/>
              <w:bottom w:val="single" w:sz="4" w:space="0" w:color="000000"/>
              <w:right w:val="nil"/>
            </w:tcBorders>
            <w:shd w:val="clear" w:color="000000" w:fill="D9D9D9"/>
            <w:noWrap/>
            <w:hideMark/>
          </w:tcPr>
          <w:p w14:paraId="35D93AE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6.61</w:t>
            </w:r>
          </w:p>
        </w:tc>
        <w:tc>
          <w:tcPr>
            <w:tcW w:w="145" w:type="pct"/>
            <w:tcBorders>
              <w:top w:val="nil"/>
              <w:left w:val="nil"/>
              <w:bottom w:val="single" w:sz="4" w:space="0" w:color="000000"/>
              <w:right w:val="nil"/>
            </w:tcBorders>
            <w:shd w:val="clear" w:color="000000" w:fill="D9D9D9"/>
            <w:noWrap/>
            <w:hideMark/>
          </w:tcPr>
          <w:p w14:paraId="69B5BB6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single" w:sz="8" w:space="0" w:color="000000"/>
              <w:bottom w:val="single" w:sz="4" w:space="0" w:color="000000"/>
              <w:right w:val="single" w:sz="8" w:space="0" w:color="000000"/>
            </w:tcBorders>
            <w:shd w:val="clear" w:color="000000" w:fill="D9D9D9"/>
            <w:noWrap/>
            <w:hideMark/>
          </w:tcPr>
          <w:p w14:paraId="7BE47367"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227.65</w:t>
            </w:r>
          </w:p>
        </w:tc>
        <w:tc>
          <w:tcPr>
            <w:tcW w:w="145" w:type="pct"/>
            <w:tcBorders>
              <w:top w:val="nil"/>
              <w:left w:val="nil"/>
              <w:bottom w:val="single" w:sz="4" w:space="0" w:color="000000"/>
              <w:right w:val="nil"/>
            </w:tcBorders>
            <w:shd w:val="clear" w:color="000000" w:fill="D9D9D9"/>
            <w:noWrap/>
            <w:hideMark/>
          </w:tcPr>
          <w:p w14:paraId="062C2DB5"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388.63</w:t>
            </w:r>
          </w:p>
        </w:tc>
        <w:tc>
          <w:tcPr>
            <w:tcW w:w="145" w:type="pct"/>
            <w:tcBorders>
              <w:top w:val="nil"/>
              <w:left w:val="single" w:sz="8" w:space="0" w:color="000000"/>
              <w:bottom w:val="single" w:sz="4" w:space="0" w:color="000000"/>
              <w:right w:val="nil"/>
            </w:tcBorders>
            <w:shd w:val="clear" w:color="000000" w:fill="D9D9D9"/>
            <w:noWrap/>
            <w:hideMark/>
          </w:tcPr>
          <w:p w14:paraId="67E232D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227.44</w:t>
            </w:r>
          </w:p>
        </w:tc>
        <w:tc>
          <w:tcPr>
            <w:tcW w:w="145" w:type="pct"/>
            <w:tcBorders>
              <w:top w:val="nil"/>
              <w:left w:val="nil"/>
              <w:bottom w:val="single" w:sz="4" w:space="0" w:color="000000"/>
              <w:right w:val="nil"/>
            </w:tcBorders>
            <w:shd w:val="clear" w:color="000000" w:fill="D9D9D9"/>
            <w:noWrap/>
            <w:hideMark/>
          </w:tcPr>
          <w:p w14:paraId="6BC499B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145" w:type="pct"/>
            <w:tcBorders>
              <w:top w:val="nil"/>
              <w:left w:val="nil"/>
              <w:bottom w:val="single" w:sz="4" w:space="0" w:color="000000"/>
              <w:right w:val="nil"/>
            </w:tcBorders>
            <w:shd w:val="clear" w:color="000000" w:fill="D9D9D9"/>
            <w:noWrap/>
            <w:hideMark/>
          </w:tcPr>
          <w:p w14:paraId="704A3C9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45" w:type="pct"/>
            <w:tcBorders>
              <w:top w:val="nil"/>
              <w:left w:val="nil"/>
              <w:bottom w:val="single" w:sz="4" w:space="0" w:color="000000"/>
              <w:right w:val="nil"/>
            </w:tcBorders>
            <w:shd w:val="clear" w:color="000000" w:fill="D9D9D9"/>
            <w:noWrap/>
            <w:hideMark/>
          </w:tcPr>
          <w:p w14:paraId="6B02C2A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nil"/>
              <w:left w:val="nil"/>
              <w:bottom w:val="single" w:sz="4" w:space="0" w:color="000000"/>
              <w:right w:val="nil"/>
            </w:tcBorders>
            <w:shd w:val="clear" w:color="000000" w:fill="D9D9D9"/>
            <w:noWrap/>
            <w:hideMark/>
          </w:tcPr>
          <w:p w14:paraId="63F3104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218" w:type="pct"/>
            <w:tcBorders>
              <w:top w:val="nil"/>
              <w:left w:val="nil"/>
              <w:bottom w:val="single" w:sz="4" w:space="0" w:color="000000"/>
              <w:right w:val="nil"/>
            </w:tcBorders>
            <w:shd w:val="clear" w:color="000000" w:fill="D9D9D9"/>
            <w:noWrap/>
            <w:hideMark/>
          </w:tcPr>
          <w:p w14:paraId="7EC4853A"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161.19</w:t>
            </w:r>
          </w:p>
        </w:tc>
        <w:tc>
          <w:tcPr>
            <w:tcW w:w="146" w:type="pct"/>
            <w:tcBorders>
              <w:top w:val="nil"/>
              <w:left w:val="nil"/>
              <w:bottom w:val="single" w:sz="4" w:space="0" w:color="000000"/>
              <w:right w:val="nil"/>
            </w:tcBorders>
            <w:shd w:val="clear" w:color="000000" w:fill="D9D9D9"/>
            <w:noWrap/>
            <w:hideMark/>
          </w:tcPr>
          <w:p w14:paraId="5437F190"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233" w:type="pct"/>
            <w:tcBorders>
              <w:top w:val="nil"/>
              <w:left w:val="nil"/>
              <w:bottom w:val="single" w:sz="4" w:space="0" w:color="000000"/>
              <w:right w:val="single" w:sz="8" w:space="0" w:color="000000"/>
            </w:tcBorders>
            <w:shd w:val="clear" w:color="000000" w:fill="D9D9D9"/>
            <w:noWrap/>
            <w:hideMark/>
          </w:tcPr>
          <w:p w14:paraId="013B05F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r>
      <w:tr w:rsidR="002022AF" w:rsidRPr="003F6419" w14:paraId="78FE9EAB" w14:textId="77777777" w:rsidTr="002022AF">
        <w:trPr>
          <w:trHeight w:val="372"/>
        </w:trPr>
        <w:tc>
          <w:tcPr>
            <w:tcW w:w="174" w:type="pct"/>
            <w:tcBorders>
              <w:top w:val="nil"/>
              <w:left w:val="single" w:sz="8" w:space="0" w:color="000000"/>
              <w:bottom w:val="nil"/>
              <w:right w:val="nil"/>
            </w:tcBorders>
            <w:shd w:val="clear" w:color="auto" w:fill="auto"/>
            <w:hideMark/>
          </w:tcPr>
          <w:p w14:paraId="054419C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209CC40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w:t>
            </w:r>
          </w:p>
        </w:tc>
        <w:tc>
          <w:tcPr>
            <w:tcW w:w="174" w:type="pct"/>
            <w:tcBorders>
              <w:top w:val="nil"/>
              <w:left w:val="nil"/>
              <w:bottom w:val="nil"/>
              <w:right w:val="nil"/>
            </w:tcBorders>
            <w:shd w:val="clear" w:color="auto" w:fill="auto"/>
            <w:hideMark/>
          </w:tcPr>
          <w:p w14:paraId="3918FBE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0E8407E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Inpatient curative care</w:t>
            </w:r>
          </w:p>
        </w:tc>
        <w:tc>
          <w:tcPr>
            <w:tcW w:w="276" w:type="pct"/>
            <w:tcBorders>
              <w:top w:val="nil"/>
              <w:left w:val="nil"/>
              <w:bottom w:val="nil"/>
              <w:right w:val="single" w:sz="4" w:space="0" w:color="000000"/>
            </w:tcBorders>
            <w:shd w:val="clear" w:color="auto" w:fill="auto"/>
            <w:noWrap/>
            <w:hideMark/>
          </w:tcPr>
          <w:p w14:paraId="7A30445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44.37</w:t>
            </w:r>
          </w:p>
        </w:tc>
        <w:tc>
          <w:tcPr>
            <w:tcW w:w="164" w:type="pct"/>
            <w:tcBorders>
              <w:top w:val="nil"/>
              <w:left w:val="nil"/>
              <w:bottom w:val="nil"/>
              <w:right w:val="nil"/>
            </w:tcBorders>
            <w:shd w:val="clear" w:color="auto" w:fill="auto"/>
            <w:noWrap/>
            <w:hideMark/>
          </w:tcPr>
          <w:p w14:paraId="28B9CCF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7AF9DF9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5F03DAA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31E926D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32" w:type="pct"/>
            <w:tcBorders>
              <w:top w:val="nil"/>
              <w:left w:val="nil"/>
              <w:bottom w:val="nil"/>
              <w:right w:val="nil"/>
            </w:tcBorders>
            <w:shd w:val="clear" w:color="auto" w:fill="auto"/>
            <w:noWrap/>
            <w:hideMark/>
          </w:tcPr>
          <w:p w14:paraId="5883F9F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5A188BB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7AB493F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nil"/>
              <w:right w:val="nil"/>
            </w:tcBorders>
            <w:shd w:val="clear" w:color="auto" w:fill="auto"/>
            <w:noWrap/>
            <w:hideMark/>
          </w:tcPr>
          <w:p w14:paraId="7C9C61A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single" w:sz="4" w:space="0" w:color="000000"/>
              <w:bottom w:val="nil"/>
              <w:right w:val="single" w:sz="4" w:space="0" w:color="000000"/>
            </w:tcBorders>
            <w:shd w:val="clear" w:color="auto" w:fill="auto"/>
            <w:noWrap/>
            <w:hideMark/>
          </w:tcPr>
          <w:p w14:paraId="165C6E6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11.43</w:t>
            </w:r>
          </w:p>
        </w:tc>
        <w:tc>
          <w:tcPr>
            <w:tcW w:w="145" w:type="pct"/>
            <w:tcBorders>
              <w:top w:val="nil"/>
              <w:left w:val="nil"/>
              <w:bottom w:val="nil"/>
              <w:right w:val="nil"/>
            </w:tcBorders>
            <w:shd w:val="clear" w:color="auto" w:fill="auto"/>
            <w:noWrap/>
            <w:hideMark/>
          </w:tcPr>
          <w:p w14:paraId="7303908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single" w:sz="4" w:space="0" w:color="000000"/>
              <w:bottom w:val="nil"/>
              <w:right w:val="single" w:sz="4" w:space="0" w:color="000000"/>
            </w:tcBorders>
            <w:shd w:val="clear" w:color="auto" w:fill="auto"/>
            <w:noWrap/>
            <w:hideMark/>
          </w:tcPr>
          <w:p w14:paraId="6ACC463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9.56</w:t>
            </w:r>
          </w:p>
        </w:tc>
        <w:tc>
          <w:tcPr>
            <w:tcW w:w="145" w:type="pct"/>
            <w:tcBorders>
              <w:top w:val="nil"/>
              <w:left w:val="nil"/>
              <w:bottom w:val="nil"/>
              <w:right w:val="nil"/>
            </w:tcBorders>
            <w:shd w:val="clear" w:color="auto" w:fill="auto"/>
            <w:noWrap/>
            <w:hideMark/>
          </w:tcPr>
          <w:p w14:paraId="39AF58D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73" w:type="pct"/>
            <w:tcBorders>
              <w:top w:val="nil"/>
              <w:left w:val="nil"/>
              <w:bottom w:val="nil"/>
              <w:right w:val="nil"/>
            </w:tcBorders>
            <w:shd w:val="clear" w:color="auto" w:fill="auto"/>
            <w:noWrap/>
            <w:hideMark/>
          </w:tcPr>
          <w:p w14:paraId="16EF2ED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45" w:type="pct"/>
            <w:tcBorders>
              <w:top w:val="nil"/>
              <w:left w:val="nil"/>
              <w:bottom w:val="nil"/>
              <w:right w:val="nil"/>
            </w:tcBorders>
            <w:shd w:val="clear" w:color="auto" w:fill="auto"/>
            <w:noWrap/>
            <w:hideMark/>
          </w:tcPr>
          <w:p w14:paraId="70E554B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4.74</w:t>
            </w:r>
          </w:p>
        </w:tc>
        <w:tc>
          <w:tcPr>
            <w:tcW w:w="116" w:type="pct"/>
            <w:tcBorders>
              <w:top w:val="nil"/>
              <w:left w:val="nil"/>
              <w:bottom w:val="nil"/>
              <w:right w:val="nil"/>
            </w:tcBorders>
            <w:shd w:val="clear" w:color="auto" w:fill="auto"/>
            <w:noWrap/>
            <w:hideMark/>
          </w:tcPr>
          <w:p w14:paraId="28F08D9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4.82</w:t>
            </w:r>
          </w:p>
        </w:tc>
        <w:tc>
          <w:tcPr>
            <w:tcW w:w="145" w:type="pct"/>
            <w:tcBorders>
              <w:top w:val="nil"/>
              <w:left w:val="nil"/>
              <w:bottom w:val="nil"/>
              <w:right w:val="nil"/>
            </w:tcBorders>
            <w:shd w:val="clear" w:color="auto" w:fill="auto"/>
            <w:noWrap/>
            <w:hideMark/>
          </w:tcPr>
          <w:p w14:paraId="2F746C8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2073C03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65.57</w:t>
            </w:r>
          </w:p>
        </w:tc>
        <w:tc>
          <w:tcPr>
            <w:tcW w:w="145" w:type="pct"/>
            <w:tcBorders>
              <w:top w:val="nil"/>
              <w:left w:val="nil"/>
              <w:bottom w:val="nil"/>
              <w:right w:val="nil"/>
            </w:tcBorders>
            <w:shd w:val="clear" w:color="auto" w:fill="auto"/>
            <w:noWrap/>
            <w:hideMark/>
          </w:tcPr>
          <w:p w14:paraId="13A1198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109.73</w:t>
            </w:r>
          </w:p>
        </w:tc>
        <w:tc>
          <w:tcPr>
            <w:tcW w:w="145" w:type="pct"/>
            <w:tcBorders>
              <w:top w:val="nil"/>
              <w:left w:val="single" w:sz="8" w:space="0" w:color="000000"/>
              <w:bottom w:val="nil"/>
              <w:right w:val="nil"/>
            </w:tcBorders>
            <w:shd w:val="clear" w:color="auto" w:fill="auto"/>
            <w:noWrap/>
            <w:hideMark/>
          </w:tcPr>
          <w:p w14:paraId="265C2D7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65.36</w:t>
            </w:r>
          </w:p>
        </w:tc>
        <w:tc>
          <w:tcPr>
            <w:tcW w:w="145" w:type="pct"/>
            <w:tcBorders>
              <w:top w:val="nil"/>
              <w:left w:val="nil"/>
              <w:bottom w:val="nil"/>
              <w:right w:val="nil"/>
            </w:tcBorders>
            <w:shd w:val="clear" w:color="auto" w:fill="auto"/>
            <w:noWrap/>
            <w:hideMark/>
          </w:tcPr>
          <w:p w14:paraId="3948687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29DCBFA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4B221E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nil"/>
              <w:bottom w:val="nil"/>
              <w:right w:val="nil"/>
            </w:tcBorders>
            <w:shd w:val="clear" w:color="auto" w:fill="auto"/>
            <w:noWrap/>
            <w:hideMark/>
          </w:tcPr>
          <w:p w14:paraId="10CB241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218" w:type="pct"/>
            <w:tcBorders>
              <w:top w:val="nil"/>
              <w:left w:val="nil"/>
              <w:bottom w:val="nil"/>
              <w:right w:val="nil"/>
            </w:tcBorders>
            <w:shd w:val="clear" w:color="auto" w:fill="auto"/>
            <w:noWrap/>
            <w:hideMark/>
          </w:tcPr>
          <w:p w14:paraId="5C33336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6" w:type="pct"/>
            <w:tcBorders>
              <w:top w:val="nil"/>
              <w:left w:val="nil"/>
              <w:bottom w:val="nil"/>
              <w:right w:val="nil"/>
            </w:tcBorders>
            <w:shd w:val="clear" w:color="auto" w:fill="auto"/>
            <w:noWrap/>
            <w:hideMark/>
          </w:tcPr>
          <w:p w14:paraId="3348F6F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233" w:type="pct"/>
            <w:tcBorders>
              <w:top w:val="nil"/>
              <w:left w:val="nil"/>
              <w:bottom w:val="nil"/>
              <w:right w:val="single" w:sz="8" w:space="0" w:color="000000"/>
            </w:tcBorders>
            <w:shd w:val="clear" w:color="auto" w:fill="auto"/>
            <w:noWrap/>
            <w:hideMark/>
          </w:tcPr>
          <w:p w14:paraId="1136A90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01C6E9B6" w14:textId="77777777" w:rsidTr="002022AF">
        <w:trPr>
          <w:trHeight w:val="516"/>
        </w:trPr>
        <w:tc>
          <w:tcPr>
            <w:tcW w:w="174" w:type="pct"/>
            <w:tcBorders>
              <w:top w:val="nil"/>
              <w:left w:val="single" w:sz="8" w:space="0" w:color="000000"/>
              <w:bottom w:val="nil"/>
              <w:right w:val="nil"/>
            </w:tcBorders>
            <w:shd w:val="clear" w:color="000000" w:fill="D9D9D9"/>
            <w:hideMark/>
          </w:tcPr>
          <w:p w14:paraId="5B1A0A5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110CA8E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2DB9010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HC.1.1.1</w:t>
            </w:r>
          </w:p>
        </w:tc>
        <w:tc>
          <w:tcPr>
            <w:tcW w:w="232" w:type="pct"/>
            <w:tcBorders>
              <w:top w:val="nil"/>
              <w:left w:val="nil"/>
              <w:bottom w:val="nil"/>
              <w:right w:val="single" w:sz="4" w:space="0" w:color="000000"/>
            </w:tcBorders>
            <w:shd w:val="clear" w:color="000000" w:fill="D9D9D9"/>
            <w:hideMark/>
          </w:tcPr>
          <w:p w14:paraId="2D68881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General inpatient curative care</w:t>
            </w:r>
          </w:p>
        </w:tc>
        <w:tc>
          <w:tcPr>
            <w:tcW w:w="276" w:type="pct"/>
            <w:tcBorders>
              <w:top w:val="nil"/>
              <w:left w:val="nil"/>
              <w:bottom w:val="nil"/>
              <w:right w:val="single" w:sz="4" w:space="0" w:color="000000"/>
            </w:tcBorders>
            <w:shd w:val="clear" w:color="000000" w:fill="D9D9D9"/>
            <w:noWrap/>
            <w:hideMark/>
          </w:tcPr>
          <w:p w14:paraId="1E389B97"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9.47</w:t>
            </w:r>
          </w:p>
        </w:tc>
        <w:tc>
          <w:tcPr>
            <w:tcW w:w="164" w:type="pct"/>
            <w:tcBorders>
              <w:top w:val="nil"/>
              <w:left w:val="nil"/>
              <w:bottom w:val="nil"/>
              <w:right w:val="nil"/>
            </w:tcBorders>
            <w:shd w:val="clear" w:color="000000" w:fill="D9D9D9"/>
            <w:noWrap/>
            <w:hideMark/>
          </w:tcPr>
          <w:p w14:paraId="7CB5B82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5" w:type="pct"/>
            <w:tcBorders>
              <w:top w:val="nil"/>
              <w:left w:val="nil"/>
              <w:bottom w:val="nil"/>
              <w:right w:val="nil"/>
            </w:tcBorders>
            <w:shd w:val="clear" w:color="000000" w:fill="D9D9D9"/>
            <w:noWrap/>
            <w:hideMark/>
          </w:tcPr>
          <w:p w14:paraId="6266E19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5" w:type="pct"/>
            <w:tcBorders>
              <w:top w:val="nil"/>
              <w:left w:val="nil"/>
              <w:bottom w:val="nil"/>
              <w:right w:val="nil"/>
            </w:tcBorders>
            <w:shd w:val="clear" w:color="000000" w:fill="D9D9D9"/>
            <w:noWrap/>
            <w:hideMark/>
          </w:tcPr>
          <w:p w14:paraId="1FE9893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5D41ECA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32" w:type="pct"/>
            <w:tcBorders>
              <w:top w:val="nil"/>
              <w:left w:val="nil"/>
              <w:bottom w:val="nil"/>
              <w:right w:val="nil"/>
            </w:tcBorders>
            <w:shd w:val="clear" w:color="000000" w:fill="D9D9D9"/>
            <w:noWrap/>
            <w:hideMark/>
          </w:tcPr>
          <w:p w14:paraId="451FBAA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D493EA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2DF6B67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nil"/>
              <w:right w:val="nil"/>
            </w:tcBorders>
            <w:shd w:val="clear" w:color="000000" w:fill="D9D9D9"/>
            <w:noWrap/>
            <w:hideMark/>
          </w:tcPr>
          <w:p w14:paraId="6CC3971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single" w:sz="4" w:space="0" w:color="000000"/>
              <w:bottom w:val="nil"/>
              <w:right w:val="single" w:sz="4" w:space="0" w:color="000000"/>
            </w:tcBorders>
            <w:shd w:val="clear" w:color="000000" w:fill="D9D9D9"/>
            <w:noWrap/>
            <w:hideMark/>
          </w:tcPr>
          <w:p w14:paraId="2687A08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C27036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FB9AF5A"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8.84</w:t>
            </w:r>
          </w:p>
        </w:tc>
        <w:tc>
          <w:tcPr>
            <w:tcW w:w="145" w:type="pct"/>
            <w:tcBorders>
              <w:top w:val="nil"/>
              <w:left w:val="nil"/>
              <w:bottom w:val="nil"/>
              <w:right w:val="nil"/>
            </w:tcBorders>
            <w:shd w:val="clear" w:color="000000" w:fill="D9D9D9"/>
            <w:noWrap/>
            <w:hideMark/>
          </w:tcPr>
          <w:p w14:paraId="5188E6F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8.84</w:t>
            </w:r>
          </w:p>
        </w:tc>
        <w:tc>
          <w:tcPr>
            <w:tcW w:w="173" w:type="pct"/>
            <w:tcBorders>
              <w:top w:val="nil"/>
              <w:left w:val="nil"/>
              <w:bottom w:val="nil"/>
              <w:right w:val="nil"/>
            </w:tcBorders>
            <w:shd w:val="clear" w:color="000000" w:fill="D9D9D9"/>
            <w:noWrap/>
            <w:hideMark/>
          </w:tcPr>
          <w:p w14:paraId="0C1242D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8.84</w:t>
            </w:r>
          </w:p>
        </w:tc>
        <w:tc>
          <w:tcPr>
            <w:tcW w:w="145" w:type="pct"/>
            <w:tcBorders>
              <w:top w:val="nil"/>
              <w:left w:val="nil"/>
              <w:bottom w:val="nil"/>
              <w:right w:val="nil"/>
            </w:tcBorders>
            <w:shd w:val="clear" w:color="000000" w:fill="D9D9D9"/>
            <w:noWrap/>
            <w:hideMark/>
          </w:tcPr>
          <w:p w14:paraId="339AFE2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4.02</w:t>
            </w:r>
          </w:p>
        </w:tc>
        <w:tc>
          <w:tcPr>
            <w:tcW w:w="116" w:type="pct"/>
            <w:tcBorders>
              <w:top w:val="nil"/>
              <w:left w:val="nil"/>
              <w:bottom w:val="nil"/>
              <w:right w:val="nil"/>
            </w:tcBorders>
            <w:shd w:val="clear" w:color="000000" w:fill="D9D9D9"/>
            <w:noWrap/>
            <w:hideMark/>
          </w:tcPr>
          <w:p w14:paraId="5C152C6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4.82</w:t>
            </w:r>
          </w:p>
        </w:tc>
        <w:tc>
          <w:tcPr>
            <w:tcW w:w="145" w:type="pct"/>
            <w:tcBorders>
              <w:top w:val="nil"/>
              <w:left w:val="nil"/>
              <w:bottom w:val="nil"/>
              <w:right w:val="nil"/>
            </w:tcBorders>
            <w:shd w:val="clear" w:color="000000" w:fill="D9D9D9"/>
            <w:noWrap/>
            <w:hideMark/>
          </w:tcPr>
          <w:p w14:paraId="33547C0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4B25E20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18.52</w:t>
            </w:r>
          </w:p>
        </w:tc>
        <w:tc>
          <w:tcPr>
            <w:tcW w:w="145" w:type="pct"/>
            <w:tcBorders>
              <w:top w:val="nil"/>
              <w:left w:val="nil"/>
              <w:bottom w:val="nil"/>
              <w:right w:val="nil"/>
            </w:tcBorders>
            <w:shd w:val="clear" w:color="000000" w:fill="D9D9D9"/>
            <w:noWrap/>
            <w:hideMark/>
          </w:tcPr>
          <w:p w14:paraId="075CA16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27.79</w:t>
            </w:r>
          </w:p>
        </w:tc>
        <w:tc>
          <w:tcPr>
            <w:tcW w:w="145" w:type="pct"/>
            <w:tcBorders>
              <w:top w:val="nil"/>
              <w:left w:val="single" w:sz="8" w:space="0" w:color="000000"/>
              <w:bottom w:val="nil"/>
              <w:right w:val="nil"/>
            </w:tcBorders>
            <w:shd w:val="clear" w:color="000000" w:fill="D9D9D9"/>
            <w:noWrap/>
            <w:hideMark/>
          </w:tcPr>
          <w:p w14:paraId="07A7A54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18.31</w:t>
            </w:r>
          </w:p>
        </w:tc>
        <w:tc>
          <w:tcPr>
            <w:tcW w:w="145" w:type="pct"/>
            <w:tcBorders>
              <w:top w:val="nil"/>
              <w:left w:val="nil"/>
              <w:bottom w:val="nil"/>
              <w:right w:val="nil"/>
            </w:tcBorders>
            <w:shd w:val="clear" w:color="000000" w:fill="D9D9D9"/>
            <w:noWrap/>
            <w:hideMark/>
          </w:tcPr>
          <w:p w14:paraId="457BB67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5" w:type="pct"/>
            <w:tcBorders>
              <w:top w:val="nil"/>
              <w:left w:val="nil"/>
              <w:bottom w:val="nil"/>
              <w:right w:val="nil"/>
            </w:tcBorders>
            <w:shd w:val="clear" w:color="000000" w:fill="D9D9D9"/>
            <w:noWrap/>
            <w:hideMark/>
          </w:tcPr>
          <w:p w14:paraId="36138C6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6FE4CD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4D5E25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8.84</w:t>
            </w:r>
          </w:p>
        </w:tc>
        <w:tc>
          <w:tcPr>
            <w:tcW w:w="218" w:type="pct"/>
            <w:tcBorders>
              <w:top w:val="nil"/>
              <w:left w:val="nil"/>
              <w:bottom w:val="nil"/>
              <w:right w:val="nil"/>
            </w:tcBorders>
            <w:shd w:val="clear" w:color="000000" w:fill="D9D9D9"/>
            <w:noWrap/>
            <w:hideMark/>
          </w:tcPr>
          <w:p w14:paraId="1C59EDF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6" w:type="pct"/>
            <w:tcBorders>
              <w:top w:val="nil"/>
              <w:left w:val="nil"/>
              <w:bottom w:val="nil"/>
              <w:right w:val="nil"/>
            </w:tcBorders>
            <w:shd w:val="clear" w:color="000000" w:fill="D9D9D9"/>
            <w:noWrap/>
            <w:hideMark/>
          </w:tcPr>
          <w:p w14:paraId="410AF0F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233" w:type="pct"/>
            <w:tcBorders>
              <w:top w:val="nil"/>
              <w:left w:val="nil"/>
              <w:bottom w:val="nil"/>
              <w:right w:val="single" w:sz="8" w:space="0" w:color="000000"/>
            </w:tcBorders>
            <w:shd w:val="clear" w:color="000000" w:fill="D9D9D9"/>
            <w:noWrap/>
            <w:hideMark/>
          </w:tcPr>
          <w:p w14:paraId="5BCA7A6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2D494AF6" w14:textId="77777777" w:rsidTr="002022AF">
        <w:trPr>
          <w:trHeight w:val="516"/>
        </w:trPr>
        <w:tc>
          <w:tcPr>
            <w:tcW w:w="174" w:type="pct"/>
            <w:tcBorders>
              <w:top w:val="nil"/>
              <w:left w:val="single" w:sz="8" w:space="0" w:color="000000"/>
              <w:bottom w:val="nil"/>
              <w:right w:val="nil"/>
            </w:tcBorders>
            <w:shd w:val="clear" w:color="000000" w:fill="D9D9D9"/>
            <w:hideMark/>
          </w:tcPr>
          <w:p w14:paraId="47009D3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7D9D4138" w14:textId="77777777" w:rsidR="002022AF"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p w14:paraId="14DBEF31" w14:textId="77777777" w:rsidR="002022AF" w:rsidRPr="006E3AE1" w:rsidRDefault="002022AF" w:rsidP="00035954">
            <w:pPr>
              <w:rPr>
                <w:rFonts w:ascii="Arial Unicode MS" w:eastAsia="Times New Roman" w:hAnsi="Arial Unicode MS" w:cs="Arial"/>
                <w:sz w:val="12"/>
                <w:szCs w:val="12"/>
                <w:lang w:val="en-US"/>
              </w:rPr>
            </w:pPr>
          </w:p>
        </w:tc>
        <w:tc>
          <w:tcPr>
            <w:tcW w:w="174" w:type="pct"/>
            <w:tcBorders>
              <w:top w:val="nil"/>
              <w:left w:val="nil"/>
              <w:bottom w:val="nil"/>
              <w:right w:val="nil"/>
            </w:tcBorders>
            <w:shd w:val="clear" w:color="000000" w:fill="D9D9D9"/>
            <w:hideMark/>
          </w:tcPr>
          <w:p w14:paraId="5473E95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HC.1.1.2</w:t>
            </w:r>
          </w:p>
        </w:tc>
        <w:tc>
          <w:tcPr>
            <w:tcW w:w="232" w:type="pct"/>
            <w:tcBorders>
              <w:top w:val="nil"/>
              <w:left w:val="nil"/>
              <w:bottom w:val="nil"/>
              <w:right w:val="single" w:sz="4" w:space="0" w:color="000000"/>
            </w:tcBorders>
            <w:shd w:val="clear" w:color="000000" w:fill="D9D9D9"/>
            <w:hideMark/>
          </w:tcPr>
          <w:p w14:paraId="7DCC885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inpatient curative care</w:t>
            </w:r>
          </w:p>
        </w:tc>
        <w:tc>
          <w:tcPr>
            <w:tcW w:w="276" w:type="pct"/>
            <w:tcBorders>
              <w:top w:val="nil"/>
              <w:left w:val="nil"/>
              <w:bottom w:val="nil"/>
              <w:right w:val="single" w:sz="4" w:space="0" w:color="000000"/>
            </w:tcBorders>
            <w:shd w:val="clear" w:color="000000" w:fill="D9D9D9"/>
            <w:noWrap/>
            <w:hideMark/>
          </w:tcPr>
          <w:p w14:paraId="2A96B57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72BB691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ABABA2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883F8C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49EBD43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773A223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C3F941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7E1FFBD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2C0DFCC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FA7B18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F51F08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584D07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0.72</w:t>
            </w:r>
          </w:p>
        </w:tc>
        <w:tc>
          <w:tcPr>
            <w:tcW w:w="145" w:type="pct"/>
            <w:tcBorders>
              <w:top w:val="nil"/>
              <w:left w:val="nil"/>
              <w:bottom w:val="nil"/>
              <w:right w:val="nil"/>
            </w:tcBorders>
            <w:shd w:val="clear" w:color="000000" w:fill="D9D9D9"/>
            <w:noWrap/>
            <w:hideMark/>
          </w:tcPr>
          <w:p w14:paraId="233D6CB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73" w:type="pct"/>
            <w:tcBorders>
              <w:top w:val="nil"/>
              <w:left w:val="nil"/>
              <w:bottom w:val="nil"/>
              <w:right w:val="nil"/>
            </w:tcBorders>
            <w:shd w:val="clear" w:color="000000" w:fill="D9D9D9"/>
            <w:noWrap/>
            <w:hideMark/>
          </w:tcPr>
          <w:p w14:paraId="0681B23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389F48E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16" w:type="pct"/>
            <w:tcBorders>
              <w:top w:val="nil"/>
              <w:left w:val="nil"/>
              <w:bottom w:val="nil"/>
              <w:right w:val="nil"/>
            </w:tcBorders>
            <w:shd w:val="clear" w:color="000000" w:fill="D9D9D9"/>
            <w:noWrap/>
            <w:hideMark/>
          </w:tcPr>
          <w:p w14:paraId="51BD1DC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F2C8D9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4B41F24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3BF8DF7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single" w:sz="8" w:space="0" w:color="000000"/>
              <w:bottom w:val="nil"/>
              <w:right w:val="nil"/>
            </w:tcBorders>
            <w:shd w:val="clear" w:color="000000" w:fill="D9D9D9"/>
            <w:noWrap/>
            <w:hideMark/>
          </w:tcPr>
          <w:p w14:paraId="55A0D4B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160DEC3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F2CC5F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3B44EF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746C56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218" w:type="pct"/>
            <w:tcBorders>
              <w:top w:val="nil"/>
              <w:left w:val="nil"/>
              <w:bottom w:val="nil"/>
              <w:right w:val="nil"/>
            </w:tcBorders>
            <w:shd w:val="clear" w:color="000000" w:fill="D9D9D9"/>
            <w:noWrap/>
            <w:hideMark/>
          </w:tcPr>
          <w:p w14:paraId="110EFE0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0734C3B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0E45F80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32A950D2" w14:textId="77777777" w:rsidTr="002022AF">
        <w:trPr>
          <w:trHeight w:val="660"/>
        </w:trPr>
        <w:tc>
          <w:tcPr>
            <w:tcW w:w="174" w:type="pct"/>
            <w:tcBorders>
              <w:top w:val="nil"/>
              <w:left w:val="single" w:sz="8" w:space="0" w:color="000000"/>
              <w:bottom w:val="nil"/>
              <w:right w:val="nil"/>
            </w:tcBorders>
            <w:shd w:val="clear" w:color="000000" w:fill="D9D9D9"/>
            <w:hideMark/>
          </w:tcPr>
          <w:p w14:paraId="6FCD831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3A2B5E1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2CC4F2D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HC.1.1.nec</w:t>
            </w:r>
          </w:p>
        </w:tc>
        <w:tc>
          <w:tcPr>
            <w:tcW w:w="232" w:type="pct"/>
            <w:tcBorders>
              <w:top w:val="nil"/>
              <w:left w:val="nil"/>
              <w:bottom w:val="nil"/>
              <w:right w:val="single" w:sz="4" w:space="0" w:color="000000"/>
            </w:tcBorders>
            <w:shd w:val="clear" w:color="000000" w:fill="D9D9D9"/>
            <w:hideMark/>
          </w:tcPr>
          <w:p w14:paraId="1AA415B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inpatient curative care (n.e.c.)</w:t>
            </w:r>
          </w:p>
        </w:tc>
        <w:tc>
          <w:tcPr>
            <w:tcW w:w="276" w:type="pct"/>
            <w:tcBorders>
              <w:top w:val="nil"/>
              <w:left w:val="nil"/>
              <w:bottom w:val="nil"/>
              <w:right w:val="single" w:sz="4" w:space="0" w:color="000000"/>
            </w:tcBorders>
            <w:shd w:val="clear" w:color="000000" w:fill="D9D9D9"/>
            <w:noWrap/>
            <w:hideMark/>
          </w:tcPr>
          <w:p w14:paraId="23E0F20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34.90</w:t>
            </w:r>
          </w:p>
        </w:tc>
        <w:tc>
          <w:tcPr>
            <w:tcW w:w="164" w:type="pct"/>
            <w:tcBorders>
              <w:top w:val="nil"/>
              <w:left w:val="nil"/>
              <w:bottom w:val="nil"/>
              <w:right w:val="nil"/>
            </w:tcBorders>
            <w:shd w:val="clear" w:color="000000" w:fill="D9D9D9"/>
            <w:noWrap/>
            <w:hideMark/>
          </w:tcPr>
          <w:p w14:paraId="07B0EDE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5" w:type="pct"/>
            <w:tcBorders>
              <w:top w:val="nil"/>
              <w:left w:val="nil"/>
              <w:bottom w:val="nil"/>
              <w:right w:val="nil"/>
            </w:tcBorders>
            <w:shd w:val="clear" w:color="000000" w:fill="D9D9D9"/>
            <w:noWrap/>
            <w:hideMark/>
          </w:tcPr>
          <w:p w14:paraId="29A2783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5" w:type="pct"/>
            <w:tcBorders>
              <w:top w:val="nil"/>
              <w:left w:val="nil"/>
              <w:bottom w:val="nil"/>
              <w:right w:val="nil"/>
            </w:tcBorders>
            <w:shd w:val="clear" w:color="000000" w:fill="D9D9D9"/>
            <w:noWrap/>
            <w:hideMark/>
          </w:tcPr>
          <w:p w14:paraId="58EB185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4E11C88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1B47A83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70DC59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660EEE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5FB988E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BC5EB3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11.43</w:t>
            </w:r>
          </w:p>
        </w:tc>
        <w:tc>
          <w:tcPr>
            <w:tcW w:w="145" w:type="pct"/>
            <w:tcBorders>
              <w:top w:val="nil"/>
              <w:left w:val="nil"/>
              <w:bottom w:val="nil"/>
              <w:right w:val="nil"/>
            </w:tcBorders>
            <w:shd w:val="clear" w:color="000000" w:fill="D9D9D9"/>
            <w:noWrap/>
            <w:hideMark/>
          </w:tcPr>
          <w:p w14:paraId="22DDB35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single" w:sz="4" w:space="0" w:color="000000"/>
              <w:bottom w:val="nil"/>
              <w:right w:val="single" w:sz="4" w:space="0" w:color="000000"/>
            </w:tcBorders>
            <w:shd w:val="clear" w:color="000000" w:fill="D9D9D9"/>
            <w:noWrap/>
            <w:hideMark/>
          </w:tcPr>
          <w:p w14:paraId="2E36BF8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55EF94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278E2B6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424E07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5C5313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8FD027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D5444A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46.33</w:t>
            </w:r>
          </w:p>
        </w:tc>
        <w:tc>
          <w:tcPr>
            <w:tcW w:w="145" w:type="pct"/>
            <w:tcBorders>
              <w:top w:val="nil"/>
              <w:left w:val="nil"/>
              <w:bottom w:val="nil"/>
              <w:right w:val="nil"/>
            </w:tcBorders>
            <w:shd w:val="clear" w:color="000000" w:fill="D9D9D9"/>
            <w:noWrap/>
            <w:hideMark/>
          </w:tcPr>
          <w:p w14:paraId="24DAA81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81.23</w:t>
            </w:r>
          </w:p>
        </w:tc>
        <w:tc>
          <w:tcPr>
            <w:tcW w:w="145" w:type="pct"/>
            <w:tcBorders>
              <w:top w:val="nil"/>
              <w:left w:val="single" w:sz="8" w:space="0" w:color="000000"/>
              <w:bottom w:val="nil"/>
              <w:right w:val="nil"/>
            </w:tcBorders>
            <w:shd w:val="clear" w:color="000000" w:fill="D9D9D9"/>
            <w:noWrap/>
            <w:hideMark/>
          </w:tcPr>
          <w:p w14:paraId="736E4F2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46.33</w:t>
            </w:r>
          </w:p>
        </w:tc>
        <w:tc>
          <w:tcPr>
            <w:tcW w:w="145" w:type="pct"/>
            <w:tcBorders>
              <w:top w:val="nil"/>
              <w:left w:val="nil"/>
              <w:bottom w:val="nil"/>
              <w:right w:val="nil"/>
            </w:tcBorders>
            <w:shd w:val="clear" w:color="000000" w:fill="D9D9D9"/>
            <w:noWrap/>
            <w:hideMark/>
          </w:tcPr>
          <w:p w14:paraId="69DF166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5" w:type="pct"/>
            <w:tcBorders>
              <w:top w:val="nil"/>
              <w:left w:val="nil"/>
              <w:bottom w:val="nil"/>
              <w:right w:val="nil"/>
            </w:tcBorders>
            <w:shd w:val="clear" w:color="000000" w:fill="D9D9D9"/>
            <w:noWrap/>
            <w:hideMark/>
          </w:tcPr>
          <w:p w14:paraId="2E6B773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BC92DE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nil"/>
              <w:bottom w:val="nil"/>
              <w:right w:val="nil"/>
            </w:tcBorders>
            <w:shd w:val="clear" w:color="000000" w:fill="D9D9D9"/>
            <w:noWrap/>
            <w:hideMark/>
          </w:tcPr>
          <w:p w14:paraId="1FF1F3B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201FB1B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6" w:type="pct"/>
            <w:tcBorders>
              <w:top w:val="nil"/>
              <w:left w:val="nil"/>
              <w:bottom w:val="nil"/>
              <w:right w:val="nil"/>
            </w:tcBorders>
            <w:shd w:val="clear" w:color="000000" w:fill="D9D9D9"/>
            <w:noWrap/>
            <w:hideMark/>
          </w:tcPr>
          <w:p w14:paraId="7AF2559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233" w:type="pct"/>
            <w:tcBorders>
              <w:top w:val="nil"/>
              <w:left w:val="nil"/>
              <w:bottom w:val="nil"/>
              <w:right w:val="single" w:sz="8" w:space="0" w:color="000000"/>
            </w:tcBorders>
            <w:shd w:val="clear" w:color="000000" w:fill="D9D9D9"/>
            <w:noWrap/>
            <w:hideMark/>
          </w:tcPr>
          <w:p w14:paraId="3DCB131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732FCB42" w14:textId="77777777" w:rsidTr="002022AF">
        <w:trPr>
          <w:trHeight w:val="372"/>
        </w:trPr>
        <w:tc>
          <w:tcPr>
            <w:tcW w:w="174" w:type="pct"/>
            <w:tcBorders>
              <w:top w:val="nil"/>
              <w:left w:val="single" w:sz="8" w:space="0" w:color="000000"/>
              <w:bottom w:val="nil"/>
              <w:right w:val="nil"/>
            </w:tcBorders>
            <w:shd w:val="clear" w:color="000000" w:fill="D9D9D9"/>
            <w:hideMark/>
          </w:tcPr>
          <w:p w14:paraId="248E69D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67F705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HC.1.2</w:t>
            </w:r>
          </w:p>
        </w:tc>
        <w:tc>
          <w:tcPr>
            <w:tcW w:w="174" w:type="pct"/>
            <w:tcBorders>
              <w:top w:val="nil"/>
              <w:left w:val="nil"/>
              <w:bottom w:val="nil"/>
              <w:right w:val="nil"/>
            </w:tcBorders>
            <w:shd w:val="clear" w:color="000000" w:fill="D9D9D9"/>
            <w:hideMark/>
          </w:tcPr>
          <w:p w14:paraId="6205908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0A86332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Day curative care</w:t>
            </w:r>
          </w:p>
        </w:tc>
        <w:tc>
          <w:tcPr>
            <w:tcW w:w="276" w:type="pct"/>
            <w:tcBorders>
              <w:top w:val="nil"/>
              <w:left w:val="nil"/>
              <w:bottom w:val="nil"/>
              <w:right w:val="single" w:sz="4" w:space="0" w:color="000000"/>
            </w:tcBorders>
            <w:shd w:val="clear" w:color="000000" w:fill="D9D9D9"/>
            <w:noWrap/>
            <w:hideMark/>
          </w:tcPr>
          <w:p w14:paraId="596459A5"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0.26</w:t>
            </w:r>
          </w:p>
        </w:tc>
        <w:tc>
          <w:tcPr>
            <w:tcW w:w="164" w:type="pct"/>
            <w:tcBorders>
              <w:top w:val="nil"/>
              <w:left w:val="nil"/>
              <w:bottom w:val="nil"/>
              <w:right w:val="nil"/>
            </w:tcBorders>
            <w:shd w:val="clear" w:color="000000" w:fill="D9D9D9"/>
            <w:noWrap/>
            <w:hideMark/>
          </w:tcPr>
          <w:p w14:paraId="79CFF4E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39F3BD6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56B4FC3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83BC85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28821BC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26FAD1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314FBCA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5B05D53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9D2A5A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129FAB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728432C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49C85C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13C632B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5953CA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9448AC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58D431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753D62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164B2EE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0.52</w:t>
            </w:r>
          </w:p>
        </w:tc>
        <w:tc>
          <w:tcPr>
            <w:tcW w:w="145" w:type="pct"/>
            <w:tcBorders>
              <w:top w:val="nil"/>
              <w:left w:val="single" w:sz="8" w:space="0" w:color="000000"/>
              <w:bottom w:val="nil"/>
              <w:right w:val="nil"/>
            </w:tcBorders>
            <w:shd w:val="clear" w:color="000000" w:fill="D9D9D9"/>
            <w:noWrap/>
            <w:hideMark/>
          </w:tcPr>
          <w:p w14:paraId="5D52DEC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4F39857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6CC1BB6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F407AA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7AF014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1FD211F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6" w:type="pct"/>
            <w:tcBorders>
              <w:top w:val="nil"/>
              <w:left w:val="nil"/>
              <w:bottom w:val="nil"/>
              <w:right w:val="nil"/>
            </w:tcBorders>
            <w:shd w:val="clear" w:color="000000" w:fill="D9D9D9"/>
            <w:noWrap/>
            <w:hideMark/>
          </w:tcPr>
          <w:p w14:paraId="5907D12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233" w:type="pct"/>
            <w:tcBorders>
              <w:top w:val="nil"/>
              <w:left w:val="nil"/>
              <w:bottom w:val="nil"/>
              <w:right w:val="single" w:sz="8" w:space="0" w:color="000000"/>
            </w:tcBorders>
            <w:shd w:val="clear" w:color="000000" w:fill="D9D9D9"/>
            <w:noWrap/>
            <w:hideMark/>
          </w:tcPr>
          <w:p w14:paraId="1BF077C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00EAD517" w14:textId="77777777" w:rsidTr="002022AF">
        <w:trPr>
          <w:trHeight w:val="372"/>
        </w:trPr>
        <w:tc>
          <w:tcPr>
            <w:tcW w:w="174" w:type="pct"/>
            <w:tcBorders>
              <w:top w:val="nil"/>
              <w:left w:val="single" w:sz="8" w:space="0" w:color="000000"/>
              <w:bottom w:val="nil"/>
              <w:right w:val="nil"/>
            </w:tcBorders>
            <w:shd w:val="clear" w:color="000000" w:fill="D9D9D9"/>
            <w:hideMark/>
          </w:tcPr>
          <w:p w14:paraId="0B95852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221416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50D6839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HC.1.2.2</w:t>
            </w:r>
          </w:p>
        </w:tc>
        <w:tc>
          <w:tcPr>
            <w:tcW w:w="232" w:type="pct"/>
            <w:tcBorders>
              <w:top w:val="nil"/>
              <w:left w:val="nil"/>
              <w:bottom w:val="nil"/>
              <w:right w:val="single" w:sz="4" w:space="0" w:color="000000"/>
            </w:tcBorders>
            <w:shd w:val="clear" w:color="000000" w:fill="D9D9D9"/>
            <w:hideMark/>
          </w:tcPr>
          <w:p w14:paraId="50828DF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day curative care</w:t>
            </w:r>
          </w:p>
        </w:tc>
        <w:tc>
          <w:tcPr>
            <w:tcW w:w="276" w:type="pct"/>
            <w:tcBorders>
              <w:top w:val="nil"/>
              <w:left w:val="nil"/>
              <w:bottom w:val="nil"/>
              <w:right w:val="single" w:sz="4" w:space="0" w:color="000000"/>
            </w:tcBorders>
            <w:shd w:val="clear" w:color="000000" w:fill="D9D9D9"/>
            <w:noWrap/>
            <w:hideMark/>
          </w:tcPr>
          <w:p w14:paraId="3B8D65B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0.26</w:t>
            </w:r>
          </w:p>
        </w:tc>
        <w:tc>
          <w:tcPr>
            <w:tcW w:w="164" w:type="pct"/>
            <w:tcBorders>
              <w:top w:val="nil"/>
              <w:left w:val="nil"/>
              <w:bottom w:val="nil"/>
              <w:right w:val="nil"/>
            </w:tcBorders>
            <w:shd w:val="clear" w:color="000000" w:fill="D9D9D9"/>
            <w:noWrap/>
            <w:hideMark/>
          </w:tcPr>
          <w:p w14:paraId="3A83282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54A7DC0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46B1929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2550DF8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2A9D0F5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6637F9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1223642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72C710C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9DA7FF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2E6D495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1A3FB3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AE9D1B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7720083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2E7130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5D285B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8603C2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2EEFB3D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3CD3815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0.52</w:t>
            </w:r>
          </w:p>
        </w:tc>
        <w:tc>
          <w:tcPr>
            <w:tcW w:w="145" w:type="pct"/>
            <w:tcBorders>
              <w:top w:val="nil"/>
              <w:left w:val="single" w:sz="8" w:space="0" w:color="000000"/>
              <w:bottom w:val="nil"/>
              <w:right w:val="nil"/>
            </w:tcBorders>
            <w:shd w:val="clear" w:color="000000" w:fill="D9D9D9"/>
            <w:noWrap/>
            <w:hideMark/>
          </w:tcPr>
          <w:p w14:paraId="1914F97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54B1FE9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4B8032C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028F34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E09D5B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2A58AF0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6" w:type="pct"/>
            <w:tcBorders>
              <w:top w:val="nil"/>
              <w:left w:val="nil"/>
              <w:bottom w:val="nil"/>
              <w:right w:val="nil"/>
            </w:tcBorders>
            <w:shd w:val="clear" w:color="000000" w:fill="D9D9D9"/>
            <w:noWrap/>
            <w:hideMark/>
          </w:tcPr>
          <w:p w14:paraId="273FD92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233" w:type="pct"/>
            <w:tcBorders>
              <w:top w:val="nil"/>
              <w:left w:val="nil"/>
              <w:bottom w:val="nil"/>
              <w:right w:val="single" w:sz="8" w:space="0" w:color="000000"/>
            </w:tcBorders>
            <w:shd w:val="clear" w:color="000000" w:fill="D9D9D9"/>
            <w:noWrap/>
            <w:hideMark/>
          </w:tcPr>
          <w:p w14:paraId="577A10F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6AA8D232" w14:textId="77777777" w:rsidTr="002022AF">
        <w:trPr>
          <w:trHeight w:val="372"/>
        </w:trPr>
        <w:tc>
          <w:tcPr>
            <w:tcW w:w="174" w:type="pct"/>
            <w:tcBorders>
              <w:top w:val="nil"/>
              <w:left w:val="single" w:sz="8" w:space="0" w:color="000000"/>
              <w:bottom w:val="nil"/>
              <w:right w:val="nil"/>
            </w:tcBorders>
            <w:shd w:val="clear" w:color="000000" w:fill="D9D9D9"/>
            <w:hideMark/>
          </w:tcPr>
          <w:p w14:paraId="4BFD8DA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lastRenderedPageBreak/>
              <w:t> </w:t>
            </w:r>
          </w:p>
        </w:tc>
        <w:tc>
          <w:tcPr>
            <w:tcW w:w="144" w:type="pct"/>
            <w:tcBorders>
              <w:top w:val="nil"/>
              <w:left w:val="nil"/>
              <w:bottom w:val="nil"/>
              <w:right w:val="nil"/>
            </w:tcBorders>
            <w:shd w:val="clear" w:color="000000" w:fill="D9D9D9"/>
            <w:hideMark/>
          </w:tcPr>
          <w:p w14:paraId="592FFF4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w:t>
            </w:r>
          </w:p>
        </w:tc>
        <w:tc>
          <w:tcPr>
            <w:tcW w:w="174" w:type="pct"/>
            <w:tcBorders>
              <w:top w:val="nil"/>
              <w:left w:val="nil"/>
              <w:bottom w:val="nil"/>
              <w:right w:val="nil"/>
            </w:tcBorders>
            <w:shd w:val="clear" w:color="000000" w:fill="D9D9D9"/>
            <w:hideMark/>
          </w:tcPr>
          <w:p w14:paraId="21615AA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2EDE946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Outpatient curative care</w:t>
            </w:r>
          </w:p>
        </w:tc>
        <w:tc>
          <w:tcPr>
            <w:tcW w:w="276" w:type="pct"/>
            <w:tcBorders>
              <w:top w:val="nil"/>
              <w:left w:val="nil"/>
              <w:bottom w:val="nil"/>
              <w:right w:val="single" w:sz="4" w:space="0" w:color="000000"/>
            </w:tcBorders>
            <w:shd w:val="clear" w:color="000000" w:fill="D9D9D9"/>
            <w:noWrap/>
            <w:hideMark/>
          </w:tcPr>
          <w:p w14:paraId="2BF0ED7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98.52</w:t>
            </w:r>
          </w:p>
        </w:tc>
        <w:tc>
          <w:tcPr>
            <w:tcW w:w="164" w:type="pct"/>
            <w:tcBorders>
              <w:top w:val="nil"/>
              <w:left w:val="nil"/>
              <w:bottom w:val="nil"/>
              <w:right w:val="nil"/>
            </w:tcBorders>
            <w:shd w:val="clear" w:color="000000" w:fill="D9D9D9"/>
            <w:noWrap/>
            <w:hideMark/>
          </w:tcPr>
          <w:p w14:paraId="54D1EBB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5" w:type="pct"/>
            <w:tcBorders>
              <w:top w:val="nil"/>
              <w:left w:val="nil"/>
              <w:bottom w:val="nil"/>
              <w:right w:val="nil"/>
            </w:tcBorders>
            <w:shd w:val="clear" w:color="000000" w:fill="D9D9D9"/>
            <w:noWrap/>
            <w:hideMark/>
          </w:tcPr>
          <w:p w14:paraId="144C489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42.44</w:t>
            </w:r>
          </w:p>
        </w:tc>
        <w:tc>
          <w:tcPr>
            <w:tcW w:w="145" w:type="pct"/>
            <w:tcBorders>
              <w:top w:val="nil"/>
              <w:left w:val="nil"/>
              <w:bottom w:val="nil"/>
              <w:right w:val="nil"/>
            </w:tcBorders>
            <w:shd w:val="clear" w:color="000000" w:fill="D9D9D9"/>
            <w:noWrap/>
            <w:hideMark/>
          </w:tcPr>
          <w:p w14:paraId="4D886C9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56.08</w:t>
            </w:r>
          </w:p>
        </w:tc>
        <w:tc>
          <w:tcPr>
            <w:tcW w:w="186" w:type="pct"/>
            <w:tcBorders>
              <w:top w:val="nil"/>
              <w:left w:val="single" w:sz="4" w:space="0" w:color="000000"/>
              <w:bottom w:val="nil"/>
              <w:right w:val="single" w:sz="4" w:space="0" w:color="000000"/>
            </w:tcBorders>
            <w:shd w:val="clear" w:color="000000" w:fill="D9D9D9"/>
            <w:noWrap/>
            <w:hideMark/>
          </w:tcPr>
          <w:p w14:paraId="05B9CF9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445EAB2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ED9C1D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02EDABC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72E28E0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786FCC5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25.90</w:t>
            </w:r>
          </w:p>
        </w:tc>
        <w:tc>
          <w:tcPr>
            <w:tcW w:w="145" w:type="pct"/>
            <w:tcBorders>
              <w:top w:val="nil"/>
              <w:left w:val="nil"/>
              <w:bottom w:val="nil"/>
              <w:right w:val="nil"/>
            </w:tcBorders>
            <w:shd w:val="clear" w:color="000000" w:fill="D9D9D9"/>
            <w:noWrap/>
            <w:hideMark/>
          </w:tcPr>
          <w:p w14:paraId="73FEBA5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25.90</w:t>
            </w:r>
          </w:p>
        </w:tc>
        <w:tc>
          <w:tcPr>
            <w:tcW w:w="145" w:type="pct"/>
            <w:tcBorders>
              <w:top w:val="nil"/>
              <w:left w:val="single" w:sz="4" w:space="0" w:color="000000"/>
              <w:bottom w:val="nil"/>
              <w:right w:val="single" w:sz="4" w:space="0" w:color="000000"/>
            </w:tcBorders>
            <w:shd w:val="clear" w:color="000000" w:fill="D9D9D9"/>
            <w:noWrap/>
            <w:hideMark/>
          </w:tcPr>
          <w:p w14:paraId="0E404167"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45" w:type="pct"/>
            <w:tcBorders>
              <w:top w:val="nil"/>
              <w:left w:val="nil"/>
              <w:bottom w:val="nil"/>
              <w:right w:val="nil"/>
            </w:tcBorders>
            <w:shd w:val="clear" w:color="000000" w:fill="D9D9D9"/>
            <w:noWrap/>
            <w:hideMark/>
          </w:tcPr>
          <w:p w14:paraId="5219C82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3" w:type="pct"/>
            <w:tcBorders>
              <w:top w:val="nil"/>
              <w:left w:val="nil"/>
              <w:bottom w:val="nil"/>
              <w:right w:val="nil"/>
            </w:tcBorders>
            <w:shd w:val="clear" w:color="000000" w:fill="D9D9D9"/>
            <w:noWrap/>
            <w:hideMark/>
          </w:tcPr>
          <w:p w14:paraId="421FB7A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55D4C8A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F22596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43CBA63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6B587B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126.21</w:t>
            </w:r>
          </w:p>
        </w:tc>
        <w:tc>
          <w:tcPr>
            <w:tcW w:w="145" w:type="pct"/>
            <w:tcBorders>
              <w:top w:val="nil"/>
              <w:left w:val="nil"/>
              <w:bottom w:val="nil"/>
              <w:right w:val="nil"/>
            </w:tcBorders>
            <w:shd w:val="clear" w:color="000000" w:fill="D9D9D9"/>
            <w:noWrap/>
            <w:hideMark/>
          </w:tcPr>
          <w:p w14:paraId="2D24669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224.72</w:t>
            </w:r>
          </w:p>
        </w:tc>
        <w:tc>
          <w:tcPr>
            <w:tcW w:w="145" w:type="pct"/>
            <w:tcBorders>
              <w:top w:val="nil"/>
              <w:left w:val="single" w:sz="8" w:space="0" w:color="000000"/>
              <w:bottom w:val="nil"/>
              <w:right w:val="nil"/>
            </w:tcBorders>
            <w:shd w:val="clear" w:color="000000" w:fill="D9D9D9"/>
            <w:noWrap/>
            <w:hideMark/>
          </w:tcPr>
          <w:p w14:paraId="6880E3C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126.21</w:t>
            </w:r>
          </w:p>
        </w:tc>
        <w:tc>
          <w:tcPr>
            <w:tcW w:w="145" w:type="pct"/>
            <w:tcBorders>
              <w:top w:val="nil"/>
              <w:left w:val="nil"/>
              <w:bottom w:val="nil"/>
              <w:right w:val="nil"/>
            </w:tcBorders>
            <w:shd w:val="clear" w:color="000000" w:fill="D9D9D9"/>
            <w:noWrap/>
            <w:hideMark/>
          </w:tcPr>
          <w:p w14:paraId="33B0491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5" w:type="pct"/>
            <w:tcBorders>
              <w:top w:val="nil"/>
              <w:left w:val="nil"/>
              <w:bottom w:val="nil"/>
              <w:right w:val="nil"/>
            </w:tcBorders>
            <w:shd w:val="clear" w:color="000000" w:fill="D9D9D9"/>
            <w:noWrap/>
            <w:hideMark/>
          </w:tcPr>
          <w:p w14:paraId="0CF045A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8ADEDA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25.90</w:t>
            </w:r>
          </w:p>
        </w:tc>
        <w:tc>
          <w:tcPr>
            <w:tcW w:w="145" w:type="pct"/>
            <w:tcBorders>
              <w:top w:val="nil"/>
              <w:left w:val="nil"/>
              <w:bottom w:val="nil"/>
              <w:right w:val="nil"/>
            </w:tcBorders>
            <w:shd w:val="clear" w:color="000000" w:fill="D9D9D9"/>
            <w:noWrap/>
            <w:hideMark/>
          </w:tcPr>
          <w:p w14:paraId="438286B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218" w:type="pct"/>
            <w:tcBorders>
              <w:top w:val="nil"/>
              <w:left w:val="nil"/>
              <w:bottom w:val="nil"/>
              <w:right w:val="nil"/>
            </w:tcBorders>
            <w:shd w:val="clear" w:color="000000" w:fill="D9D9D9"/>
            <w:noWrap/>
            <w:hideMark/>
          </w:tcPr>
          <w:p w14:paraId="0177081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6" w:type="pct"/>
            <w:tcBorders>
              <w:top w:val="nil"/>
              <w:left w:val="nil"/>
              <w:bottom w:val="nil"/>
              <w:right w:val="nil"/>
            </w:tcBorders>
            <w:shd w:val="clear" w:color="000000" w:fill="D9D9D9"/>
            <w:noWrap/>
            <w:hideMark/>
          </w:tcPr>
          <w:p w14:paraId="4E7E9D5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233" w:type="pct"/>
            <w:tcBorders>
              <w:top w:val="nil"/>
              <w:left w:val="nil"/>
              <w:bottom w:val="nil"/>
              <w:right w:val="single" w:sz="8" w:space="0" w:color="000000"/>
            </w:tcBorders>
            <w:shd w:val="clear" w:color="000000" w:fill="D9D9D9"/>
            <w:noWrap/>
            <w:hideMark/>
          </w:tcPr>
          <w:p w14:paraId="6A661E6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0277F3DA" w14:textId="77777777" w:rsidTr="002022AF">
        <w:trPr>
          <w:trHeight w:val="516"/>
        </w:trPr>
        <w:tc>
          <w:tcPr>
            <w:tcW w:w="174" w:type="pct"/>
            <w:tcBorders>
              <w:top w:val="nil"/>
              <w:left w:val="single" w:sz="8" w:space="0" w:color="000000"/>
              <w:bottom w:val="nil"/>
              <w:right w:val="nil"/>
            </w:tcBorders>
            <w:shd w:val="clear" w:color="000000" w:fill="D9D9D9"/>
            <w:hideMark/>
          </w:tcPr>
          <w:p w14:paraId="6994A94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72EA57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238F9C0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HC.1.3.1</w:t>
            </w:r>
          </w:p>
        </w:tc>
        <w:tc>
          <w:tcPr>
            <w:tcW w:w="232" w:type="pct"/>
            <w:tcBorders>
              <w:top w:val="nil"/>
              <w:left w:val="nil"/>
              <w:bottom w:val="nil"/>
              <w:right w:val="single" w:sz="4" w:space="0" w:color="000000"/>
            </w:tcBorders>
            <w:shd w:val="clear" w:color="000000" w:fill="D9D9D9"/>
            <w:hideMark/>
          </w:tcPr>
          <w:p w14:paraId="5762914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General outpatient curative care</w:t>
            </w:r>
          </w:p>
        </w:tc>
        <w:tc>
          <w:tcPr>
            <w:tcW w:w="276" w:type="pct"/>
            <w:tcBorders>
              <w:top w:val="nil"/>
              <w:left w:val="nil"/>
              <w:bottom w:val="nil"/>
              <w:right w:val="single" w:sz="4" w:space="0" w:color="000000"/>
            </w:tcBorders>
            <w:shd w:val="clear" w:color="000000" w:fill="D9D9D9"/>
            <w:noWrap/>
            <w:hideMark/>
          </w:tcPr>
          <w:p w14:paraId="7B6C934E"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56.46</w:t>
            </w:r>
          </w:p>
        </w:tc>
        <w:tc>
          <w:tcPr>
            <w:tcW w:w="164" w:type="pct"/>
            <w:tcBorders>
              <w:top w:val="nil"/>
              <w:left w:val="nil"/>
              <w:bottom w:val="nil"/>
              <w:right w:val="nil"/>
            </w:tcBorders>
            <w:shd w:val="clear" w:color="000000" w:fill="D9D9D9"/>
            <w:noWrap/>
            <w:hideMark/>
          </w:tcPr>
          <w:p w14:paraId="0F5C05D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145" w:type="pct"/>
            <w:tcBorders>
              <w:top w:val="nil"/>
              <w:left w:val="nil"/>
              <w:bottom w:val="nil"/>
              <w:right w:val="nil"/>
            </w:tcBorders>
            <w:shd w:val="clear" w:color="000000" w:fill="D9D9D9"/>
            <w:noWrap/>
            <w:hideMark/>
          </w:tcPr>
          <w:p w14:paraId="5859796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000000" w:fill="D9D9D9"/>
            <w:noWrap/>
            <w:hideMark/>
          </w:tcPr>
          <w:p w14:paraId="7B932BE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56.08</w:t>
            </w:r>
          </w:p>
        </w:tc>
        <w:tc>
          <w:tcPr>
            <w:tcW w:w="186" w:type="pct"/>
            <w:tcBorders>
              <w:top w:val="nil"/>
              <w:left w:val="single" w:sz="4" w:space="0" w:color="000000"/>
              <w:bottom w:val="nil"/>
              <w:right w:val="single" w:sz="4" w:space="0" w:color="000000"/>
            </w:tcBorders>
            <w:shd w:val="clear" w:color="000000" w:fill="D9D9D9"/>
            <w:noWrap/>
            <w:hideMark/>
          </w:tcPr>
          <w:p w14:paraId="5807FB5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4541D18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911211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712EFD1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32AF583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BD8AE5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2A62B4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BD84367"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45" w:type="pct"/>
            <w:tcBorders>
              <w:top w:val="nil"/>
              <w:left w:val="nil"/>
              <w:bottom w:val="nil"/>
              <w:right w:val="nil"/>
            </w:tcBorders>
            <w:shd w:val="clear" w:color="000000" w:fill="D9D9D9"/>
            <w:noWrap/>
            <w:hideMark/>
          </w:tcPr>
          <w:p w14:paraId="029E87C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3" w:type="pct"/>
            <w:tcBorders>
              <w:top w:val="nil"/>
              <w:left w:val="nil"/>
              <w:bottom w:val="nil"/>
              <w:right w:val="nil"/>
            </w:tcBorders>
            <w:shd w:val="clear" w:color="000000" w:fill="D9D9D9"/>
            <w:noWrap/>
            <w:hideMark/>
          </w:tcPr>
          <w:p w14:paraId="16CADFF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7FFDD87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865919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7B8F113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3A94502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58.25</w:t>
            </w:r>
          </w:p>
        </w:tc>
        <w:tc>
          <w:tcPr>
            <w:tcW w:w="145" w:type="pct"/>
            <w:tcBorders>
              <w:top w:val="nil"/>
              <w:left w:val="nil"/>
              <w:bottom w:val="nil"/>
              <w:right w:val="nil"/>
            </w:tcBorders>
            <w:shd w:val="clear" w:color="000000" w:fill="D9D9D9"/>
            <w:noWrap/>
            <w:hideMark/>
          </w:tcPr>
          <w:p w14:paraId="66D30A9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114.72</w:t>
            </w:r>
          </w:p>
        </w:tc>
        <w:tc>
          <w:tcPr>
            <w:tcW w:w="145" w:type="pct"/>
            <w:tcBorders>
              <w:top w:val="nil"/>
              <w:left w:val="single" w:sz="8" w:space="0" w:color="000000"/>
              <w:bottom w:val="nil"/>
              <w:right w:val="nil"/>
            </w:tcBorders>
            <w:shd w:val="clear" w:color="000000" w:fill="D9D9D9"/>
            <w:noWrap/>
            <w:hideMark/>
          </w:tcPr>
          <w:p w14:paraId="4949D4F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58.25</w:t>
            </w:r>
          </w:p>
        </w:tc>
        <w:tc>
          <w:tcPr>
            <w:tcW w:w="145" w:type="pct"/>
            <w:tcBorders>
              <w:top w:val="nil"/>
              <w:left w:val="nil"/>
              <w:bottom w:val="nil"/>
              <w:right w:val="nil"/>
            </w:tcBorders>
            <w:shd w:val="clear" w:color="000000" w:fill="D9D9D9"/>
            <w:noWrap/>
            <w:hideMark/>
          </w:tcPr>
          <w:p w14:paraId="307CC61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145" w:type="pct"/>
            <w:tcBorders>
              <w:top w:val="nil"/>
              <w:left w:val="nil"/>
              <w:bottom w:val="nil"/>
              <w:right w:val="nil"/>
            </w:tcBorders>
            <w:shd w:val="clear" w:color="000000" w:fill="D9D9D9"/>
            <w:noWrap/>
            <w:hideMark/>
          </w:tcPr>
          <w:p w14:paraId="3DC8A54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579090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F5C3DE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218" w:type="pct"/>
            <w:tcBorders>
              <w:top w:val="nil"/>
              <w:left w:val="nil"/>
              <w:bottom w:val="nil"/>
              <w:right w:val="nil"/>
            </w:tcBorders>
            <w:shd w:val="clear" w:color="000000" w:fill="D9D9D9"/>
            <w:noWrap/>
            <w:hideMark/>
          </w:tcPr>
          <w:p w14:paraId="30BF205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146" w:type="pct"/>
            <w:tcBorders>
              <w:top w:val="nil"/>
              <w:left w:val="nil"/>
              <w:bottom w:val="nil"/>
              <w:right w:val="nil"/>
            </w:tcBorders>
            <w:shd w:val="clear" w:color="000000" w:fill="D9D9D9"/>
            <w:noWrap/>
            <w:hideMark/>
          </w:tcPr>
          <w:p w14:paraId="2F4821D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233" w:type="pct"/>
            <w:tcBorders>
              <w:top w:val="nil"/>
              <w:left w:val="nil"/>
              <w:bottom w:val="nil"/>
              <w:right w:val="single" w:sz="8" w:space="0" w:color="000000"/>
            </w:tcBorders>
            <w:shd w:val="clear" w:color="000000" w:fill="D9D9D9"/>
            <w:noWrap/>
            <w:hideMark/>
          </w:tcPr>
          <w:p w14:paraId="7D46069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6A219728" w14:textId="77777777" w:rsidTr="002022AF">
        <w:trPr>
          <w:trHeight w:val="516"/>
        </w:trPr>
        <w:tc>
          <w:tcPr>
            <w:tcW w:w="174" w:type="pct"/>
            <w:tcBorders>
              <w:top w:val="nil"/>
              <w:left w:val="single" w:sz="8" w:space="0" w:color="000000"/>
              <w:bottom w:val="nil"/>
              <w:right w:val="nil"/>
            </w:tcBorders>
            <w:shd w:val="clear" w:color="000000" w:fill="D9D9D9"/>
            <w:hideMark/>
          </w:tcPr>
          <w:p w14:paraId="4ED2A4C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2080AB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098FBD3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HC.1.3.2</w:t>
            </w:r>
          </w:p>
        </w:tc>
        <w:tc>
          <w:tcPr>
            <w:tcW w:w="232" w:type="pct"/>
            <w:tcBorders>
              <w:top w:val="nil"/>
              <w:left w:val="nil"/>
              <w:bottom w:val="nil"/>
              <w:right w:val="single" w:sz="4" w:space="0" w:color="000000"/>
            </w:tcBorders>
            <w:shd w:val="clear" w:color="000000" w:fill="D9D9D9"/>
            <w:hideMark/>
          </w:tcPr>
          <w:p w14:paraId="6A5B8DD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Dental outpatient curative care</w:t>
            </w:r>
          </w:p>
        </w:tc>
        <w:tc>
          <w:tcPr>
            <w:tcW w:w="276" w:type="pct"/>
            <w:tcBorders>
              <w:top w:val="nil"/>
              <w:left w:val="nil"/>
              <w:bottom w:val="nil"/>
              <w:right w:val="single" w:sz="4" w:space="0" w:color="000000"/>
            </w:tcBorders>
            <w:shd w:val="clear" w:color="000000" w:fill="D9D9D9"/>
            <w:noWrap/>
            <w:hideMark/>
          </w:tcPr>
          <w:p w14:paraId="555CBF1E"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1.44</w:t>
            </w:r>
          </w:p>
        </w:tc>
        <w:tc>
          <w:tcPr>
            <w:tcW w:w="164" w:type="pct"/>
            <w:tcBorders>
              <w:top w:val="nil"/>
              <w:left w:val="nil"/>
              <w:bottom w:val="nil"/>
              <w:right w:val="nil"/>
            </w:tcBorders>
            <w:shd w:val="clear" w:color="000000" w:fill="D9D9D9"/>
            <w:noWrap/>
            <w:hideMark/>
          </w:tcPr>
          <w:p w14:paraId="621CCCE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05ED55B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7CFE363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3F734CB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4553469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6C7486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46323AF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100CE68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9F3B55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45" w:type="pct"/>
            <w:tcBorders>
              <w:top w:val="nil"/>
              <w:left w:val="nil"/>
              <w:bottom w:val="nil"/>
              <w:right w:val="nil"/>
            </w:tcBorders>
            <w:shd w:val="clear" w:color="000000" w:fill="D9D9D9"/>
            <w:noWrap/>
            <w:hideMark/>
          </w:tcPr>
          <w:p w14:paraId="758163B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45" w:type="pct"/>
            <w:tcBorders>
              <w:top w:val="nil"/>
              <w:left w:val="single" w:sz="4" w:space="0" w:color="000000"/>
              <w:bottom w:val="nil"/>
              <w:right w:val="single" w:sz="4" w:space="0" w:color="000000"/>
            </w:tcBorders>
            <w:shd w:val="clear" w:color="000000" w:fill="D9D9D9"/>
            <w:noWrap/>
            <w:hideMark/>
          </w:tcPr>
          <w:p w14:paraId="7FDC10E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881D75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682E376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011849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B17E0C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E17294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099773B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45" w:type="pct"/>
            <w:tcBorders>
              <w:top w:val="nil"/>
              <w:left w:val="nil"/>
              <w:bottom w:val="nil"/>
              <w:right w:val="nil"/>
            </w:tcBorders>
            <w:shd w:val="clear" w:color="000000" w:fill="D9D9D9"/>
            <w:noWrap/>
            <w:hideMark/>
          </w:tcPr>
          <w:p w14:paraId="123F151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9.33</w:t>
            </w:r>
          </w:p>
        </w:tc>
        <w:tc>
          <w:tcPr>
            <w:tcW w:w="145" w:type="pct"/>
            <w:tcBorders>
              <w:top w:val="nil"/>
              <w:left w:val="single" w:sz="8" w:space="0" w:color="000000"/>
              <w:bottom w:val="nil"/>
              <w:right w:val="nil"/>
            </w:tcBorders>
            <w:shd w:val="clear" w:color="000000" w:fill="D9D9D9"/>
            <w:noWrap/>
            <w:hideMark/>
          </w:tcPr>
          <w:p w14:paraId="1919C70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45" w:type="pct"/>
            <w:tcBorders>
              <w:top w:val="nil"/>
              <w:left w:val="nil"/>
              <w:bottom w:val="nil"/>
              <w:right w:val="nil"/>
            </w:tcBorders>
            <w:shd w:val="clear" w:color="000000" w:fill="D9D9D9"/>
            <w:noWrap/>
            <w:hideMark/>
          </w:tcPr>
          <w:p w14:paraId="0CF490E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1D67234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8C1AB0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45" w:type="pct"/>
            <w:tcBorders>
              <w:top w:val="nil"/>
              <w:left w:val="nil"/>
              <w:bottom w:val="nil"/>
              <w:right w:val="nil"/>
            </w:tcBorders>
            <w:shd w:val="clear" w:color="000000" w:fill="D9D9D9"/>
            <w:noWrap/>
            <w:hideMark/>
          </w:tcPr>
          <w:p w14:paraId="58CAB03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72D6055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6" w:type="pct"/>
            <w:tcBorders>
              <w:top w:val="nil"/>
              <w:left w:val="nil"/>
              <w:bottom w:val="nil"/>
              <w:right w:val="nil"/>
            </w:tcBorders>
            <w:shd w:val="clear" w:color="000000" w:fill="D9D9D9"/>
            <w:noWrap/>
            <w:hideMark/>
          </w:tcPr>
          <w:p w14:paraId="1796D32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233" w:type="pct"/>
            <w:tcBorders>
              <w:top w:val="nil"/>
              <w:left w:val="nil"/>
              <w:bottom w:val="nil"/>
              <w:right w:val="single" w:sz="8" w:space="0" w:color="000000"/>
            </w:tcBorders>
            <w:shd w:val="clear" w:color="000000" w:fill="D9D9D9"/>
            <w:noWrap/>
            <w:hideMark/>
          </w:tcPr>
          <w:p w14:paraId="102EAFF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284A7219" w14:textId="77777777" w:rsidTr="002022AF">
        <w:trPr>
          <w:trHeight w:val="516"/>
        </w:trPr>
        <w:tc>
          <w:tcPr>
            <w:tcW w:w="174" w:type="pct"/>
            <w:tcBorders>
              <w:top w:val="nil"/>
              <w:left w:val="single" w:sz="8" w:space="0" w:color="000000"/>
              <w:bottom w:val="nil"/>
              <w:right w:val="nil"/>
            </w:tcBorders>
            <w:shd w:val="clear" w:color="000000" w:fill="D9D9D9"/>
            <w:hideMark/>
          </w:tcPr>
          <w:p w14:paraId="25B0C01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8C6BF3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4BA1D6E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HC.1.3.3</w:t>
            </w:r>
          </w:p>
        </w:tc>
        <w:tc>
          <w:tcPr>
            <w:tcW w:w="232" w:type="pct"/>
            <w:tcBorders>
              <w:top w:val="nil"/>
              <w:left w:val="nil"/>
              <w:bottom w:val="nil"/>
              <w:right w:val="single" w:sz="4" w:space="0" w:color="000000"/>
            </w:tcBorders>
            <w:shd w:val="clear" w:color="000000" w:fill="D9D9D9"/>
            <w:hideMark/>
          </w:tcPr>
          <w:p w14:paraId="1ABD36E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outpatient curative care</w:t>
            </w:r>
          </w:p>
        </w:tc>
        <w:tc>
          <w:tcPr>
            <w:tcW w:w="276" w:type="pct"/>
            <w:tcBorders>
              <w:top w:val="nil"/>
              <w:left w:val="nil"/>
              <w:bottom w:val="nil"/>
              <w:right w:val="single" w:sz="4" w:space="0" w:color="000000"/>
            </w:tcBorders>
            <w:shd w:val="clear" w:color="000000" w:fill="D9D9D9"/>
            <w:noWrap/>
            <w:hideMark/>
          </w:tcPr>
          <w:p w14:paraId="67F0FCF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0.27</w:t>
            </w:r>
          </w:p>
        </w:tc>
        <w:tc>
          <w:tcPr>
            <w:tcW w:w="164" w:type="pct"/>
            <w:tcBorders>
              <w:top w:val="nil"/>
              <w:left w:val="nil"/>
              <w:bottom w:val="nil"/>
              <w:right w:val="nil"/>
            </w:tcBorders>
            <w:shd w:val="clear" w:color="000000" w:fill="D9D9D9"/>
            <w:noWrap/>
            <w:hideMark/>
          </w:tcPr>
          <w:p w14:paraId="2326360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0BF456C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37B20A2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443B54C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33311AE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DE124D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414F5D0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1CB047A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1BAC74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57B222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FD99FE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AD7950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5B7C943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54EF30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0CEF0D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DFB68D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20F2B59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1A2C0F8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0.54</w:t>
            </w:r>
          </w:p>
        </w:tc>
        <w:tc>
          <w:tcPr>
            <w:tcW w:w="145" w:type="pct"/>
            <w:tcBorders>
              <w:top w:val="nil"/>
              <w:left w:val="single" w:sz="8" w:space="0" w:color="000000"/>
              <w:bottom w:val="nil"/>
              <w:right w:val="nil"/>
            </w:tcBorders>
            <w:shd w:val="clear" w:color="000000" w:fill="D9D9D9"/>
            <w:noWrap/>
            <w:hideMark/>
          </w:tcPr>
          <w:p w14:paraId="275CB36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2A5BCFA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1F3969C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89C78D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5D3F59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4F8191D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6" w:type="pct"/>
            <w:tcBorders>
              <w:top w:val="nil"/>
              <w:left w:val="nil"/>
              <w:bottom w:val="nil"/>
              <w:right w:val="nil"/>
            </w:tcBorders>
            <w:shd w:val="clear" w:color="000000" w:fill="D9D9D9"/>
            <w:noWrap/>
            <w:hideMark/>
          </w:tcPr>
          <w:p w14:paraId="38C6070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233" w:type="pct"/>
            <w:tcBorders>
              <w:top w:val="nil"/>
              <w:left w:val="nil"/>
              <w:bottom w:val="nil"/>
              <w:right w:val="single" w:sz="8" w:space="0" w:color="000000"/>
            </w:tcBorders>
            <w:shd w:val="clear" w:color="000000" w:fill="D9D9D9"/>
            <w:noWrap/>
            <w:hideMark/>
          </w:tcPr>
          <w:p w14:paraId="2009854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5E04BB61" w14:textId="77777777" w:rsidTr="002022AF">
        <w:trPr>
          <w:trHeight w:val="660"/>
        </w:trPr>
        <w:tc>
          <w:tcPr>
            <w:tcW w:w="174" w:type="pct"/>
            <w:tcBorders>
              <w:top w:val="nil"/>
              <w:left w:val="single" w:sz="8" w:space="0" w:color="000000"/>
              <w:bottom w:val="nil"/>
              <w:right w:val="nil"/>
            </w:tcBorders>
            <w:shd w:val="clear" w:color="000000" w:fill="D9D9D9"/>
            <w:hideMark/>
          </w:tcPr>
          <w:p w14:paraId="4B07EE3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A4B8D1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0F70EA5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HC.1.3.nec</w:t>
            </w:r>
          </w:p>
        </w:tc>
        <w:tc>
          <w:tcPr>
            <w:tcW w:w="232" w:type="pct"/>
            <w:tcBorders>
              <w:top w:val="nil"/>
              <w:left w:val="nil"/>
              <w:bottom w:val="nil"/>
              <w:right w:val="single" w:sz="4" w:space="0" w:color="000000"/>
            </w:tcBorders>
            <w:shd w:val="clear" w:color="000000" w:fill="D9D9D9"/>
            <w:hideMark/>
          </w:tcPr>
          <w:p w14:paraId="79DB323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outpatient curative care (n.e.c.)</w:t>
            </w:r>
          </w:p>
        </w:tc>
        <w:tc>
          <w:tcPr>
            <w:tcW w:w="276" w:type="pct"/>
            <w:tcBorders>
              <w:top w:val="nil"/>
              <w:left w:val="nil"/>
              <w:bottom w:val="nil"/>
              <w:right w:val="single" w:sz="4" w:space="0" w:color="000000"/>
            </w:tcBorders>
            <w:shd w:val="clear" w:color="000000" w:fill="D9D9D9"/>
            <w:noWrap/>
            <w:hideMark/>
          </w:tcPr>
          <w:p w14:paraId="6923738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40.35</w:t>
            </w:r>
          </w:p>
        </w:tc>
        <w:tc>
          <w:tcPr>
            <w:tcW w:w="164" w:type="pct"/>
            <w:tcBorders>
              <w:top w:val="nil"/>
              <w:left w:val="nil"/>
              <w:bottom w:val="nil"/>
              <w:right w:val="nil"/>
            </w:tcBorders>
            <w:shd w:val="clear" w:color="000000" w:fill="D9D9D9"/>
            <w:noWrap/>
            <w:hideMark/>
          </w:tcPr>
          <w:p w14:paraId="1013D76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5" w:type="pct"/>
            <w:tcBorders>
              <w:top w:val="nil"/>
              <w:left w:val="nil"/>
              <w:bottom w:val="nil"/>
              <w:right w:val="nil"/>
            </w:tcBorders>
            <w:shd w:val="clear" w:color="000000" w:fill="D9D9D9"/>
            <w:noWrap/>
            <w:hideMark/>
          </w:tcPr>
          <w:p w14:paraId="643AC68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5" w:type="pct"/>
            <w:tcBorders>
              <w:top w:val="nil"/>
              <w:left w:val="nil"/>
              <w:bottom w:val="nil"/>
              <w:right w:val="nil"/>
            </w:tcBorders>
            <w:shd w:val="clear" w:color="000000" w:fill="D9D9D9"/>
            <w:noWrap/>
            <w:hideMark/>
          </w:tcPr>
          <w:p w14:paraId="3DDF39E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37BC4AD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4D90461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2DCCED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BF8180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57BF6D8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5DAE1AF"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19.44</w:t>
            </w:r>
          </w:p>
        </w:tc>
        <w:tc>
          <w:tcPr>
            <w:tcW w:w="145" w:type="pct"/>
            <w:tcBorders>
              <w:top w:val="nil"/>
              <w:left w:val="nil"/>
              <w:bottom w:val="nil"/>
              <w:right w:val="nil"/>
            </w:tcBorders>
            <w:shd w:val="clear" w:color="000000" w:fill="D9D9D9"/>
            <w:noWrap/>
            <w:hideMark/>
          </w:tcPr>
          <w:p w14:paraId="1910F58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19.44</w:t>
            </w:r>
          </w:p>
        </w:tc>
        <w:tc>
          <w:tcPr>
            <w:tcW w:w="145" w:type="pct"/>
            <w:tcBorders>
              <w:top w:val="nil"/>
              <w:left w:val="single" w:sz="4" w:space="0" w:color="000000"/>
              <w:bottom w:val="nil"/>
              <w:right w:val="single" w:sz="4" w:space="0" w:color="000000"/>
            </w:tcBorders>
            <w:shd w:val="clear" w:color="000000" w:fill="D9D9D9"/>
            <w:noWrap/>
            <w:hideMark/>
          </w:tcPr>
          <w:p w14:paraId="3AA7242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92331F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1641320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E298AE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AC21DD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3FF0F0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AF1590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59.79</w:t>
            </w:r>
          </w:p>
        </w:tc>
        <w:tc>
          <w:tcPr>
            <w:tcW w:w="145" w:type="pct"/>
            <w:tcBorders>
              <w:top w:val="nil"/>
              <w:left w:val="nil"/>
              <w:bottom w:val="nil"/>
              <w:right w:val="nil"/>
            </w:tcBorders>
            <w:shd w:val="clear" w:color="000000" w:fill="D9D9D9"/>
            <w:noWrap/>
            <w:hideMark/>
          </w:tcPr>
          <w:p w14:paraId="47F19D0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100.14</w:t>
            </w:r>
          </w:p>
        </w:tc>
        <w:tc>
          <w:tcPr>
            <w:tcW w:w="145" w:type="pct"/>
            <w:tcBorders>
              <w:top w:val="nil"/>
              <w:left w:val="single" w:sz="8" w:space="0" w:color="000000"/>
              <w:bottom w:val="nil"/>
              <w:right w:val="nil"/>
            </w:tcBorders>
            <w:shd w:val="clear" w:color="000000" w:fill="D9D9D9"/>
            <w:noWrap/>
            <w:hideMark/>
          </w:tcPr>
          <w:p w14:paraId="1B2167E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59.79</w:t>
            </w:r>
          </w:p>
        </w:tc>
        <w:tc>
          <w:tcPr>
            <w:tcW w:w="145" w:type="pct"/>
            <w:tcBorders>
              <w:top w:val="nil"/>
              <w:left w:val="nil"/>
              <w:bottom w:val="nil"/>
              <w:right w:val="nil"/>
            </w:tcBorders>
            <w:shd w:val="clear" w:color="000000" w:fill="D9D9D9"/>
            <w:noWrap/>
            <w:hideMark/>
          </w:tcPr>
          <w:p w14:paraId="6B9C3E1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5" w:type="pct"/>
            <w:tcBorders>
              <w:top w:val="nil"/>
              <w:left w:val="nil"/>
              <w:bottom w:val="nil"/>
              <w:right w:val="nil"/>
            </w:tcBorders>
            <w:shd w:val="clear" w:color="000000" w:fill="D9D9D9"/>
            <w:noWrap/>
            <w:hideMark/>
          </w:tcPr>
          <w:p w14:paraId="6407008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BAB09F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19.44</w:t>
            </w:r>
          </w:p>
        </w:tc>
        <w:tc>
          <w:tcPr>
            <w:tcW w:w="145" w:type="pct"/>
            <w:tcBorders>
              <w:top w:val="nil"/>
              <w:left w:val="nil"/>
              <w:bottom w:val="nil"/>
              <w:right w:val="nil"/>
            </w:tcBorders>
            <w:shd w:val="clear" w:color="000000" w:fill="D9D9D9"/>
            <w:noWrap/>
            <w:hideMark/>
          </w:tcPr>
          <w:p w14:paraId="6BAB006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1A3C6DC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6" w:type="pct"/>
            <w:tcBorders>
              <w:top w:val="nil"/>
              <w:left w:val="nil"/>
              <w:bottom w:val="nil"/>
              <w:right w:val="nil"/>
            </w:tcBorders>
            <w:shd w:val="clear" w:color="000000" w:fill="D9D9D9"/>
            <w:noWrap/>
            <w:hideMark/>
          </w:tcPr>
          <w:p w14:paraId="1B4C41D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233" w:type="pct"/>
            <w:tcBorders>
              <w:top w:val="nil"/>
              <w:left w:val="nil"/>
              <w:bottom w:val="nil"/>
              <w:right w:val="single" w:sz="8" w:space="0" w:color="000000"/>
            </w:tcBorders>
            <w:shd w:val="clear" w:color="000000" w:fill="D9D9D9"/>
            <w:noWrap/>
            <w:hideMark/>
          </w:tcPr>
          <w:p w14:paraId="578680B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411266AC" w14:textId="77777777" w:rsidTr="002022AF">
        <w:trPr>
          <w:trHeight w:val="516"/>
        </w:trPr>
        <w:tc>
          <w:tcPr>
            <w:tcW w:w="174" w:type="pct"/>
            <w:tcBorders>
              <w:top w:val="nil"/>
              <w:left w:val="single" w:sz="8" w:space="0" w:color="000000"/>
              <w:bottom w:val="nil"/>
              <w:right w:val="nil"/>
            </w:tcBorders>
            <w:shd w:val="clear" w:color="000000" w:fill="D9D9D9"/>
            <w:hideMark/>
          </w:tcPr>
          <w:p w14:paraId="76955C5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5B04693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HC.1.nec</w:t>
            </w:r>
          </w:p>
        </w:tc>
        <w:tc>
          <w:tcPr>
            <w:tcW w:w="174" w:type="pct"/>
            <w:tcBorders>
              <w:top w:val="nil"/>
              <w:left w:val="nil"/>
              <w:bottom w:val="nil"/>
              <w:right w:val="nil"/>
            </w:tcBorders>
            <w:shd w:val="clear" w:color="000000" w:fill="D9D9D9"/>
            <w:hideMark/>
          </w:tcPr>
          <w:p w14:paraId="53456DA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298D41A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curative care (n.e.c.)</w:t>
            </w:r>
          </w:p>
        </w:tc>
        <w:tc>
          <w:tcPr>
            <w:tcW w:w="276" w:type="pct"/>
            <w:tcBorders>
              <w:top w:val="nil"/>
              <w:left w:val="nil"/>
              <w:bottom w:val="nil"/>
              <w:right w:val="single" w:sz="4" w:space="0" w:color="000000"/>
            </w:tcBorders>
            <w:shd w:val="clear" w:color="000000" w:fill="D9D9D9"/>
            <w:noWrap/>
            <w:hideMark/>
          </w:tcPr>
          <w:p w14:paraId="2B1C0878"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6D7DBFE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C37F8B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A4DE27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8F6DD5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32" w:type="pct"/>
            <w:tcBorders>
              <w:top w:val="nil"/>
              <w:left w:val="nil"/>
              <w:bottom w:val="nil"/>
              <w:right w:val="nil"/>
            </w:tcBorders>
            <w:shd w:val="clear" w:color="000000" w:fill="D9D9D9"/>
            <w:noWrap/>
            <w:hideMark/>
          </w:tcPr>
          <w:p w14:paraId="3195CC6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16" w:type="pct"/>
            <w:tcBorders>
              <w:top w:val="nil"/>
              <w:left w:val="nil"/>
              <w:bottom w:val="nil"/>
              <w:right w:val="nil"/>
            </w:tcBorders>
            <w:shd w:val="clear" w:color="000000" w:fill="D9D9D9"/>
            <w:noWrap/>
            <w:hideMark/>
          </w:tcPr>
          <w:p w14:paraId="5ACEC8F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05" w:type="pct"/>
            <w:tcBorders>
              <w:top w:val="nil"/>
              <w:left w:val="nil"/>
              <w:bottom w:val="nil"/>
              <w:right w:val="nil"/>
            </w:tcBorders>
            <w:shd w:val="clear" w:color="000000" w:fill="D9D9D9"/>
            <w:noWrap/>
            <w:hideMark/>
          </w:tcPr>
          <w:p w14:paraId="4A00346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04E7EFC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0E63EE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17.58</w:t>
            </w:r>
          </w:p>
        </w:tc>
        <w:tc>
          <w:tcPr>
            <w:tcW w:w="145" w:type="pct"/>
            <w:tcBorders>
              <w:top w:val="nil"/>
              <w:left w:val="nil"/>
              <w:bottom w:val="nil"/>
              <w:right w:val="nil"/>
            </w:tcBorders>
            <w:shd w:val="clear" w:color="000000" w:fill="D9D9D9"/>
            <w:noWrap/>
            <w:hideMark/>
          </w:tcPr>
          <w:p w14:paraId="2C089BD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17.58</w:t>
            </w:r>
          </w:p>
        </w:tc>
        <w:tc>
          <w:tcPr>
            <w:tcW w:w="145" w:type="pct"/>
            <w:tcBorders>
              <w:top w:val="nil"/>
              <w:left w:val="single" w:sz="4" w:space="0" w:color="000000"/>
              <w:bottom w:val="nil"/>
              <w:right w:val="single" w:sz="4" w:space="0" w:color="000000"/>
            </w:tcBorders>
            <w:shd w:val="clear" w:color="000000" w:fill="D9D9D9"/>
            <w:noWrap/>
            <w:hideMark/>
          </w:tcPr>
          <w:p w14:paraId="614FFC4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48DC97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5E77CC3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4E2A4A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5D3CE3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99A361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0C1A202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35.62</w:t>
            </w:r>
          </w:p>
        </w:tc>
        <w:tc>
          <w:tcPr>
            <w:tcW w:w="145" w:type="pct"/>
            <w:tcBorders>
              <w:top w:val="nil"/>
              <w:left w:val="nil"/>
              <w:bottom w:val="nil"/>
              <w:right w:val="nil"/>
            </w:tcBorders>
            <w:shd w:val="clear" w:color="000000" w:fill="D9D9D9"/>
            <w:noWrap/>
            <w:hideMark/>
          </w:tcPr>
          <w:p w14:paraId="614FF4B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53.66</w:t>
            </w:r>
          </w:p>
        </w:tc>
        <w:tc>
          <w:tcPr>
            <w:tcW w:w="145" w:type="pct"/>
            <w:tcBorders>
              <w:top w:val="nil"/>
              <w:left w:val="single" w:sz="8" w:space="0" w:color="000000"/>
              <w:bottom w:val="nil"/>
              <w:right w:val="nil"/>
            </w:tcBorders>
            <w:shd w:val="clear" w:color="000000" w:fill="D9D9D9"/>
            <w:noWrap/>
            <w:hideMark/>
          </w:tcPr>
          <w:p w14:paraId="536C296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35.62</w:t>
            </w:r>
          </w:p>
        </w:tc>
        <w:tc>
          <w:tcPr>
            <w:tcW w:w="145" w:type="pct"/>
            <w:tcBorders>
              <w:top w:val="nil"/>
              <w:left w:val="nil"/>
              <w:bottom w:val="nil"/>
              <w:right w:val="nil"/>
            </w:tcBorders>
            <w:shd w:val="clear" w:color="000000" w:fill="D9D9D9"/>
            <w:noWrap/>
            <w:hideMark/>
          </w:tcPr>
          <w:p w14:paraId="777D709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254593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000000" w:fill="D9D9D9"/>
            <w:noWrap/>
            <w:hideMark/>
          </w:tcPr>
          <w:p w14:paraId="18EEAA0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17.58</w:t>
            </w:r>
          </w:p>
        </w:tc>
        <w:tc>
          <w:tcPr>
            <w:tcW w:w="145" w:type="pct"/>
            <w:tcBorders>
              <w:top w:val="nil"/>
              <w:left w:val="nil"/>
              <w:bottom w:val="nil"/>
              <w:right w:val="nil"/>
            </w:tcBorders>
            <w:shd w:val="clear" w:color="000000" w:fill="D9D9D9"/>
            <w:noWrap/>
            <w:hideMark/>
          </w:tcPr>
          <w:p w14:paraId="16FCD63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7CB2940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46" w:type="pct"/>
            <w:tcBorders>
              <w:top w:val="nil"/>
              <w:left w:val="nil"/>
              <w:bottom w:val="nil"/>
              <w:right w:val="nil"/>
            </w:tcBorders>
            <w:shd w:val="clear" w:color="000000" w:fill="D9D9D9"/>
            <w:noWrap/>
            <w:hideMark/>
          </w:tcPr>
          <w:p w14:paraId="69E5DC8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32494CC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r w:rsidR="002022AF" w:rsidRPr="003F6419" w14:paraId="1F89AEAD" w14:textId="77777777" w:rsidTr="002022AF">
        <w:trPr>
          <w:trHeight w:val="372"/>
        </w:trPr>
        <w:tc>
          <w:tcPr>
            <w:tcW w:w="174" w:type="pct"/>
            <w:tcBorders>
              <w:top w:val="single" w:sz="4" w:space="0" w:color="000000"/>
              <w:left w:val="single" w:sz="8" w:space="0" w:color="000000"/>
              <w:bottom w:val="single" w:sz="4" w:space="0" w:color="000000"/>
              <w:right w:val="nil"/>
            </w:tcBorders>
            <w:shd w:val="clear" w:color="000000" w:fill="D9D9D9"/>
            <w:hideMark/>
          </w:tcPr>
          <w:p w14:paraId="79F9B72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HC.2</w:t>
            </w:r>
          </w:p>
        </w:tc>
        <w:tc>
          <w:tcPr>
            <w:tcW w:w="144" w:type="pct"/>
            <w:tcBorders>
              <w:top w:val="single" w:sz="4" w:space="0" w:color="000000"/>
              <w:left w:val="nil"/>
              <w:bottom w:val="single" w:sz="4" w:space="0" w:color="000000"/>
              <w:right w:val="nil"/>
            </w:tcBorders>
            <w:shd w:val="clear" w:color="000000" w:fill="D9D9D9"/>
            <w:hideMark/>
          </w:tcPr>
          <w:p w14:paraId="7BF4A88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73F3822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5FD4733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Rehabilitative care</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74552AF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4" w:type="pct"/>
            <w:tcBorders>
              <w:top w:val="single" w:sz="4" w:space="0" w:color="000000"/>
              <w:left w:val="nil"/>
              <w:bottom w:val="single" w:sz="4" w:space="0" w:color="000000"/>
              <w:right w:val="nil"/>
            </w:tcBorders>
            <w:shd w:val="clear" w:color="auto" w:fill="auto"/>
            <w:noWrap/>
            <w:hideMark/>
          </w:tcPr>
          <w:p w14:paraId="025D6C9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551ACAD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7FE3B37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5D685FD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0831171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5E4EB2D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0C30409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3229DFA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B76EA5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C097E3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33C306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719448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1F66742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8824A0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795F4DF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83F62A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12B9BEF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7ADF2EEA"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1.41</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5F17C18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2D67BE3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7FF8447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266EA2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1310C0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01A6E46D"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6" w:type="pct"/>
            <w:tcBorders>
              <w:top w:val="single" w:sz="4" w:space="0" w:color="000000"/>
              <w:left w:val="nil"/>
              <w:bottom w:val="single" w:sz="4" w:space="0" w:color="000000"/>
              <w:right w:val="nil"/>
            </w:tcBorders>
            <w:shd w:val="clear" w:color="auto" w:fill="auto"/>
            <w:noWrap/>
            <w:hideMark/>
          </w:tcPr>
          <w:p w14:paraId="7A95DD85"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626032C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2022AF" w:rsidRPr="003F6419" w14:paraId="1D32707C" w14:textId="77777777" w:rsidTr="002022AF">
        <w:trPr>
          <w:trHeight w:val="516"/>
        </w:trPr>
        <w:tc>
          <w:tcPr>
            <w:tcW w:w="174" w:type="pct"/>
            <w:tcBorders>
              <w:top w:val="nil"/>
              <w:left w:val="single" w:sz="8" w:space="0" w:color="000000"/>
              <w:bottom w:val="nil"/>
              <w:right w:val="nil"/>
            </w:tcBorders>
            <w:shd w:val="clear" w:color="auto" w:fill="auto"/>
            <w:hideMark/>
          </w:tcPr>
          <w:p w14:paraId="7FFEF24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72A12F9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HC.2.2</w:t>
            </w:r>
          </w:p>
        </w:tc>
        <w:tc>
          <w:tcPr>
            <w:tcW w:w="174" w:type="pct"/>
            <w:tcBorders>
              <w:top w:val="nil"/>
              <w:left w:val="nil"/>
              <w:bottom w:val="nil"/>
              <w:right w:val="nil"/>
            </w:tcBorders>
            <w:shd w:val="clear" w:color="auto" w:fill="auto"/>
            <w:hideMark/>
          </w:tcPr>
          <w:p w14:paraId="2CAB645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4634FEC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Day rehabilitative care</w:t>
            </w:r>
          </w:p>
        </w:tc>
        <w:tc>
          <w:tcPr>
            <w:tcW w:w="276" w:type="pct"/>
            <w:tcBorders>
              <w:top w:val="nil"/>
              <w:left w:val="nil"/>
              <w:bottom w:val="nil"/>
              <w:right w:val="single" w:sz="4" w:space="0" w:color="000000"/>
            </w:tcBorders>
            <w:shd w:val="clear" w:color="auto" w:fill="auto"/>
            <w:noWrap/>
            <w:hideMark/>
          </w:tcPr>
          <w:p w14:paraId="7A1FC3DA"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4" w:type="pct"/>
            <w:tcBorders>
              <w:top w:val="nil"/>
              <w:left w:val="nil"/>
              <w:bottom w:val="nil"/>
              <w:right w:val="nil"/>
            </w:tcBorders>
            <w:shd w:val="clear" w:color="auto" w:fill="auto"/>
            <w:noWrap/>
            <w:hideMark/>
          </w:tcPr>
          <w:p w14:paraId="2FA98A0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1621879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1F5C4DA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331CD62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7450EDC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5FC0154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66FC76F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7E6BDFF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0B7B7CC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B6E3F0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6F75930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0C95CA4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697D1CA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FC1AC0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3F1759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137FA3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7B87E9B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281D555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1.41</w:t>
            </w:r>
          </w:p>
        </w:tc>
        <w:tc>
          <w:tcPr>
            <w:tcW w:w="145" w:type="pct"/>
            <w:tcBorders>
              <w:top w:val="nil"/>
              <w:left w:val="single" w:sz="8" w:space="0" w:color="000000"/>
              <w:bottom w:val="nil"/>
              <w:right w:val="nil"/>
            </w:tcBorders>
            <w:shd w:val="clear" w:color="auto" w:fill="auto"/>
            <w:noWrap/>
            <w:hideMark/>
          </w:tcPr>
          <w:p w14:paraId="085EBD7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3596A10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6EAC182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B277A1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484A4B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3FB0F0A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6" w:type="pct"/>
            <w:tcBorders>
              <w:top w:val="nil"/>
              <w:left w:val="nil"/>
              <w:bottom w:val="nil"/>
              <w:right w:val="nil"/>
            </w:tcBorders>
            <w:shd w:val="clear" w:color="auto" w:fill="auto"/>
            <w:noWrap/>
            <w:hideMark/>
          </w:tcPr>
          <w:p w14:paraId="020E0D0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233" w:type="pct"/>
            <w:tcBorders>
              <w:top w:val="nil"/>
              <w:left w:val="nil"/>
              <w:bottom w:val="nil"/>
              <w:right w:val="single" w:sz="8" w:space="0" w:color="000000"/>
            </w:tcBorders>
            <w:shd w:val="clear" w:color="auto" w:fill="auto"/>
            <w:noWrap/>
            <w:hideMark/>
          </w:tcPr>
          <w:p w14:paraId="7016291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568A4B9B" w14:textId="77777777" w:rsidTr="002022AF">
        <w:trPr>
          <w:trHeight w:val="660"/>
        </w:trPr>
        <w:tc>
          <w:tcPr>
            <w:tcW w:w="174" w:type="pct"/>
            <w:tcBorders>
              <w:top w:val="single" w:sz="4" w:space="0" w:color="000000"/>
              <w:left w:val="single" w:sz="8" w:space="0" w:color="000000"/>
              <w:bottom w:val="single" w:sz="4" w:space="0" w:color="000000"/>
              <w:right w:val="nil"/>
            </w:tcBorders>
            <w:shd w:val="clear" w:color="000000" w:fill="D9D9D9"/>
            <w:hideMark/>
          </w:tcPr>
          <w:p w14:paraId="3312007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HC.1+HC.2</w:t>
            </w:r>
          </w:p>
        </w:tc>
        <w:tc>
          <w:tcPr>
            <w:tcW w:w="144" w:type="pct"/>
            <w:tcBorders>
              <w:top w:val="single" w:sz="4" w:space="0" w:color="000000"/>
              <w:left w:val="nil"/>
              <w:bottom w:val="single" w:sz="4" w:space="0" w:color="000000"/>
              <w:right w:val="nil"/>
            </w:tcBorders>
            <w:shd w:val="clear" w:color="000000" w:fill="D9D9D9"/>
            <w:hideMark/>
          </w:tcPr>
          <w:p w14:paraId="54A8B0A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668D747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5BBAFBB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Curative care and rehabilitative care</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2F574B3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143.86</w:t>
            </w:r>
          </w:p>
        </w:tc>
        <w:tc>
          <w:tcPr>
            <w:tcW w:w="164" w:type="pct"/>
            <w:tcBorders>
              <w:top w:val="single" w:sz="4" w:space="0" w:color="000000"/>
              <w:left w:val="nil"/>
              <w:bottom w:val="single" w:sz="4" w:space="0" w:color="000000"/>
              <w:right w:val="nil"/>
            </w:tcBorders>
            <w:shd w:val="clear" w:color="auto" w:fill="auto"/>
            <w:noWrap/>
            <w:hideMark/>
          </w:tcPr>
          <w:p w14:paraId="42ED252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143.86</w:t>
            </w:r>
          </w:p>
        </w:tc>
        <w:tc>
          <w:tcPr>
            <w:tcW w:w="145" w:type="pct"/>
            <w:tcBorders>
              <w:top w:val="single" w:sz="4" w:space="0" w:color="000000"/>
              <w:left w:val="nil"/>
              <w:bottom w:val="single" w:sz="4" w:space="0" w:color="000000"/>
              <w:right w:val="nil"/>
            </w:tcBorders>
            <w:shd w:val="clear" w:color="auto" w:fill="auto"/>
            <w:noWrap/>
            <w:hideMark/>
          </w:tcPr>
          <w:p w14:paraId="1EB6BDB5"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87.78</w:t>
            </w:r>
          </w:p>
        </w:tc>
        <w:tc>
          <w:tcPr>
            <w:tcW w:w="145" w:type="pct"/>
            <w:tcBorders>
              <w:top w:val="single" w:sz="4" w:space="0" w:color="000000"/>
              <w:left w:val="nil"/>
              <w:bottom w:val="single" w:sz="4" w:space="0" w:color="000000"/>
              <w:right w:val="nil"/>
            </w:tcBorders>
            <w:shd w:val="clear" w:color="auto" w:fill="auto"/>
            <w:noWrap/>
            <w:hideMark/>
          </w:tcPr>
          <w:p w14:paraId="6398843F"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56.08</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6D16474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32" w:type="pct"/>
            <w:tcBorders>
              <w:top w:val="single" w:sz="4" w:space="0" w:color="000000"/>
              <w:left w:val="nil"/>
              <w:bottom w:val="single" w:sz="4" w:space="0" w:color="000000"/>
              <w:right w:val="nil"/>
            </w:tcBorders>
            <w:shd w:val="clear" w:color="auto" w:fill="auto"/>
            <w:noWrap/>
            <w:hideMark/>
          </w:tcPr>
          <w:p w14:paraId="0AB8E88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16" w:type="pct"/>
            <w:tcBorders>
              <w:top w:val="single" w:sz="4" w:space="0" w:color="000000"/>
              <w:left w:val="nil"/>
              <w:bottom w:val="single" w:sz="4" w:space="0" w:color="000000"/>
              <w:right w:val="nil"/>
            </w:tcBorders>
            <w:shd w:val="clear" w:color="auto" w:fill="auto"/>
            <w:noWrap/>
            <w:hideMark/>
          </w:tcPr>
          <w:p w14:paraId="72BC467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205" w:type="pct"/>
            <w:tcBorders>
              <w:top w:val="single" w:sz="4" w:space="0" w:color="000000"/>
              <w:left w:val="nil"/>
              <w:bottom w:val="single" w:sz="4" w:space="0" w:color="000000"/>
              <w:right w:val="nil"/>
            </w:tcBorders>
            <w:shd w:val="clear" w:color="auto" w:fill="auto"/>
            <w:noWrap/>
            <w:hideMark/>
          </w:tcPr>
          <w:p w14:paraId="3BE77C5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1" w:type="pct"/>
            <w:tcBorders>
              <w:top w:val="single" w:sz="4" w:space="0" w:color="000000"/>
              <w:left w:val="nil"/>
              <w:bottom w:val="single" w:sz="4" w:space="0" w:color="000000"/>
              <w:right w:val="nil"/>
            </w:tcBorders>
            <w:shd w:val="clear" w:color="auto" w:fill="auto"/>
            <w:noWrap/>
            <w:hideMark/>
          </w:tcPr>
          <w:p w14:paraId="3A9A42C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B002A4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single" w:sz="4" w:space="0" w:color="000000"/>
              <w:left w:val="nil"/>
              <w:bottom w:val="single" w:sz="4" w:space="0" w:color="000000"/>
              <w:right w:val="nil"/>
            </w:tcBorders>
            <w:shd w:val="clear" w:color="auto" w:fill="auto"/>
            <w:noWrap/>
            <w:hideMark/>
          </w:tcPr>
          <w:p w14:paraId="6062ADC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4B25A4E"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single" w:sz="4" w:space="0" w:color="000000"/>
              <w:left w:val="nil"/>
              <w:bottom w:val="single" w:sz="4" w:space="0" w:color="000000"/>
              <w:right w:val="nil"/>
            </w:tcBorders>
            <w:shd w:val="clear" w:color="auto" w:fill="auto"/>
            <w:noWrap/>
            <w:hideMark/>
          </w:tcPr>
          <w:p w14:paraId="093F2B1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73" w:type="pct"/>
            <w:tcBorders>
              <w:top w:val="single" w:sz="4" w:space="0" w:color="000000"/>
              <w:left w:val="nil"/>
              <w:bottom w:val="single" w:sz="4" w:space="0" w:color="000000"/>
              <w:right w:val="nil"/>
            </w:tcBorders>
            <w:shd w:val="clear" w:color="auto" w:fill="auto"/>
            <w:noWrap/>
            <w:hideMark/>
          </w:tcPr>
          <w:p w14:paraId="5764F98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single" w:sz="4" w:space="0" w:color="000000"/>
              <w:left w:val="nil"/>
              <w:bottom w:val="single" w:sz="4" w:space="0" w:color="000000"/>
              <w:right w:val="nil"/>
            </w:tcBorders>
            <w:shd w:val="clear" w:color="auto" w:fill="auto"/>
            <w:noWrap/>
            <w:hideMark/>
          </w:tcPr>
          <w:p w14:paraId="57C4B62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4.74</w:t>
            </w:r>
          </w:p>
        </w:tc>
        <w:tc>
          <w:tcPr>
            <w:tcW w:w="116" w:type="pct"/>
            <w:tcBorders>
              <w:top w:val="single" w:sz="4" w:space="0" w:color="000000"/>
              <w:left w:val="nil"/>
              <w:bottom w:val="single" w:sz="4" w:space="0" w:color="000000"/>
              <w:right w:val="nil"/>
            </w:tcBorders>
            <w:shd w:val="clear" w:color="auto" w:fill="auto"/>
            <w:noWrap/>
            <w:hideMark/>
          </w:tcPr>
          <w:p w14:paraId="308C2240"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6.61</w:t>
            </w:r>
          </w:p>
        </w:tc>
        <w:tc>
          <w:tcPr>
            <w:tcW w:w="145" w:type="pct"/>
            <w:tcBorders>
              <w:top w:val="single" w:sz="4" w:space="0" w:color="000000"/>
              <w:left w:val="nil"/>
              <w:bottom w:val="single" w:sz="4" w:space="0" w:color="000000"/>
              <w:right w:val="nil"/>
            </w:tcBorders>
            <w:shd w:val="clear" w:color="auto" w:fill="auto"/>
            <w:noWrap/>
            <w:hideMark/>
          </w:tcPr>
          <w:p w14:paraId="0B0ABA4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359A1FFF"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228.36</w:t>
            </w:r>
          </w:p>
        </w:tc>
        <w:tc>
          <w:tcPr>
            <w:tcW w:w="145" w:type="pct"/>
            <w:tcBorders>
              <w:top w:val="single" w:sz="4" w:space="0" w:color="000000"/>
              <w:left w:val="nil"/>
              <w:bottom w:val="single" w:sz="4" w:space="0" w:color="000000"/>
              <w:right w:val="nil"/>
            </w:tcBorders>
            <w:shd w:val="clear" w:color="auto" w:fill="auto"/>
            <w:noWrap/>
            <w:hideMark/>
          </w:tcPr>
          <w:p w14:paraId="74CA556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113BFDA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57DEAD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AA6524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9AE6AE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347A08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0DE5D32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6" w:type="pct"/>
            <w:tcBorders>
              <w:top w:val="single" w:sz="4" w:space="0" w:color="000000"/>
              <w:left w:val="nil"/>
              <w:bottom w:val="single" w:sz="4" w:space="0" w:color="000000"/>
              <w:right w:val="nil"/>
            </w:tcBorders>
            <w:shd w:val="clear" w:color="auto" w:fill="auto"/>
            <w:noWrap/>
            <w:hideMark/>
          </w:tcPr>
          <w:p w14:paraId="44E33C6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5C918AE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2022AF" w:rsidRPr="003F6419" w14:paraId="037DD602" w14:textId="77777777" w:rsidTr="002022AF">
        <w:trPr>
          <w:trHeight w:val="660"/>
        </w:trPr>
        <w:tc>
          <w:tcPr>
            <w:tcW w:w="174" w:type="pct"/>
            <w:tcBorders>
              <w:top w:val="nil"/>
              <w:left w:val="single" w:sz="8" w:space="0" w:color="000000"/>
              <w:bottom w:val="nil"/>
              <w:right w:val="nil"/>
            </w:tcBorders>
            <w:shd w:val="clear" w:color="auto" w:fill="auto"/>
            <w:hideMark/>
          </w:tcPr>
          <w:p w14:paraId="1283600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5508143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HC.1.1+HC.2.1</w:t>
            </w:r>
          </w:p>
        </w:tc>
        <w:tc>
          <w:tcPr>
            <w:tcW w:w="174" w:type="pct"/>
            <w:tcBorders>
              <w:top w:val="nil"/>
              <w:left w:val="nil"/>
              <w:bottom w:val="nil"/>
              <w:right w:val="nil"/>
            </w:tcBorders>
            <w:shd w:val="clear" w:color="auto" w:fill="auto"/>
            <w:hideMark/>
          </w:tcPr>
          <w:p w14:paraId="31FD08E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534B6E3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Inpatient curative and rehabilitative care</w:t>
            </w:r>
          </w:p>
        </w:tc>
        <w:tc>
          <w:tcPr>
            <w:tcW w:w="276" w:type="pct"/>
            <w:tcBorders>
              <w:top w:val="nil"/>
              <w:left w:val="nil"/>
              <w:bottom w:val="nil"/>
              <w:right w:val="single" w:sz="4" w:space="0" w:color="000000"/>
            </w:tcBorders>
            <w:shd w:val="clear" w:color="auto" w:fill="auto"/>
            <w:noWrap/>
            <w:hideMark/>
          </w:tcPr>
          <w:p w14:paraId="0FD02E3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44.37</w:t>
            </w:r>
          </w:p>
        </w:tc>
        <w:tc>
          <w:tcPr>
            <w:tcW w:w="164" w:type="pct"/>
            <w:tcBorders>
              <w:top w:val="nil"/>
              <w:left w:val="nil"/>
              <w:bottom w:val="nil"/>
              <w:right w:val="nil"/>
            </w:tcBorders>
            <w:shd w:val="clear" w:color="auto" w:fill="auto"/>
            <w:noWrap/>
            <w:hideMark/>
          </w:tcPr>
          <w:p w14:paraId="4088CB1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5AE4218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7CE6E84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416A848D"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32" w:type="pct"/>
            <w:tcBorders>
              <w:top w:val="nil"/>
              <w:left w:val="nil"/>
              <w:bottom w:val="nil"/>
              <w:right w:val="nil"/>
            </w:tcBorders>
            <w:shd w:val="clear" w:color="auto" w:fill="auto"/>
            <w:noWrap/>
            <w:hideMark/>
          </w:tcPr>
          <w:p w14:paraId="2E6BE01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7B80245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7DFF564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nil"/>
              <w:right w:val="nil"/>
            </w:tcBorders>
            <w:shd w:val="clear" w:color="auto" w:fill="auto"/>
            <w:noWrap/>
            <w:hideMark/>
          </w:tcPr>
          <w:p w14:paraId="479EBE6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single" w:sz="4" w:space="0" w:color="000000"/>
              <w:bottom w:val="nil"/>
              <w:right w:val="single" w:sz="4" w:space="0" w:color="000000"/>
            </w:tcBorders>
            <w:shd w:val="clear" w:color="auto" w:fill="auto"/>
            <w:noWrap/>
            <w:hideMark/>
          </w:tcPr>
          <w:p w14:paraId="2FFC88E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11.43</w:t>
            </w:r>
          </w:p>
        </w:tc>
        <w:tc>
          <w:tcPr>
            <w:tcW w:w="145" w:type="pct"/>
            <w:tcBorders>
              <w:top w:val="nil"/>
              <w:left w:val="nil"/>
              <w:bottom w:val="nil"/>
              <w:right w:val="nil"/>
            </w:tcBorders>
            <w:shd w:val="clear" w:color="auto" w:fill="auto"/>
            <w:noWrap/>
            <w:hideMark/>
          </w:tcPr>
          <w:p w14:paraId="061D0B4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single" w:sz="4" w:space="0" w:color="000000"/>
              <w:bottom w:val="nil"/>
              <w:right w:val="single" w:sz="4" w:space="0" w:color="000000"/>
            </w:tcBorders>
            <w:shd w:val="clear" w:color="auto" w:fill="auto"/>
            <w:noWrap/>
            <w:hideMark/>
          </w:tcPr>
          <w:p w14:paraId="2346FC0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9.56</w:t>
            </w:r>
          </w:p>
        </w:tc>
        <w:tc>
          <w:tcPr>
            <w:tcW w:w="145" w:type="pct"/>
            <w:tcBorders>
              <w:top w:val="nil"/>
              <w:left w:val="nil"/>
              <w:bottom w:val="nil"/>
              <w:right w:val="nil"/>
            </w:tcBorders>
            <w:shd w:val="clear" w:color="auto" w:fill="auto"/>
            <w:noWrap/>
            <w:hideMark/>
          </w:tcPr>
          <w:p w14:paraId="753EC8A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73" w:type="pct"/>
            <w:tcBorders>
              <w:top w:val="nil"/>
              <w:left w:val="nil"/>
              <w:bottom w:val="nil"/>
              <w:right w:val="nil"/>
            </w:tcBorders>
            <w:shd w:val="clear" w:color="auto" w:fill="auto"/>
            <w:noWrap/>
            <w:hideMark/>
          </w:tcPr>
          <w:p w14:paraId="04A5303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45" w:type="pct"/>
            <w:tcBorders>
              <w:top w:val="nil"/>
              <w:left w:val="nil"/>
              <w:bottom w:val="nil"/>
              <w:right w:val="nil"/>
            </w:tcBorders>
            <w:shd w:val="clear" w:color="auto" w:fill="auto"/>
            <w:noWrap/>
            <w:hideMark/>
          </w:tcPr>
          <w:p w14:paraId="5036D38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4.74</w:t>
            </w:r>
          </w:p>
        </w:tc>
        <w:tc>
          <w:tcPr>
            <w:tcW w:w="116" w:type="pct"/>
            <w:tcBorders>
              <w:top w:val="nil"/>
              <w:left w:val="nil"/>
              <w:bottom w:val="nil"/>
              <w:right w:val="nil"/>
            </w:tcBorders>
            <w:shd w:val="clear" w:color="auto" w:fill="auto"/>
            <w:noWrap/>
            <w:hideMark/>
          </w:tcPr>
          <w:p w14:paraId="625E4C1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4.82</w:t>
            </w:r>
          </w:p>
        </w:tc>
        <w:tc>
          <w:tcPr>
            <w:tcW w:w="145" w:type="pct"/>
            <w:tcBorders>
              <w:top w:val="nil"/>
              <w:left w:val="nil"/>
              <w:bottom w:val="nil"/>
              <w:right w:val="nil"/>
            </w:tcBorders>
            <w:shd w:val="clear" w:color="auto" w:fill="auto"/>
            <w:noWrap/>
            <w:hideMark/>
          </w:tcPr>
          <w:p w14:paraId="569B05D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143B2AD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65.57</w:t>
            </w:r>
          </w:p>
        </w:tc>
        <w:tc>
          <w:tcPr>
            <w:tcW w:w="145" w:type="pct"/>
            <w:tcBorders>
              <w:top w:val="nil"/>
              <w:left w:val="nil"/>
              <w:bottom w:val="nil"/>
              <w:right w:val="nil"/>
            </w:tcBorders>
            <w:shd w:val="clear" w:color="auto" w:fill="auto"/>
            <w:noWrap/>
            <w:hideMark/>
          </w:tcPr>
          <w:p w14:paraId="3CE78D5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auto" w:fill="auto"/>
            <w:noWrap/>
            <w:hideMark/>
          </w:tcPr>
          <w:p w14:paraId="1A26198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2ADF82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714EAA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87AA1E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3A2966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4F6FD13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auto" w:fill="auto"/>
            <w:noWrap/>
            <w:hideMark/>
          </w:tcPr>
          <w:p w14:paraId="0FB9295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auto" w:fill="auto"/>
            <w:noWrap/>
            <w:hideMark/>
          </w:tcPr>
          <w:p w14:paraId="4D7458C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1ADA429F" w14:textId="77777777" w:rsidTr="002022AF">
        <w:trPr>
          <w:trHeight w:val="660"/>
        </w:trPr>
        <w:tc>
          <w:tcPr>
            <w:tcW w:w="174" w:type="pct"/>
            <w:tcBorders>
              <w:top w:val="nil"/>
              <w:left w:val="single" w:sz="8" w:space="0" w:color="000000"/>
              <w:bottom w:val="nil"/>
              <w:right w:val="nil"/>
            </w:tcBorders>
            <w:shd w:val="clear" w:color="000000" w:fill="D9D9D9"/>
            <w:hideMark/>
          </w:tcPr>
          <w:p w14:paraId="0D87C1C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2C229C5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HC.1.2+HC.2.2</w:t>
            </w:r>
          </w:p>
        </w:tc>
        <w:tc>
          <w:tcPr>
            <w:tcW w:w="174" w:type="pct"/>
            <w:tcBorders>
              <w:top w:val="nil"/>
              <w:left w:val="nil"/>
              <w:bottom w:val="nil"/>
              <w:right w:val="nil"/>
            </w:tcBorders>
            <w:shd w:val="clear" w:color="000000" w:fill="D9D9D9"/>
            <w:hideMark/>
          </w:tcPr>
          <w:p w14:paraId="46D5227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79979C5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xml:space="preserve">Day curative and </w:t>
            </w:r>
            <w:r w:rsidRPr="003F6419">
              <w:rPr>
                <w:rFonts w:ascii="Arial Unicode MS" w:eastAsia="Times New Roman" w:hAnsi="Arial Unicode MS" w:cs="Arial"/>
                <w:sz w:val="12"/>
                <w:szCs w:val="12"/>
                <w:lang w:val="en-US"/>
              </w:rPr>
              <w:lastRenderedPageBreak/>
              <w:t>rehabilitative care</w:t>
            </w:r>
          </w:p>
        </w:tc>
        <w:tc>
          <w:tcPr>
            <w:tcW w:w="276" w:type="pct"/>
            <w:tcBorders>
              <w:top w:val="nil"/>
              <w:left w:val="nil"/>
              <w:bottom w:val="nil"/>
              <w:right w:val="single" w:sz="4" w:space="0" w:color="000000"/>
            </w:tcBorders>
            <w:shd w:val="clear" w:color="000000" w:fill="D9D9D9"/>
            <w:noWrap/>
            <w:hideMark/>
          </w:tcPr>
          <w:p w14:paraId="4855E4DD"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lastRenderedPageBreak/>
              <w:t>0.97</w:t>
            </w:r>
          </w:p>
        </w:tc>
        <w:tc>
          <w:tcPr>
            <w:tcW w:w="164" w:type="pct"/>
            <w:tcBorders>
              <w:top w:val="nil"/>
              <w:left w:val="nil"/>
              <w:bottom w:val="nil"/>
              <w:right w:val="nil"/>
            </w:tcBorders>
            <w:shd w:val="clear" w:color="000000" w:fill="D9D9D9"/>
            <w:noWrap/>
            <w:hideMark/>
          </w:tcPr>
          <w:p w14:paraId="2239C6B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0.97</w:t>
            </w:r>
          </w:p>
        </w:tc>
        <w:tc>
          <w:tcPr>
            <w:tcW w:w="145" w:type="pct"/>
            <w:tcBorders>
              <w:top w:val="nil"/>
              <w:left w:val="nil"/>
              <w:bottom w:val="nil"/>
              <w:right w:val="nil"/>
            </w:tcBorders>
            <w:shd w:val="clear" w:color="000000" w:fill="D9D9D9"/>
            <w:noWrap/>
            <w:hideMark/>
          </w:tcPr>
          <w:p w14:paraId="1D89C29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0.97</w:t>
            </w:r>
          </w:p>
        </w:tc>
        <w:tc>
          <w:tcPr>
            <w:tcW w:w="145" w:type="pct"/>
            <w:tcBorders>
              <w:top w:val="nil"/>
              <w:left w:val="nil"/>
              <w:bottom w:val="nil"/>
              <w:right w:val="nil"/>
            </w:tcBorders>
            <w:shd w:val="clear" w:color="000000" w:fill="D9D9D9"/>
            <w:noWrap/>
            <w:hideMark/>
          </w:tcPr>
          <w:p w14:paraId="48FBA9D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9B0A99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0968424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FC29D7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681ECC1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0089939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8F0930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046293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EA84A4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937103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1076D91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A73148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BE782B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B8D9F9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330FF4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0.97</w:t>
            </w:r>
          </w:p>
        </w:tc>
        <w:tc>
          <w:tcPr>
            <w:tcW w:w="145" w:type="pct"/>
            <w:tcBorders>
              <w:top w:val="nil"/>
              <w:left w:val="nil"/>
              <w:bottom w:val="nil"/>
              <w:right w:val="nil"/>
            </w:tcBorders>
            <w:shd w:val="clear" w:color="000000" w:fill="D9D9D9"/>
            <w:noWrap/>
            <w:hideMark/>
          </w:tcPr>
          <w:p w14:paraId="39BF592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000000" w:fill="D9D9D9"/>
            <w:noWrap/>
            <w:hideMark/>
          </w:tcPr>
          <w:p w14:paraId="7CCC3D4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256CBC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6D4007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E21812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665C04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488DC28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016C760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38F7F0B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59E09973" w14:textId="77777777" w:rsidTr="002022AF">
        <w:trPr>
          <w:trHeight w:val="660"/>
        </w:trPr>
        <w:tc>
          <w:tcPr>
            <w:tcW w:w="174" w:type="pct"/>
            <w:tcBorders>
              <w:top w:val="nil"/>
              <w:left w:val="single" w:sz="8" w:space="0" w:color="000000"/>
              <w:bottom w:val="nil"/>
              <w:right w:val="nil"/>
            </w:tcBorders>
            <w:shd w:val="clear" w:color="000000" w:fill="D9D9D9"/>
            <w:hideMark/>
          </w:tcPr>
          <w:p w14:paraId="423A9E2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lastRenderedPageBreak/>
              <w:t> </w:t>
            </w:r>
          </w:p>
        </w:tc>
        <w:tc>
          <w:tcPr>
            <w:tcW w:w="144" w:type="pct"/>
            <w:tcBorders>
              <w:top w:val="nil"/>
              <w:left w:val="nil"/>
              <w:bottom w:val="nil"/>
              <w:right w:val="nil"/>
            </w:tcBorders>
            <w:shd w:val="clear" w:color="000000" w:fill="D9D9D9"/>
            <w:hideMark/>
          </w:tcPr>
          <w:p w14:paraId="5DD260E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HC.1.3+HC.2.3</w:t>
            </w:r>
          </w:p>
        </w:tc>
        <w:tc>
          <w:tcPr>
            <w:tcW w:w="174" w:type="pct"/>
            <w:tcBorders>
              <w:top w:val="nil"/>
              <w:left w:val="nil"/>
              <w:bottom w:val="nil"/>
              <w:right w:val="nil"/>
            </w:tcBorders>
            <w:shd w:val="clear" w:color="000000" w:fill="D9D9D9"/>
            <w:hideMark/>
          </w:tcPr>
          <w:p w14:paraId="6ADCB89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30A1581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Outpatient curative and rehabilitative care</w:t>
            </w:r>
          </w:p>
        </w:tc>
        <w:tc>
          <w:tcPr>
            <w:tcW w:w="276" w:type="pct"/>
            <w:tcBorders>
              <w:top w:val="nil"/>
              <w:left w:val="nil"/>
              <w:bottom w:val="nil"/>
              <w:right w:val="single" w:sz="4" w:space="0" w:color="000000"/>
            </w:tcBorders>
            <w:shd w:val="clear" w:color="000000" w:fill="D9D9D9"/>
            <w:noWrap/>
            <w:hideMark/>
          </w:tcPr>
          <w:p w14:paraId="38BC1915"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98.52</w:t>
            </w:r>
          </w:p>
        </w:tc>
        <w:tc>
          <w:tcPr>
            <w:tcW w:w="164" w:type="pct"/>
            <w:tcBorders>
              <w:top w:val="nil"/>
              <w:left w:val="nil"/>
              <w:bottom w:val="nil"/>
              <w:right w:val="nil"/>
            </w:tcBorders>
            <w:shd w:val="clear" w:color="000000" w:fill="D9D9D9"/>
            <w:noWrap/>
            <w:hideMark/>
          </w:tcPr>
          <w:p w14:paraId="231B081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5" w:type="pct"/>
            <w:tcBorders>
              <w:top w:val="nil"/>
              <w:left w:val="nil"/>
              <w:bottom w:val="nil"/>
              <w:right w:val="nil"/>
            </w:tcBorders>
            <w:shd w:val="clear" w:color="000000" w:fill="D9D9D9"/>
            <w:noWrap/>
            <w:hideMark/>
          </w:tcPr>
          <w:p w14:paraId="5F12C69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42.44</w:t>
            </w:r>
          </w:p>
        </w:tc>
        <w:tc>
          <w:tcPr>
            <w:tcW w:w="145" w:type="pct"/>
            <w:tcBorders>
              <w:top w:val="nil"/>
              <w:left w:val="nil"/>
              <w:bottom w:val="nil"/>
              <w:right w:val="nil"/>
            </w:tcBorders>
            <w:shd w:val="clear" w:color="000000" w:fill="D9D9D9"/>
            <w:noWrap/>
            <w:hideMark/>
          </w:tcPr>
          <w:p w14:paraId="6E59F72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56.08</w:t>
            </w:r>
          </w:p>
        </w:tc>
        <w:tc>
          <w:tcPr>
            <w:tcW w:w="186" w:type="pct"/>
            <w:tcBorders>
              <w:top w:val="nil"/>
              <w:left w:val="single" w:sz="4" w:space="0" w:color="000000"/>
              <w:bottom w:val="nil"/>
              <w:right w:val="single" w:sz="4" w:space="0" w:color="000000"/>
            </w:tcBorders>
            <w:shd w:val="clear" w:color="000000" w:fill="D9D9D9"/>
            <w:noWrap/>
            <w:hideMark/>
          </w:tcPr>
          <w:p w14:paraId="0C6AB07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74017CD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81FC86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7658188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2CB17EF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060525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25.90</w:t>
            </w:r>
          </w:p>
        </w:tc>
        <w:tc>
          <w:tcPr>
            <w:tcW w:w="145" w:type="pct"/>
            <w:tcBorders>
              <w:top w:val="nil"/>
              <w:left w:val="nil"/>
              <w:bottom w:val="nil"/>
              <w:right w:val="nil"/>
            </w:tcBorders>
            <w:shd w:val="clear" w:color="000000" w:fill="D9D9D9"/>
            <w:noWrap/>
            <w:hideMark/>
          </w:tcPr>
          <w:p w14:paraId="7A43F5E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25.90</w:t>
            </w:r>
          </w:p>
        </w:tc>
        <w:tc>
          <w:tcPr>
            <w:tcW w:w="145" w:type="pct"/>
            <w:tcBorders>
              <w:top w:val="nil"/>
              <w:left w:val="single" w:sz="4" w:space="0" w:color="000000"/>
              <w:bottom w:val="nil"/>
              <w:right w:val="single" w:sz="4" w:space="0" w:color="000000"/>
            </w:tcBorders>
            <w:shd w:val="clear" w:color="000000" w:fill="D9D9D9"/>
            <w:noWrap/>
            <w:hideMark/>
          </w:tcPr>
          <w:p w14:paraId="1C3D630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45" w:type="pct"/>
            <w:tcBorders>
              <w:top w:val="nil"/>
              <w:left w:val="nil"/>
              <w:bottom w:val="nil"/>
              <w:right w:val="nil"/>
            </w:tcBorders>
            <w:shd w:val="clear" w:color="000000" w:fill="D9D9D9"/>
            <w:noWrap/>
            <w:hideMark/>
          </w:tcPr>
          <w:p w14:paraId="7A0CE1B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3" w:type="pct"/>
            <w:tcBorders>
              <w:top w:val="nil"/>
              <w:left w:val="nil"/>
              <w:bottom w:val="nil"/>
              <w:right w:val="nil"/>
            </w:tcBorders>
            <w:shd w:val="clear" w:color="000000" w:fill="D9D9D9"/>
            <w:noWrap/>
            <w:hideMark/>
          </w:tcPr>
          <w:p w14:paraId="5B3C82C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3B71B67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4724A4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7F98451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0FA0094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126.21</w:t>
            </w:r>
          </w:p>
        </w:tc>
        <w:tc>
          <w:tcPr>
            <w:tcW w:w="145" w:type="pct"/>
            <w:tcBorders>
              <w:top w:val="nil"/>
              <w:left w:val="nil"/>
              <w:bottom w:val="nil"/>
              <w:right w:val="nil"/>
            </w:tcBorders>
            <w:shd w:val="clear" w:color="000000" w:fill="D9D9D9"/>
            <w:noWrap/>
            <w:hideMark/>
          </w:tcPr>
          <w:p w14:paraId="0991CFC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000000" w:fill="D9D9D9"/>
            <w:noWrap/>
            <w:hideMark/>
          </w:tcPr>
          <w:p w14:paraId="39DCC1F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50ABF5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85AF11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3E0486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E45E4E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6A6BD4E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45D2767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3618361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7BED6763" w14:textId="77777777" w:rsidTr="002022AF">
        <w:trPr>
          <w:trHeight w:val="660"/>
        </w:trPr>
        <w:tc>
          <w:tcPr>
            <w:tcW w:w="174" w:type="pct"/>
            <w:tcBorders>
              <w:top w:val="nil"/>
              <w:left w:val="single" w:sz="8" w:space="0" w:color="000000"/>
              <w:bottom w:val="nil"/>
              <w:right w:val="nil"/>
            </w:tcBorders>
            <w:shd w:val="clear" w:color="000000" w:fill="D9D9D9"/>
            <w:hideMark/>
          </w:tcPr>
          <w:p w14:paraId="186BC35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7931D66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HC.1.nec + HC.2.nec</w:t>
            </w:r>
          </w:p>
        </w:tc>
        <w:tc>
          <w:tcPr>
            <w:tcW w:w="174" w:type="pct"/>
            <w:tcBorders>
              <w:top w:val="nil"/>
              <w:left w:val="nil"/>
              <w:bottom w:val="nil"/>
              <w:right w:val="nil"/>
            </w:tcBorders>
            <w:shd w:val="clear" w:color="000000" w:fill="D9D9D9"/>
            <w:hideMark/>
          </w:tcPr>
          <w:p w14:paraId="07FAA8D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362C63A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curative and rehabilitative care</w:t>
            </w:r>
          </w:p>
        </w:tc>
        <w:tc>
          <w:tcPr>
            <w:tcW w:w="276" w:type="pct"/>
            <w:tcBorders>
              <w:top w:val="nil"/>
              <w:left w:val="nil"/>
              <w:bottom w:val="nil"/>
              <w:right w:val="single" w:sz="4" w:space="0" w:color="000000"/>
            </w:tcBorders>
            <w:shd w:val="clear" w:color="000000" w:fill="D9D9D9"/>
            <w:noWrap/>
            <w:hideMark/>
          </w:tcPr>
          <w:p w14:paraId="5FF8AB5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61D19A4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11914D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A41AE5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44CADDF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32" w:type="pct"/>
            <w:tcBorders>
              <w:top w:val="nil"/>
              <w:left w:val="nil"/>
              <w:bottom w:val="nil"/>
              <w:right w:val="nil"/>
            </w:tcBorders>
            <w:shd w:val="clear" w:color="000000" w:fill="D9D9D9"/>
            <w:noWrap/>
            <w:hideMark/>
          </w:tcPr>
          <w:p w14:paraId="35B2C90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16" w:type="pct"/>
            <w:tcBorders>
              <w:top w:val="nil"/>
              <w:left w:val="nil"/>
              <w:bottom w:val="nil"/>
              <w:right w:val="nil"/>
            </w:tcBorders>
            <w:shd w:val="clear" w:color="000000" w:fill="D9D9D9"/>
            <w:noWrap/>
            <w:hideMark/>
          </w:tcPr>
          <w:p w14:paraId="26D6685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05" w:type="pct"/>
            <w:tcBorders>
              <w:top w:val="nil"/>
              <w:left w:val="nil"/>
              <w:bottom w:val="nil"/>
              <w:right w:val="nil"/>
            </w:tcBorders>
            <w:shd w:val="clear" w:color="000000" w:fill="D9D9D9"/>
            <w:noWrap/>
            <w:hideMark/>
          </w:tcPr>
          <w:p w14:paraId="0A6D627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2167440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1AA71E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17.58</w:t>
            </w:r>
          </w:p>
        </w:tc>
        <w:tc>
          <w:tcPr>
            <w:tcW w:w="145" w:type="pct"/>
            <w:tcBorders>
              <w:top w:val="nil"/>
              <w:left w:val="nil"/>
              <w:bottom w:val="nil"/>
              <w:right w:val="nil"/>
            </w:tcBorders>
            <w:shd w:val="clear" w:color="000000" w:fill="D9D9D9"/>
            <w:noWrap/>
            <w:hideMark/>
          </w:tcPr>
          <w:p w14:paraId="52DF7F5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17.58</w:t>
            </w:r>
          </w:p>
        </w:tc>
        <w:tc>
          <w:tcPr>
            <w:tcW w:w="145" w:type="pct"/>
            <w:tcBorders>
              <w:top w:val="nil"/>
              <w:left w:val="single" w:sz="4" w:space="0" w:color="000000"/>
              <w:bottom w:val="nil"/>
              <w:right w:val="single" w:sz="4" w:space="0" w:color="000000"/>
            </w:tcBorders>
            <w:shd w:val="clear" w:color="000000" w:fill="D9D9D9"/>
            <w:noWrap/>
            <w:hideMark/>
          </w:tcPr>
          <w:p w14:paraId="6324BB5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334D6A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6D1C4FE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23380A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CDB782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A9E841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3E3EE24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35.62</w:t>
            </w:r>
          </w:p>
        </w:tc>
        <w:tc>
          <w:tcPr>
            <w:tcW w:w="145" w:type="pct"/>
            <w:tcBorders>
              <w:top w:val="nil"/>
              <w:left w:val="nil"/>
              <w:bottom w:val="nil"/>
              <w:right w:val="nil"/>
            </w:tcBorders>
            <w:shd w:val="clear" w:color="000000" w:fill="D9D9D9"/>
            <w:noWrap/>
            <w:hideMark/>
          </w:tcPr>
          <w:p w14:paraId="0D7B181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000000" w:fill="D9D9D9"/>
            <w:noWrap/>
            <w:hideMark/>
          </w:tcPr>
          <w:p w14:paraId="46588FA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E8B332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D3688A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02569E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65D7B3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7B4CF02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51A6F0A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0C6AE55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1DEF0508" w14:textId="77777777" w:rsidTr="002022AF">
        <w:trPr>
          <w:trHeight w:val="372"/>
        </w:trPr>
        <w:tc>
          <w:tcPr>
            <w:tcW w:w="174" w:type="pct"/>
            <w:tcBorders>
              <w:top w:val="single" w:sz="4" w:space="0" w:color="000000"/>
              <w:left w:val="single" w:sz="8" w:space="0" w:color="000000"/>
              <w:bottom w:val="single" w:sz="4" w:space="0" w:color="000000"/>
              <w:right w:val="nil"/>
            </w:tcBorders>
            <w:shd w:val="clear" w:color="000000" w:fill="D9D9D9"/>
            <w:hideMark/>
          </w:tcPr>
          <w:p w14:paraId="5DA43BE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HC.3</w:t>
            </w:r>
          </w:p>
        </w:tc>
        <w:tc>
          <w:tcPr>
            <w:tcW w:w="144" w:type="pct"/>
            <w:tcBorders>
              <w:top w:val="single" w:sz="4" w:space="0" w:color="000000"/>
              <w:left w:val="nil"/>
              <w:bottom w:val="single" w:sz="4" w:space="0" w:color="000000"/>
              <w:right w:val="nil"/>
            </w:tcBorders>
            <w:shd w:val="clear" w:color="000000" w:fill="D9D9D9"/>
            <w:hideMark/>
          </w:tcPr>
          <w:p w14:paraId="009BA96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6EBF6228"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3F25952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Long-term care (health)</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1FD747C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64" w:type="pct"/>
            <w:tcBorders>
              <w:top w:val="single" w:sz="4" w:space="0" w:color="000000"/>
              <w:left w:val="nil"/>
              <w:bottom w:val="single" w:sz="4" w:space="0" w:color="000000"/>
              <w:right w:val="nil"/>
            </w:tcBorders>
            <w:shd w:val="clear" w:color="auto" w:fill="auto"/>
            <w:noWrap/>
            <w:hideMark/>
          </w:tcPr>
          <w:p w14:paraId="20E9F5B0"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4A832A97"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2505D1E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6B5245B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4E4A2DB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0EC7A47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1BFD0F7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5646545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631D815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DF7BF3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2470A928"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116324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1B93CA5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FC5A7A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2CBD487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4911FA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7E77DBC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57381FD0"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2.85</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1F294E6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0EB15EBF"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458C87F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B4A2DD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7CD294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04B688E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6" w:type="pct"/>
            <w:tcBorders>
              <w:top w:val="single" w:sz="4" w:space="0" w:color="000000"/>
              <w:left w:val="nil"/>
              <w:bottom w:val="single" w:sz="4" w:space="0" w:color="000000"/>
              <w:right w:val="nil"/>
            </w:tcBorders>
            <w:shd w:val="clear" w:color="auto" w:fill="auto"/>
            <w:noWrap/>
            <w:hideMark/>
          </w:tcPr>
          <w:p w14:paraId="69ADD6A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4D10F0B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2022AF" w:rsidRPr="003F6419" w14:paraId="400C56FD" w14:textId="77777777" w:rsidTr="002022AF">
        <w:trPr>
          <w:trHeight w:val="516"/>
        </w:trPr>
        <w:tc>
          <w:tcPr>
            <w:tcW w:w="174" w:type="pct"/>
            <w:tcBorders>
              <w:top w:val="nil"/>
              <w:left w:val="single" w:sz="8" w:space="0" w:color="000000"/>
              <w:bottom w:val="nil"/>
              <w:right w:val="nil"/>
            </w:tcBorders>
            <w:shd w:val="clear" w:color="auto" w:fill="auto"/>
            <w:hideMark/>
          </w:tcPr>
          <w:p w14:paraId="75A0BD0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327F929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HC.3.1</w:t>
            </w:r>
          </w:p>
        </w:tc>
        <w:tc>
          <w:tcPr>
            <w:tcW w:w="174" w:type="pct"/>
            <w:tcBorders>
              <w:top w:val="nil"/>
              <w:left w:val="nil"/>
              <w:bottom w:val="nil"/>
              <w:right w:val="nil"/>
            </w:tcBorders>
            <w:shd w:val="clear" w:color="auto" w:fill="auto"/>
            <w:hideMark/>
          </w:tcPr>
          <w:p w14:paraId="6326E8B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66B9BF9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Inpatient long-term care (health)</w:t>
            </w:r>
          </w:p>
        </w:tc>
        <w:tc>
          <w:tcPr>
            <w:tcW w:w="276" w:type="pct"/>
            <w:tcBorders>
              <w:top w:val="nil"/>
              <w:left w:val="nil"/>
              <w:bottom w:val="nil"/>
              <w:right w:val="single" w:sz="4" w:space="0" w:color="000000"/>
            </w:tcBorders>
            <w:shd w:val="clear" w:color="auto" w:fill="auto"/>
            <w:noWrap/>
            <w:hideMark/>
          </w:tcPr>
          <w:p w14:paraId="7EF7F64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64" w:type="pct"/>
            <w:tcBorders>
              <w:top w:val="nil"/>
              <w:left w:val="nil"/>
              <w:bottom w:val="nil"/>
              <w:right w:val="nil"/>
            </w:tcBorders>
            <w:shd w:val="clear" w:color="auto" w:fill="auto"/>
            <w:noWrap/>
            <w:hideMark/>
          </w:tcPr>
          <w:p w14:paraId="09AF9CE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3123B3E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41BA225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1CC3AFD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1A3D448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3B7A300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59915F9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390D4F5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4EAA9A5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01F1047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1644BD18"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66170B3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1D1681D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37F0F4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3C7A2DA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6351F4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2EFCC91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32BA83D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2.85</w:t>
            </w:r>
          </w:p>
        </w:tc>
        <w:tc>
          <w:tcPr>
            <w:tcW w:w="145" w:type="pct"/>
            <w:tcBorders>
              <w:top w:val="nil"/>
              <w:left w:val="single" w:sz="8" w:space="0" w:color="000000"/>
              <w:bottom w:val="nil"/>
              <w:right w:val="nil"/>
            </w:tcBorders>
            <w:shd w:val="clear" w:color="auto" w:fill="auto"/>
            <w:noWrap/>
            <w:hideMark/>
          </w:tcPr>
          <w:p w14:paraId="385FBF5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4C3B70D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1F6425C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00AC01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77879B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03E32EC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6" w:type="pct"/>
            <w:tcBorders>
              <w:top w:val="nil"/>
              <w:left w:val="nil"/>
              <w:bottom w:val="nil"/>
              <w:right w:val="nil"/>
            </w:tcBorders>
            <w:shd w:val="clear" w:color="auto" w:fill="auto"/>
            <w:noWrap/>
            <w:hideMark/>
          </w:tcPr>
          <w:p w14:paraId="3D85C64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233" w:type="pct"/>
            <w:tcBorders>
              <w:top w:val="nil"/>
              <w:left w:val="nil"/>
              <w:bottom w:val="nil"/>
              <w:right w:val="single" w:sz="8" w:space="0" w:color="000000"/>
            </w:tcBorders>
            <w:shd w:val="clear" w:color="auto" w:fill="auto"/>
            <w:noWrap/>
            <w:hideMark/>
          </w:tcPr>
          <w:p w14:paraId="5014910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2A1ECBD9" w14:textId="77777777" w:rsidTr="002022AF">
        <w:trPr>
          <w:trHeight w:val="660"/>
        </w:trPr>
        <w:tc>
          <w:tcPr>
            <w:tcW w:w="174" w:type="pct"/>
            <w:tcBorders>
              <w:top w:val="single" w:sz="4" w:space="0" w:color="000000"/>
              <w:left w:val="single" w:sz="8" w:space="0" w:color="000000"/>
              <w:bottom w:val="single" w:sz="4" w:space="0" w:color="000000"/>
              <w:right w:val="nil"/>
            </w:tcBorders>
            <w:shd w:val="clear" w:color="000000" w:fill="D9D9D9"/>
            <w:hideMark/>
          </w:tcPr>
          <w:p w14:paraId="3472108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HC.4</w:t>
            </w:r>
          </w:p>
        </w:tc>
        <w:tc>
          <w:tcPr>
            <w:tcW w:w="144" w:type="pct"/>
            <w:tcBorders>
              <w:top w:val="single" w:sz="4" w:space="0" w:color="000000"/>
              <w:left w:val="nil"/>
              <w:bottom w:val="single" w:sz="4" w:space="0" w:color="000000"/>
              <w:right w:val="nil"/>
            </w:tcBorders>
            <w:shd w:val="clear" w:color="000000" w:fill="D9D9D9"/>
            <w:hideMark/>
          </w:tcPr>
          <w:p w14:paraId="16F03AF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1912291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68BEFC4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Ancillary services (non-specified by function)</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01E1B825"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64" w:type="pct"/>
            <w:tcBorders>
              <w:top w:val="single" w:sz="4" w:space="0" w:color="000000"/>
              <w:left w:val="nil"/>
              <w:bottom w:val="single" w:sz="4" w:space="0" w:color="000000"/>
              <w:right w:val="nil"/>
            </w:tcBorders>
            <w:shd w:val="clear" w:color="auto" w:fill="auto"/>
            <w:noWrap/>
            <w:hideMark/>
          </w:tcPr>
          <w:p w14:paraId="4B62105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45" w:type="pct"/>
            <w:tcBorders>
              <w:top w:val="single" w:sz="4" w:space="0" w:color="000000"/>
              <w:left w:val="nil"/>
              <w:bottom w:val="single" w:sz="4" w:space="0" w:color="000000"/>
              <w:right w:val="nil"/>
            </w:tcBorders>
            <w:shd w:val="clear" w:color="auto" w:fill="auto"/>
            <w:noWrap/>
            <w:hideMark/>
          </w:tcPr>
          <w:p w14:paraId="0C19126E"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45" w:type="pct"/>
            <w:tcBorders>
              <w:top w:val="single" w:sz="4" w:space="0" w:color="000000"/>
              <w:left w:val="nil"/>
              <w:bottom w:val="single" w:sz="4" w:space="0" w:color="000000"/>
              <w:right w:val="nil"/>
            </w:tcBorders>
            <w:shd w:val="clear" w:color="auto" w:fill="auto"/>
            <w:noWrap/>
            <w:hideMark/>
          </w:tcPr>
          <w:p w14:paraId="38E4BB0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0.62</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39E72CA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74A8858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0016EF0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0ADD6DF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6BD03E9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2EFE5EF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single" w:sz="4" w:space="0" w:color="000000"/>
              <w:left w:val="nil"/>
              <w:bottom w:val="single" w:sz="4" w:space="0" w:color="000000"/>
              <w:right w:val="nil"/>
            </w:tcBorders>
            <w:shd w:val="clear" w:color="auto" w:fill="auto"/>
            <w:noWrap/>
            <w:hideMark/>
          </w:tcPr>
          <w:p w14:paraId="6F8E53BD"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22F7F5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334BB8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090A966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63923B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091C211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72D26C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3A354A1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7.74</w:t>
            </w:r>
          </w:p>
        </w:tc>
        <w:tc>
          <w:tcPr>
            <w:tcW w:w="145" w:type="pct"/>
            <w:tcBorders>
              <w:top w:val="single" w:sz="4" w:space="0" w:color="000000"/>
              <w:left w:val="nil"/>
              <w:bottom w:val="single" w:sz="4" w:space="0" w:color="000000"/>
              <w:right w:val="nil"/>
            </w:tcBorders>
            <w:shd w:val="clear" w:color="auto" w:fill="auto"/>
            <w:noWrap/>
            <w:hideMark/>
          </w:tcPr>
          <w:p w14:paraId="2968AEE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9.21</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300B67A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7.74</w:t>
            </w:r>
          </w:p>
        </w:tc>
        <w:tc>
          <w:tcPr>
            <w:tcW w:w="145" w:type="pct"/>
            <w:tcBorders>
              <w:top w:val="single" w:sz="4" w:space="0" w:color="000000"/>
              <w:left w:val="nil"/>
              <w:bottom w:val="single" w:sz="4" w:space="0" w:color="000000"/>
              <w:right w:val="nil"/>
            </w:tcBorders>
            <w:shd w:val="clear" w:color="auto" w:fill="auto"/>
            <w:noWrap/>
            <w:hideMark/>
          </w:tcPr>
          <w:p w14:paraId="40945C4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45" w:type="pct"/>
            <w:tcBorders>
              <w:top w:val="single" w:sz="4" w:space="0" w:color="000000"/>
              <w:left w:val="nil"/>
              <w:bottom w:val="single" w:sz="4" w:space="0" w:color="000000"/>
              <w:right w:val="nil"/>
            </w:tcBorders>
            <w:shd w:val="clear" w:color="auto" w:fill="auto"/>
            <w:noWrap/>
            <w:hideMark/>
          </w:tcPr>
          <w:p w14:paraId="16A56EE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39D777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single" w:sz="4" w:space="0" w:color="000000"/>
              <w:left w:val="nil"/>
              <w:bottom w:val="single" w:sz="4" w:space="0" w:color="000000"/>
              <w:right w:val="nil"/>
            </w:tcBorders>
            <w:shd w:val="clear" w:color="auto" w:fill="auto"/>
            <w:noWrap/>
            <w:hideMark/>
          </w:tcPr>
          <w:p w14:paraId="2AFC728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31C3B47D"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46" w:type="pct"/>
            <w:tcBorders>
              <w:top w:val="single" w:sz="4" w:space="0" w:color="000000"/>
              <w:left w:val="nil"/>
              <w:bottom w:val="single" w:sz="4" w:space="0" w:color="000000"/>
              <w:right w:val="nil"/>
            </w:tcBorders>
            <w:shd w:val="clear" w:color="auto" w:fill="auto"/>
            <w:noWrap/>
            <w:hideMark/>
          </w:tcPr>
          <w:p w14:paraId="3BEFDF6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7C5A2A8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2022AF" w:rsidRPr="003F6419" w14:paraId="62D667C9" w14:textId="77777777" w:rsidTr="002022AF">
        <w:trPr>
          <w:trHeight w:val="372"/>
        </w:trPr>
        <w:tc>
          <w:tcPr>
            <w:tcW w:w="174" w:type="pct"/>
            <w:tcBorders>
              <w:top w:val="nil"/>
              <w:left w:val="single" w:sz="8" w:space="0" w:color="000000"/>
              <w:bottom w:val="nil"/>
              <w:right w:val="nil"/>
            </w:tcBorders>
            <w:shd w:val="clear" w:color="auto" w:fill="auto"/>
            <w:hideMark/>
          </w:tcPr>
          <w:p w14:paraId="7A7F03E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75C54DA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HC.4.1</w:t>
            </w:r>
          </w:p>
        </w:tc>
        <w:tc>
          <w:tcPr>
            <w:tcW w:w="174" w:type="pct"/>
            <w:tcBorders>
              <w:top w:val="nil"/>
              <w:left w:val="nil"/>
              <w:bottom w:val="nil"/>
              <w:right w:val="nil"/>
            </w:tcBorders>
            <w:shd w:val="clear" w:color="auto" w:fill="auto"/>
            <w:hideMark/>
          </w:tcPr>
          <w:p w14:paraId="2D408AA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20152A0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Laboratory services</w:t>
            </w:r>
          </w:p>
        </w:tc>
        <w:tc>
          <w:tcPr>
            <w:tcW w:w="276" w:type="pct"/>
            <w:tcBorders>
              <w:top w:val="nil"/>
              <w:left w:val="nil"/>
              <w:bottom w:val="nil"/>
              <w:right w:val="single" w:sz="4" w:space="0" w:color="000000"/>
            </w:tcBorders>
            <w:shd w:val="clear" w:color="auto" w:fill="auto"/>
            <w:noWrap/>
            <w:hideMark/>
          </w:tcPr>
          <w:p w14:paraId="66FA08D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64" w:type="pct"/>
            <w:tcBorders>
              <w:top w:val="nil"/>
              <w:left w:val="nil"/>
              <w:bottom w:val="nil"/>
              <w:right w:val="nil"/>
            </w:tcBorders>
            <w:shd w:val="clear" w:color="auto" w:fill="auto"/>
            <w:noWrap/>
            <w:hideMark/>
          </w:tcPr>
          <w:p w14:paraId="2131DFB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116077D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3CE2B02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5F8C865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2D0B481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24DA98C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71245AD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1ABCF12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5D7CF88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E57413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146CA8B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2791BCB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1D0092F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A12DE3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00E34DE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B2F742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5688A81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53A5FD4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1.70</w:t>
            </w:r>
          </w:p>
        </w:tc>
        <w:tc>
          <w:tcPr>
            <w:tcW w:w="145" w:type="pct"/>
            <w:tcBorders>
              <w:top w:val="nil"/>
              <w:left w:val="single" w:sz="8" w:space="0" w:color="000000"/>
              <w:bottom w:val="nil"/>
              <w:right w:val="nil"/>
            </w:tcBorders>
            <w:shd w:val="clear" w:color="auto" w:fill="auto"/>
            <w:noWrap/>
            <w:hideMark/>
          </w:tcPr>
          <w:p w14:paraId="21F21FF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60C1807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7A6AAD2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9825D8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94BF21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01925C1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6" w:type="pct"/>
            <w:tcBorders>
              <w:top w:val="nil"/>
              <w:left w:val="nil"/>
              <w:bottom w:val="nil"/>
              <w:right w:val="nil"/>
            </w:tcBorders>
            <w:shd w:val="clear" w:color="auto" w:fill="auto"/>
            <w:noWrap/>
            <w:hideMark/>
          </w:tcPr>
          <w:p w14:paraId="66E3464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233" w:type="pct"/>
            <w:tcBorders>
              <w:top w:val="nil"/>
              <w:left w:val="nil"/>
              <w:bottom w:val="nil"/>
              <w:right w:val="single" w:sz="8" w:space="0" w:color="000000"/>
            </w:tcBorders>
            <w:shd w:val="clear" w:color="auto" w:fill="auto"/>
            <w:noWrap/>
            <w:hideMark/>
          </w:tcPr>
          <w:p w14:paraId="380CEC6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65147E66" w14:textId="77777777" w:rsidTr="002022AF">
        <w:trPr>
          <w:trHeight w:val="372"/>
        </w:trPr>
        <w:tc>
          <w:tcPr>
            <w:tcW w:w="174" w:type="pct"/>
            <w:tcBorders>
              <w:top w:val="nil"/>
              <w:left w:val="single" w:sz="8" w:space="0" w:color="000000"/>
              <w:bottom w:val="nil"/>
              <w:right w:val="nil"/>
            </w:tcBorders>
            <w:shd w:val="clear" w:color="000000" w:fill="D9D9D9"/>
            <w:hideMark/>
          </w:tcPr>
          <w:p w14:paraId="56587C9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1BB055E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HC.4.2</w:t>
            </w:r>
          </w:p>
        </w:tc>
        <w:tc>
          <w:tcPr>
            <w:tcW w:w="174" w:type="pct"/>
            <w:tcBorders>
              <w:top w:val="nil"/>
              <w:left w:val="nil"/>
              <w:bottom w:val="nil"/>
              <w:right w:val="nil"/>
            </w:tcBorders>
            <w:shd w:val="clear" w:color="000000" w:fill="D9D9D9"/>
            <w:hideMark/>
          </w:tcPr>
          <w:p w14:paraId="56DCE08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729E71C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Imaging services</w:t>
            </w:r>
          </w:p>
        </w:tc>
        <w:tc>
          <w:tcPr>
            <w:tcW w:w="276" w:type="pct"/>
            <w:tcBorders>
              <w:top w:val="nil"/>
              <w:left w:val="nil"/>
              <w:bottom w:val="nil"/>
              <w:right w:val="single" w:sz="4" w:space="0" w:color="000000"/>
            </w:tcBorders>
            <w:shd w:val="clear" w:color="000000" w:fill="D9D9D9"/>
            <w:noWrap/>
            <w:hideMark/>
          </w:tcPr>
          <w:p w14:paraId="4380F91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0.06</w:t>
            </w:r>
          </w:p>
        </w:tc>
        <w:tc>
          <w:tcPr>
            <w:tcW w:w="164" w:type="pct"/>
            <w:tcBorders>
              <w:top w:val="nil"/>
              <w:left w:val="nil"/>
              <w:bottom w:val="nil"/>
              <w:right w:val="nil"/>
            </w:tcBorders>
            <w:shd w:val="clear" w:color="000000" w:fill="D9D9D9"/>
            <w:noWrap/>
            <w:hideMark/>
          </w:tcPr>
          <w:p w14:paraId="45E036E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45A61B9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07C94F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86" w:type="pct"/>
            <w:tcBorders>
              <w:top w:val="nil"/>
              <w:left w:val="single" w:sz="4" w:space="0" w:color="000000"/>
              <w:bottom w:val="nil"/>
              <w:right w:val="single" w:sz="4" w:space="0" w:color="000000"/>
            </w:tcBorders>
            <w:shd w:val="clear" w:color="000000" w:fill="D9D9D9"/>
            <w:noWrap/>
            <w:hideMark/>
          </w:tcPr>
          <w:p w14:paraId="166BBB4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3DFC235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CE5130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4B16E90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8F5847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DE7661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143E47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4A12D0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64875E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34DFEB8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D5BA30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F89856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9D0908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41461E8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3A0F034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0.12</w:t>
            </w:r>
          </w:p>
        </w:tc>
        <w:tc>
          <w:tcPr>
            <w:tcW w:w="145" w:type="pct"/>
            <w:tcBorders>
              <w:top w:val="nil"/>
              <w:left w:val="single" w:sz="8" w:space="0" w:color="000000"/>
              <w:bottom w:val="nil"/>
              <w:right w:val="nil"/>
            </w:tcBorders>
            <w:shd w:val="clear" w:color="000000" w:fill="D9D9D9"/>
            <w:noWrap/>
            <w:hideMark/>
          </w:tcPr>
          <w:p w14:paraId="6CFE996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7E4F1A7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3BB74DB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22DB43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E6734B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485E13B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6" w:type="pct"/>
            <w:tcBorders>
              <w:top w:val="nil"/>
              <w:left w:val="nil"/>
              <w:bottom w:val="nil"/>
              <w:right w:val="nil"/>
            </w:tcBorders>
            <w:shd w:val="clear" w:color="000000" w:fill="D9D9D9"/>
            <w:noWrap/>
            <w:hideMark/>
          </w:tcPr>
          <w:p w14:paraId="5C265B8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233" w:type="pct"/>
            <w:tcBorders>
              <w:top w:val="nil"/>
              <w:left w:val="nil"/>
              <w:bottom w:val="nil"/>
              <w:right w:val="single" w:sz="8" w:space="0" w:color="000000"/>
            </w:tcBorders>
            <w:shd w:val="clear" w:color="000000" w:fill="D9D9D9"/>
            <w:noWrap/>
            <w:hideMark/>
          </w:tcPr>
          <w:p w14:paraId="4691DE9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7FD2938B" w14:textId="77777777" w:rsidTr="002022AF">
        <w:trPr>
          <w:trHeight w:val="516"/>
        </w:trPr>
        <w:tc>
          <w:tcPr>
            <w:tcW w:w="174" w:type="pct"/>
            <w:tcBorders>
              <w:top w:val="nil"/>
              <w:left w:val="single" w:sz="8" w:space="0" w:color="000000"/>
              <w:bottom w:val="nil"/>
              <w:right w:val="nil"/>
            </w:tcBorders>
            <w:shd w:val="clear" w:color="000000" w:fill="D9D9D9"/>
            <w:hideMark/>
          </w:tcPr>
          <w:p w14:paraId="5E41F67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2398B37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HC.4.nec</w:t>
            </w:r>
          </w:p>
        </w:tc>
        <w:tc>
          <w:tcPr>
            <w:tcW w:w="174" w:type="pct"/>
            <w:tcBorders>
              <w:top w:val="nil"/>
              <w:left w:val="nil"/>
              <w:bottom w:val="nil"/>
              <w:right w:val="nil"/>
            </w:tcBorders>
            <w:shd w:val="clear" w:color="000000" w:fill="D9D9D9"/>
            <w:hideMark/>
          </w:tcPr>
          <w:p w14:paraId="342957E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311D64C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ancillary services (n.e.c.)</w:t>
            </w:r>
          </w:p>
        </w:tc>
        <w:tc>
          <w:tcPr>
            <w:tcW w:w="276" w:type="pct"/>
            <w:tcBorders>
              <w:top w:val="nil"/>
              <w:left w:val="nil"/>
              <w:bottom w:val="nil"/>
              <w:right w:val="single" w:sz="4" w:space="0" w:color="000000"/>
            </w:tcBorders>
            <w:shd w:val="clear" w:color="000000" w:fill="D9D9D9"/>
            <w:noWrap/>
            <w:hideMark/>
          </w:tcPr>
          <w:p w14:paraId="4FAFDA7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64" w:type="pct"/>
            <w:tcBorders>
              <w:top w:val="nil"/>
              <w:left w:val="nil"/>
              <w:bottom w:val="nil"/>
              <w:right w:val="nil"/>
            </w:tcBorders>
            <w:shd w:val="clear" w:color="000000" w:fill="D9D9D9"/>
            <w:noWrap/>
            <w:hideMark/>
          </w:tcPr>
          <w:p w14:paraId="285C0B1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45" w:type="pct"/>
            <w:tcBorders>
              <w:top w:val="nil"/>
              <w:left w:val="nil"/>
              <w:bottom w:val="nil"/>
              <w:right w:val="nil"/>
            </w:tcBorders>
            <w:shd w:val="clear" w:color="000000" w:fill="D9D9D9"/>
            <w:noWrap/>
            <w:hideMark/>
          </w:tcPr>
          <w:p w14:paraId="6E21B29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DCC364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86" w:type="pct"/>
            <w:tcBorders>
              <w:top w:val="nil"/>
              <w:left w:val="single" w:sz="4" w:space="0" w:color="000000"/>
              <w:bottom w:val="nil"/>
              <w:right w:val="single" w:sz="4" w:space="0" w:color="000000"/>
            </w:tcBorders>
            <w:shd w:val="clear" w:color="000000" w:fill="D9D9D9"/>
            <w:noWrap/>
            <w:hideMark/>
          </w:tcPr>
          <w:p w14:paraId="3E4AEDE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5B96766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64987C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3DEA3A1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5DC2DCD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7A0150E"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nil"/>
              <w:left w:val="nil"/>
              <w:bottom w:val="nil"/>
              <w:right w:val="nil"/>
            </w:tcBorders>
            <w:shd w:val="clear" w:color="000000" w:fill="D9D9D9"/>
            <w:noWrap/>
            <w:hideMark/>
          </w:tcPr>
          <w:p w14:paraId="73547CD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6.27</w:t>
            </w:r>
          </w:p>
        </w:tc>
        <w:tc>
          <w:tcPr>
            <w:tcW w:w="145" w:type="pct"/>
            <w:tcBorders>
              <w:top w:val="nil"/>
              <w:left w:val="single" w:sz="4" w:space="0" w:color="000000"/>
              <w:bottom w:val="nil"/>
              <w:right w:val="single" w:sz="4" w:space="0" w:color="000000"/>
            </w:tcBorders>
            <w:shd w:val="clear" w:color="000000" w:fill="D9D9D9"/>
            <w:noWrap/>
            <w:hideMark/>
          </w:tcPr>
          <w:p w14:paraId="0B46649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268E44C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3AF1888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F0F245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2F114A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5B1898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16F6EC5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6.83</w:t>
            </w:r>
          </w:p>
        </w:tc>
        <w:tc>
          <w:tcPr>
            <w:tcW w:w="145" w:type="pct"/>
            <w:tcBorders>
              <w:top w:val="nil"/>
              <w:left w:val="nil"/>
              <w:bottom w:val="nil"/>
              <w:right w:val="nil"/>
            </w:tcBorders>
            <w:shd w:val="clear" w:color="000000" w:fill="D9D9D9"/>
            <w:noWrap/>
            <w:hideMark/>
          </w:tcPr>
          <w:p w14:paraId="19D5CB0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7.39</w:t>
            </w:r>
          </w:p>
        </w:tc>
        <w:tc>
          <w:tcPr>
            <w:tcW w:w="145" w:type="pct"/>
            <w:tcBorders>
              <w:top w:val="nil"/>
              <w:left w:val="single" w:sz="8" w:space="0" w:color="000000"/>
              <w:bottom w:val="nil"/>
              <w:right w:val="nil"/>
            </w:tcBorders>
            <w:shd w:val="clear" w:color="000000" w:fill="D9D9D9"/>
            <w:noWrap/>
            <w:hideMark/>
          </w:tcPr>
          <w:p w14:paraId="39DB9ED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6.83</w:t>
            </w:r>
          </w:p>
        </w:tc>
        <w:tc>
          <w:tcPr>
            <w:tcW w:w="145" w:type="pct"/>
            <w:tcBorders>
              <w:top w:val="nil"/>
              <w:left w:val="nil"/>
              <w:bottom w:val="nil"/>
              <w:right w:val="nil"/>
            </w:tcBorders>
            <w:shd w:val="clear" w:color="000000" w:fill="D9D9D9"/>
            <w:noWrap/>
            <w:hideMark/>
          </w:tcPr>
          <w:p w14:paraId="3968A3C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45" w:type="pct"/>
            <w:tcBorders>
              <w:top w:val="nil"/>
              <w:left w:val="nil"/>
              <w:bottom w:val="nil"/>
              <w:right w:val="nil"/>
            </w:tcBorders>
            <w:shd w:val="clear" w:color="000000" w:fill="D9D9D9"/>
            <w:noWrap/>
            <w:hideMark/>
          </w:tcPr>
          <w:p w14:paraId="7E5EBED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3CBF98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6.27</w:t>
            </w:r>
          </w:p>
        </w:tc>
        <w:tc>
          <w:tcPr>
            <w:tcW w:w="145" w:type="pct"/>
            <w:tcBorders>
              <w:top w:val="nil"/>
              <w:left w:val="nil"/>
              <w:bottom w:val="nil"/>
              <w:right w:val="nil"/>
            </w:tcBorders>
            <w:shd w:val="clear" w:color="000000" w:fill="D9D9D9"/>
            <w:noWrap/>
            <w:hideMark/>
          </w:tcPr>
          <w:p w14:paraId="1330652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42A5F42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46" w:type="pct"/>
            <w:tcBorders>
              <w:top w:val="nil"/>
              <w:left w:val="nil"/>
              <w:bottom w:val="nil"/>
              <w:right w:val="nil"/>
            </w:tcBorders>
            <w:shd w:val="clear" w:color="000000" w:fill="D9D9D9"/>
            <w:noWrap/>
            <w:hideMark/>
          </w:tcPr>
          <w:p w14:paraId="7393FAE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233" w:type="pct"/>
            <w:tcBorders>
              <w:top w:val="nil"/>
              <w:left w:val="nil"/>
              <w:bottom w:val="nil"/>
              <w:right w:val="single" w:sz="8" w:space="0" w:color="000000"/>
            </w:tcBorders>
            <w:shd w:val="clear" w:color="000000" w:fill="D9D9D9"/>
            <w:noWrap/>
            <w:hideMark/>
          </w:tcPr>
          <w:p w14:paraId="0F0CF9A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24963019" w14:textId="77777777" w:rsidTr="002022AF">
        <w:trPr>
          <w:trHeight w:val="516"/>
        </w:trPr>
        <w:tc>
          <w:tcPr>
            <w:tcW w:w="174" w:type="pct"/>
            <w:tcBorders>
              <w:top w:val="single" w:sz="4" w:space="0" w:color="000000"/>
              <w:left w:val="single" w:sz="8" w:space="0" w:color="000000"/>
              <w:bottom w:val="single" w:sz="4" w:space="0" w:color="000000"/>
              <w:right w:val="nil"/>
            </w:tcBorders>
            <w:shd w:val="clear" w:color="000000" w:fill="D9D9D9"/>
            <w:hideMark/>
          </w:tcPr>
          <w:p w14:paraId="4C7342D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HC.5</w:t>
            </w:r>
          </w:p>
        </w:tc>
        <w:tc>
          <w:tcPr>
            <w:tcW w:w="144" w:type="pct"/>
            <w:tcBorders>
              <w:top w:val="single" w:sz="4" w:space="0" w:color="000000"/>
              <w:left w:val="nil"/>
              <w:bottom w:val="single" w:sz="4" w:space="0" w:color="000000"/>
              <w:right w:val="nil"/>
            </w:tcBorders>
            <w:shd w:val="clear" w:color="000000" w:fill="D9D9D9"/>
            <w:hideMark/>
          </w:tcPr>
          <w:p w14:paraId="7CD7278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65159EC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0978D54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Medical goods (non-specified by function)</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7B9B5D0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64" w:type="pct"/>
            <w:tcBorders>
              <w:top w:val="single" w:sz="4" w:space="0" w:color="000000"/>
              <w:left w:val="nil"/>
              <w:bottom w:val="single" w:sz="4" w:space="0" w:color="000000"/>
              <w:right w:val="nil"/>
            </w:tcBorders>
            <w:shd w:val="clear" w:color="auto" w:fill="auto"/>
            <w:noWrap/>
            <w:hideMark/>
          </w:tcPr>
          <w:p w14:paraId="124D045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45" w:type="pct"/>
            <w:tcBorders>
              <w:top w:val="single" w:sz="4" w:space="0" w:color="000000"/>
              <w:left w:val="nil"/>
              <w:bottom w:val="single" w:sz="4" w:space="0" w:color="000000"/>
              <w:right w:val="nil"/>
            </w:tcBorders>
            <w:shd w:val="clear" w:color="auto" w:fill="auto"/>
            <w:noWrap/>
            <w:hideMark/>
          </w:tcPr>
          <w:p w14:paraId="2FACC1B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1.18</w:t>
            </w:r>
          </w:p>
        </w:tc>
        <w:tc>
          <w:tcPr>
            <w:tcW w:w="145" w:type="pct"/>
            <w:tcBorders>
              <w:top w:val="single" w:sz="4" w:space="0" w:color="000000"/>
              <w:left w:val="nil"/>
              <w:bottom w:val="single" w:sz="4" w:space="0" w:color="000000"/>
              <w:right w:val="nil"/>
            </w:tcBorders>
            <w:shd w:val="clear" w:color="auto" w:fill="auto"/>
            <w:noWrap/>
            <w:hideMark/>
          </w:tcPr>
          <w:p w14:paraId="118F8AB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0.04</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4AC8E85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1886405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715F820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780B3AE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61DE8D6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31E35CC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single" w:sz="4" w:space="0" w:color="000000"/>
              <w:left w:val="nil"/>
              <w:bottom w:val="single" w:sz="4" w:space="0" w:color="000000"/>
              <w:right w:val="nil"/>
            </w:tcBorders>
            <w:shd w:val="clear" w:color="auto" w:fill="auto"/>
            <w:noWrap/>
            <w:hideMark/>
          </w:tcPr>
          <w:p w14:paraId="7A6BB04F"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057BB5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0BBB19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0B986FF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20BC0C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47EF63A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5CF54C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3DF48FAA"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98.92</w:t>
            </w:r>
          </w:p>
        </w:tc>
        <w:tc>
          <w:tcPr>
            <w:tcW w:w="145" w:type="pct"/>
            <w:tcBorders>
              <w:top w:val="single" w:sz="4" w:space="0" w:color="000000"/>
              <w:left w:val="nil"/>
              <w:bottom w:val="single" w:sz="4" w:space="0" w:color="000000"/>
              <w:right w:val="nil"/>
            </w:tcBorders>
            <w:shd w:val="clear" w:color="auto" w:fill="auto"/>
            <w:noWrap/>
            <w:hideMark/>
          </w:tcPr>
          <w:p w14:paraId="6A38552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100.14</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0E26D42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98.92</w:t>
            </w:r>
          </w:p>
        </w:tc>
        <w:tc>
          <w:tcPr>
            <w:tcW w:w="145" w:type="pct"/>
            <w:tcBorders>
              <w:top w:val="single" w:sz="4" w:space="0" w:color="000000"/>
              <w:left w:val="nil"/>
              <w:bottom w:val="single" w:sz="4" w:space="0" w:color="000000"/>
              <w:right w:val="nil"/>
            </w:tcBorders>
            <w:shd w:val="clear" w:color="auto" w:fill="auto"/>
            <w:noWrap/>
            <w:hideMark/>
          </w:tcPr>
          <w:p w14:paraId="02A62EC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45" w:type="pct"/>
            <w:tcBorders>
              <w:top w:val="single" w:sz="4" w:space="0" w:color="000000"/>
              <w:left w:val="nil"/>
              <w:bottom w:val="single" w:sz="4" w:space="0" w:color="000000"/>
              <w:right w:val="nil"/>
            </w:tcBorders>
            <w:shd w:val="clear" w:color="auto" w:fill="auto"/>
            <w:noWrap/>
            <w:hideMark/>
          </w:tcPr>
          <w:p w14:paraId="3C5DEBE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A30B63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single" w:sz="4" w:space="0" w:color="000000"/>
              <w:left w:val="nil"/>
              <w:bottom w:val="single" w:sz="4" w:space="0" w:color="000000"/>
              <w:right w:val="nil"/>
            </w:tcBorders>
            <w:shd w:val="clear" w:color="auto" w:fill="auto"/>
            <w:noWrap/>
            <w:hideMark/>
          </w:tcPr>
          <w:p w14:paraId="39CA778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2757538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46" w:type="pct"/>
            <w:tcBorders>
              <w:top w:val="single" w:sz="4" w:space="0" w:color="000000"/>
              <w:left w:val="nil"/>
              <w:bottom w:val="single" w:sz="4" w:space="0" w:color="000000"/>
              <w:right w:val="nil"/>
            </w:tcBorders>
            <w:shd w:val="clear" w:color="auto" w:fill="auto"/>
            <w:noWrap/>
            <w:hideMark/>
          </w:tcPr>
          <w:p w14:paraId="5C2C1657"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2261FF9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2022AF" w:rsidRPr="003F6419" w14:paraId="2AF22EAB" w14:textId="77777777" w:rsidTr="002022AF">
        <w:trPr>
          <w:trHeight w:val="660"/>
        </w:trPr>
        <w:tc>
          <w:tcPr>
            <w:tcW w:w="174" w:type="pct"/>
            <w:tcBorders>
              <w:top w:val="nil"/>
              <w:left w:val="single" w:sz="8" w:space="0" w:color="000000"/>
              <w:bottom w:val="nil"/>
              <w:right w:val="nil"/>
            </w:tcBorders>
            <w:shd w:val="clear" w:color="auto" w:fill="auto"/>
            <w:hideMark/>
          </w:tcPr>
          <w:p w14:paraId="30C0016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lastRenderedPageBreak/>
              <w:t> </w:t>
            </w:r>
          </w:p>
        </w:tc>
        <w:tc>
          <w:tcPr>
            <w:tcW w:w="144" w:type="pct"/>
            <w:tcBorders>
              <w:top w:val="nil"/>
              <w:left w:val="nil"/>
              <w:bottom w:val="nil"/>
              <w:right w:val="nil"/>
            </w:tcBorders>
            <w:shd w:val="clear" w:color="auto" w:fill="auto"/>
            <w:hideMark/>
          </w:tcPr>
          <w:p w14:paraId="5103A45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HC.5.2</w:t>
            </w:r>
          </w:p>
        </w:tc>
        <w:tc>
          <w:tcPr>
            <w:tcW w:w="174" w:type="pct"/>
            <w:tcBorders>
              <w:top w:val="nil"/>
              <w:left w:val="nil"/>
              <w:bottom w:val="nil"/>
              <w:right w:val="nil"/>
            </w:tcBorders>
            <w:shd w:val="clear" w:color="auto" w:fill="auto"/>
            <w:hideMark/>
          </w:tcPr>
          <w:p w14:paraId="13C46D1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719A73E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Therapeutic appliances and Other medical goods</w:t>
            </w:r>
          </w:p>
        </w:tc>
        <w:tc>
          <w:tcPr>
            <w:tcW w:w="276" w:type="pct"/>
            <w:tcBorders>
              <w:top w:val="nil"/>
              <w:left w:val="nil"/>
              <w:bottom w:val="nil"/>
              <w:right w:val="single" w:sz="4" w:space="0" w:color="000000"/>
            </w:tcBorders>
            <w:shd w:val="clear" w:color="auto" w:fill="auto"/>
            <w:noWrap/>
            <w:hideMark/>
          </w:tcPr>
          <w:p w14:paraId="4D5E6A7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64" w:type="pct"/>
            <w:tcBorders>
              <w:top w:val="nil"/>
              <w:left w:val="nil"/>
              <w:bottom w:val="nil"/>
              <w:right w:val="nil"/>
            </w:tcBorders>
            <w:shd w:val="clear" w:color="auto" w:fill="auto"/>
            <w:noWrap/>
            <w:hideMark/>
          </w:tcPr>
          <w:p w14:paraId="3A2764E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145777B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w:t>
            </w:r>
          </w:p>
        </w:tc>
        <w:tc>
          <w:tcPr>
            <w:tcW w:w="145" w:type="pct"/>
            <w:tcBorders>
              <w:top w:val="nil"/>
              <w:left w:val="nil"/>
              <w:bottom w:val="nil"/>
              <w:right w:val="nil"/>
            </w:tcBorders>
            <w:shd w:val="clear" w:color="auto" w:fill="auto"/>
            <w:noWrap/>
            <w:hideMark/>
          </w:tcPr>
          <w:p w14:paraId="7A989A5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86" w:type="pct"/>
            <w:tcBorders>
              <w:top w:val="nil"/>
              <w:left w:val="single" w:sz="4" w:space="0" w:color="000000"/>
              <w:bottom w:val="nil"/>
              <w:right w:val="single" w:sz="4" w:space="0" w:color="000000"/>
            </w:tcBorders>
            <w:shd w:val="clear" w:color="auto" w:fill="auto"/>
            <w:noWrap/>
            <w:hideMark/>
          </w:tcPr>
          <w:p w14:paraId="4B660D4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2517C7B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1C5675E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3BF6DDE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08AB30A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2A76FCD8"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31CEB37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61C71978"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2E28F08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739F4B8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121122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2CC2E85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C5840F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70C080F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24208A0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2.43</w:t>
            </w:r>
          </w:p>
        </w:tc>
        <w:tc>
          <w:tcPr>
            <w:tcW w:w="145" w:type="pct"/>
            <w:tcBorders>
              <w:top w:val="nil"/>
              <w:left w:val="single" w:sz="8" w:space="0" w:color="000000"/>
              <w:bottom w:val="nil"/>
              <w:right w:val="nil"/>
            </w:tcBorders>
            <w:shd w:val="clear" w:color="auto" w:fill="auto"/>
            <w:noWrap/>
            <w:hideMark/>
          </w:tcPr>
          <w:p w14:paraId="0F5B0F0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335C17A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6F04E7B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A3952B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426C8A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0EEDE71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6" w:type="pct"/>
            <w:tcBorders>
              <w:top w:val="nil"/>
              <w:left w:val="nil"/>
              <w:bottom w:val="nil"/>
              <w:right w:val="nil"/>
            </w:tcBorders>
            <w:shd w:val="clear" w:color="auto" w:fill="auto"/>
            <w:noWrap/>
            <w:hideMark/>
          </w:tcPr>
          <w:p w14:paraId="57C777E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233" w:type="pct"/>
            <w:tcBorders>
              <w:top w:val="nil"/>
              <w:left w:val="nil"/>
              <w:bottom w:val="nil"/>
              <w:right w:val="single" w:sz="8" w:space="0" w:color="000000"/>
            </w:tcBorders>
            <w:shd w:val="clear" w:color="auto" w:fill="auto"/>
            <w:noWrap/>
            <w:hideMark/>
          </w:tcPr>
          <w:p w14:paraId="1A50DB1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78E6CC7C" w14:textId="77777777" w:rsidTr="002022AF">
        <w:trPr>
          <w:trHeight w:val="1092"/>
        </w:trPr>
        <w:tc>
          <w:tcPr>
            <w:tcW w:w="174" w:type="pct"/>
            <w:tcBorders>
              <w:top w:val="nil"/>
              <w:left w:val="single" w:sz="8" w:space="0" w:color="000000"/>
              <w:bottom w:val="nil"/>
              <w:right w:val="nil"/>
            </w:tcBorders>
            <w:shd w:val="clear" w:color="000000" w:fill="D9D9D9"/>
            <w:hideMark/>
          </w:tcPr>
          <w:p w14:paraId="27F50EC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7F445B5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7C70957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HC.5.2.9</w:t>
            </w:r>
          </w:p>
        </w:tc>
        <w:tc>
          <w:tcPr>
            <w:tcW w:w="232" w:type="pct"/>
            <w:tcBorders>
              <w:top w:val="nil"/>
              <w:left w:val="nil"/>
              <w:bottom w:val="nil"/>
              <w:right w:val="single" w:sz="4" w:space="0" w:color="000000"/>
            </w:tcBorders>
            <w:shd w:val="clear" w:color="000000" w:fill="D9D9D9"/>
            <w:hideMark/>
          </w:tcPr>
          <w:p w14:paraId="062291B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All Other medical durables, including medical technical devices</w:t>
            </w:r>
          </w:p>
        </w:tc>
        <w:tc>
          <w:tcPr>
            <w:tcW w:w="276" w:type="pct"/>
            <w:tcBorders>
              <w:top w:val="nil"/>
              <w:left w:val="nil"/>
              <w:bottom w:val="nil"/>
              <w:right w:val="single" w:sz="4" w:space="0" w:color="000000"/>
            </w:tcBorders>
            <w:shd w:val="clear" w:color="000000" w:fill="D9D9D9"/>
            <w:noWrap/>
            <w:hideMark/>
          </w:tcPr>
          <w:p w14:paraId="773D7FE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64" w:type="pct"/>
            <w:tcBorders>
              <w:top w:val="nil"/>
              <w:left w:val="nil"/>
              <w:bottom w:val="nil"/>
              <w:right w:val="nil"/>
            </w:tcBorders>
            <w:shd w:val="clear" w:color="000000" w:fill="D9D9D9"/>
            <w:noWrap/>
            <w:hideMark/>
          </w:tcPr>
          <w:p w14:paraId="0D5FEFD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34811D4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w:t>
            </w:r>
          </w:p>
        </w:tc>
        <w:tc>
          <w:tcPr>
            <w:tcW w:w="145" w:type="pct"/>
            <w:tcBorders>
              <w:top w:val="nil"/>
              <w:left w:val="nil"/>
              <w:bottom w:val="nil"/>
              <w:right w:val="nil"/>
            </w:tcBorders>
            <w:shd w:val="clear" w:color="000000" w:fill="D9D9D9"/>
            <w:noWrap/>
            <w:hideMark/>
          </w:tcPr>
          <w:p w14:paraId="584D885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86" w:type="pct"/>
            <w:tcBorders>
              <w:top w:val="nil"/>
              <w:left w:val="single" w:sz="4" w:space="0" w:color="000000"/>
              <w:bottom w:val="nil"/>
              <w:right w:val="single" w:sz="4" w:space="0" w:color="000000"/>
            </w:tcBorders>
            <w:shd w:val="clear" w:color="000000" w:fill="D9D9D9"/>
            <w:noWrap/>
            <w:hideMark/>
          </w:tcPr>
          <w:p w14:paraId="317406A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4B305CC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9653BC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BB22AB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5D1C780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835996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2B4BF89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C8C745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3585CB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7FE99EE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08246F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0E8F7A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471828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1AA66F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313CE25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2.43</w:t>
            </w:r>
          </w:p>
        </w:tc>
        <w:tc>
          <w:tcPr>
            <w:tcW w:w="145" w:type="pct"/>
            <w:tcBorders>
              <w:top w:val="nil"/>
              <w:left w:val="single" w:sz="8" w:space="0" w:color="000000"/>
              <w:bottom w:val="nil"/>
              <w:right w:val="nil"/>
            </w:tcBorders>
            <w:shd w:val="clear" w:color="000000" w:fill="D9D9D9"/>
            <w:noWrap/>
            <w:hideMark/>
          </w:tcPr>
          <w:p w14:paraId="07C4819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18AD6BF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50135C8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1D0E48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5DB1DA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120E568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6" w:type="pct"/>
            <w:tcBorders>
              <w:top w:val="nil"/>
              <w:left w:val="nil"/>
              <w:bottom w:val="nil"/>
              <w:right w:val="nil"/>
            </w:tcBorders>
            <w:shd w:val="clear" w:color="000000" w:fill="D9D9D9"/>
            <w:noWrap/>
            <w:hideMark/>
          </w:tcPr>
          <w:p w14:paraId="4B1978D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233" w:type="pct"/>
            <w:tcBorders>
              <w:top w:val="nil"/>
              <w:left w:val="nil"/>
              <w:bottom w:val="nil"/>
              <w:right w:val="single" w:sz="8" w:space="0" w:color="000000"/>
            </w:tcBorders>
            <w:shd w:val="clear" w:color="000000" w:fill="D9D9D9"/>
            <w:noWrap/>
            <w:hideMark/>
          </w:tcPr>
          <w:p w14:paraId="2B3DB21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5BB17708" w14:textId="77777777" w:rsidTr="002022AF">
        <w:trPr>
          <w:trHeight w:val="516"/>
        </w:trPr>
        <w:tc>
          <w:tcPr>
            <w:tcW w:w="174" w:type="pct"/>
            <w:tcBorders>
              <w:top w:val="nil"/>
              <w:left w:val="single" w:sz="8" w:space="0" w:color="000000"/>
              <w:bottom w:val="nil"/>
              <w:right w:val="nil"/>
            </w:tcBorders>
            <w:shd w:val="clear" w:color="000000" w:fill="D9D9D9"/>
            <w:hideMark/>
          </w:tcPr>
          <w:p w14:paraId="493FBBF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2D1AC39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HC.5.nec</w:t>
            </w:r>
          </w:p>
        </w:tc>
        <w:tc>
          <w:tcPr>
            <w:tcW w:w="174" w:type="pct"/>
            <w:tcBorders>
              <w:top w:val="nil"/>
              <w:left w:val="nil"/>
              <w:bottom w:val="nil"/>
              <w:right w:val="nil"/>
            </w:tcBorders>
            <w:shd w:val="clear" w:color="000000" w:fill="D9D9D9"/>
            <w:hideMark/>
          </w:tcPr>
          <w:p w14:paraId="76CDDE3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52D352A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medical goods (n.e.c.)</w:t>
            </w:r>
          </w:p>
        </w:tc>
        <w:tc>
          <w:tcPr>
            <w:tcW w:w="276" w:type="pct"/>
            <w:tcBorders>
              <w:top w:val="nil"/>
              <w:left w:val="nil"/>
              <w:bottom w:val="nil"/>
              <w:right w:val="single" w:sz="4" w:space="0" w:color="000000"/>
            </w:tcBorders>
            <w:shd w:val="clear" w:color="000000" w:fill="D9D9D9"/>
            <w:noWrap/>
            <w:hideMark/>
          </w:tcPr>
          <w:p w14:paraId="1015B23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2B61FB7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8F99D4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B13E02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548BCBF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121D276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37DCF1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0C7DBCE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EC4E22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7225C6A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nil"/>
              <w:left w:val="nil"/>
              <w:bottom w:val="nil"/>
              <w:right w:val="nil"/>
            </w:tcBorders>
            <w:shd w:val="clear" w:color="000000" w:fill="D9D9D9"/>
            <w:noWrap/>
            <w:hideMark/>
          </w:tcPr>
          <w:p w14:paraId="2E4269C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single" w:sz="4" w:space="0" w:color="000000"/>
              <w:bottom w:val="nil"/>
              <w:right w:val="single" w:sz="4" w:space="0" w:color="000000"/>
            </w:tcBorders>
            <w:shd w:val="clear" w:color="000000" w:fill="D9D9D9"/>
            <w:noWrap/>
            <w:hideMark/>
          </w:tcPr>
          <w:p w14:paraId="44E1D0C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26139DC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59982D8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E16D51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CFA307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522464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3EEE239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000000" w:fill="D9D9D9"/>
            <w:noWrap/>
            <w:hideMark/>
          </w:tcPr>
          <w:p w14:paraId="50D790E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single" w:sz="8" w:space="0" w:color="000000"/>
              <w:bottom w:val="nil"/>
              <w:right w:val="nil"/>
            </w:tcBorders>
            <w:shd w:val="clear" w:color="000000" w:fill="D9D9D9"/>
            <w:noWrap/>
            <w:hideMark/>
          </w:tcPr>
          <w:p w14:paraId="78DEA0D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000000" w:fill="D9D9D9"/>
            <w:noWrap/>
            <w:hideMark/>
          </w:tcPr>
          <w:p w14:paraId="0FCE524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936F10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BC8F90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000000" w:fill="D9D9D9"/>
            <w:noWrap/>
            <w:hideMark/>
          </w:tcPr>
          <w:p w14:paraId="78063B9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2229C71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37C8455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19187E4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373146B0" w14:textId="77777777" w:rsidTr="002022AF">
        <w:trPr>
          <w:trHeight w:val="228"/>
        </w:trPr>
        <w:tc>
          <w:tcPr>
            <w:tcW w:w="174" w:type="pct"/>
            <w:tcBorders>
              <w:top w:val="single" w:sz="4" w:space="0" w:color="000000"/>
              <w:left w:val="single" w:sz="8" w:space="0" w:color="000000"/>
              <w:bottom w:val="single" w:sz="4" w:space="0" w:color="000000"/>
              <w:right w:val="nil"/>
            </w:tcBorders>
            <w:shd w:val="clear" w:color="000000" w:fill="D9D9D9"/>
            <w:hideMark/>
          </w:tcPr>
          <w:p w14:paraId="423056C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HC.6</w:t>
            </w:r>
          </w:p>
        </w:tc>
        <w:tc>
          <w:tcPr>
            <w:tcW w:w="144" w:type="pct"/>
            <w:tcBorders>
              <w:top w:val="single" w:sz="4" w:space="0" w:color="000000"/>
              <w:left w:val="nil"/>
              <w:bottom w:val="single" w:sz="4" w:space="0" w:color="000000"/>
              <w:right w:val="nil"/>
            </w:tcBorders>
            <w:shd w:val="clear" w:color="000000" w:fill="D9D9D9"/>
            <w:hideMark/>
          </w:tcPr>
          <w:p w14:paraId="537F021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4A7F08D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0683D31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Preventive care</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0A45D3CE"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64" w:type="pct"/>
            <w:tcBorders>
              <w:top w:val="single" w:sz="4" w:space="0" w:color="000000"/>
              <w:left w:val="nil"/>
              <w:bottom w:val="single" w:sz="4" w:space="0" w:color="000000"/>
              <w:right w:val="nil"/>
            </w:tcBorders>
            <w:shd w:val="clear" w:color="auto" w:fill="auto"/>
            <w:noWrap/>
            <w:hideMark/>
          </w:tcPr>
          <w:p w14:paraId="33DB2D0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45" w:type="pct"/>
            <w:tcBorders>
              <w:top w:val="single" w:sz="4" w:space="0" w:color="000000"/>
              <w:left w:val="nil"/>
              <w:bottom w:val="single" w:sz="4" w:space="0" w:color="000000"/>
              <w:right w:val="nil"/>
            </w:tcBorders>
            <w:shd w:val="clear" w:color="auto" w:fill="auto"/>
            <w:noWrap/>
            <w:hideMark/>
          </w:tcPr>
          <w:p w14:paraId="7A5B18F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3D8C69F"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7E4878FB"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3D56305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2E8A514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0B5DD7E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2A31A0F3"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CF85BC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EE692E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E9F649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145" w:type="pct"/>
            <w:tcBorders>
              <w:top w:val="single" w:sz="4" w:space="0" w:color="000000"/>
              <w:left w:val="nil"/>
              <w:bottom w:val="single" w:sz="4" w:space="0" w:color="000000"/>
              <w:right w:val="nil"/>
            </w:tcBorders>
            <w:shd w:val="clear" w:color="auto" w:fill="auto"/>
            <w:noWrap/>
            <w:hideMark/>
          </w:tcPr>
          <w:p w14:paraId="63E1D9D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173" w:type="pct"/>
            <w:tcBorders>
              <w:top w:val="single" w:sz="4" w:space="0" w:color="000000"/>
              <w:left w:val="nil"/>
              <w:bottom w:val="single" w:sz="4" w:space="0" w:color="000000"/>
              <w:right w:val="nil"/>
            </w:tcBorders>
            <w:shd w:val="clear" w:color="auto" w:fill="auto"/>
            <w:noWrap/>
            <w:hideMark/>
          </w:tcPr>
          <w:p w14:paraId="6A6E7AF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145" w:type="pct"/>
            <w:tcBorders>
              <w:top w:val="single" w:sz="4" w:space="0" w:color="000000"/>
              <w:left w:val="nil"/>
              <w:bottom w:val="single" w:sz="4" w:space="0" w:color="000000"/>
              <w:right w:val="nil"/>
            </w:tcBorders>
            <w:shd w:val="clear" w:color="auto" w:fill="auto"/>
            <w:noWrap/>
            <w:hideMark/>
          </w:tcPr>
          <w:p w14:paraId="2B707DF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16" w:type="pct"/>
            <w:tcBorders>
              <w:top w:val="single" w:sz="4" w:space="0" w:color="000000"/>
              <w:left w:val="nil"/>
              <w:bottom w:val="single" w:sz="4" w:space="0" w:color="000000"/>
              <w:right w:val="nil"/>
            </w:tcBorders>
            <w:shd w:val="clear" w:color="auto" w:fill="auto"/>
            <w:noWrap/>
            <w:hideMark/>
          </w:tcPr>
          <w:p w14:paraId="159C7E7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FAB5A2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5BADED8B"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1.30</w:t>
            </w:r>
          </w:p>
        </w:tc>
        <w:tc>
          <w:tcPr>
            <w:tcW w:w="145" w:type="pct"/>
            <w:tcBorders>
              <w:top w:val="single" w:sz="4" w:space="0" w:color="000000"/>
              <w:left w:val="nil"/>
              <w:bottom w:val="single" w:sz="4" w:space="0" w:color="000000"/>
              <w:right w:val="nil"/>
            </w:tcBorders>
            <w:shd w:val="clear" w:color="auto" w:fill="auto"/>
            <w:noWrap/>
            <w:hideMark/>
          </w:tcPr>
          <w:p w14:paraId="3A7EDEDD"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1.86</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3038974F"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1.30</w:t>
            </w:r>
          </w:p>
        </w:tc>
        <w:tc>
          <w:tcPr>
            <w:tcW w:w="145" w:type="pct"/>
            <w:tcBorders>
              <w:top w:val="single" w:sz="4" w:space="0" w:color="000000"/>
              <w:left w:val="nil"/>
              <w:bottom w:val="single" w:sz="4" w:space="0" w:color="000000"/>
              <w:right w:val="nil"/>
            </w:tcBorders>
            <w:shd w:val="clear" w:color="auto" w:fill="auto"/>
            <w:noWrap/>
            <w:hideMark/>
          </w:tcPr>
          <w:p w14:paraId="06116F1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45" w:type="pct"/>
            <w:tcBorders>
              <w:top w:val="single" w:sz="4" w:space="0" w:color="000000"/>
              <w:left w:val="nil"/>
              <w:bottom w:val="single" w:sz="4" w:space="0" w:color="000000"/>
              <w:right w:val="nil"/>
            </w:tcBorders>
            <w:shd w:val="clear" w:color="auto" w:fill="auto"/>
            <w:noWrap/>
            <w:hideMark/>
          </w:tcPr>
          <w:p w14:paraId="65DEAFF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B10CFC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EFFB83F"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218" w:type="pct"/>
            <w:tcBorders>
              <w:top w:val="single" w:sz="4" w:space="0" w:color="000000"/>
              <w:left w:val="nil"/>
              <w:bottom w:val="single" w:sz="4" w:space="0" w:color="000000"/>
              <w:right w:val="nil"/>
            </w:tcBorders>
            <w:shd w:val="clear" w:color="auto" w:fill="auto"/>
            <w:noWrap/>
            <w:hideMark/>
          </w:tcPr>
          <w:p w14:paraId="734C102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46" w:type="pct"/>
            <w:tcBorders>
              <w:top w:val="single" w:sz="4" w:space="0" w:color="000000"/>
              <w:left w:val="nil"/>
              <w:bottom w:val="single" w:sz="4" w:space="0" w:color="000000"/>
              <w:right w:val="nil"/>
            </w:tcBorders>
            <w:shd w:val="clear" w:color="auto" w:fill="auto"/>
            <w:noWrap/>
            <w:hideMark/>
          </w:tcPr>
          <w:p w14:paraId="48142B5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48CE8E2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2022AF" w:rsidRPr="003F6419" w14:paraId="5C86DB0F" w14:textId="77777777" w:rsidTr="002022AF">
        <w:trPr>
          <w:trHeight w:val="804"/>
        </w:trPr>
        <w:tc>
          <w:tcPr>
            <w:tcW w:w="174" w:type="pct"/>
            <w:tcBorders>
              <w:top w:val="nil"/>
              <w:left w:val="single" w:sz="8" w:space="0" w:color="000000"/>
              <w:bottom w:val="nil"/>
              <w:right w:val="nil"/>
            </w:tcBorders>
            <w:shd w:val="clear" w:color="auto" w:fill="auto"/>
            <w:hideMark/>
          </w:tcPr>
          <w:p w14:paraId="7871AED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3C4C82C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HC.6.1</w:t>
            </w:r>
          </w:p>
        </w:tc>
        <w:tc>
          <w:tcPr>
            <w:tcW w:w="174" w:type="pct"/>
            <w:tcBorders>
              <w:top w:val="nil"/>
              <w:left w:val="nil"/>
              <w:bottom w:val="nil"/>
              <w:right w:val="nil"/>
            </w:tcBorders>
            <w:shd w:val="clear" w:color="auto" w:fill="auto"/>
            <w:hideMark/>
          </w:tcPr>
          <w:p w14:paraId="5E4314D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4E836D8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Information, education and counseling (IEC) programmes</w:t>
            </w:r>
          </w:p>
        </w:tc>
        <w:tc>
          <w:tcPr>
            <w:tcW w:w="276" w:type="pct"/>
            <w:tcBorders>
              <w:top w:val="nil"/>
              <w:left w:val="nil"/>
              <w:bottom w:val="nil"/>
              <w:right w:val="single" w:sz="4" w:space="0" w:color="000000"/>
            </w:tcBorders>
            <w:shd w:val="clear" w:color="auto" w:fill="auto"/>
            <w:noWrap/>
            <w:hideMark/>
          </w:tcPr>
          <w:p w14:paraId="230E6DD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auto" w:fill="auto"/>
            <w:noWrap/>
            <w:hideMark/>
          </w:tcPr>
          <w:p w14:paraId="7B98FD7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73FA93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04AD89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7263717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6C03E76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6CD1FF4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4F3C7B4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5E51225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699F202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8A122A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78BB3A2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nil"/>
              <w:left w:val="nil"/>
              <w:bottom w:val="nil"/>
              <w:right w:val="nil"/>
            </w:tcBorders>
            <w:shd w:val="clear" w:color="auto" w:fill="auto"/>
            <w:noWrap/>
            <w:hideMark/>
          </w:tcPr>
          <w:p w14:paraId="41B1FF8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73" w:type="pct"/>
            <w:tcBorders>
              <w:top w:val="nil"/>
              <w:left w:val="nil"/>
              <w:bottom w:val="nil"/>
              <w:right w:val="nil"/>
            </w:tcBorders>
            <w:shd w:val="clear" w:color="auto" w:fill="auto"/>
            <w:noWrap/>
            <w:hideMark/>
          </w:tcPr>
          <w:p w14:paraId="64A5659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38363EF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16" w:type="pct"/>
            <w:tcBorders>
              <w:top w:val="nil"/>
              <w:left w:val="nil"/>
              <w:bottom w:val="nil"/>
              <w:right w:val="nil"/>
            </w:tcBorders>
            <w:shd w:val="clear" w:color="auto" w:fill="auto"/>
            <w:noWrap/>
            <w:hideMark/>
          </w:tcPr>
          <w:p w14:paraId="141B95E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151990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3268758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6C71FA5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single" w:sz="8" w:space="0" w:color="000000"/>
              <w:bottom w:val="nil"/>
              <w:right w:val="nil"/>
            </w:tcBorders>
            <w:shd w:val="clear" w:color="auto" w:fill="auto"/>
            <w:noWrap/>
            <w:hideMark/>
          </w:tcPr>
          <w:p w14:paraId="6B9E8ED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3CDB00F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8C0A70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1D459D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A882E1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218" w:type="pct"/>
            <w:tcBorders>
              <w:top w:val="nil"/>
              <w:left w:val="nil"/>
              <w:bottom w:val="nil"/>
              <w:right w:val="nil"/>
            </w:tcBorders>
            <w:shd w:val="clear" w:color="auto" w:fill="auto"/>
            <w:noWrap/>
            <w:hideMark/>
          </w:tcPr>
          <w:p w14:paraId="355D8BD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auto" w:fill="auto"/>
            <w:noWrap/>
            <w:hideMark/>
          </w:tcPr>
          <w:p w14:paraId="60CA7C4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auto" w:fill="auto"/>
            <w:noWrap/>
            <w:hideMark/>
          </w:tcPr>
          <w:p w14:paraId="530E094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1EF3CE9B" w14:textId="77777777" w:rsidTr="002022AF">
        <w:trPr>
          <w:trHeight w:val="660"/>
        </w:trPr>
        <w:tc>
          <w:tcPr>
            <w:tcW w:w="174" w:type="pct"/>
            <w:tcBorders>
              <w:top w:val="nil"/>
              <w:left w:val="single" w:sz="8" w:space="0" w:color="000000"/>
              <w:bottom w:val="nil"/>
              <w:right w:val="nil"/>
            </w:tcBorders>
            <w:shd w:val="clear" w:color="000000" w:fill="D9D9D9"/>
            <w:hideMark/>
          </w:tcPr>
          <w:p w14:paraId="3C8EA85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47DDD06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2391BAD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HC.6.1.nec</w:t>
            </w:r>
          </w:p>
        </w:tc>
        <w:tc>
          <w:tcPr>
            <w:tcW w:w="232" w:type="pct"/>
            <w:tcBorders>
              <w:top w:val="nil"/>
              <w:left w:val="nil"/>
              <w:bottom w:val="nil"/>
              <w:right w:val="single" w:sz="4" w:space="0" w:color="000000"/>
            </w:tcBorders>
            <w:shd w:val="clear" w:color="000000" w:fill="D9D9D9"/>
            <w:hideMark/>
          </w:tcPr>
          <w:p w14:paraId="28BAA54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and unspecified IEC programmes (n.e.c.)</w:t>
            </w:r>
          </w:p>
        </w:tc>
        <w:tc>
          <w:tcPr>
            <w:tcW w:w="276" w:type="pct"/>
            <w:tcBorders>
              <w:top w:val="nil"/>
              <w:left w:val="nil"/>
              <w:bottom w:val="nil"/>
              <w:right w:val="single" w:sz="4" w:space="0" w:color="000000"/>
            </w:tcBorders>
            <w:shd w:val="clear" w:color="000000" w:fill="D9D9D9"/>
            <w:noWrap/>
            <w:hideMark/>
          </w:tcPr>
          <w:p w14:paraId="1B62507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25B65C6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00457A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1A27E6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1D7F0C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043C3D4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607E84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4866753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1DAC544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772A7E6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43F7E3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2D9231A"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nil"/>
              <w:left w:val="nil"/>
              <w:bottom w:val="nil"/>
              <w:right w:val="nil"/>
            </w:tcBorders>
            <w:shd w:val="clear" w:color="000000" w:fill="D9D9D9"/>
            <w:noWrap/>
            <w:hideMark/>
          </w:tcPr>
          <w:p w14:paraId="5F24553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73" w:type="pct"/>
            <w:tcBorders>
              <w:top w:val="nil"/>
              <w:left w:val="nil"/>
              <w:bottom w:val="nil"/>
              <w:right w:val="nil"/>
            </w:tcBorders>
            <w:shd w:val="clear" w:color="000000" w:fill="D9D9D9"/>
            <w:noWrap/>
            <w:hideMark/>
          </w:tcPr>
          <w:p w14:paraId="0FE6F93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000000" w:fill="D9D9D9"/>
            <w:noWrap/>
            <w:hideMark/>
          </w:tcPr>
          <w:p w14:paraId="2AF3FE6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16" w:type="pct"/>
            <w:tcBorders>
              <w:top w:val="nil"/>
              <w:left w:val="nil"/>
              <w:bottom w:val="nil"/>
              <w:right w:val="nil"/>
            </w:tcBorders>
            <w:shd w:val="clear" w:color="000000" w:fill="D9D9D9"/>
            <w:noWrap/>
            <w:hideMark/>
          </w:tcPr>
          <w:p w14:paraId="6D73E1E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1AE3A0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3F3FF2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000000" w:fill="D9D9D9"/>
            <w:noWrap/>
            <w:hideMark/>
          </w:tcPr>
          <w:p w14:paraId="2291076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single" w:sz="8" w:space="0" w:color="000000"/>
              <w:bottom w:val="nil"/>
              <w:right w:val="nil"/>
            </w:tcBorders>
            <w:shd w:val="clear" w:color="000000" w:fill="D9D9D9"/>
            <w:noWrap/>
            <w:hideMark/>
          </w:tcPr>
          <w:p w14:paraId="30D62B7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000000" w:fill="D9D9D9"/>
            <w:noWrap/>
            <w:hideMark/>
          </w:tcPr>
          <w:p w14:paraId="234EA31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AD4676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1909CE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3E0681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218" w:type="pct"/>
            <w:tcBorders>
              <w:top w:val="nil"/>
              <w:left w:val="nil"/>
              <w:bottom w:val="nil"/>
              <w:right w:val="nil"/>
            </w:tcBorders>
            <w:shd w:val="clear" w:color="000000" w:fill="D9D9D9"/>
            <w:noWrap/>
            <w:hideMark/>
          </w:tcPr>
          <w:p w14:paraId="5306253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2DCE167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5641375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3503D616" w14:textId="77777777" w:rsidTr="002022AF">
        <w:trPr>
          <w:trHeight w:val="804"/>
        </w:trPr>
        <w:tc>
          <w:tcPr>
            <w:tcW w:w="174" w:type="pct"/>
            <w:tcBorders>
              <w:top w:val="nil"/>
              <w:left w:val="single" w:sz="8" w:space="0" w:color="000000"/>
              <w:bottom w:val="nil"/>
              <w:right w:val="nil"/>
            </w:tcBorders>
            <w:shd w:val="clear" w:color="000000" w:fill="D9D9D9"/>
            <w:hideMark/>
          </w:tcPr>
          <w:p w14:paraId="0A49E24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4F7AB30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HC.6.5</w:t>
            </w:r>
          </w:p>
        </w:tc>
        <w:tc>
          <w:tcPr>
            <w:tcW w:w="174" w:type="pct"/>
            <w:tcBorders>
              <w:top w:val="nil"/>
              <w:left w:val="nil"/>
              <w:bottom w:val="nil"/>
              <w:right w:val="nil"/>
            </w:tcBorders>
            <w:shd w:val="clear" w:color="000000" w:fill="D9D9D9"/>
            <w:hideMark/>
          </w:tcPr>
          <w:p w14:paraId="3134043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3391990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Epidemiological surveillance and risk and disease control programmes</w:t>
            </w:r>
          </w:p>
        </w:tc>
        <w:tc>
          <w:tcPr>
            <w:tcW w:w="276" w:type="pct"/>
            <w:tcBorders>
              <w:top w:val="nil"/>
              <w:left w:val="nil"/>
              <w:bottom w:val="nil"/>
              <w:right w:val="single" w:sz="4" w:space="0" w:color="000000"/>
            </w:tcBorders>
            <w:shd w:val="clear" w:color="000000" w:fill="D9D9D9"/>
            <w:noWrap/>
            <w:hideMark/>
          </w:tcPr>
          <w:p w14:paraId="73A96BF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0.10</w:t>
            </w:r>
          </w:p>
        </w:tc>
        <w:tc>
          <w:tcPr>
            <w:tcW w:w="164" w:type="pct"/>
            <w:tcBorders>
              <w:top w:val="nil"/>
              <w:left w:val="nil"/>
              <w:bottom w:val="nil"/>
              <w:right w:val="nil"/>
            </w:tcBorders>
            <w:shd w:val="clear" w:color="000000" w:fill="D9D9D9"/>
            <w:noWrap/>
            <w:hideMark/>
          </w:tcPr>
          <w:p w14:paraId="45A0310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2D84F5D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0D70F7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86" w:type="pct"/>
            <w:tcBorders>
              <w:top w:val="nil"/>
              <w:left w:val="single" w:sz="4" w:space="0" w:color="000000"/>
              <w:bottom w:val="nil"/>
              <w:right w:val="single" w:sz="4" w:space="0" w:color="000000"/>
            </w:tcBorders>
            <w:shd w:val="clear" w:color="000000" w:fill="D9D9D9"/>
            <w:noWrap/>
            <w:hideMark/>
          </w:tcPr>
          <w:p w14:paraId="35793F7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0783AB8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157BC2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7DD9C56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2678260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A582B1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379186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7AABAA1"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nil"/>
              <w:left w:val="nil"/>
              <w:bottom w:val="nil"/>
              <w:right w:val="nil"/>
            </w:tcBorders>
            <w:shd w:val="clear" w:color="000000" w:fill="D9D9D9"/>
            <w:noWrap/>
            <w:hideMark/>
          </w:tcPr>
          <w:p w14:paraId="1BC692B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73" w:type="pct"/>
            <w:tcBorders>
              <w:top w:val="nil"/>
              <w:left w:val="nil"/>
              <w:bottom w:val="nil"/>
              <w:right w:val="nil"/>
            </w:tcBorders>
            <w:shd w:val="clear" w:color="000000" w:fill="D9D9D9"/>
            <w:noWrap/>
            <w:hideMark/>
          </w:tcPr>
          <w:p w14:paraId="2BF6993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2E5FE78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0423A7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7CA2DA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000000" w:fill="D9D9D9"/>
            <w:noWrap/>
            <w:hideMark/>
          </w:tcPr>
          <w:p w14:paraId="2245C5D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69C2C9A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0.23</w:t>
            </w:r>
          </w:p>
        </w:tc>
        <w:tc>
          <w:tcPr>
            <w:tcW w:w="145" w:type="pct"/>
            <w:tcBorders>
              <w:top w:val="nil"/>
              <w:left w:val="single" w:sz="8" w:space="0" w:color="000000"/>
              <w:bottom w:val="nil"/>
              <w:right w:val="nil"/>
            </w:tcBorders>
            <w:shd w:val="clear" w:color="000000" w:fill="D9D9D9"/>
            <w:noWrap/>
            <w:hideMark/>
          </w:tcPr>
          <w:p w14:paraId="70BEE6A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66A29BF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0745EE6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0D6DA0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D78044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218" w:type="pct"/>
            <w:tcBorders>
              <w:top w:val="nil"/>
              <w:left w:val="nil"/>
              <w:bottom w:val="nil"/>
              <w:right w:val="nil"/>
            </w:tcBorders>
            <w:shd w:val="clear" w:color="000000" w:fill="D9D9D9"/>
            <w:noWrap/>
            <w:hideMark/>
          </w:tcPr>
          <w:p w14:paraId="3048222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6" w:type="pct"/>
            <w:tcBorders>
              <w:top w:val="nil"/>
              <w:left w:val="nil"/>
              <w:bottom w:val="nil"/>
              <w:right w:val="nil"/>
            </w:tcBorders>
            <w:shd w:val="clear" w:color="000000" w:fill="D9D9D9"/>
            <w:noWrap/>
            <w:hideMark/>
          </w:tcPr>
          <w:p w14:paraId="5A532BC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233" w:type="pct"/>
            <w:tcBorders>
              <w:top w:val="nil"/>
              <w:left w:val="nil"/>
              <w:bottom w:val="nil"/>
              <w:right w:val="single" w:sz="8" w:space="0" w:color="000000"/>
            </w:tcBorders>
            <w:shd w:val="clear" w:color="000000" w:fill="D9D9D9"/>
            <w:noWrap/>
            <w:hideMark/>
          </w:tcPr>
          <w:p w14:paraId="43C3439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4B307004" w14:textId="77777777" w:rsidTr="002022AF">
        <w:trPr>
          <w:trHeight w:val="372"/>
        </w:trPr>
        <w:tc>
          <w:tcPr>
            <w:tcW w:w="174" w:type="pct"/>
            <w:tcBorders>
              <w:top w:val="nil"/>
              <w:left w:val="single" w:sz="8" w:space="0" w:color="000000"/>
              <w:bottom w:val="nil"/>
              <w:right w:val="nil"/>
            </w:tcBorders>
            <w:shd w:val="clear" w:color="000000" w:fill="D9D9D9"/>
            <w:hideMark/>
          </w:tcPr>
          <w:p w14:paraId="6F38DD9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lastRenderedPageBreak/>
              <w:t> </w:t>
            </w:r>
          </w:p>
        </w:tc>
        <w:tc>
          <w:tcPr>
            <w:tcW w:w="144" w:type="pct"/>
            <w:tcBorders>
              <w:top w:val="nil"/>
              <w:left w:val="nil"/>
              <w:bottom w:val="nil"/>
              <w:right w:val="nil"/>
            </w:tcBorders>
            <w:shd w:val="clear" w:color="000000" w:fill="D9D9D9"/>
            <w:hideMark/>
          </w:tcPr>
          <w:p w14:paraId="739A9EC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0DCA5B4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HC.6.5.1</w:t>
            </w:r>
          </w:p>
        </w:tc>
        <w:tc>
          <w:tcPr>
            <w:tcW w:w="232" w:type="pct"/>
            <w:tcBorders>
              <w:top w:val="nil"/>
              <w:left w:val="nil"/>
              <w:bottom w:val="nil"/>
              <w:right w:val="single" w:sz="4" w:space="0" w:color="000000"/>
            </w:tcBorders>
            <w:shd w:val="clear" w:color="000000" w:fill="D9D9D9"/>
            <w:hideMark/>
          </w:tcPr>
          <w:p w14:paraId="271BF5E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Planning &amp; Management</w:t>
            </w:r>
          </w:p>
        </w:tc>
        <w:tc>
          <w:tcPr>
            <w:tcW w:w="276" w:type="pct"/>
            <w:tcBorders>
              <w:top w:val="nil"/>
              <w:left w:val="nil"/>
              <w:bottom w:val="nil"/>
              <w:right w:val="single" w:sz="4" w:space="0" w:color="000000"/>
            </w:tcBorders>
            <w:shd w:val="clear" w:color="000000" w:fill="D9D9D9"/>
            <w:noWrap/>
            <w:hideMark/>
          </w:tcPr>
          <w:p w14:paraId="76B478B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0.10</w:t>
            </w:r>
          </w:p>
        </w:tc>
        <w:tc>
          <w:tcPr>
            <w:tcW w:w="164" w:type="pct"/>
            <w:tcBorders>
              <w:top w:val="nil"/>
              <w:left w:val="nil"/>
              <w:bottom w:val="nil"/>
              <w:right w:val="nil"/>
            </w:tcBorders>
            <w:shd w:val="clear" w:color="000000" w:fill="D9D9D9"/>
            <w:noWrap/>
            <w:hideMark/>
          </w:tcPr>
          <w:p w14:paraId="0488560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7D5A32D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85E826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86" w:type="pct"/>
            <w:tcBorders>
              <w:top w:val="nil"/>
              <w:left w:val="single" w:sz="4" w:space="0" w:color="000000"/>
              <w:bottom w:val="nil"/>
              <w:right w:val="single" w:sz="4" w:space="0" w:color="000000"/>
            </w:tcBorders>
            <w:shd w:val="clear" w:color="000000" w:fill="D9D9D9"/>
            <w:noWrap/>
            <w:hideMark/>
          </w:tcPr>
          <w:p w14:paraId="2CBDB11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04407D8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91B7AC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6E4217F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789EE36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286E3E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BE2B82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3BFFE87"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nil"/>
              <w:left w:val="nil"/>
              <w:bottom w:val="nil"/>
              <w:right w:val="nil"/>
            </w:tcBorders>
            <w:shd w:val="clear" w:color="000000" w:fill="D9D9D9"/>
            <w:noWrap/>
            <w:hideMark/>
          </w:tcPr>
          <w:p w14:paraId="47942E4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73" w:type="pct"/>
            <w:tcBorders>
              <w:top w:val="nil"/>
              <w:left w:val="nil"/>
              <w:bottom w:val="nil"/>
              <w:right w:val="nil"/>
            </w:tcBorders>
            <w:shd w:val="clear" w:color="000000" w:fill="D9D9D9"/>
            <w:noWrap/>
            <w:hideMark/>
          </w:tcPr>
          <w:p w14:paraId="1AC0B2C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6D96341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658FCA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EE118E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000000" w:fill="D9D9D9"/>
            <w:noWrap/>
            <w:hideMark/>
          </w:tcPr>
          <w:p w14:paraId="6C84993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35F71AF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0.23</w:t>
            </w:r>
          </w:p>
        </w:tc>
        <w:tc>
          <w:tcPr>
            <w:tcW w:w="145" w:type="pct"/>
            <w:tcBorders>
              <w:top w:val="nil"/>
              <w:left w:val="single" w:sz="8" w:space="0" w:color="000000"/>
              <w:bottom w:val="nil"/>
              <w:right w:val="nil"/>
            </w:tcBorders>
            <w:shd w:val="clear" w:color="000000" w:fill="D9D9D9"/>
            <w:noWrap/>
            <w:hideMark/>
          </w:tcPr>
          <w:p w14:paraId="63D247E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151E32E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42939FA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460E4C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435334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218" w:type="pct"/>
            <w:tcBorders>
              <w:top w:val="nil"/>
              <w:left w:val="nil"/>
              <w:bottom w:val="nil"/>
              <w:right w:val="nil"/>
            </w:tcBorders>
            <w:shd w:val="clear" w:color="000000" w:fill="D9D9D9"/>
            <w:noWrap/>
            <w:hideMark/>
          </w:tcPr>
          <w:p w14:paraId="07FC2EB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6" w:type="pct"/>
            <w:tcBorders>
              <w:top w:val="nil"/>
              <w:left w:val="nil"/>
              <w:bottom w:val="nil"/>
              <w:right w:val="nil"/>
            </w:tcBorders>
            <w:shd w:val="clear" w:color="000000" w:fill="D9D9D9"/>
            <w:noWrap/>
            <w:hideMark/>
          </w:tcPr>
          <w:p w14:paraId="7098DDB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233" w:type="pct"/>
            <w:tcBorders>
              <w:top w:val="nil"/>
              <w:left w:val="nil"/>
              <w:bottom w:val="nil"/>
              <w:right w:val="single" w:sz="8" w:space="0" w:color="000000"/>
            </w:tcBorders>
            <w:shd w:val="clear" w:color="000000" w:fill="D9D9D9"/>
            <w:noWrap/>
            <w:hideMark/>
          </w:tcPr>
          <w:p w14:paraId="337FDC3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4309BD21" w14:textId="77777777" w:rsidTr="002022AF">
        <w:trPr>
          <w:trHeight w:val="804"/>
        </w:trPr>
        <w:tc>
          <w:tcPr>
            <w:tcW w:w="174" w:type="pct"/>
            <w:tcBorders>
              <w:top w:val="nil"/>
              <w:left w:val="single" w:sz="8" w:space="0" w:color="000000"/>
              <w:bottom w:val="nil"/>
              <w:right w:val="nil"/>
            </w:tcBorders>
            <w:shd w:val="clear" w:color="000000" w:fill="D9D9D9"/>
            <w:hideMark/>
          </w:tcPr>
          <w:p w14:paraId="1C46263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4A34E0E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HC.6.6</w:t>
            </w:r>
          </w:p>
        </w:tc>
        <w:tc>
          <w:tcPr>
            <w:tcW w:w="174" w:type="pct"/>
            <w:tcBorders>
              <w:top w:val="nil"/>
              <w:left w:val="nil"/>
              <w:bottom w:val="nil"/>
              <w:right w:val="nil"/>
            </w:tcBorders>
            <w:shd w:val="clear" w:color="000000" w:fill="D9D9D9"/>
            <w:hideMark/>
          </w:tcPr>
          <w:p w14:paraId="69A3C37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4A8FBBF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Preparing for disaster and emergency response programmes</w:t>
            </w:r>
          </w:p>
        </w:tc>
        <w:tc>
          <w:tcPr>
            <w:tcW w:w="276" w:type="pct"/>
            <w:tcBorders>
              <w:top w:val="nil"/>
              <w:left w:val="nil"/>
              <w:bottom w:val="nil"/>
              <w:right w:val="single" w:sz="4" w:space="0" w:color="000000"/>
            </w:tcBorders>
            <w:shd w:val="clear" w:color="000000" w:fill="D9D9D9"/>
            <w:noWrap/>
            <w:hideMark/>
          </w:tcPr>
          <w:p w14:paraId="072B1B5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0.46</w:t>
            </w:r>
          </w:p>
        </w:tc>
        <w:tc>
          <w:tcPr>
            <w:tcW w:w="164" w:type="pct"/>
            <w:tcBorders>
              <w:top w:val="nil"/>
              <w:left w:val="nil"/>
              <w:bottom w:val="nil"/>
              <w:right w:val="nil"/>
            </w:tcBorders>
            <w:shd w:val="clear" w:color="000000" w:fill="D9D9D9"/>
            <w:noWrap/>
            <w:hideMark/>
          </w:tcPr>
          <w:p w14:paraId="1BC3E6C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4579B09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8788F8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86" w:type="pct"/>
            <w:tcBorders>
              <w:top w:val="nil"/>
              <w:left w:val="single" w:sz="4" w:space="0" w:color="000000"/>
              <w:bottom w:val="nil"/>
              <w:right w:val="single" w:sz="4" w:space="0" w:color="000000"/>
            </w:tcBorders>
            <w:shd w:val="clear" w:color="000000" w:fill="D9D9D9"/>
            <w:noWrap/>
            <w:hideMark/>
          </w:tcPr>
          <w:p w14:paraId="742840B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47473ED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34284E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79F1D16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CFC73A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BEDAFE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881E96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AE45FB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63827D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435D972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87CC5E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5C0153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4FBB08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16B0366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01242E4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0.91</w:t>
            </w:r>
          </w:p>
        </w:tc>
        <w:tc>
          <w:tcPr>
            <w:tcW w:w="145" w:type="pct"/>
            <w:tcBorders>
              <w:top w:val="nil"/>
              <w:left w:val="single" w:sz="8" w:space="0" w:color="000000"/>
              <w:bottom w:val="nil"/>
              <w:right w:val="nil"/>
            </w:tcBorders>
            <w:shd w:val="clear" w:color="000000" w:fill="D9D9D9"/>
            <w:noWrap/>
            <w:hideMark/>
          </w:tcPr>
          <w:p w14:paraId="6410A60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6DBEFA0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528B5B9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744FFA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D11718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613E290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6" w:type="pct"/>
            <w:tcBorders>
              <w:top w:val="nil"/>
              <w:left w:val="nil"/>
              <w:bottom w:val="nil"/>
              <w:right w:val="nil"/>
            </w:tcBorders>
            <w:shd w:val="clear" w:color="000000" w:fill="D9D9D9"/>
            <w:noWrap/>
            <w:hideMark/>
          </w:tcPr>
          <w:p w14:paraId="28B8E69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233" w:type="pct"/>
            <w:tcBorders>
              <w:top w:val="nil"/>
              <w:left w:val="nil"/>
              <w:bottom w:val="nil"/>
              <w:right w:val="single" w:sz="8" w:space="0" w:color="000000"/>
            </w:tcBorders>
            <w:shd w:val="clear" w:color="000000" w:fill="D9D9D9"/>
            <w:noWrap/>
            <w:hideMark/>
          </w:tcPr>
          <w:p w14:paraId="5872B15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16DC8396" w14:textId="77777777" w:rsidTr="002022AF">
        <w:trPr>
          <w:trHeight w:val="804"/>
        </w:trPr>
        <w:tc>
          <w:tcPr>
            <w:tcW w:w="174" w:type="pct"/>
            <w:tcBorders>
              <w:top w:val="single" w:sz="4" w:space="0" w:color="000000"/>
              <w:left w:val="single" w:sz="8" w:space="0" w:color="000000"/>
              <w:bottom w:val="single" w:sz="4" w:space="0" w:color="000000"/>
              <w:right w:val="nil"/>
            </w:tcBorders>
            <w:shd w:val="clear" w:color="000000" w:fill="D9D9D9"/>
            <w:hideMark/>
          </w:tcPr>
          <w:p w14:paraId="67A97E1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HC.7</w:t>
            </w:r>
          </w:p>
        </w:tc>
        <w:tc>
          <w:tcPr>
            <w:tcW w:w="144" w:type="pct"/>
            <w:tcBorders>
              <w:top w:val="single" w:sz="4" w:space="0" w:color="000000"/>
              <w:left w:val="nil"/>
              <w:bottom w:val="single" w:sz="4" w:space="0" w:color="000000"/>
              <w:right w:val="nil"/>
            </w:tcBorders>
            <w:shd w:val="clear" w:color="000000" w:fill="D9D9D9"/>
            <w:hideMark/>
          </w:tcPr>
          <w:p w14:paraId="6C582AA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0D6915C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1374FCF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Governance, and health system and financing administration</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0A192D6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64" w:type="pct"/>
            <w:tcBorders>
              <w:top w:val="single" w:sz="4" w:space="0" w:color="000000"/>
              <w:left w:val="nil"/>
              <w:bottom w:val="single" w:sz="4" w:space="0" w:color="000000"/>
              <w:right w:val="nil"/>
            </w:tcBorders>
            <w:shd w:val="clear" w:color="auto" w:fill="auto"/>
            <w:noWrap/>
            <w:hideMark/>
          </w:tcPr>
          <w:p w14:paraId="02EF9F90"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5" w:type="pct"/>
            <w:tcBorders>
              <w:top w:val="single" w:sz="4" w:space="0" w:color="000000"/>
              <w:left w:val="nil"/>
              <w:bottom w:val="single" w:sz="4" w:space="0" w:color="000000"/>
              <w:right w:val="nil"/>
            </w:tcBorders>
            <w:shd w:val="clear" w:color="auto" w:fill="auto"/>
            <w:noWrap/>
            <w:hideMark/>
          </w:tcPr>
          <w:p w14:paraId="3DC9144E"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5" w:type="pct"/>
            <w:tcBorders>
              <w:top w:val="single" w:sz="4" w:space="0" w:color="000000"/>
              <w:left w:val="nil"/>
              <w:bottom w:val="single" w:sz="4" w:space="0" w:color="000000"/>
              <w:right w:val="nil"/>
            </w:tcBorders>
            <w:shd w:val="clear" w:color="auto" w:fill="auto"/>
            <w:noWrap/>
            <w:hideMark/>
          </w:tcPr>
          <w:p w14:paraId="661CC8A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7949C697"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1E54839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2B49380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32F8691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7EE5A3A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AC40BE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E091BF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E81DEE5"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single" w:sz="4" w:space="0" w:color="000000"/>
              <w:left w:val="nil"/>
              <w:bottom w:val="single" w:sz="4" w:space="0" w:color="000000"/>
              <w:right w:val="nil"/>
            </w:tcBorders>
            <w:shd w:val="clear" w:color="auto" w:fill="auto"/>
            <w:noWrap/>
            <w:hideMark/>
          </w:tcPr>
          <w:p w14:paraId="7750B1B5"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73" w:type="pct"/>
            <w:tcBorders>
              <w:top w:val="single" w:sz="4" w:space="0" w:color="000000"/>
              <w:left w:val="nil"/>
              <w:bottom w:val="single" w:sz="4" w:space="0" w:color="000000"/>
              <w:right w:val="nil"/>
            </w:tcBorders>
            <w:shd w:val="clear" w:color="auto" w:fill="auto"/>
            <w:noWrap/>
            <w:hideMark/>
          </w:tcPr>
          <w:p w14:paraId="6DBE67A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single" w:sz="4" w:space="0" w:color="000000"/>
              <w:left w:val="nil"/>
              <w:bottom w:val="single" w:sz="4" w:space="0" w:color="000000"/>
              <w:right w:val="nil"/>
            </w:tcBorders>
            <w:shd w:val="clear" w:color="auto" w:fill="auto"/>
            <w:noWrap/>
            <w:hideMark/>
          </w:tcPr>
          <w:p w14:paraId="3C9AADD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150C9C1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0.92</w:t>
            </w:r>
          </w:p>
        </w:tc>
        <w:tc>
          <w:tcPr>
            <w:tcW w:w="145" w:type="pct"/>
            <w:tcBorders>
              <w:top w:val="single" w:sz="4" w:space="0" w:color="000000"/>
              <w:left w:val="nil"/>
              <w:bottom w:val="single" w:sz="4" w:space="0" w:color="000000"/>
              <w:right w:val="nil"/>
            </w:tcBorders>
            <w:shd w:val="clear" w:color="auto" w:fill="auto"/>
            <w:noWrap/>
            <w:hideMark/>
          </w:tcPr>
          <w:p w14:paraId="1FCC65DD"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7F6C8468"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54.51</w:t>
            </w:r>
          </w:p>
        </w:tc>
        <w:tc>
          <w:tcPr>
            <w:tcW w:w="145" w:type="pct"/>
            <w:tcBorders>
              <w:top w:val="single" w:sz="4" w:space="0" w:color="000000"/>
              <w:left w:val="nil"/>
              <w:bottom w:val="single" w:sz="4" w:space="0" w:color="000000"/>
              <w:right w:val="nil"/>
            </w:tcBorders>
            <w:shd w:val="clear" w:color="auto" w:fill="auto"/>
            <w:noWrap/>
            <w:hideMark/>
          </w:tcPr>
          <w:p w14:paraId="012081A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108.07</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571B4893"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54.51</w:t>
            </w:r>
          </w:p>
        </w:tc>
        <w:tc>
          <w:tcPr>
            <w:tcW w:w="145" w:type="pct"/>
            <w:tcBorders>
              <w:top w:val="single" w:sz="4" w:space="0" w:color="000000"/>
              <w:left w:val="nil"/>
              <w:bottom w:val="single" w:sz="4" w:space="0" w:color="000000"/>
              <w:right w:val="nil"/>
            </w:tcBorders>
            <w:shd w:val="clear" w:color="auto" w:fill="auto"/>
            <w:noWrap/>
            <w:hideMark/>
          </w:tcPr>
          <w:p w14:paraId="4CBC05DF"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5" w:type="pct"/>
            <w:tcBorders>
              <w:top w:val="single" w:sz="4" w:space="0" w:color="000000"/>
              <w:left w:val="nil"/>
              <w:bottom w:val="single" w:sz="4" w:space="0" w:color="000000"/>
              <w:right w:val="nil"/>
            </w:tcBorders>
            <w:shd w:val="clear" w:color="auto" w:fill="auto"/>
            <w:noWrap/>
            <w:hideMark/>
          </w:tcPr>
          <w:p w14:paraId="643A127A"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2E3C3B0"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6D709F6"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218" w:type="pct"/>
            <w:tcBorders>
              <w:top w:val="single" w:sz="4" w:space="0" w:color="000000"/>
              <w:left w:val="nil"/>
              <w:bottom w:val="single" w:sz="4" w:space="0" w:color="000000"/>
              <w:right w:val="nil"/>
            </w:tcBorders>
            <w:shd w:val="clear" w:color="auto" w:fill="auto"/>
            <w:noWrap/>
            <w:hideMark/>
          </w:tcPr>
          <w:p w14:paraId="52A5DFBC"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6" w:type="pct"/>
            <w:tcBorders>
              <w:top w:val="single" w:sz="4" w:space="0" w:color="000000"/>
              <w:left w:val="nil"/>
              <w:bottom w:val="single" w:sz="4" w:space="0" w:color="000000"/>
              <w:right w:val="nil"/>
            </w:tcBorders>
            <w:shd w:val="clear" w:color="auto" w:fill="auto"/>
            <w:noWrap/>
            <w:hideMark/>
          </w:tcPr>
          <w:p w14:paraId="40850012"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4960850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2022AF" w:rsidRPr="003F6419" w14:paraId="513C4D76" w14:textId="77777777" w:rsidTr="002022AF">
        <w:trPr>
          <w:trHeight w:val="660"/>
        </w:trPr>
        <w:tc>
          <w:tcPr>
            <w:tcW w:w="174" w:type="pct"/>
            <w:tcBorders>
              <w:top w:val="nil"/>
              <w:left w:val="single" w:sz="8" w:space="0" w:color="000000"/>
              <w:bottom w:val="nil"/>
              <w:right w:val="nil"/>
            </w:tcBorders>
            <w:shd w:val="clear" w:color="auto" w:fill="auto"/>
            <w:hideMark/>
          </w:tcPr>
          <w:p w14:paraId="24B0D8C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2F780DA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HC.7.1</w:t>
            </w:r>
          </w:p>
        </w:tc>
        <w:tc>
          <w:tcPr>
            <w:tcW w:w="174" w:type="pct"/>
            <w:tcBorders>
              <w:top w:val="nil"/>
              <w:left w:val="nil"/>
              <w:bottom w:val="nil"/>
              <w:right w:val="nil"/>
            </w:tcBorders>
            <w:shd w:val="clear" w:color="auto" w:fill="auto"/>
            <w:hideMark/>
          </w:tcPr>
          <w:p w14:paraId="2BAF7EB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069D89F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Governance and Health system administration</w:t>
            </w:r>
          </w:p>
        </w:tc>
        <w:tc>
          <w:tcPr>
            <w:tcW w:w="276" w:type="pct"/>
            <w:tcBorders>
              <w:top w:val="nil"/>
              <w:left w:val="nil"/>
              <w:bottom w:val="nil"/>
              <w:right w:val="single" w:sz="4" w:space="0" w:color="000000"/>
            </w:tcBorders>
            <w:shd w:val="clear" w:color="auto" w:fill="auto"/>
            <w:noWrap/>
            <w:hideMark/>
          </w:tcPr>
          <w:p w14:paraId="64C2FE9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auto" w:fill="auto"/>
            <w:noWrap/>
            <w:hideMark/>
          </w:tcPr>
          <w:p w14:paraId="27AD6DE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35DED3E"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563317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496CDF05"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70B49F4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5C4F462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68440F0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160161D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4E13A7A9"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6313D27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0A7DF16E"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nil"/>
              <w:left w:val="nil"/>
              <w:bottom w:val="nil"/>
              <w:right w:val="nil"/>
            </w:tcBorders>
            <w:shd w:val="clear" w:color="auto" w:fill="auto"/>
            <w:noWrap/>
            <w:hideMark/>
          </w:tcPr>
          <w:p w14:paraId="1CA3C66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73" w:type="pct"/>
            <w:tcBorders>
              <w:top w:val="nil"/>
              <w:left w:val="nil"/>
              <w:bottom w:val="nil"/>
              <w:right w:val="nil"/>
            </w:tcBorders>
            <w:shd w:val="clear" w:color="auto" w:fill="auto"/>
            <w:noWrap/>
            <w:hideMark/>
          </w:tcPr>
          <w:p w14:paraId="51FF352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auto" w:fill="auto"/>
            <w:noWrap/>
            <w:hideMark/>
          </w:tcPr>
          <w:p w14:paraId="46A73445"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178D14C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1A621A3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auto" w:fill="auto"/>
            <w:noWrap/>
            <w:hideMark/>
          </w:tcPr>
          <w:p w14:paraId="40946B4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auto" w:fill="auto"/>
            <w:noWrap/>
            <w:hideMark/>
          </w:tcPr>
          <w:p w14:paraId="18E343B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single" w:sz="8" w:space="0" w:color="000000"/>
              <w:bottom w:val="nil"/>
              <w:right w:val="nil"/>
            </w:tcBorders>
            <w:shd w:val="clear" w:color="auto" w:fill="auto"/>
            <w:noWrap/>
            <w:hideMark/>
          </w:tcPr>
          <w:p w14:paraId="61AA095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auto" w:fill="auto"/>
            <w:noWrap/>
            <w:hideMark/>
          </w:tcPr>
          <w:p w14:paraId="533629F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FF5129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7D7229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356DEB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218" w:type="pct"/>
            <w:tcBorders>
              <w:top w:val="nil"/>
              <w:left w:val="nil"/>
              <w:bottom w:val="nil"/>
              <w:right w:val="nil"/>
            </w:tcBorders>
            <w:shd w:val="clear" w:color="auto" w:fill="auto"/>
            <w:noWrap/>
            <w:hideMark/>
          </w:tcPr>
          <w:p w14:paraId="66ABB10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auto" w:fill="auto"/>
            <w:noWrap/>
            <w:hideMark/>
          </w:tcPr>
          <w:p w14:paraId="63B263F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auto" w:fill="auto"/>
            <w:noWrap/>
            <w:hideMark/>
          </w:tcPr>
          <w:p w14:paraId="4DB26E3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0E1EF77C" w14:textId="77777777" w:rsidTr="002022AF">
        <w:trPr>
          <w:trHeight w:val="372"/>
        </w:trPr>
        <w:tc>
          <w:tcPr>
            <w:tcW w:w="174" w:type="pct"/>
            <w:tcBorders>
              <w:top w:val="nil"/>
              <w:left w:val="single" w:sz="8" w:space="0" w:color="000000"/>
              <w:bottom w:val="nil"/>
              <w:right w:val="nil"/>
            </w:tcBorders>
            <w:shd w:val="clear" w:color="000000" w:fill="D9D9D9"/>
            <w:hideMark/>
          </w:tcPr>
          <w:p w14:paraId="11749B4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4175025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40E711B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HC.7.1.1</w:t>
            </w:r>
          </w:p>
        </w:tc>
        <w:tc>
          <w:tcPr>
            <w:tcW w:w="232" w:type="pct"/>
            <w:tcBorders>
              <w:top w:val="nil"/>
              <w:left w:val="nil"/>
              <w:bottom w:val="nil"/>
              <w:right w:val="single" w:sz="4" w:space="0" w:color="000000"/>
            </w:tcBorders>
            <w:shd w:val="clear" w:color="000000" w:fill="D9D9D9"/>
            <w:hideMark/>
          </w:tcPr>
          <w:p w14:paraId="7B9F014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Planning &amp; Management</w:t>
            </w:r>
          </w:p>
        </w:tc>
        <w:tc>
          <w:tcPr>
            <w:tcW w:w="276" w:type="pct"/>
            <w:tcBorders>
              <w:top w:val="nil"/>
              <w:left w:val="nil"/>
              <w:bottom w:val="nil"/>
              <w:right w:val="single" w:sz="4" w:space="0" w:color="000000"/>
            </w:tcBorders>
            <w:shd w:val="clear" w:color="000000" w:fill="D9D9D9"/>
            <w:noWrap/>
            <w:hideMark/>
          </w:tcPr>
          <w:p w14:paraId="1E00E74C"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23B614A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B43B79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FE7030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2C6C2851"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4C53802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A68DC2B"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63D342B3"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3AB2A82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72E9421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99A7F5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7134189"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nil"/>
              <w:left w:val="nil"/>
              <w:bottom w:val="nil"/>
              <w:right w:val="nil"/>
            </w:tcBorders>
            <w:shd w:val="clear" w:color="000000" w:fill="D9D9D9"/>
            <w:noWrap/>
            <w:hideMark/>
          </w:tcPr>
          <w:p w14:paraId="78C5E90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73" w:type="pct"/>
            <w:tcBorders>
              <w:top w:val="nil"/>
              <w:left w:val="nil"/>
              <w:bottom w:val="nil"/>
              <w:right w:val="nil"/>
            </w:tcBorders>
            <w:shd w:val="clear" w:color="000000" w:fill="D9D9D9"/>
            <w:noWrap/>
            <w:hideMark/>
          </w:tcPr>
          <w:p w14:paraId="5B899D9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000000" w:fill="D9D9D9"/>
            <w:noWrap/>
            <w:hideMark/>
          </w:tcPr>
          <w:p w14:paraId="496F80F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5B499FE"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000000" w:fill="D9D9D9"/>
            <w:noWrap/>
            <w:hideMark/>
          </w:tcPr>
          <w:p w14:paraId="0C84799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000000" w:fill="D9D9D9"/>
            <w:noWrap/>
            <w:hideMark/>
          </w:tcPr>
          <w:p w14:paraId="513896C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000000" w:fill="D9D9D9"/>
            <w:noWrap/>
            <w:hideMark/>
          </w:tcPr>
          <w:p w14:paraId="02FD27B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single" w:sz="8" w:space="0" w:color="000000"/>
              <w:bottom w:val="nil"/>
              <w:right w:val="nil"/>
            </w:tcBorders>
            <w:shd w:val="clear" w:color="000000" w:fill="D9D9D9"/>
            <w:noWrap/>
            <w:hideMark/>
          </w:tcPr>
          <w:p w14:paraId="44EA302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000000" w:fill="D9D9D9"/>
            <w:noWrap/>
            <w:hideMark/>
          </w:tcPr>
          <w:p w14:paraId="67467F1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685AEC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18EEEF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3718DE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218" w:type="pct"/>
            <w:tcBorders>
              <w:top w:val="nil"/>
              <w:left w:val="nil"/>
              <w:bottom w:val="nil"/>
              <w:right w:val="nil"/>
            </w:tcBorders>
            <w:shd w:val="clear" w:color="000000" w:fill="D9D9D9"/>
            <w:noWrap/>
            <w:hideMark/>
          </w:tcPr>
          <w:p w14:paraId="365DEEE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4CA1C8F0"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75A6768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22C26AF9" w14:textId="77777777" w:rsidTr="002022AF">
        <w:trPr>
          <w:trHeight w:val="1092"/>
        </w:trPr>
        <w:tc>
          <w:tcPr>
            <w:tcW w:w="174" w:type="pct"/>
            <w:tcBorders>
              <w:top w:val="nil"/>
              <w:left w:val="single" w:sz="8" w:space="0" w:color="000000"/>
              <w:bottom w:val="single" w:sz="8" w:space="0" w:color="000000"/>
              <w:right w:val="nil"/>
            </w:tcBorders>
            <w:shd w:val="clear" w:color="000000" w:fill="D9D9D9"/>
            <w:hideMark/>
          </w:tcPr>
          <w:p w14:paraId="5509180D"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single" w:sz="8" w:space="0" w:color="000000"/>
              <w:right w:val="nil"/>
            </w:tcBorders>
            <w:shd w:val="clear" w:color="000000" w:fill="D9D9D9"/>
            <w:hideMark/>
          </w:tcPr>
          <w:p w14:paraId="58EC99EA"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HC.7.nec</w:t>
            </w:r>
          </w:p>
        </w:tc>
        <w:tc>
          <w:tcPr>
            <w:tcW w:w="174" w:type="pct"/>
            <w:tcBorders>
              <w:top w:val="nil"/>
              <w:left w:val="nil"/>
              <w:bottom w:val="single" w:sz="8" w:space="0" w:color="000000"/>
              <w:right w:val="nil"/>
            </w:tcBorders>
            <w:shd w:val="clear" w:color="000000" w:fill="D9D9D9"/>
            <w:hideMark/>
          </w:tcPr>
          <w:p w14:paraId="07D9952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single" w:sz="8" w:space="0" w:color="000000"/>
              <w:right w:val="single" w:sz="4" w:space="0" w:color="000000"/>
            </w:tcBorders>
            <w:shd w:val="clear" w:color="000000" w:fill="D9D9D9"/>
            <w:hideMark/>
          </w:tcPr>
          <w:p w14:paraId="413AD4C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governance, and health system and financing administration (n.e.c.)</w:t>
            </w:r>
          </w:p>
        </w:tc>
        <w:tc>
          <w:tcPr>
            <w:tcW w:w="276" w:type="pct"/>
            <w:tcBorders>
              <w:top w:val="nil"/>
              <w:left w:val="nil"/>
              <w:bottom w:val="single" w:sz="8" w:space="0" w:color="000000"/>
              <w:right w:val="single" w:sz="4" w:space="0" w:color="000000"/>
            </w:tcBorders>
            <w:shd w:val="clear" w:color="000000" w:fill="D9D9D9"/>
            <w:noWrap/>
            <w:hideMark/>
          </w:tcPr>
          <w:p w14:paraId="09019C34" w14:textId="77777777" w:rsidR="002022AF" w:rsidRPr="003F6419" w:rsidRDefault="002022AF" w:rsidP="00035954">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64" w:type="pct"/>
            <w:tcBorders>
              <w:top w:val="nil"/>
              <w:left w:val="nil"/>
              <w:bottom w:val="single" w:sz="8" w:space="0" w:color="000000"/>
              <w:right w:val="nil"/>
            </w:tcBorders>
            <w:shd w:val="clear" w:color="000000" w:fill="D9D9D9"/>
            <w:noWrap/>
            <w:hideMark/>
          </w:tcPr>
          <w:p w14:paraId="1DD23C6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2564EAA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2B8AE65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single" w:sz="8" w:space="0" w:color="000000"/>
              <w:right w:val="single" w:sz="4" w:space="0" w:color="000000"/>
            </w:tcBorders>
            <w:shd w:val="clear" w:color="000000" w:fill="D9D9D9"/>
            <w:noWrap/>
            <w:hideMark/>
          </w:tcPr>
          <w:p w14:paraId="0AB3004E"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single" w:sz="8" w:space="0" w:color="000000"/>
              <w:right w:val="nil"/>
            </w:tcBorders>
            <w:shd w:val="clear" w:color="000000" w:fill="D9D9D9"/>
            <w:noWrap/>
            <w:hideMark/>
          </w:tcPr>
          <w:p w14:paraId="101F775F"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single" w:sz="8" w:space="0" w:color="000000"/>
              <w:right w:val="nil"/>
            </w:tcBorders>
            <w:shd w:val="clear" w:color="000000" w:fill="D9D9D9"/>
            <w:noWrap/>
            <w:hideMark/>
          </w:tcPr>
          <w:p w14:paraId="2233327C"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single" w:sz="8" w:space="0" w:color="000000"/>
              <w:right w:val="nil"/>
            </w:tcBorders>
            <w:shd w:val="clear" w:color="000000" w:fill="D9D9D9"/>
            <w:noWrap/>
            <w:hideMark/>
          </w:tcPr>
          <w:p w14:paraId="212470A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single" w:sz="8" w:space="0" w:color="000000"/>
              <w:right w:val="nil"/>
            </w:tcBorders>
            <w:shd w:val="clear" w:color="000000" w:fill="D9D9D9"/>
            <w:noWrap/>
            <w:hideMark/>
          </w:tcPr>
          <w:p w14:paraId="0E02739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single" w:sz="8" w:space="0" w:color="000000"/>
              <w:right w:val="single" w:sz="4" w:space="0" w:color="000000"/>
            </w:tcBorders>
            <w:shd w:val="clear" w:color="000000" w:fill="D9D9D9"/>
            <w:noWrap/>
            <w:hideMark/>
          </w:tcPr>
          <w:p w14:paraId="0F190ED2"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4F5A532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single" w:sz="8" w:space="0" w:color="000000"/>
              <w:right w:val="single" w:sz="4" w:space="0" w:color="000000"/>
            </w:tcBorders>
            <w:shd w:val="clear" w:color="000000" w:fill="D9D9D9"/>
            <w:noWrap/>
            <w:hideMark/>
          </w:tcPr>
          <w:p w14:paraId="5734AFD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1B4BDA67"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single" w:sz="8" w:space="0" w:color="000000"/>
              <w:right w:val="nil"/>
            </w:tcBorders>
            <w:shd w:val="clear" w:color="000000" w:fill="D9D9D9"/>
            <w:noWrap/>
            <w:hideMark/>
          </w:tcPr>
          <w:p w14:paraId="48065378"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35BD0952"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single" w:sz="8" w:space="0" w:color="000000"/>
              <w:right w:val="nil"/>
            </w:tcBorders>
            <w:shd w:val="clear" w:color="000000" w:fill="D9D9D9"/>
            <w:noWrap/>
            <w:hideMark/>
          </w:tcPr>
          <w:p w14:paraId="301B69C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26B4D839"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single" w:sz="8" w:space="0" w:color="000000"/>
              <w:right w:val="single" w:sz="8" w:space="0" w:color="000000"/>
            </w:tcBorders>
            <w:shd w:val="clear" w:color="000000" w:fill="D9D9D9"/>
            <w:noWrap/>
            <w:hideMark/>
          </w:tcPr>
          <w:p w14:paraId="02D7C4A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2A9FC1C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107.12</w:t>
            </w:r>
          </w:p>
        </w:tc>
        <w:tc>
          <w:tcPr>
            <w:tcW w:w="145" w:type="pct"/>
            <w:tcBorders>
              <w:top w:val="nil"/>
              <w:left w:val="single" w:sz="8" w:space="0" w:color="000000"/>
              <w:bottom w:val="single" w:sz="8" w:space="0" w:color="000000"/>
              <w:right w:val="nil"/>
            </w:tcBorders>
            <w:shd w:val="clear" w:color="000000" w:fill="D9D9D9"/>
            <w:noWrap/>
            <w:hideMark/>
          </w:tcPr>
          <w:p w14:paraId="4DDA1FA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43FE10A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04D1CA9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7F558FE4"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107E0EE6"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single" w:sz="8" w:space="0" w:color="000000"/>
              <w:right w:val="nil"/>
            </w:tcBorders>
            <w:shd w:val="clear" w:color="000000" w:fill="D9D9D9"/>
            <w:noWrap/>
            <w:hideMark/>
          </w:tcPr>
          <w:p w14:paraId="4F0E44C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6" w:type="pct"/>
            <w:tcBorders>
              <w:top w:val="nil"/>
              <w:left w:val="nil"/>
              <w:bottom w:val="single" w:sz="8" w:space="0" w:color="000000"/>
              <w:right w:val="nil"/>
            </w:tcBorders>
            <w:shd w:val="clear" w:color="000000" w:fill="D9D9D9"/>
            <w:noWrap/>
            <w:hideMark/>
          </w:tcPr>
          <w:p w14:paraId="71715B1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233" w:type="pct"/>
            <w:tcBorders>
              <w:top w:val="nil"/>
              <w:left w:val="nil"/>
              <w:bottom w:val="single" w:sz="8" w:space="0" w:color="000000"/>
              <w:right w:val="single" w:sz="8" w:space="0" w:color="000000"/>
            </w:tcBorders>
            <w:shd w:val="clear" w:color="000000" w:fill="D9D9D9"/>
            <w:noWrap/>
            <w:hideMark/>
          </w:tcPr>
          <w:p w14:paraId="24C132B1" w14:textId="77777777" w:rsidR="002022AF" w:rsidRPr="003F6419" w:rsidRDefault="002022AF" w:rsidP="00035954">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2022AF" w:rsidRPr="003F6419" w14:paraId="55F9D61E" w14:textId="77777777" w:rsidTr="002022AF">
        <w:trPr>
          <w:trHeight w:val="228"/>
        </w:trPr>
        <w:tc>
          <w:tcPr>
            <w:tcW w:w="174" w:type="pct"/>
            <w:tcBorders>
              <w:top w:val="nil"/>
              <w:left w:val="single" w:sz="8" w:space="0" w:color="000000"/>
              <w:bottom w:val="single" w:sz="8" w:space="0" w:color="000000"/>
              <w:right w:val="nil"/>
            </w:tcBorders>
            <w:shd w:val="clear" w:color="000000" w:fill="D9D9D9"/>
            <w:noWrap/>
            <w:hideMark/>
          </w:tcPr>
          <w:p w14:paraId="178E8E8D"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HC</w:t>
            </w:r>
          </w:p>
        </w:tc>
        <w:tc>
          <w:tcPr>
            <w:tcW w:w="144" w:type="pct"/>
            <w:tcBorders>
              <w:top w:val="nil"/>
              <w:left w:val="nil"/>
              <w:bottom w:val="single" w:sz="8" w:space="0" w:color="000000"/>
              <w:right w:val="nil"/>
            </w:tcBorders>
            <w:shd w:val="clear" w:color="000000" w:fill="D9D9D9"/>
            <w:noWrap/>
            <w:hideMark/>
          </w:tcPr>
          <w:p w14:paraId="52FF849F"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nil"/>
              <w:left w:val="nil"/>
              <w:bottom w:val="single" w:sz="8" w:space="0" w:color="000000"/>
              <w:right w:val="nil"/>
            </w:tcBorders>
            <w:shd w:val="clear" w:color="000000" w:fill="D9D9D9"/>
            <w:noWrap/>
            <w:hideMark/>
          </w:tcPr>
          <w:p w14:paraId="2F8FB9F4"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nil"/>
              <w:left w:val="nil"/>
              <w:bottom w:val="single" w:sz="8" w:space="0" w:color="000000"/>
              <w:right w:val="nil"/>
            </w:tcBorders>
            <w:shd w:val="clear" w:color="000000" w:fill="D9D9D9"/>
            <w:noWrap/>
            <w:hideMark/>
          </w:tcPr>
          <w:p w14:paraId="37DD9896" w14:textId="77777777" w:rsidR="002022AF" w:rsidRPr="003F6419" w:rsidRDefault="002022AF" w:rsidP="00035954">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76" w:type="pct"/>
            <w:tcBorders>
              <w:top w:val="nil"/>
              <w:left w:val="single" w:sz="4" w:space="0" w:color="000000"/>
              <w:bottom w:val="single" w:sz="8" w:space="0" w:color="000000"/>
              <w:right w:val="single" w:sz="4" w:space="0" w:color="000000"/>
            </w:tcBorders>
            <w:shd w:val="clear" w:color="000000" w:fill="D9D9D9"/>
            <w:noWrap/>
            <w:hideMark/>
          </w:tcPr>
          <w:p w14:paraId="4B338F4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64" w:type="pct"/>
            <w:tcBorders>
              <w:top w:val="nil"/>
              <w:left w:val="nil"/>
              <w:bottom w:val="single" w:sz="8" w:space="0" w:color="000000"/>
              <w:right w:val="nil"/>
            </w:tcBorders>
            <w:shd w:val="clear" w:color="000000" w:fill="D9D9D9"/>
            <w:noWrap/>
            <w:hideMark/>
          </w:tcPr>
          <w:p w14:paraId="140B8583"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45" w:type="pct"/>
            <w:tcBorders>
              <w:top w:val="nil"/>
              <w:left w:val="nil"/>
              <w:bottom w:val="single" w:sz="8" w:space="0" w:color="000000"/>
              <w:right w:val="nil"/>
            </w:tcBorders>
            <w:shd w:val="clear" w:color="000000" w:fill="D9D9D9"/>
            <w:noWrap/>
            <w:hideMark/>
          </w:tcPr>
          <w:p w14:paraId="190D9E5A"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144.79</w:t>
            </w:r>
          </w:p>
        </w:tc>
        <w:tc>
          <w:tcPr>
            <w:tcW w:w="145" w:type="pct"/>
            <w:tcBorders>
              <w:top w:val="nil"/>
              <w:left w:val="nil"/>
              <w:bottom w:val="single" w:sz="8" w:space="0" w:color="000000"/>
              <w:right w:val="single" w:sz="4" w:space="0" w:color="000000"/>
            </w:tcBorders>
            <w:shd w:val="clear" w:color="000000" w:fill="D9D9D9"/>
            <w:noWrap/>
            <w:hideMark/>
          </w:tcPr>
          <w:p w14:paraId="3A80992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86" w:type="pct"/>
            <w:tcBorders>
              <w:top w:val="nil"/>
              <w:left w:val="nil"/>
              <w:bottom w:val="single" w:sz="8" w:space="0" w:color="000000"/>
              <w:right w:val="single" w:sz="4" w:space="0" w:color="000000"/>
            </w:tcBorders>
            <w:shd w:val="clear" w:color="000000" w:fill="D9D9D9"/>
            <w:noWrap/>
            <w:hideMark/>
          </w:tcPr>
          <w:p w14:paraId="7280E27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18.25</w:t>
            </w:r>
          </w:p>
        </w:tc>
        <w:tc>
          <w:tcPr>
            <w:tcW w:w="132" w:type="pct"/>
            <w:tcBorders>
              <w:top w:val="nil"/>
              <w:left w:val="nil"/>
              <w:bottom w:val="single" w:sz="8" w:space="0" w:color="000000"/>
              <w:right w:val="nil"/>
            </w:tcBorders>
            <w:shd w:val="clear" w:color="000000" w:fill="D9D9D9"/>
            <w:noWrap/>
            <w:hideMark/>
          </w:tcPr>
          <w:p w14:paraId="557D7D0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16" w:type="pct"/>
            <w:tcBorders>
              <w:top w:val="nil"/>
              <w:left w:val="nil"/>
              <w:bottom w:val="single" w:sz="8" w:space="0" w:color="000000"/>
              <w:right w:val="nil"/>
            </w:tcBorders>
            <w:shd w:val="clear" w:color="000000" w:fill="D9D9D9"/>
            <w:noWrap/>
            <w:hideMark/>
          </w:tcPr>
          <w:p w14:paraId="4A3312A5"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05" w:type="pct"/>
            <w:tcBorders>
              <w:top w:val="nil"/>
              <w:left w:val="nil"/>
              <w:bottom w:val="single" w:sz="8" w:space="0" w:color="000000"/>
              <w:right w:val="nil"/>
            </w:tcBorders>
            <w:shd w:val="clear" w:color="000000" w:fill="D9D9D9"/>
            <w:noWrap/>
            <w:hideMark/>
          </w:tcPr>
          <w:p w14:paraId="245F234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single" w:sz="8" w:space="0" w:color="000000"/>
              <w:right w:val="single" w:sz="4" w:space="0" w:color="000000"/>
            </w:tcBorders>
            <w:shd w:val="clear" w:color="000000" w:fill="D9D9D9"/>
            <w:noWrap/>
            <w:hideMark/>
          </w:tcPr>
          <w:p w14:paraId="70D829E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nil"/>
              <w:bottom w:val="single" w:sz="8" w:space="0" w:color="000000"/>
              <w:right w:val="single" w:sz="4" w:space="0" w:color="000000"/>
            </w:tcBorders>
            <w:shd w:val="clear" w:color="000000" w:fill="D9D9D9"/>
            <w:noWrap/>
            <w:hideMark/>
          </w:tcPr>
          <w:p w14:paraId="2FCBC8E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45" w:type="pct"/>
            <w:tcBorders>
              <w:top w:val="nil"/>
              <w:left w:val="nil"/>
              <w:bottom w:val="single" w:sz="8" w:space="0" w:color="000000"/>
              <w:right w:val="single" w:sz="4" w:space="0" w:color="000000"/>
            </w:tcBorders>
            <w:shd w:val="clear" w:color="000000" w:fill="D9D9D9"/>
            <w:noWrap/>
            <w:hideMark/>
          </w:tcPr>
          <w:p w14:paraId="37E7EF7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45" w:type="pct"/>
            <w:tcBorders>
              <w:top w:val="nil"/>
              <w:left w:val="nil"/>
              <w:bottom w:val="single" w:sz="8" w:space="0" w:color="000000"/>
              <w:right w:val="single" w:sz="4" w:space="0" w:color="000000"/>
            </w:tcBorders>
            <w:shd w:val="clear" w:color="000000" w:fill="D9D9D9"/>
            <w:noWrap/>
            <w:hideMark/>
          </w:tcPr>
          <w:p w14:paraId="57DA40A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45" w:type="pct"/>
            <w:tcBorders>
              <w:top w:val="nil"/>
              <w:left w:val="nil"/>
              <w:bottom w:val="single" w:sz="8" w:space="0" w:color="000000"/>
              <w:right w:val="nil"/>
            </w:tcBorders>
            <w:shd w:val="clear" w:color="000000" w:fill="D9D9D9"/>
            <w:noWrap/>
            <w:hideMark/>
          </w:tcPr>
          <w:p w14:paraId="6AEF4F1C"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73" w:type="pct"/>
            <w:tcBorders>
              <w:top w:val="nil"/>
              <w:left w:val="nil"/>
              <w:bottom w:val="single" w:sz="8" w:space="0" w:color="000000"/>
              <w:right w:val="nil"/>
            </w:tcBorders>
            <w:shd w:val="clear" w:color="000000" w:fill="D9D9D9"/>
            <w:noWrap/>
            <w:hideMark/>
          </w:tcPr>
          <w:p w14:paraId="79BADC7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45" w:type="pct"/>
            <w:tcBorders>
              <w:top w:val="nil"/>
              <w:left w:val="nil"/>
              <w:bottom w:val="single" w:sz="8" w:space="0" w:color="000000"/>
              <w:right w:val="nil"/>
            </w:tcBorders>
            <w:shd w:val="clear" w:color="000000" w:fill="D9D9D9"/>
            <w:noWrap/>
            <w:hideMark/>
          </w:tcPr>
          <w:p w14:paraId="10A854F1"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5.44</w:t>
            </w:r>
          </w:p>
        </w:tc>
        <w:tc>
          <w:tcPr>
            <w:tcW w:w="116" w:type="pct"/>
            <w:tcBorders>
              <w:top w:val="nil"/>
              <w:left w:val="nil"/>
              <w:bottom w:val="single" w:sz="8" w:space="0" w:color="000000"/>
              <w:right w:val="nil"/>
            </w:tcBorders>
            <w:shd w:val="clear" w:color="000000" w:fill="D9D9D9"/>
            <w:noWrap/>
            <w:hideMark/>
          </w:tcPr>
          <w:p w14:paraId="24CF4C56"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7.53</w:t>
            </w:r>
          </w:p>
        </w:tc>
        <w:tc>
          <w:tcPr>
            <w:tcW w:w="145" w:type="pct"/>
            <w:tcBorders>
              <w:top w:val="nil"/>
              <w:left w:val="nil"/>
              <w:bottom w:val="single" w:sz="8" w:space="0" w:color="000000"/>
              <w:right w:val="nil"/>
            </w:tcBorders>
            <w:shd w:val="clear" w:color="000000" w:fill="D9D9D9"/>
            <w:noWrap/>
            <w:hideMark/>
          </w:tcPr>
          <w:p w14:paraId="3FB04E3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single" w:sz="8" w:space="0" w:color="000000"/>
              <w:bottom w:val="single" w:sz="8" w:space="0" w:color="000000"/>
              <w:right w:val="single" w:sz="8" w:space="0" w:color="000000"/>
            </w:tcBorders>
            <w:shd w:val="clear" w:color="000000" w:fill="D9D9D9"/>
            <w:noWrap/>
            <w:hideMark/>
          </w:tcPr>
          <w:p w14:paraId="69B57F0D"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392.25</w:t>
            </w:r>
          </w:p>
        </w:tc>
        <w:tc>
          <w:tcPr>
            <w:tcW w:w="145" w:type="pct"/>
            <w:tcBorders>
              <w:top w:val="nil"/>
              <w:left w:val="nil"/>
              <w:bottom w:val="single" w:sz="8" w:space="0" w:color="000000"/>
              <w:right w:val="nil"/>
            </w:tcBorders>
            <w:shd w:val="clear" w:color="000000" w:fill="D9D9D9"/>
            <w:noWrap/>
            <w:hideMark/>
          </w:tcPr>
          <w:p w14:paraId="72D80537"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612.16</w:t>
            </w:r>
          </w:p>
        </w:tc>
        <w:tc>
          <w:tcPr>
            <w:tcW w:w="145" w:type="pct"/>
            <w:tcBorders>
              <w:top w:val="nil"/>
              <w:left w:val="single" w:sz="8" w:space="0" w:color="000000"/>
              <w:bottom w:val="single" w:sz="8" w:space="0" w:color="000000"/>
              <w:right w:val="nil"/>
            </w:tcBorders>
            <w:shd w:val="clear" w:color="000000" w:fill="D9D9D9"/>
            <w:noWrap/>
            <w:hideMark/>
          </w:tcPr>
          <w:p w14:paraId="644CF39B"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392.04</w:t>
            </w:r>
          </w:p>
        </w:tc>
        <w:tc>
          <w:tcPr>
            <w:tcW w:w="145" w:type="pct"/>
            <w:tcBorders>
              <w:top w:val="nil"/>
              <w:left w:val="nil"/>
              <w:bottom w:val="single" w:sz="8" w:space="0" w:color="000000"/>
              <w:right w:val="nil"/>
            </w:tcBorders>
            <w:shd w:val="clear" w:color="000000" w:fill="D9D9D9"/>
            <w:noWrap/>
            <w:hideMark/>
          </w:tcPr>
          <w:p w14:paraId="772A7F69"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45" w:type="pct"/>
            <w:tcBorders>
              <w:top w:val="nil"/>
              <w:left w:val="nil"/>
              <w:bottom w:val="single" w:sz="8" w:space="0" w:color="000000"/>
              <w:right w:val="nil"/>
            </w:tcBorders>
            <w:shd w:val="clear" w:color="000000" w:fill="D9D9D9"/>
            <w:noWrap/>
            <w:hideMark/>
          </w:tcPr>
          <w:p w14:paraId="3466D3E2"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45" w:type="pct"/>
            <w:tcBorders>
              <w:top w:val="nil"/>
              <w:left w:val="nil"/>
              <w:bottom w:val="single" w:sz="8" w:space="0" w:color="000000"/>
              <w:right w:val="nil"/>
            </w:tcBorders>
            <w:shd w:val="clear" w:color="000000" w:fill="D9D9D9"/>
            <w:noWrap/>
            <w:hideMark/>
          </w:tcPr>
          <w:p w14:paraId="67DB5EF0"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45" w:type="pct"/>
            <w:tcBorders>
              <w:top w:val="nil"/>
              <w:left w:val="nil"/>
              <w:bottom w:val="single" w:sz="8" w:space="0" w:color="000000"/>
              <w:right w:val="nil"/>
            </w:tcBorders>
            <w:shd w:val="clear" w:color="000000" w:fill="D9D9D9"/>
            <w:noWrap/>
            <w:hideMark/>
          </w:tcPr>
          <w:p w14:paraId="65D6153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218" w:type="pct"/>
            <w:tcBorders>
              <w:top w:val="nil"/>
              <w:left w:val="nil"/>
              <w:bottom w:val="single" w:sz="8" w:space="0" w:color="000000"/>
              <w:right w:val="nil"/>
            </w:tcBorders>
            <w:shd w:val="clear" w:color="000000" w:fill="D9D9D9"/>
            <w:noWrap/>
            <w:hideMark/>
          </w:tcPr>
          <w:p w14:paraId="60F90518"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220.12</w:t>
            </w:r>
          </w:p>
        </w:tc>
        <w:tc>
          <w:tcPr>
            <w:tcW w:w="146" w:type="pct"/>
            <w:tcBorders>
              <w:top w:val="nil"/>
              <w:left w:val="nil"/>
              <w:bottom w:val="single" w:sz="8" w:space="0" w:color="000000"/>
              <w:right w:val="nil"/>
            </w:tcBorders>
            <w:shd w:val="clear" w:color="000000" w:fill="D9D9D9"/>
            <w:noWrap/>
            <w:hideMark/>
          </w:tcPr>
          <w:p w14:paraId="4C455E4F"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233" w:type="pct"/>
            <w:tcBorders>
              <w:top w:val="nil"/>
              <w:left w:val="nil"/>
              <w:bottom w:val="single" w:sz="8" w:space="0" w:color="000000"/>
              <w:right w:val="single" w:sz="8" w:space="0" w:color="000000"/>
            </w:tcBorders>
            <w:shd w:val="clear" w:color="000000" w:fill="D9D9D9"/>
            <w:noWrap/>
            <w:hideMark/>
          </w:tcPr>
          <w:p w14:paraId="1C3FC874" w14:textId="77777777" w:rsidR="002022AF" w:rsidRPr="003F6419" w:rsidRDefault="002022AF" w:rsidP="00035954">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bl>
    <w:p w14:paraId="7AD70709" w14:textId="632BFA4F" w:rsidR="00A714AC" w:rsidRDefault="00A714AC" w:rsidP="001209D1">
      <w:pPr>
        <w:spacing w:after="0" w:line="240" w:lineRule="auto"/>
        <w:rPr>
          <w:rFonts w:ascii="Book Antiqua" w:eastAsia="Times New Roman" w:hAnsi="Book Antiqua" w:cs="Arial"/>
          <w:sz w:val="24"/>
          <w:szCs w:val="24"/>
        </w:rPr>
      </w:pPr>
    </w:p>
    <w:p w14:paraId="33EFEF2B" w14:textId="0CB1F6A1" w:rsidR="00543211" w:rsidRPr="00534C1C" w:rsidRDefault="00543211" w:rsidP="00543211">
      <w:pPr>
        <w:spacing w:after="0" w:line="240" w:lineRule="auto"/>
        <w:rPr>
          <w:rFonts w:ascii="Book Antiqua" w:hAnsi="Book Antiqua"/>
          <w:i/>
          <w:iCs/>
        </w:rPr>
      </w:pPr>
      <w:r>
        <w:rPr>
          <w:rFonts w:ascii="Book Antiqua" w:hAnsi="Book Antiqua"/>
          <w:i/>
          <w:iCs/>
        </w:rPr>
        <w:lastRenderedPageBreak/>
        <w:t>Tabela</w:t>
      </w:r>
      <w:r w:rsidRPr="00534C1C">
        <w:rPr>
          <w:rFonts w:ascii="Book Antiqua" w:hAnsi="Book Antiqua"/>
          <w:i/>
          <w:iCs/>
        </w:rPr>
        <w:t xml:space="preserve"> Nr. </w:t>
      </w:r>
      <w:r>
        <w:rPr>
          <w:rFonts w:ascii="Book Antiqua" w:hAnsi="Book Antiqua"/>
          <w:i/>
          <w:iCs/>
        </w:rPr>
        <w:t>4</w:t>
      </w:r>
      <w:r w:rsidRPr="00534C1C">
        <w:rPr>
          <w:rFonts w:ascii="Book Antiqua" w:hAnsi="Book Antiqua"/>
          <w:i/>
          <w:iCs/>
        </w:rPr>
        <w:t xml:space="preserve">: </w:t>
      </w:r>
    </w:p>
    <w:tbl>
      <w:tblPr>
        <w:tblW w:w="5000" w:type="pct"/>
        <w:tblLook w:val="04A0" w:firstRow="1" w:lastRow="0" w:firstColumn="1" w:lastColumn="0" w:noHBand="0" w:noVBand="1"/>
      </w:tblPr>
      <w:tblGrid>
        <w:gridCol w:w="757"/>
        <w:gridCol w:w="932"/>
        <w:gridCol w:w="742"/>
        <w:gridCol w:w="953"/>
        <w:gridCol w:w="539"/>
        <w:gridCol w:w="538"/>
        <w:gridCol w:w="538"/>
        <w:gridCol w:w="649"/>
        <w:gridCol w:w="451"/>
        <w:gridCol w:w="538"/>
        <w:gridCol w:w="480"/>
        <w:gridCol w:w="538"/>
        <w:gridCol w:w="625"/>
        <w:gridCol w:w="625"/>
        <w:gridCol w:w="538"/>
        <w:gridCol w:w="538"/>
        <w:gridCol w:w="625"/>
        <w:gridCol w:w="451"/>
        <w:gridCol w:w="538"/>
        <w:gridCol w:w="480"/>
        <w:gridCol w:w="538"/>
        <w:gridCol w:w="451"/>
        <w:gridCol w:w="480"/>
        <w:gridCol w:w="538"/>
        <w:gridCol w:w="480"/>
        <w:gridCol w:w="561"/>
        <w:gridCol w:w="539"/>
      </w:tblGrid>
      <w:tr w:rsidR="00F41105" w:rsidRPr="006E3AE1" w14:paraId="4C5F83D6" w14:textId="77777777" w:rsidTr="00F41105">
        <w:trPr>
          <w:trHeight w:val="228"/>
        </w:trPr>
        <w:tc>
          <w:tcPr>
            <w:tcW w:w="290" w:type="pct"/>
            <w:tcBorders>
              <w:top w:val="single" w:sz="8" w:space="0" w:color="000000"/>
              <w:left w:val="single" w:sz="8" w:space="0" w:color="000000"/>
              <w:bottom w:val="nil"/>
              <w:right w:val="nil"/>
            </w:tcBorders>
            <w:shd w:val="clear" w:color="000000" w:fill="C0C0C0"/>
            <w:noWrap/>
            <w:hideMark/>
          </w:tcPr>
          <w:p w14:paraId="24B8CA8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single" w:sz="8" w:space="0" w:color="000000"/>
              <w:left w:val="nil"/>
              <w:bottom w:val="nil"/>
              <w:right w:val="nil"/>
            </w:tcBorders>
            <w:shd w:val="clear" w:color="000000" w:fill="C0C0C0"/>
            <w:noWrap/>
            <w:hideMark/>
          </w:tcPr>
          <w:p w14:paraId="603DF4B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single" w:sz="8" w:space="0" w:color="000000"/>
              <w:left w:val="nil"/>
              <w:bottom w:val="nil"/>
              <w:right w:val="nil"/>
            </w:tcBorders>
            <w:shd w:val="clear" w:color="000000" w:fill="C0C0C0"/>
            <w:noWrap/>
            <w:hideMark/>
          </w:tcPr>
          <w:p w14:paraId="43E28E6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vMerge w:val="restart"/>
            <w:tcBorders>
              <w:top w:val="single" w:sz="8" w:space="0" w:color="000000"/>
              <w:left w:val="nil"/>
              <w:bottom w:val="nil"/>
              <w:right w:val="nil"/>
            </w:tcBorders>
            <w:shd w:val="clear" w:color="000000" w:fill="C0C0C0"/>
            <w:hideMark/>
          </w:tcPr>
          <w:p w14:paraId="657E423C"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Health care providers</w:t>
            </w:r>
          </w:p>
        </w:tc>
        <w:tc>
          <w:tcPr>
            <w:tcW w:w="145" w:type="pct"/>
            <w:tcBorders>
              <w:top w:val="single" w:sz="8" w:space="0" w:color="000000"/>
              <w:left w:val="single" w:sz="4" w:space="0" w:color="000000"/>
              <w:bottom w:val="nil"/>
              <w:right w:val="single" w:sz="4" w:space="0" w:color="000000"/>
            </w:tcBorders>
            <w:shd w:val="clear" w:color="000000" w:fill="C0C0C0"/>
            <w:hideMark/>
          </w:tcPr>
          <w:p w14:paraId="37BFEDC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HP.1</w:t>
            </w:r>
          </w:p>
        </w:tc>
        <w:tc>
          <w:tcPr>
            <w:tcW w:w="145" w:type="pct"/>
            <w:tcBorders>
              <w:top w:val="single" w:sz="8" w:space="0" w:color="000000"/>
              <w:left w:val="nil"/>
              <w:bottom w:val="nil"/>
              <w:right w:val="nil"/>
            </w:tcBorders>
            <w:shd w:val="clear" w:color="000000" w:fill="C0C0C0"/>
            <w:hideMark/>
          </w:tcPr>
          <w:p w14:paraId="5912FB4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83E03B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0E22780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single" w:sz="8" w:space="0" w:color="000000"/>
              <w:left w:val="single" w:sz="4" w:space="0" w:color="000000"/>
              <w:bottom w:val="nil"/>
              <w:right w:val="single" w:sz="4" w:space="0" w:color="000000"/>
            </w:tcBorders>
            <w:shd w:val="clear" w:color="000000" w:fill="C0C0C0"/>
            <w:hideMark/>
          </w:tcPr>
          <w:p w14:paraId="5B635C8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HP.2</w:t>
            </w:r>
          </w:p>
        </w:tc>
        <w:tc>
          <w:tcPr>
            <w:tcW w:w="190" w:type="pct"/>
            <w:tcBorders>
              <w:top w:val="single" w:sz="8" w:space="0" w:color="000000"/>
              <w:left w:val="nil"/>
              <w:bottom w:val="nil"/>
              <w:right w:val="nil"/>
            </w:tcBorders>
            <w:shd w:val="clear" w:color="000000" w:fill="C0C0C0"/>
            <w:hideMark/>
          </w:tcPr>
          <w:p w14:paraId="0DE101B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single" w:sz="8" w:space="0" w:color="000000"/>
              <w:left w:val="single" w:sz="4" w:space="0" w:color="000000"/>
              <w:bottom w:val="nil"/>
              <w:right w:val="single" w:sz="4" w:space="0" w:color="000000"/>
            </w:tcBorders>
            <w:shd w:val="clear" w:color="000000" w:fill="C0C0C0"/>
            <w:hideMark/>
          </w:tcPr>
          <w:p w14:paraId="0C0C2B3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HP.3</w:t>
            </w:r>
          </w:p>
        </w:tc>
        <w:tc>
          <w:tcPr>
            <w:tcW w:w="188" w:type="pct"/>
            <w:tcBorders>
              <w:top w:val="single" w:sz="8" w:space="0" w:color="000000"/>
              <w:left w:val="nil"/>
              <w:bottom w:val="nil"/>
              <w:right w:val="nil"/>
            </w:tcBorders>
            <w:shd w:val="clear" w:color="000000" w:fill="C0C0C0"/>
            <w:hideMark/>
          </w:tcPr>
          <w:p w14:paraId="49E3A7D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single" w:sz="8" w:space="0" w:color="000000"/>
              <w:left w:val="nil"/>
              <w:bottom w:val="nil"/>
              <w:right w:val="nil"/>
            </w:tcBorders>
            <w:shd w:val="clear" w:color="000000" w:fill="C0C0C0"/>
            <w:hideMark/>
          </w:tcPr>
          <w:p w14:paraId="3DABA7E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single" w:sz="8" w:space="0" w:color="000000"/>
              <w:left w:val="nil"/>
              <w:bottom w:val="nil"/>
              <w:right w:val="nil"/>
            </w:tcBorders>
            <w:shd w:val="clear" w:color="000000" w:fill="C0C0C0"/>
            <w:hideMark/>
          </w:tcPr>
          <w:p w14:paraId="7D55CC0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single" w:sz="8" w:space="0" w:color="000000"/>
              <w:left w:val="nil"/>
              <w:bottom w:val="nil"/>
              <w:right w:val="nil"/>
            </w:tcBorders>
            <w:shd w:val="clear" w:color="000000" w:fill="C0C0C0"/>
            <w:hideMark/>
          </w:tcPr>
          <w:p w14:paraId="5F80BA0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686C784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single" w:sz="8" w:space="0" w:color="000000"/>
              <w:left w:val="nil"/>
              <w:bottom w:val="nil"/>
              <w:right w:val="nil"/>
            </w:tcBorders>
            <w:shd w:val="clear" w:color="000000" w:fill="C0C0C0"/>
            <w:hideMark/>
          </w:tcPr>
          <w:p w14:paraId="244F135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single" w:sz="8" w:space="0" w:color="000000"/>
              <w:left w:val="single" w:sz="4" w:space="0" w:color="000000"/>
              <w:bottom w:val="nil"/>
              <w:right w:val="single" w:sz="4" w:space="0" w:color="000000"/>
            </w:tcBorders>
            <w:shd w:val="clear" w:color="000000" w:fill="C0C0C0"/>
            <w:hideMark/>
          </w:tcPr>
          <w:p w14:paraId="08A49D8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HP.4</w:t>
            </w:r>
          </w:p>
        </w:tc>
        <w:tc>
          <w:tcPr>
            <w:tcW w:w="192" w:type="pct"/>
            <w:tcBorders>
              <w:top w:val="single" w:sz="8" w:space="0" w:color="000000"/>
              <w:left w:val="nil"/>
              <w:bottom w:val="nil"/>
              <w:right w:val="nil"/>
            </w:tcBorders>
            <w:shd w:val="clear" w:color="000000" w:fill="C0C0C0"/>
            <w:hideMark/>
          </w:tcPr>
          <w:p w14:paraId="2E3C507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single" w:sz="8" w:space="0" w:color="000000"/>
              <w:left w:val="single" w:sz="4" w:space="0" w:color="000000"/>
              <w:bottom w:val="nil"/>
              <w:right w:val="single" w:sz="4" w:space="0" w:color="000000"/>
            </w:tcBorders>
            <w:shd w:val="clear" w:color="000000" w:fill="C0C0C0"/>
            <w:hideMark/>
          </w:tcPr>
          <w:p w14:paraId="5AE7817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HP.5</w:t>
            </w:r>
          </w:p>
        </w:tc>
        <w:tc>
          <w:tcPr>
            <w:tcW w:w="188" w:type="pct"/>
            <w:tcBorders>
              <w:top w:val="single" w:sz="8" w:space="0" w:color="000000"/>
              <w:left w:val="nil"/>
              <w:bottom w:val="nil"/>
              <w:right w:val="nil"/>
            </w:tcBorders>
            <w:shd w:val="clear" w:color="000000" w:fill="C0C0C0"/>
            <w:hideMark/>
          </w:tcPr>
          <w:p w14:paraId="7E5F118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single" w:sz="8" w:space="0" w:color="000000"/>
              <w:left w:val="single" w:sz="4" w:space="0" w:color="000000"/>
              <w:bottom w:val="nil"/>
              <w:right w:val="single" w:sz="4" w:space="0" w:color="000000"/>
            </w:tcBorders>
            <w:shd w:val="clear" w:color="000000" w:fill="C0C0C0"/>
            <w:hideMark/>
          </w:tcPr>
          <w:p w14:paraId="202FD9E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HP.6</w:t>
            </w:r>
          </w:p>
        </w:tc>
        <w:tc>
          <w:tcPr>
            <w:tcW w:w="186" w:type="pct"/>
            <w:tcBorders>
              <w:top w:val="single" w:sz="8" w:space="0" w:color="000000"/>
              <w:left w:val="nil"/>
              <w:bottom w:val="nil"/>
              <w:right w:val="single" w:sz="4" w:space="0" w:color="000000"/>
            </w:tcBorders>
            <w:shd w:val="clear" w:color="000000" w:fill="C0C0C0"/>
            <w:hideMark/>
          </w:tcPr>
          <w:p w14:paraId="66C6805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HP.7</w:t>
            </w:r>
          </w:p>
        </w:tc>
        <w:tc>
          <w:tcPr>
            <w:tcW w:w="188" w:type="pct"/>
            <w:tcBorders>
              <w:top w:val="single" w:sz="8" w:space="0" w:color="000000"/>
              <w:left w:val="nil"/>
              <w:bottom w:val="nil"/>
              <w:right w:val="nil"/>
            </w:tcBorders>
            <w:shd w:val="clear" w:color="000000" w:fill="C0C0C0"/>
            <w:hideMark/>
          </w:tcPr>
          <w:p w14:paraId="6836E0F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single" w:sz="8" w:space="0" w:color="000000"/>
              <w:left w:val="single" w:sz="4" w:space="0" w:color="000000"/>
              <w:bottom w:val="nil"/>
              <w:right w:val="single" w:sz="4" w:space="0" w:color="000000"/>
            </w:tcBorders>
            <w:shd w:val="clear" w:color="000000" w:fill="C0C0C0"/>
            <w:hideMark/>
          </w:tcPr>
          <w:p w14:paraId="1C60A57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HP.9</w:t>
            </w:r>
          </w:p>
        </w:tc>
        <w:tc>
          <w:tcPr>
            <w:tcW w:w="123" w:type="pct"/>
            <w:tcBorders>
              <w:top w:val="single" w:sz="8" w:space="0" w:color="000000"/>
              <w:left w:val="nil"/>
              <w:bottom w:val="nil"/>
              <w:right w:val="single" w:sz="8" w:space="0" w:color="000000"/>
            </w:tcBorders>
            <w:shd w:val="clear" w:color="000000" w:fill="C0C0C0"/>
            <w:hideMark/>
          </w:tcPr>
          <w:p w14:paraId="42B8A23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HP.nec</w:t>
            </w:r>
          </w:p>
        </w:tc>
        <w:tc>
          <w:tcPr>
            <w:tcW w:w="213" w:type="pct"/>
            <w:tcBorders>
              <w:top w:val="single" w:sz="8" w:space="0" w:color="000000"/>
              <w:left w:val="nil"/>
              <w:bottom w:val="nil"/>
              <w:right w:val="single" w:sz="8" w:space="0" w:color="000000"/>
            </w:tcBorders>
            <w:shd w:val="clear" w:color="000000" w:fill="C0C0C0"/>
            <w:noWrap/>
            <w:hideMark/>
          </w:tcPr>
          <w:p w14:paraId="4035007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All HP</w:t>
            </w:r>
          </w:p>
        </w:tc>
      </w:tr>
      <w:tr w:rsidR="00F41105" w:rsidRPr="006E3AE1" w14:paraId="7BDFC833" w14:textId="77777777" w:rsidTr="00F41105">
        <w:trPr>
          <w:trHeight w:val="228"/>
        </w:trPr>
        <w:tc>
          <w:tcPr>
            <w:tcW w:w="290" w:type="pct"/>
            <w:tcBorders>
              <w:top w:val="nil"/>
              <w:left w:val="single" w:sz="8" w:space="0" w:color="000000"/>
              <w:bottom w:val="nil"/>
              <w:right w:val="nil"/>
            </w:tcBorders>
            <w:shd w:val="clear" w:color="000000" w:fill="C0C0C0"/>
            <w:noWrap/>
            <w:hideMark/>
          </w:tcPr>
          <w:p w14:paraId="075181D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C0C0C0"/>
            <w:noWrap/>
            <w:hideMark/>
          </w:tcPr>
          <w:p w14:paraId="5CEEA11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49A6F1F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vMerge/>
            <w:tcBorders>
              <w:top w:val="single" w:sz="8" w:space="0" w:color="000000"/>
              <w:left w:val="nil"/>
              <w:bottom w:val="nil"/>
              <w:right w:val="nil"/>
            </w:tcBorders>
            <w:vAlign w:val="center"/>
            <w:hideMark/>
          </w:tcPr>
          <w:p w14:paraId="249D0E7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p>
        </w:tc>
        <w:tc>
          <w:tcPr>
            <w:tcW w:w="145" w:type="pct"/>
            <w:tcBorders>
              <w:top w:val="nil"/>
              <w:left w:val="single" w:sz="4" w:space="0" w:color="000000"/>
              <w:bottom w:val="nil"/>
              <w:right w:val="single" w:sz="4" w:space="0" w:color="000000"/>
            </w:tcBorders>
            <w:shd w:val="clear" w:color="000000" w:fill="C0C0C0"/>
            <w:hideMark/>
          </w:tcPr>
          <w:p w14:paraId="384173A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41FEA7E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HP.1.1</w:t>
            </w:r>
          </w:p>
        </w:tc>
        <w:tc>
          <w:tcPr>
            <w:tcW w:w="145" w:type="pct"/>
            <w:tcBorders>
              <w:top w:val="nil"/>
              <w:left w:val="nil"/>
              <w:bottom w:val="nil"/>
              <w:right w:val="nil"/>
            </w:tcBorders>
            <w:shd w:val="clear" w:color="000000" w:fill="C0C0C0"/>
            <w:hideMark/>
          </w:tcPr>
          <w:p w14:paraId="617B574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HP.1.3</w:t>
            </w:r>
          </w:p>
        </w:tc>
        <w:tc>
          <w:tcPr>
            <w:tcW w:w="145" w:type="pct"/>
            <w:tcBorders>
              <w:top w:val="nil"/>
              <w:left w:val="nil"/>
              <w:bottom w:val="nil"/>
              <w:right w:val="nil"/>
            </w:tcBorders>
            <w:shd w:val="clear" w:color="000000" w:fill="C0C0C0"/>
            <w:hideMark/>
          </w:tcPr>
          <w:p w14:paraId="53CF1D6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HP.1.nec</w:t>
            </w:r>
          </w:p>
        </w:tc>
        <w:tc>
          <w:tcPr>
            <w:tcW w:w="155" w:type="pct"/>
            <w:tcBorders>
              <w:top w:val="nil"/>
              <w:left w:val="single" w:sz="4" w:space="0" w:color="000000"/>
              <w:bottom w:val="nil"/>
              <w:right w:val="single" w:sz="4" w:space="0" w:color="000000"/>
            </w:tcBorders>
            <w:shd w:val="clear" w:color="000000" w:fill="C0C0C0"/>
            <w:hideMark/>
          </w:tcPr>
          <w:p w14:paraId="4BA7A22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C0C0C0"/>
            <w:hideMark/>
          </w:tcPr>
          <w:p w14:paraId="790492A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HP.2.2</w:t>
            </w:r>
          </w:p>
        </w:tc>
        <w:tc>
          <w:tcPr>
            <w:tcW w:w="187" w:type="pct"/>
            <w:tcBorders>
              <w:top w:val="nil"/>
              <w:left w:val="single" w:sz="4" w:space="0" w:color="000000"/>
              <w:bottom w:val="nil"/>
              <w:right w:val="single" w:sz="4" w:space="0" w:color="000000"/>
            </w:tcBorders>
            <w:shd w:val="clear" w:color="000000" w:fill="C0C0C0"/>
            <w:hideMark/>
          </w:tcPr>
          <w:p w14:paraId="3F7BCEE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0BBCC4C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HP.3.1</w:t>
            </w:r>
          </w:p>
        </w:tc>
        <w:tc>
          <w:tcPr>
            <w:tcW w:w="149" w:type="pct"/>
            <w:tcBorders>
              <w:top w:val="nil"/>
              <w:left w:val="nil"/>
              <w:bottom w:val="nil"/>
              <w:right w:val="nil"/>
            </w:tcBorders>
            <w:shd w:val="clear" w:color="000000" w:fill="C0C0C0"/>
            <w:hideMark/>
          </w:tcPr>
          <w:p w14:paraId="63D6498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C0C0C0"/>
            <w:hideMark/>
          </w:tcPr>
          <w:p w14:paraId="2ED0B41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C0C0C0"/>
            <w:hideMark/>
          </w:tcPr>
          <w:p w14:paraId="17989DB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HP.3.2</w:t>
            </w:r>
          </w:p>
        </w:tc>
        <w:tc>
          <w:tcPr>
            <w:tcW w:w="116" w:type="pct"/>
            <w:tcBorders>
              <w:top w:val="nil"/>
              <w:left w:val="nil"/>
              <w:bottom w:val="nil"/>
              <w:right w:val="nil"/>
            </w:tcBorders>
            <w:shd w:val="clear" w:color="000000" w:fill="C0C0C0"/>
            <w:hideMark/>
          </w:tcPr>
          <w:p w14:paraId="54E7F98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HP.3.4</w:t>
            </w:r>
          </w:p>
        </w:tc>
        <w:tc>
          <w:tcPr>
            <w:tcW w:w="157" w:type="pct"/>
            <w:tcBorders>
              <w:top w:val="nil"/>
              <w:left w:val="nil"/>
              <w:bottom w:val="nil"/>
              <w:right w:val="nil"/>
            </w:tcBorders>
            <w:shd w:val="clear" w:color="000000" w:fill="C0C0C0"/>
            <w:hideMark/>
          </w:tcPr>
          <w:p w14:paraId="625DA8A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C0C0C0"/>
            <w:hideMark/>
          </w:tcPr>
          <w:p w14:paraId="3E1B25D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C0C0C0"/>
            <w:hideMark/>
          </w:tcPr>
          <w:p w14:paraId="3287A4E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HP.4.2</w:t>
            </w:r>
          </w:p>
        </w:tc>
        <w:tc>
          <w:tcPr>
            <w:tcW w:w="166" w:type="pct"/>
            <w:tcBorders>
              <w:top w:val="nil"/>
              <w:left w:val="single" w:sz="4" w:space="0" w:color="000000"/>
              <w:bottom w:val="nil"/>
              <w:right w:val="single" w:sz="4" w:space="0" w:color="000000"/>
            </w:tcBorders>
            <w:shd w:val="clear" w:color="000000" w:fill="C0C0C0"/>
            <w:hideMark/>
          </w:tcPr>
          <w:p w14:paraId="18CD750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1D0E675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HP.5.1</w:t>
            </w:r>
          </w:p>
        </w:tc>
        <w:tc>
          <w:tcPr>
            <w:tcW w:w="155" w:type="pct"/>
            <w:tcBorders>
              <w:top w:val="nil"/>
              <w:left w:val="single" w:sz="4" w:space="0" w:color="000000"/>
              <w:bottom w:val="nil"/>
              <w:right w:val="single" w:sz="4" w:space="0" w:color="000000"/>
            </w:tcBorders>
            <w:shd w:val="clear" w:color="000000" w:fill="C0C0C0"/>
            <w:hideMark/>
          </w:tcPr>
          <w:p w14:paraId="4C9FC62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C0C0C0"/>
            <w:hideMark/>
          </w:tcPr>
          <w:p w14:paraId="2882AE6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386A4BA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HP.7.1</w:t>
            </w:r>
          </w:p>
        </w:tc>
        <w:tc>
          <w:tcPr>
            <w:tcW w:w="164" w:type="pct"/>
            <w:tcBorders>
              <w:top w:val="nil"/>
              <w:left w:val="single" w:sz="4" w:space="0" w:color="000000"/>
              <w:bottom w:val="nil"/>
              <w:right w:val="single" w:sz="4" w:space="0" w:color="000000"/>
            </w:tcBorders>
            <w:shd w:val="clear" w:color="000000" w:fill="C0C0C0"/>
            <w:hideMark/>
          </w:tcPr>
          <w:p w14:paraId="60E577D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C0C0C0"/>
            <w:hideMark/>
          </w:tcPr>
          <w:p w14:paraId="5E33976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7C44F10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r>
      <w:tr w:rsidR="00F41105" w:rsidRPr="006E3AE1" w14:paraId="02E0B62D" w14:textId="77777777" w:rsidTr="00F41105">
        <w:trPr>
          <w:trHeight w:val="228"/>
        </w:trPr>
        <w:tc>
          <w:tcPr>
            <w:tcW w:w="290" w:type="pct"/>
            <w:tcBorders>
              <w:top w:val="nil"/>
              <w:left w:val="single" w:sz="8" w:space="0" w:color="000000"/>
              <w:bottom w:val="nil"/>
              <w:right w:val="nil"/>
            </w:tcBorders>
            <w:shd w:val="clear" w:color="000000" w:fill="C0C0C0"/>
            <w:noWrap/>
            <w:hideMark/>
          </w:tcPr>
          <w:p w14:paraId="531035F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C0C0C0"/>
            <w:noWrap/>
            <w:hideMark/>
          </w:tcPr>
          <w:p w14:paraId="2FF29AF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0930FBD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vMerge/>
            <w:tcBorders>
              <w:top w:val="single" w:sz="8" w:space="0" w:color="000000"/>
              <w:left w:val="nil"/>
              <w:bottom w:val="nil"/>
              <w:right w:val="nil"/>
            </w:tcBorders>
            <w:vAlign w:val="center"/>
            <w:hideMark/>
          </w:tcPr>
          <w:p w14:paraId="3738FF8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p>
        </w:tc>
        <w:tc>
          <w:tcPr>
            <w:tcW w:w="145" w:type="pct"/>
            <w:tcBorders>
              <w:top w:val="nil"/>
              <w:left w:val="single" w:sz="4" w:space="0" w:color="000000"/>
              <w:bottom w:val="nil"/>
              <w:right w:val="single" w:sz="4" w:space="0" w:color="000000"/>
            </w:tcBorders>
            <w:shd w:val="clear" w:color="000000" w:fill="C0C0C0"/>
            <w:hideMark/>
          </w:tcPr>
          <w:p w14:paraId="20AEC06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6B17B5E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7AB8A7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AEB956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C0C0C0"/>
            <w:hideMark/>
          </w:tcPr>
          <w:p w14:paraId="1AD0582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C0C0C0"/>
            <w:hideMark/>
          </w:tcPr>
          <w:p w14:paraId="45D2BD0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C0C0C0"/>
            <w:hideMark/>
          </w:tcPr>
          <w:p w14:paraId="40AAFF8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7B1A92A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C0C0C0"/>
            <w:hideMark/>
          </w:tcPr>
          <w:p w14:paraId="4579B12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HP.3.1.1</w:t>
            </w:r>
          </w:p>
        </w:tc>
        <w:tc>
          <w:tcPr>
            <w:tcW w:w="220" w:type="pct"/>
            <w:tcBorders>
              <w:top w:val="nil"/>
              <w:left w:val="nil"/>
              <w:bottom w:val="nil"/>
              <w:right w:val="nil"/>
            </w:tcBorders>
            <w:shd w:val="clear" w:color="000000" w:fill="C0C0C0"/>
            <w:hideMark/>
          </w:tcPr>
          <w:p w14:paraId="688D983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HP.3.1.3</w:t>
            </w:r>
          </w:p>
        </w:tc>
        <w:tc>
          <w:tcPr>
            <w:tcW w:w="128" w:type="pct"/>
            <w:tcBorders>
              <w:top w:val="nil"/>
              <w:left w:val="nil"/>
              <w:bottom w:val="nil"/>
              <w:right w:val="nil"/>
            </w:tcBorders>
            <w:shd w:val="clear" w:color="000000" w:fill="C0C0C0"/>
            <w:hideMark/>
          </w:tcPr>
          <w:p w14:paraId="1B14F2D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0DB4BD7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C0C0C0"/>
            <w:hideMark/>
          </w:tcPr>
          <w:p w14:paraId="69D4F07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HP.3.4.5</w:t>
            </w:r>
          </w:p>
        </w:tc>
        <w:tc>
          <w:tcPr>
            <w:tcW w:w="167" w:type="pct"/>
            <w:tcBorders>
              <w:top w:val="nil"/>
              <w:left w:val="single" w:sz="4" w:space="0" w:color="000000"/>
              <w:bottom w:val="nil"/>
              <w:right w:val="single" w:sz="4" w:space="0" w:color="000000"/>
            </w:tcBorders>
            <w:shd w:val="clear" w:color="000000" w:fill="C0C0C0"/>
            <w:hideMark/>
          </w:tcPr>
          <w:p w14:paraId="29190F1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C0C0C0"/>
            <w:hideMark/>
          </w:tcPr>
          <w:p w14:paraId="4163EE3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C0C0C0"/>
            <w:hideMark/>
          </w:tcPr>
          <w:p w14:paraId="31B6BB8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4A44F41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C0C0C0"/>
            <w:hideMark/>
          </w:tcPr>
          <w:p w14:paraId="5254420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C0C0C0"/>
            <w:hideMark/>
          </w:tcPr>
          <w:p w14:paraId="05772C6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47EEC43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C0C0C0"/>
            <w:hideMark/>
          </w:tcPr>
          <w:p w14:paraId="2DEAE55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C0C0C0"/>
            <w:hideMark/>
          </w:tcPr>
          <w:p w14:paraId="276D5FF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2A07A8B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r>
      <w:tr w:rsidR="00F41105" w:rsidRPr="006E3AE1" w14:paraId="6760E822" w14:textId="77777777" w:rsidTr="00F41105">
        <w:trPr>
          <w:trHeight w:val="1800"/>
        </w:trPr>
        <w:tc>
          <w:tcPr>
            <w:tcW w:w="899" w:type="pct"/>
            <w:gridSpan w:val="3"/>
            <w:tcBorders>
              <w:top w:val="nil"/>
              <w:left w:val="single" w:sz="8" w:space="0" w:color="000000"/>
              <w:bottom w:val="nil"/>
              <w:right w:val="nil"/>
            </w:tcBorders>
            <w:shd w:val="clear" w:color="000000" w:fill="C0C0C0"/>
            <w:vAlign w:val="bottom"/>
            <w:hideMark/>
          </w:tcPr>
          <w:p w14:paraId="01B97E3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Health care functions</w:t>
            </w:r>
          </w:p>
        </w:tc>
        <w:tc>
          <w:tcPr>
            <w:tcW w:w="290" w:type="pct"/>
            <w:tcBorders>
              <w:top w:val="nil"/>
              <w:left w:val="nil"/>
              <w:bottom w:val="nil"/>
              <w:right w:val="nil"/>
            </w:tcBorders>
            <w:shd w:val="clear" w:color="000000" w:fill="C0C0C0"/>
            <w:vAlign w:val="center"/>
            <w:hideMark/>
          </w:tcPr>
          <w:p w14:paraId="442BE1B8" w14:textId="77777777" w:rsidR="00F41105" w:rsidRPr="006E3AE1" w:rsidRDefault="00F41105" w:rsidP="00035954">
            <w:pPr>
              <w:spacing w:after="0" w:line="240" w:lineRule="auto"/>
              <w:jc w:val="center"/>
              <w:rPr>
                <w:rFonts w:ascii="Arial Unicode MS" w:eastAsia="Times New Roman" w:hAnsi="Arial Unicode MS" w:cs="Arial"/>
                <w:i/>
                <w:iCs/>
                <w:sz w:val="12"/>
                <w:szCs w:val="12"/>
                <w:lang w:val="en-US"/>
              </w:rPr>
            </w:pPr>
            <w:r w:rsidRPr="006E3AE1">
              <w:rPr>
                <w:rFonts w:ascii="Arial Unicode MS" w:eastAsia="Times New Roman" w:hAnsi="Arial Unicode MS" w:cs="Arial"/>
                <w:i/>
                <w:iCs/>
                <w:sz w:val="12"/>
                <w:szCs w:val="12"/>
                <w:lang w:val="en-US"/>
              </w:rPr>
              <w:t>Euros (EUR), Million</w:t>
            </w:r>
          </w:p>
        </w:tc>
        <w:tc>
          <w:tcPr>
            <w:tcW w:w="14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27F233C"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Hospitals</w:t>
            </w:r>
          </w:p>
        </w:tc>
        <w:tc>
          <w:tcPr>
            <w:tcW w:w="145" w:type="pct"/>
            <w:tcBorders>
              <w:top w:val="nil"/>
              <w:left w:val="nil"/>
              <w:bottom w:val="single" w:sz="4" w:space="0" w:color="000000"/>
              <w:right w:val="nil"/>
            </w:tcBorders>
            <w:shd w:val="clear" w:color="000000" w:fill="C0C0C0"/>
            <w:textDirection w:val="btLr"/>
            <w:vAlign w:val="bottom"/>
            <w:hideMark/>
          </w:tcPr>
          <w:p w14:paraId="42778D5D"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General hospitals</w:t>
            </w:r>
          </w:p>
        </w:tc>
        <w:tc>
          <w:tcPr>
            <w:tcW w:w="145" w:type="pct"/>
            <w:tcBorders>
              <w:top w:val="nil"/>
              <w:left w:val="nil"/>
              <w:bottom w:val="single" w:sz="4" w:space="0" w:color="000000"/>
              <w:right w:val="nil"/>
            </w:tcBorders>
            <w:shd w:val="clear" w:color="000000" w:fill="C0C0C0"/>
            <w:textDirection w:val="btLr"/>
            <w:vAlign w:val="bottom"/>
            <w:hideMark/>
          </w:tcPr>
          <w:p w14:paraId="7F76F715"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hospitals (Other than mental health hospitals)</w:t>
            </w:r>
          </w:p>
        </w:tc>
        <w:tc>
          <w:tcPr>
            <w:tcW w:w="145" w:type="pct"/>
            <w:tcBorders>
              <w:top w:val="nil"/>
              <w:left w:val="nil"/>
              <w:bottom w:val="single" w:sz="4" w:space="0" w:color="000000"/>
              <w:right w:val="nil"/>
            </w:tcBorders>
            <w:shd w:val="clear" w:color="000000" w:fill="C0C0C0"/>
            <w:textDirection w:val="btLr"/>
            <w:vAlign w:val="bottom"/>
            <w:hideMark/>
          </w:tcPr>
          <w:p w14:paraId="11F1D9B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hospitals (n.e.c.)</w:t>
            </w:r>
          </w:p>
        </w:tc>
        <w:tc>
          <w:tcPr>
            <w:tcW w:w="15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63A095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Residential long-term care facilities</w:t>
            </w:r>
          </w:p>
        </w:tc>
        <w:tc>
          <w:tcPr>
            <w:tcW w:w="190" w:type="pct"/>
            <w:tcBorders>
              <w:top w:val="nil"/>
              <w:left w:val="nil"/>
              <w:bottom w:val="single" w:sz="4" w:space="0" w:color="000000"/>
              <w:right w:val="nil"/>
            </w:tcBorders>
            <w:shd w:val="clear" w:color="000000" w:fill="C0C0C0"/>
            <w:textDirection w:val="btLr"/>
            <w:vAlign w:val="bottom"/>
            <w:hideMark/>
          </w:tcPr>
          <w:p w14:paraId="7B85097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Mental health and substance abuse facilities</w:t>
            </w:r>
          </w:p>
        </w:tc>
        <w:tc>
          <w:tcPr>
            <w:tcW w:w="187"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9CA4480"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ambulatory health care</w:t>
            </w:r>
          </w:p>
        </w:tc>
        <w:tc>
          <w:tcPr>
            <w:tcW w:w="188" w:type="pct"/>
            <w:tcBorders>
              <w:top w:val="nil"/>
              <w:left w:val="nil"/>
              <w:bottom w:val="single" w:sz="4" w:space="0" w:color="000000"/>
              <w:right w:val="nil"/>
            </w:tcBorders>
            <w:shd w:val="clear" w:color="000000" w:fill="C0C0C0"/>
            <w:textDirection w:val="btLr"/>
            <w:vAlign w:val="bottom"/>
            <w:hideMark/>
          </w:tcPr>
          <w:p w14:paraId="1FB2A39D"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Medical practices</w:t>
            </w:r>
          </w:p>
        </w:tc>
        <w:tc>
          <w:tcPr>
            <w:tcW w:w="149" w:type="pct"/>
            <w:tcBorders>
              <w:top w:val="nil"/>
              <w:left w:val="nil"/>
              <w:bottom w:val="single" w:sz="4" w:space="0" w:color="000000"/>
              <w:right w:val="nil"/>
            </w:tcBorders>
            <w:shd w:val="clear" w:color="000000" w:fill="C0C0C0"/>
            <w:textDirection w:val="btLr"/>
            <w:vAlign w:val="bottom"/>
            <w:hideMark/>
          </w:tcPr>
          <w:p w14:paraId="233B91F5"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Offices of general medical practitioners</w:t>
            </w:r>
          </w:p>
        </w:tc>
        <w:tc>
          <w:tcPr>
            <w:tcW w:w="220" w:type="pct"/>
            <w:tcBorders>
              <w:top w:val="nil"/>
              <w:left w:val="nil"/>
              <w:bottom w:val="single" w:sz="4" w:space="0" w:color="000000"/>
              <w:right w:val="nil"/>
            </w:tcBorders>
            <w:shd w:val="clear" w:color="000000" w:fill="C0C0C0"/>
            <w:textDirection w:val="btLr"/>
            <w:vAlign w:val="bottom"/>
            <w:hideMark/>
          </w:tcPr>
          <w:p w14:paraId="3F5B2844"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Offices of medical specialists (Other than mental medical specialists)</w:t>
            </w:r>
          </w:p>
        </w:tc>
        <w:tc>
          <w:tcPr>
            <w:tcW w:w="128" w:type="pct"/>
            <w:tcBorders>
              <w:top w:val="nil"/>
              <w:left w:val="nil"/>
              <w:bottom w:val="single" w:sz="4" w:space="0" w:color="000000"/>
              <w:right w:val="nil"/>
            </w:tcBorders>
            <w:shd w:val="clear" w:color="000000" w:fill="C0C0C0"/>
            <w:textDirection w:val="btLr"/>
            <w:vAlign w:val="bottom"/>
            <w:hideMark/>
          </w:tcPr>
          <w:p w14:paraId="27247E63"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Dental practice</w:t>
            </w:r>
          </w:p>
        </w:tc>
        <w:tc>
          <w:tcPr>
            <w:tcW w:w="116" w:type="pct"/>
            <w:tcBorders>
              <w:top w:val="nil"/>
              <w:left w:val="nil"/>
              <w:bottom w:val="single" w:sz="4" w:space="0" w:color="000000"/>
              <w:right w:val="nil"/>
            </w:tcBorders>
            <w:shd w:val="clear" w:color="000000" w:fill="C0C0C0"/>
            <w:textDirection w:val="btLr"/>
            <w:vAlign w:val="bottom"/>
            <w:hideMark/>
          </w:tcPr>
          <w:p w14:paraId="3E1172F5"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Ambulatory health care centres</w:t>
            </w:r>
          </w:p>
        </w:tc>
        <w:tc>
          <w:tcPr>
            <w:tcW w:w="157" w:type="pct"/>
            <w:tcBorders>
              <w:top w:val="nil"/>
              <w:left w:val="nil"/>
              <w:bottom w:val="single" w:sz="4" w:space="0" w:color="000000"/>
              <w:right w:val="nil"/>
            </w:tcBorders>
            <w:shd w:val="clear" w:color="000000" w:fill="C0C0C0"/>
            <w:textDirection w:val="btLr"/>
            <w:vAlign w:val="bottom"/>
            <w:hideMark/>
          </w:tcPr>
          <w:p w14:paraId="3E73F66C"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Non-specialised ambulatory health care centres</w:t>
            </w:r>
          </w:p>
        </w:tc>
        <w:tc>
          <w:tcPr>
            <w:tcW w:w="167"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1C169C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ancillary services</w:t>
            </w:r>
          </w:p>
        </w:tc>
        <w:tc>
          <w:tcPr>
            <w:tcW w:w="192" w:type="pct"/>
            <w:tcBorders>
              <w:top w:val="nil"/>
              <w:left w:val="nil"/>
              <w:bottom w:val="single" w:sz="4" w:space="0" w:color="000000"/>
              <w:right w:val="nil"/>
            </w:tcBorders>
            <w:shd w:val="clear" w:color="000000" w:fill="C0C0C0"/>
            <w:textDirection w:val="btLr"/>
            <w:vAlign w:val="bottom"/>
            <w:hideMark/>
          </w:tcPr>
          <w:p w14:paraId="740390E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Medical and diagnostic laboratories</w:t>
            </w:r>
          </w:p>
        </w:tc>
        <w:tc>
          <w:tcPr>
            <w:tcW w:w="16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7DB65DC"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Retailers and Other providers of medical goods</w:t>
            </w:r>
          </w:p>
        </w:tc>
        <w:tc>
          <w:tcPr>
            <w:tcW w:w="188" w:type="pct"/>
            <w:tcBorders>
              <w:top w:val="nil"/>
              <w:left w:val="nil"/>
              <w:bottom w:val="single" w:sz="4" w:space="0" w:color="000000"/>
              <w:right w:val="nil"/>
            </w:tcBorders>
            <w:shd w:val="clear" w:color="000000" w:fill="C0C0C0"/>
            <w:textDirection w:val="btLr"/>
            <w:vAlign w:val="bottom"/>
            <w:hideMark/>
          </w:tcPr>
          <w:p w14:paraId="46DF7546"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Pharmacies</w:t>
            </w:r>
          </w:p>
        </w:tc>
        <w:tc>
          <w:tcPr>
            <w:tcW w:w="15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5A2DBCB"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preventive care</w:t>
            </w:r>
          </w:p>
        </w:tc>
        <w:tc>
          <w:tcPr>
            <w:tcW w:w="186" w:type="pct"/>
            <w:tcBorders>
              <w:top w:val="nil"/>
              <w:left w:val="nil"/>
              <w:bottom w:val="single" w:sz="4" w:space="0" w:color="000000"/>
              <w:right w:val="single" w:sz="4" w:space="0" w:color="000000"/>
            </w:tcBorders>
            <w:shd w:val="clear" w:color="000000" w:fill="C0C0C0"/>
            <w:textDirection w:val="btLr"/>
            <w:vAlign w:val="bottom"/>
            <w:hideMark/>
          </w:tcPr>
          <w:p w14:paraId="53D6BAA9"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health care system administration and financing</w:t>
            </w:r>
          </w:p>
        </w:tc>
        <w:tc>
          <w:tcPr>
            <w:tcW w:w="188" w:type="pct"/>
            <w:tcBorders>
              <w:top w:val="nil"/>
              <w:left w:val="nil"/>
              <w:bottom w:val="single" w:sz="4" w:space="0" w:color="000000"/>
              <w:right w:val="nil"/>
            </w:tcBorders>
            <w:shd w:val="clear" w:color="000000" w:fill="C0C0C0"/>
            <w:textDirection w:val="btLr"/>
            <w:vAlign w:val="bottom"/>
            <w:hideMark/>
          </w:tcPr>
          <w:p w14:paraId="6FC3BCE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Government health administration agencies</w:t>
            </w:r>
          </w:p>
        </w:tc>
        <w:tc>
          <w:tcPr>
            <w:tcW w:w="16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333167A"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Rest of the world</w:t>
            </w:r>
          </w:p>
        </w:tc>
        <w:tc>
          <w:tcPr>
            <w:tcW w:w="123" w:type="pct"/>
            <w:tcBorders>
              <w:top w:val="nil"/>
              <w:left w:val="nil"/>
              <w:bottom w:val="single" w:sz="4" w:space="0" w:color="000000"/>
              <w:right w:val="single" w:sz="8" w:space="0" w:color="000000"/>
            </w:tcBorders>
            <w:shd w:val="clear" w:color="000000" w:fill="C0C0C0"/>
            <w:textDirection w:val="btLr"/>
            <w:vAlign w:val="bottom"/>
            <w:hideMark/>
          </w:tcPr>
          <w:p w14:paraId="19F22C73"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Unspecified health care providers (n.e.c.)</w:t>
            </w:r>
          </w:p>
        </w:tc>
        <w:tc>
          <w:tcPr>
            <w:tcW w:w="213" w:type="pct"/>
            <w:tcBorders>
              <w:top w:val="nil"/>
              <w:left w:val="nil"/>
              <w:bottom w:val="nil"/>
              <w:right w:val="single" w:sz="8" w:space="0" w:color="000000"/>
            </w:tcBorders>
            <w:shd w:val="clear" w:color="000000" w:fill="C0C0C0"/>
            <w:noWrap/>
            <w:hideMark/>
          </w:tcPr>
          <w:p w14:paraId="7AA0015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r>
      <w:tr w:rsidR="00F41105" w:rsidRPr="006E3AE1" w14:paraId="2D4BE32D" w14:textId="77777777" w:rsidTr="00F41105">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0BB645B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HC.1</w:t>
            </w:r>
          </w:p>
        </w:tc>
        <w:tc>
          <w:tcPr>
            <w:tcW w:w="333" w:type="pct"/>
            <w:tcBorders>
              <w:top w:val="single" w:sz="4" w:space="0" w:color="000000"/>
              <w:left w:val="nil"/>
              <w:bottom w:val="single" w:sz="4" w:space="0" w:color="000000"/>
              <w:right w:val="nil"/>
            </w:tcBorders>
            <w:shd w:val="clear" w:color="000000" w:fill="D9D9D9"/>
            <w:hideMark/>
          </w:tcPr>
          <w:p w14:paraId="6A9DE78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46C91D8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2C7DE5C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Curative care</w:t>
            </w:r>
          </w:p>
        </w:tc>
        <w:tc>
          <w:tcPr>
            <w:tcW w:w="145" w:type="pct"/>
            <w:tcBorders>
              <w:top w:val="nil"/>
              <w:left w:val="nil"/>
              <w:bottom w:val="single" w:sz="4" w:space="0" w:color="000000"/>
              <w:right w:val="single" w:sz="4" w:space="0" w:color="000000"/>
            </w:tcBorders>
            <w:shd w:val="clear" w:color="000000" w:fill="D9D9D9"/>
            <w:noWrap/>
            <w:hideMark/>
          </w:tcPr>
          <w:p w14:paraId="74E5168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139.58</w:t>
            </w:r>
          </w:p>
        </w:tc>
        <w:tc>
          <w:tcPr>
            <w:tcW w:w="145" w:type="pct"/>
            <w:tcBorders>
              <w:top w:val="nil"/>
              <w:left w:val="nil"/>
              <w:bottom w:val="single" w:sz="4" w:space="0" w:color="000000"/>
              <w:right w:val="nil"/>
            </w:tcBorders>
            <w:shd w:val="clear" w:color="000000" w:fill="D9D9D9"/>
            <w:noWrap/>
            <w:hideMark/>
          </w:tcPr>
          <w:p w14:paraId="139E0FF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27.09</w:t>
            </w:r>
          </w:p>
        </w:tc>
        <w:tc>
          <w:tcPr>
            <w:tcW w:w="145" w:type="pct"/>
            <w:tcBorders>
              <w:top w:val="nil"/>
              <w:left w:val="nil"/>
              <w:bottom w:val="single" w:sz="4" w:space="0" w:color="000000"/>
              <w:right w:val="nil"/>
            </w:tcBorders>
            <w:shd w:val="clear" w:color="000000" w:fill="D9D9D9"/>
            <w:noWrap/>
            <w:hideMark/>
          </w:tcPr>
          <w:p w14:paraId="31D71ED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0.72</w:t>
            </w:r>
          </w:p>
        </w:tc>
        <w:tc>
          <w:tcPr>
            <w:tcW w:w="145" w:type="pct"/>
            <w:tcBorders>
              <w:top w:val="nil"/>
              <w:left w:val="nil"/>
              <w:bottom w:val="single" w:sz="4" w:space="0" w:color="000000"/>
              <w:right w:val="nil"/>
            </w:tcBorders>
            <w:shd w:val="clear" w:color="000000" w:fill="D9D9D9"/>
            <w:noWrap/>
            <w:hideMark/>
          </w:tcPr>
          <w:p w14:paraId="24C6189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111.77</w:t>
            </w:r>
          </w:p>
        </w:tc>
        <w:tc>
          <w:tcPr>
            <w:tcW w:w="155" w:type="pct"/>
            <w:tcBorders>
              <w:top w:val="nil"/>
              <w:left w:val="single" w:sz="4" w:space="0" w:color="000000"/>
              <w:bottom w:val="single" w:sz="4" w:space="0" w:color="000000"/>
              <w:right w:val="single" w:sz="4" w:space="0" w:color="000000"/>
            </w:tcBorders>
            <w:shd w:val="clear" w:color="000000" w:fill="D9D9D9"/>
            <w:noWrap/>
            <w:hideMark/>
          </w:tcPr>
          <w:p w14:paraId="5EA9F21B"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0.53</w:t>
            </w:r>
          </w:p>
        </w:tc>
        <w:tc>
          <w:tcPr>
            <w:tcW w:w="190" w:type="pct"/>
            <w:tcBorders>
              <w:top w:val="nil"/>
              <w:left w:val="nil"/>
              <w:bottom w:val="single" w:sz="4" w:space="0" w:color="000000"/>
              <w:right w:val="nil"/>
            </w:tcBorders>
            <w:shd w:val="clear" w:color="000000" w:fill="D9D9D9"/>
            <w:noWrap/>
            <w:hideMark/>
          </w:tcPr>
          <w:p w14:paraId="38B9D7D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0.53</w:t>
            </w:r>
          </w:p>
        </w:tc>
        <w:tc>
          <w:tcPr>
            <w:tcW w:w="187" w:type="pct"/>
            <w:tcBorders>
              <w:top w:val="nil"/>
              <w:left w:val="single" w:sz="4" w:space="0" w:color="000000"/>
              <w:bottom w:val="single" w:sz="4" w:space="0" w:color="000000"/>
              <w:right w:val="single" w:sz="4" w:space="0" w:color="000000"/>
            </w:tcBorders>
            <w:shd w:val="clear" w:color="000000" w:fill="D9D9D9"/>
            <w:noWrap/>
            <w:hideMark/>
          </w:tcPr>
          <w:p w14:paraId="4C9936E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nil"/>
              <w:left w:val="nil"/>
              <w:bottom w:val="single" w:sz="4" w:space="0" w:color="000000"/>
              <w:right w:val="nil"/>
            </w:tcBorders>
            <w:shd w:val="clear" w:color="000000" w:fill="D9D9D9"/>
            <w:noWrap/>
            <w:hideMark/>
          </w:tcPr>
          <w:p w14:paraId="2CDB3A4B"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0.39</w:t>
            </w:r>
          </w:p>
        </w:tc>
        <w:tc>
          <w:tcPr>
            <w:tcW w:w="149" w:type="pct"/>
            <w:tcBorders>
              <w:top w:val="nil"/>
              <w:left w:val="nil"/>
              <w:bottom w:val="single" w:sz="4" w:space="0" w:color="000000"/>
              <w:right w:val="nil"/>
            </w:tcBorders>
            <w:shd w:val="clear" w:color="000000" w:fill="D9D9D9"/>
            <w:noWrap/>
            <w:hideMark/>
          </w:tcPr>
          <w:p w14:paraId="71581FF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220" w:type="pct"/>
            <w:tcBorders>
              <w:top w:val="nil"/>
              <w:left w:val="nil"/>
              <w:bottom w:val="single" w:sz="4" w:space="0" w:color="000000"/>
              <w:right w:val="nil"/>
            </w:tcBorders>
            <w:shd w:val="clear" w:color="000000" w:fill="D9D9D9"/>
            <w:noWrap/>
            <w:hideMark/>
          </w:tcPr>
          <w:p w14:paraId="5CCE527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0.35</w:t>
            </w:r>
          </w:p>
        </w:tc>
        <w:tc>
          <w:tcPr>
            <w:tcW w:w="128" w:type="pct"/>
            <w:tcBorders>
              <w:top w:val="nil"/>
              <w:left w:val="nil"/>
              <w:bottom w:val="single" w:sz="4" w:space="0" w:color="000000"/>
              <w:right w:val="nil"/>
            </w:tcBorders>
            <w:shd w:val="clear" w:color="000000" w:fill="D9D9D9"/>
            <w:noWrap/>
            <w:hideMark/>
          </w:tcPr>
          <w:p w14:paraId="723D967C"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7.89</w:t>
            </w:r>
          </w:p>
        </w:tc>
        <w:tc>
          <w:tcPr>
            <w:tcW w:w="116" w:type="pct"/>
            <w:tcBorders>
              <w:top w:val="nil"/>
              <w:left w:val="nil"/>
              <w:bottom w:val="single" w:sz="4" w:space="0" w:color="000000"/>
              <w:right w:val="nil"/>
            </w:tcBorders>
            <w:shd w:val="clear" w:color="000000" w:fill="D9D9D9"/>
            <w:noWrap/>
            <w:hideMark/>
          </w:tcPr>
          <w:p w14:paraId="3FC3004B"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57" w:type="pct"/>
            <w:tcBorders>
              <w:top w:val="nil"/>
              <w:left w:val="nil"/>
              <w:bottom w:val="single" w:sz="4" w:space="0" w:color="000000"/>
              <w:right w:val="nil"/>
            </w:tcBorders>
            <w:shd w:val="clear" w:color="000000" w:fill="D9D9D9"/>
            <w:noWrap/>
            <w:hideMark/>
          </w:tcPr>
          <w:p w14:paraId="36EF10CB"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67" w:type="pct"/>
            <w:tcBorders>
              <w:top w:val="nil"/>
              <w:left w:val="single" w:sz="4" w:space="0" w:color="000000"/>
              <w:bottom w:val="single" w:sz="4" w:space="0" w:color="000000"/>
              <w:right w:val="single" w:sz="4" w:space="0" w:color="000000"/>
            </w:tcBorders>
            <w:shd w:val="clear" w:color="000000" w:fill="D9D9D9"/>
            <w:noWrap/>
            <w:hideMark/>
          </w:tcPr>
          <w:p w14:paraId="0C64038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single" w:sz="4" w:space="0" w:color="000000"/>
              <w:right w:val="nil"/>
            </w:tcBorders>
            <w:shd w:val="clear" w:color="000000" w:fill="D9D9D9"/>
            <w:noWrap/>
            <w:hideMark/>
          </w:tcPr>
          <w:p w14:paraId="73E82C5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nil"/>
              <w:left w:val="single" w:sz="4" w:space="0" w:color="000000"/>
              <w:bottom w:val="single" w:sz="4" w:space="0" w:color="000000"/>
              <w:right w:val="single" w:sz="4" w:space="0" w:color="000000"/>
            </w:tcBorders>
            <w:shd w:val="clear" w:color="000000" w:fill="D9D9D9"/>
            <w:noWrap/>
            <w:hideMark/>
          </w:tcPr>
          <w:p w14:paraId="2CF98E0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single" w:sz="4" w:space="0" w:color="000000"/>
              <w:right w:val="nil"/>
            </w:tcBorders>
            <w:shd w:val="clear" w:color="000000" w:fill="D9D9D9"/>
            <w:noWrap/>
            <w:hideMark/>
          </w:tcPr>
          <w:p w14:paraId="7CC956A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nil"/>
              <w:left w:val="single" w:sz="4" w:space="0" w:color="000000"/>
              <w:bottom w:val="single" w:sz="4" w:space="0" w:color="000000"/>
              <w:right w:val="single" w:sz="4" w:space="0" w:color="000000"/>
            </w:tcBorders>
            <w:shd w:val="clear" w:color="000000" w:fill="D9D9D9"/>
            <w:noWrap/>
            <w:hideMark/>
          </w:tcPr>
          <w:p w14:paraId="530E883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single" w:sz="4" w:space="0" w:color="000000"/>
              <w:right w:val="single" w:sz="4" w:space="0" w:color="000000"/>
            </w:tcBorders>
            <w:shd w:val="clear" w:color="000000" w:fill="D9D9D9"/>
            <w:noWrap/>
            <w:hideMark/>
          </w:tcPr>
          <w:p w14:paraId="6F8D1C9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single" w:sz="4" w:space="0" w:color="000000"/>
              <w:right w:val="nil"/>
            </w:tcBorders>
            <w:shd w:val="clear" w:color="000000" w:fill="D9D9D9"/>
            <w:noWrap/>
            <w:hideMark/>
          </w:tcPr>
          <w:p w14:paraId="138DDE6A"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64" w:type="pct"/>
            <w:tcBorders>
              <w:top w:val="nil"/>
              <w:left w:val="single" w:sz="4" w:space="0" w:color="000000"/>
              <w:bottom w:val="single" w:sz="4" w:space="0" w:color="000000"/>
              <w:right w:val="single" w:sz="4" w:space="0" w:color="000000"/>
            </w:tcBorders>
            <w:shd w:val="clear" w:color="000000" w:fill="D9D9D9"/>
            <w:noWrap/>
            <w:hideMark/>
          </w:tcPr>
          <w:p w14:paraId="449A462D"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nil"/>
              <w:left w:val="nil"/>
              <w:bottom w:val="single" w:sz="4" w:space="0" w:color="000000"/>
              <w:right w:val="single" w:sz="8" w:space="0" w:color="000000"/>
            </w:tcBorders>
            <w:shd w:val="clear" w:color="000000" w:fill="D9D9D9"/>
            <w:noWrap/>
            <w:hideMark/>
          </w:tcPr>
          <w:p w14:paraId="6D82F2A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single" w:sz="4" w:space="0" w:color="000000"/>
              <w:left w:val="nil"/>
              <w:bottom w:val="single" w:sz="4" w:space="0" w:color="000000"/>
              <w:right w:val="single" w:sz="8" w:space="0" w:color="000000"/>
            </w:tcBorders>
            <w:shd w:val="clear" w:color="000000" w:fill="D9D9D9"/>
            <w:noWrap/>
            <w:hideMark/>
          </w:tcPr>
          <w:p w14:paraId="53A2F2DD"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227.65</w:t>
            </w:r>
          </w:p>
        </w:tc>
      </w:tr>
      <w:tr w:rsidR="00F41105" w:rsidRPr="006E3AE1" w14:paraId="7EABA56D" w14:textId="77777777" w:rsidTr="00F41105">
        <w:trPr>
          <w:trHeight w:val="372"/>
        </w:trPr>
        <w:tc>
          <w:tcPr>
            <w:tcW w:w="290" w:type="pct"/>
            <w:tcBorders>
              <w:top w:val="nil"/>
              <w:left w:val="single" w:sz="8" w:space="0" w:color="000000"/>
              <w:bottom w:val="nil"/>
              <w:right w:val="nil"/>
            </w:tcBorders>
            <w:shd w:val="clear" w:color="auto" w:fill="auto"/>
            <w:hideMark/>
          </w:tcPr>
          <w:p w14:paraId="5356F57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4A14827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w:t>
            </w:r>
          </w:p>
        </w:tc>
        <w:tc>
          <w:tcPr>
            <w:tcW w:w="276" w:type="pct"/>
            <w:tcBorders>
              <w:top w:val="nil"/>
              <w:left w:val="nil"/>
              <w:bottom w:val="nil"/>
              <w:right w:val="nil"/>
            </w:tcBorders>
            <w:shd w:val="clear" w:color="auto" w:fill="auto"/>
            <w:hideMark/>
          </w:tcPr>
          <w:p w14:paraId="0FDE091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540E91F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Inpatient curative care</w:t>
            </w:r>
          </w:p>
        </w:tc>
        <w:tc>
          <w:tcPr>
            <w:tcW w:w="145" w:type="pct"/>
            <w:tcBorders>
              <w:top w:val="nil"/>
              <w:left w:val="nil"/>
              <w:bottom w:val="nil"/>
              <w:right w:val="single" w:sz="4" w:space="0" w:color="000000"/>
            </w:tcBorders>
            <w:shd w:val="clear" w:color="auto" w:fill="auto"/>
            <w:noWrap/>
            <w:hideMark/>
          </w:tcPr>
          <w:p w14:paraId="4E03755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65.57</w:t>
            </w:r>
          </w:p>
        </w:tc>
        <w:tc>
          <w:tcPr>
            <w:tcW w:w="145" w:type="pct"/>
            <w:tcBorders>
              <w:top w:val="nil"/>
              <w:left w:val="nil"/>
              <w:bottom w:val="nil"/>
              <w:right w:val="nil"/>
            </w:tcBorders>
            <w:shd w:val="clear" w:color="auto" w:fill="auto"/>
            <w:noWrap/>
            <w:hideMark/>
          </w:tcPr>
          <w:p w14:paraId="75B89F8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9.05</w:t>
            </w:r>
          </w:p>
        </w:tc>
        <w:tc>
          <w:tcPr>
            <w:tcW w:w="145" w:type="pct"/>
            <w:tcBorders>
              <w:top w:val="nil"/>
              <w:left w:val="nil"/>
              <w:bottom w:val="nil"/>
              <w:right w:val="nil"/>
            </w:tcBorders>
            <w:shd w:val="clear" w:color="auto" w:fill="auto"/>
            <w:noWrap/>
            <w:hideMark/>
          </w:tcPr>
          <w:p w14:paraId="46CD0EF4"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auto" w:fill="auto"/>
            <w:noWrap/>
            <w:hideMark/>
          </w:tcPr>
          <w:p w14:paraId="43C38BDE"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55.80</w:t>
            </w:r>
          </w:p>
        </w:tc>
        <w:tc>
          <w:tcPr>
            <w:tcW w:w="155" w:type="pct"/>
            <w:tcBorders>
              <w:top w:val="nil"/>
              <w:left w:val="single" w:sz="4" w:space="0" w:color="000000"/>
              <w:bottom w:val="nil"/>
              <w:right w:val="single" w:sz="4" w:space="0" w:color="000000"/>
            </w:tcBorders>
            <w:shd w:val="clear" w:color="auto" w:fill="auto"/>
            <w:noWrap/>
            <w:hideMark/>
          </w:tcPr>
          <w:p w14:paraId="3FD9ACB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1CC31BD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040F74D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6001903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3705F4A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7A879BB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3F6E58C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0751CB0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67E780F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374C973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10521E5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396348D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0ED903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24C30F8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6A36D38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545DD20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2E50787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602B5AF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7A4D330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65.57</w:t>
            </w:r>
          </w:p>
        </w:tc>
      </w:tr>
      <w:tr w:rsidR="00F41105" w:rsidRPr="006E3AE1" w14:paraId="4F162157" w14:textId="77777777" w:rsidTr="00F41105">
        <w:trPr>
          <w:trHeight w:val="516"/>
        </w:trPr>
        <w:tc>
          <w:tcPr>
            <w:tcW w:w="290" w:type="pct"/>
            <w:tcBorders>
              <w:top w:val="nil"/>
              <w:left w:val="single" w:sz="8" w:space="0" w:color="000000"/>
              <w:bottom w:val="nil"/>
              <w:right w:val="nil"/>
            </w:tcBorders>
            <w:shd w:val="clear" w:color="000000" w:fill="D9D9D9"/>
            <w:hideMark/>
          </w:tcPr>
          <w:p w14:paraId="19F6399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160D0EF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0E048FF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HC.1.1.1</w:t>
            </w:r>
          </w:p>
        </w:tc>
        <w:tc>
          <w:tcPr>
            <w:tcW w:w="290" w:type="pct"/>
            <w:tcBorders>
              <w:top w:val="nil"/>
              <w:left w:val="nil"/>
              <w:bottom w:val="nil"/>
              <w:right w:val="single" w:sz="4" w:space="0" w:color="000000"/>
            </w:tcBorders>
            <w:shd w:val="clear" w:color="000000" w:fill="D9D9D9"/>
            <w:hideMark/>
          </w:tcPr>
          <w:p w14:paraId="60130BC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General inpatient curative care</w:t>
            </w:r>
          </w:p>
        </w:tc>
        <w:tc>
          <w:tcPr>
            <w:tcW w:w="145" w:type="pct"/>
            <w:tcBorders>
              <w:top w:val="nil"/>
              <w:left w:val="nil"/>
              <w:bottom w:val="nil"/>
              <w:right w:val="single" w:sz="4" w:space="0" w:color="000000"/>
            </w:tcBorders>
            <w:shd w:val="clear" w:color="000000" w:fill="D9D9D9"/>
            <w:noWrap/>
            <w:hideMark/>
          </w:tcPr>
          <w:p w14:paraId="55B8D65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18.52</w:t>
            </w:r>
          </w:p>
        </w:tc>
        <w:tc>
          <w:tcPr>
            <w:tcW w:w="145" w:type="pct"/>
            <w:tcBorders>
              <w:top w:val="nil"/>
              <w:left w:val="nil"/>
              <w:bottom w:val="nil"/>
              <w:right w:val="nil"/>
            </w:tcBorders>
            <w:shd w:val="clear" w:color="000000" w:fill="D9D9D9"/>
            <w:noWrap/>
            <w:hideMark/>
          </w:tcPr>
          <w:p w14:paraId="2F02E4A0"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9.05</w:t>
            </w:r>
          </w:p>
        </w:tc>
        <w:tc>
          <w:tcPr>
            <w:tcW w:w="145" w:type="pct"/>
            <w:tcBorders>
              <w:top w:val="nil"/>
              <w:left w:val="nil"/>
              <w:bottom w:val="nil"/>
              <w:right w:val="nil"/>
            </w:tcBorders>
            <w:shd w:val="clear" w:color="000000" w:fill="D9D9D9"/>
            <w:noWrap/>
            <w:hideMark/>
          </w:tcPr>
          <w:p w14:paraId="1D09A9F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6CB1CE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9.47</w:t>
            </w:r>
          </w:p>
        </w:tc>
        <w:tc>
          <w:tcPr>
            <w:tcW w:w="155" w:type="pct"/>
            <w:tcBorders>
              <w:top w:val="nil"/>
              <w:left w:val="single" w:sz="4" w:space="0" w:color="000000"/>
              <w:bottom w:val="nil"/>
              <w:right w:val="single" w:sz="4" w:space="0" w:color="000000"/>
            </w:tcBorders>
            <w:shd w:val="clear" w:color="000000" w:fill="D9D9D9"/>
            <w:noWrap/>
            <w:hideMark/>
          </w:tcPr>
          <w:p w14:paraId="0920F3D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5037F0E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0D21875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A50E72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6CC0638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2BB76A9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36810B6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F9E70F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4C61713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5140A2D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37B31E5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6D9FD77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81973E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3803B0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1964B09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6D85EA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75B45B3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231D88A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F0F755C"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18.52</w:t>
            </w:r>
          </w:p>
        </w:tc>
      </w:tr>
      <w:tr w:rsidR="00F41105" w:rsidRPr="006E3AE1" w14:paraId="2AA60158" w14:textId="77777777" w:rsidTr="00F41105">
        <w:trPr>
          <w:trHeight w:val="516"/>
        </w:trPr>
        <w:tc>
          <w:tcPr>
            <w:tcW w:w="290" w:type="pct"/>
            <w:tcBorders>
              <w:top w:val="nil"/>
              <w:left w:val="single" w:sz="8" w:space="0" w:color="000000"/>
              <w:bottom w:val="nil"/>
              <w:right w:val="nil"/>
            </w:tcBorders>
            <w:shd w:val="clear" w:color="000000" w:fill="D9D9D9"/>
            <w:hideMark/>
          </w:tcPr>
          <w:p w14:paraId="1F09D50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573F5AB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3489110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HC.1.1.2</w:t>
            </w:r>
          </w:p>
        </w:tc>
        <w:tc>
          <w:tcPr>
            <w:tcW w:w="290" w:type="pct"/>
            <w:tcBorders>
              <w:top w:val="nil"/>
              <w:left w:val="nil"/>
              <w:bottom w:val="nil"/>
              <w:right w:val="single" w:sz="4" w:space="0" w:color="000000"/>
            </w:tcBorders>
            <w:shd w:val="clear" w:color="000000" w:fill="D9D9D9"/>
            <w:hideMark/>
          </w:tcPr>
          <w:p w14:paraId="095E0F0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inpatient curative care</w:t>
            </w:r>
          </w:p>
        </w:tc>
        <w:tc>
          <w:tcPr>
            <w:tcW w:w="145" w:type="pct"/>
            <w:tcBorders>
              <w:top w:val="nil"/>
              <w:left w:val="nil"/>
              <w:bottom w:val="nil"/>
              <w:right w:val="single" w:sz="4" w:space="0" w:color="000000"/>
            </w:tcBorders>
            <w:shd w:val="clear" w:color="000000" w:fill="D9D9D9"/>
            <w:noWrap/>
            <w:hideMark/>
          </w:tcPr>
          <w:p w14:paraId="787289AD"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0.72</w:t>
            </w:r>
          </w:p>
        </w:tc>
        <w:tc>
          <w:tcPr>
            <w:tcW w:w="145" w:type="pct"/>
            <w:tcBorders>
              <w:top w:val="nil"/>
              <w:left w:val="nil"/>
              <w:bottom w:val="nil"/>
              <w:right w:val="nil"/>
            </w:tcBorders>
            <w:shd w:val="clear" w:color="000000" w:fill="D9D9D9"/>
            <w:noWrap/>
            <w:hideMark/>
          </w:tcPr>
          <w:p w14:paraId="5D18BCC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90E7C0E"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5BB9D83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3A77EA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4BB1D47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0031656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20BD76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B53E3C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C567BE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1CDC74C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0797B9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5F86522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3F09776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936AC3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7178C4B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11F966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3DA5D1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1B32FE0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E46FF2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54B8052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32AAEF5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62AD3A64"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r>
      <w:tr w:rsidR="00F41105" w:rsidRPr="006E3AE1" w14:paraId="536677B8" w14:textId="77777777" w:rsidTr="00F41105">
        <w:trPr>
          <w:trHeight w:val="660"/>
        </w:trPr>
        <w:tc>
          <w:tcPr>
            <w:tcW w:w="290" w:type="pct"/>
            <w:tcBorders>
              <w:top w:val="nil"/>
              <w:left w:val="single" w:sz="8" w:space="0" w:color="000000"/>
              <w:bottom w:val="nil"/>
              <w:right w:val="nil"/>
            </w:tcBorders>
            <w:shd w:val="clear" w:color="000000" w:fill="D9D9D9"/>
            <w:hideMark/>
          </w:tcPr>
          <w:p w14:paraId="3D8E5FD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19FF90E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7C66A09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HC.1.1.nec</w:t>
            </w:r>
          </w:p>
        </w:tc>
        <w:tc>
          <w:tcPr>
            <w:tcW w:w="290" w:type="pct"/>
            <w:tcBorders>
              <w:top w:val="nil"/>
              <w:left w:val="nil"/>
              <w:bottom w:val="nil"/>
              <w:right w:val="single" w:sz="4" w:space="0" w:color="000000"/>
            </w:tcBorders>
            <w:shd w:val="clear" w:color="000000" w:fill="D9D9D9"/>
            <w:hideMark/>
          </w:tcPr>
          <w:p w14:paraId="082AD2C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inpatient curative care (n.e.c.)</w:t>
            </w:r>
          </w:p>
        </w:tc>
        <w:tc>
          <w:tcPr>
            <w:tcW w:w="145" w:type="pct"/>
            <w:tcBorders>
              <w:top w:val="nil"/>
              <w:left w:val="nil"/>
              <w:bottom w:val="nil"/>
              <w:right w:val="single" w:sz="4" w:space="0" w:color="000000"/>
            </w:tcBorders>
            <w:shd w:val="clear" w:color="000000" w:fill="D9D9D9"/>
            <w:noWrap/>
            <w:hideMark/>
          </w:tcPr>
          <w:p w14:paraId="6DE54973"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46.33</w:t>
            </w:r>
          </w:p>
        </w:tc>
        <w:tc>
          <w:tcPr>
            <w:tcW w:w="145" w:type="pct"/>
            <w:tcBorders>
              <w:top w:val="nil"/>
              <w:left w:val="nil"/>
              <w:bottom w:val="nil"/>
              <w:right w:val="nil"/>
            </w:tcBorders>
            <w:shd w:val="clear" w:color="000000" w:fill="D9D9D9"/>
            <w:noWrap/>
            <w:hideMark/>
          </w:tcPr>
          <w:p w14:paraId="103FB83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78ADE2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578BB7C"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46.33</w:t>
            </w:r>
          </w:p>
        </w:tc>
        <w:tc>
          <w:tcPr>
            <w:tcW w:w="155" w:type="pct"/>
            <w:tcBorders>
              <w:top w:val="nil"/>
              <w:left w:val="single" w:sz="4" w:space="0" w:color="000000"/>
              <w:bottom w:val="nil"/>
              <w:right w:val="single" w:sz="4" w:space="0" w:color="000000"/>
            </w:tcBorders>
            <w:shd w:val="clear" w:color="000000" w:fill="D9D9D9"/>
            <w:noWrap/>
            <w:hideMark/>
          </w:tcPr>
          <w:p w14:paraId="23BD44B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2F01CA9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72C5DFD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C2924E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1799E0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1B0C39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254C6F8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05EF7F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565A9BF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6D1EFEA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591CD27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41C3123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39FCDC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4A5614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7916D2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115703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E7FFD2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F1E7F1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5FFEF76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46.33</w:t>
            </w:r>
          </w:p>
        </w:tc>
      </w:tr>
      <w:tr w:rsidR="00F41105" w:rsidRPr="006E3AE1" w14:paraId="0BAD659D" w14:textId="77777777" w:rsidTr="00F41105">
        <w:trPr>
          <w:trHeight w:val="372"/>
        </w:trPr>
        <w:tc>
          <w:tcPr>
            <w:tcW w:w="290" w:type="pct"/>
            <w:tcBorders>
              <w:top w:val="nil"/>
              <w:left w:val="single" w:sz="8" w:space="0" w:color="000000"/>
              <w:bottom w:val="nil"/>
              <w:right w:val="nil"/>
            </w:tcBorders>
            <w:shd w:val="clear" w:color="000000" w:fill="D9D9D9"/>
            <w:hideMark/>
          </w:tcPr>
          <w:p w14:paraId="1D0BC25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672C083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HC.1.2</w:t>
            </w:r>
          </w:p>
        </w:tc>
        <w:tc>
          <w:tcPr>
            <w:tcW w:w="276" w:type="pct"/>
            <w:tcBorders>
              <w:top w:val="nil"/>
              <w:left w:val="nil"/>
              <w:bottom w:val="nil"/>
              <w:right w:val="nil"/>
            </w:tcBorders>
            <w:shd w:val="clear" w:color="000000" w:fill="D9D9D9"/>
            <w:hideMark/>
          </w:tcPr>
          <w:p w14:paraId="1F43A95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01C4C23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Day curative care</w:t>
            </w:r>
          </w:p>
        </w:tc>
        <w:tc>
          <w:tcPr>
            <w:tcW w:w="145" w:type="pct"/>
            <w:tcBorders>
              <w:top w:val="nil"/>
              <w:left w:val="nil"/>
              <w:bottom w:val="nil"/>
              <w:right w:val="single" w:sz="4" w:space="0" w:color="000000"/>
            </w:tcBorders>
            <w:shd w:val="clear" w:color="000000" w:fill="D9D9D9"/>
            <w:noWrap/>
            <w:hideMark/>
          </w:tcPr>
          <w:p w14:paraId="745B1CE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671C0B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4FAE66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865C08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298D7D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0.26</w:t>
            </w:r>
          </w:p>
        </w:tc>
        <w:tc>
          <w:tcPr>
            <w:tcW w:w="190" w:type="pct"/>
            <w:tcBorders>
              <w:top w:val="nil"/>
              <w:left w:val="nil"/>
              <w:bottom w:val="nil"/>
              <w:right w:val="nil"/>
            </w:tcBorders>
            <w:shd w:val="clear" w:color="000000" w:fill="D9D9D9"/>
            <w:noWrap/>
            <w:hideMark/>
          </w:tcPr>
          <w:p w14:paraId="0C9CF4D4"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c>
          <w:tcPr>
            <w:tcW w:w="187" w:type="pct"/>
            <w:tcBorders>
              <w:top w:val="nil"/>
              <w:left w:val="single" w:sz="4" w:space="0" w:color="000000"/>
              <w:bottom w:val="nil"/>
              <w:right w:val="single" w:sz="4" w:space="0" w:color="000000"/>
            </w:tcBorders>
            <w:shd w:val="clear" w:color="000000" w:fill="D9D9D9"/>
            <w:noWrap/>
            <w:hideMark/>
          </w:tcPr>
          <w:p w14:paraId="7C69127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5F5B0C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D8B847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0C653EE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232A881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1B4D83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01D69BD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2125E20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55DB6C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37391D8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52D75F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C14577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136CEB1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483B04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5B0EE60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659C01B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2CF9F15E"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r>
      <w:tr w:rsidR="00F41105" w:rsidRPr="006E3AE1" w14:paraId="18A3A3C2" w14:textId="77777777" w:rsidTr="00F41105">
        <w:trPr>
          <w:trHeight w:val="372"/>
        </w:trPr>
        <w:tc>
          <w:tcPr>
            <w:tcW w:w="290" w:type="pct"/>
            <w:tcBorders>
              <w:top w:val="nil"/>
              <w:left w:val="single" w:sz="8" w:space="0" w:color="000000"/>
              <w:bottom w:val="nil"/>
              <w:right w:val="nil"/>
            </w:tcBorders>
            <w:shd w:val="clear" w:color="000000" w:fill="D9D9D9"/>
            <w:hideMark/>
          </w:tcPr>
          <w:p w14:paraId="161FEFE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62446AA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75BB954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HC.1.2.2</w:t>
            </w:r>
          </w:p>
        </w:tc>
        <w:tc>
          <w:tcPr>
            <w:tcW w:w="290" w:type="pct"/>
            <w:tcBorders>
              <w:top w:val="nil"/>
              <w:left w:val="nil"/>
              <w:bottom w:val="nil"/>
              <w:right w:val="single" w:sz="4" w:space="0" w:color="000000"/>
            </w:tcBorders>
            <w:shd w:val="clear" w:color="000000" w:fill="D9D9D9"/>
            <w:hideMark/>
          </w:tcPr>
          <w:p w14:paraId="385AA91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day curative care</w:t>
            </w:r>
          </w:p>
        </w:tc>
        <w:tc>
          <w:tcPr>
            <w:tcW w:w="145" w:type="pct"/>
            <w:tcBorders>
              <w:top w:val="nil"/>
              <w:left w:val="nil"/>
              <w:bottom w:val="nil"/>
              <w:right w:val="single" w:sz="4" w:space="0" w:color="000000"/>
            </w:tcBorders>
            <w:shd w:val="clear" w:color="000000" w:fill="D9D9D9"/>
            <w:noWrap/>
            <w:hideMark/>
          </w:tcPr>
          <w:p w14:paraId="0916EC7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F7B7CA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F692B0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0A516D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869374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0.26</w:t>
            </w:r>
          </w:p>
        </w:tc>
        <w:tc>
          <w:tcPr>
            <w:tcW w:w="190" w:type="pct"/>
            <w:tcBorders>
              <w:top w:val="nil"/>
              <w:left w:val="nil"/>
              <w:bottom w:val="nil"/>
              <w:right w:val="nil"/>
            </w:tcBorders>
            <w:shd w:val="clear" w:color="000000" w:fill="D9D9D9"/>
            <w:noWrap/>
            <w:hideMark/>
          </w:tcPr>
          <w:p w14:paraId="67797E9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c>
          <w:tcPr>
            <w:tcW w:w="187" w:type="pct"/>
            <w:tcBorders>
              <w:top w:val="nil"/>
              <w:left w:val="single" w:sz="4" w:space="0" w:color="000000"/>
              <w:bottom w:val="nil"/>
              <w:right w:val="single" w:sz="4" w:space="0" w:color="000000"/>
            </w:tcBorders>
            <w:shd w:val="clear" w:color="000000" w:fill="D9D9D9"/>
            <w:noWrap/>
            <w:hideMark/>
          </w:tcPr>
          <w:p w14:paraId="3AFA801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71090E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194B22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0829A9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7D72782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B79ACA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75E0FC4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533BDEF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3AE50D7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043158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89DC0D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6FB1DE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2AB6A7B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C4DFDC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170DF91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0E199E8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07E288B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r>
      <w:tr w:rsidR="00F41105" w:rsidRPr="006E3AE1" w14:paraId="31255950" w14:textId="77777777" w:rsidTr="00F41105">
        <w:trPr>
          <w:trHeight w:val="372"/>
        </w:trPr>
        <w:tc>
          <w:tcPr>
            <w:tcW w:w="290" w:type="pct"/>
            <w:tcBorders>
              <w:top w:val="nil"/>
              <w:left w:val="single" w:sz="8" w:space="0" w:color="000000"/>
              <w:bottom w:val="nil"/>
              <w:right w:val="nil"/>
            </w:tcBorders>
            <w:shd w:val="clear" w:color="000000" w:fill="D9D9D9"/>
            <w:hideMark/>
          </w:tcPr>
          <w:p w14:paraId="58CE03B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270A2A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w:t>
            </w:r>
          </w:p>
        </w:tc>
        <w:tc>
          <w:tcPr>
            <w:tcW w:w="276" w:type="pct"/>
            <w:tcBorders>
              <w:top w:val="nil"/>
              <w:left w:val="nil"/>
              <w:bottom w:val="nil"/>
              <w:right w:val="nil"/>
            </w:tcBorders>
            <w:shd w:val="clear" w:color="000000" w:fill="D9D9D9"/>
            <w:hideMark/>
          </w:tcPr>
          <w:p w14:paraId="661D869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15C1FEB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Outpatient curative care</w:t>
            </w:r>
          </w:p>
        </w:tc>
        <w:tc>
          <w:tcPr>
            <w:tcW w:w="145" w:type="pct"/>
            <w:tcBorders>
              <w:top w:val="nil"/>
              <w:left w:val="nil"/>
              <w:bottom w:val="nil"/>
              <w:right w:val="single" w:sz="4" w:space="0" w:color="000000"/>
            </w:tcBorders>
            <w:shd w:val="clear" w:color="000000" w:fill="D9D9D9"/>
            <w:noWrap/>
            <w:hideMark/>
          </w:tcPr>
          <w:p w14:paraId="4E5494FB"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55.97</w:t>
            </w:r>
          </w:p>
        </w:tc>
        <w:tc>
          <w:tcPr>
            <w:tcW w:w="145" w:type="pct"/>
            <w:tcBorders>
              <w:top w:val="nil"/>
              <w:left w:val="nil"/>
              <w:bottom w:val="nil"/>
              <w:right w:val="nil"/>
            </w:tcBorders>
            <w:shd w:val="clear" w:color="000000" w:fill="D9D9D9"/>
            <w:noWrap/>
            <w:hideMark/>
          </w:tcPr>
          <w:p w14:paraId="1DE4425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8D2DA2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C08DBD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55.97</w:t>
            </w:r>
          </w:p>
        </w:tc>
        <w:tc>
          <w:tcPr>
            <w:tcW w:w="155" w:type="pct"/>
            <w:tcBorders>
              <w:top w:val="nil"/>
              <w:left w:val="single" w:sz="4" w:space="0" w:color="000000"/>
              <w:bottom w:val="nil"/>
              <w:right w:val="single" w:sz="4" w:space="0" w:color="000000"/>
            </w:tcBorders>
            <w:shd w:val="clear" w:color="000000" w:fill="D9D9D9"/>
            <w:noWrap/>
            <w:hideMark/>
          </w:tcPr>
          <w:p w14:paraId="6AE7C69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0.27</w:t>
            </w:r>
          </w:p>
        </w:tc>
        <w:tc>
          <w:tcPr>
            <w:tcW w:w="190" w:type="pct"/>
            <w:tcBorders>
              <w:top w:val="nil"/>
              <w:left w:val="nil"/>
              <w:bottom w:val="nil"/>
              <w:right w:val="nil"/>
            </w:tcBorders>
            <w:shd w:val="clear" w:color="000000" w:fill="D9D9D9"/>
            <w:noWrap/>
            <w:hideMark/>
          </w:tcPr>
          <w:p w14:paraId="58BA5AC2"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c>
          <w:tcPr>
            <w:tcW w:w="187" w:type="pct"/>
            <w:tcBorders>
              <w:top w:val="nil"/>
              <w:left w:val="single" w:sz="4" w:space="0" w:color="000000"/>
              <w:bottom w:val="nil"/>
              <w:right w:val="single" w:sz="4" w:space="0" w:color="000000"/>
            </w:tcBorders>
            <w:shd w:val="clear" w:color="000000" w:fill="D9D9D9"/>
            <w:noWrap/>
            <w:hideMark/>
          </w:tcPr>
          <w:p w14:paraId="00389E78"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nil"/>
              <w:left w:val="nil"/>
              <w:bottom w:val="nil"/>
              <w:right w:val="nil"/>
            </w:tcBorders>
            <w:shd w:val="clear" w:color="000000" w:fill="D9D9D9"/>
            <w:noWrap/>
            <w:hideMark/>
          </w:tcPr>
          <w:p w14:paraId="17241AD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nil"/>
              <w:right w:val="nil"/>
            </w:tcBorders>
            <w:shd w:val="clear" w:color="000000" w:fill="D9D9D9"/>
            <w:noWrap/>
            <w:hideMark/>
          </w:tcPr>
          <w:p w14:paraId="5F267B41"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nil"/>
              <w:right w:val="nil"/>
            </w:tcBorders>
            <w:shd w:val="clear" w:color="000000" w:fill="D9D9D9"/>
            <w:noWrap/>
            <w:hideMark/>
          </w:tcPr>
          <w:p w14:paraId="625349F4"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nil"/>
              <w:right w:val="nil"/>
            </w:tcBorders>
            <w:shd w:val="clear" w:color="000000" w:fill="D9D9D9"/>
            <w:noWrap/>
            <w:hideMark/>
          </w:tcPr>
          <w:p w14:paraId="304903C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nil"/>
              <w:right w:val="nil"/>
            </w:tcBorders>
            <w:shd w:val="clear" w:color="000000" w:fill="D9D9D9"/>
            <w:noWrap/>
            <w:hideMark/>
          </w:tcPr>
          <w:p w14:paraId="7C23104E"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57" w:type="pct"/>
            <w:tcBorders>
              <w:top w:val="nil"/>
              <w:left w:val="nil"/>
              <w:bottom w:val="nil"/>
              <w:right w:val="nil"/>
            </w:tcBorders>
            <w:shd w:val="clear" w:color="000000" w:fill="D9D9D9"/>
            <w:noWrap/>
            <w:hideMark/>
          </w:tcPr>
          <w:p w14:paraId="68357BD1"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67" w:type="pct"/>
            <w:tcBorders>
              <w:top w:val="nil"/>
              <w:left w:val="single" w:sz="4" w:space="0" w:color="000000"/>
              <w:bottom w:val="nil"/>
              <w:right w:val="single" w:sz="4" w:space="0" w:color="000000"/>
            </w:tcBorders>
            <w:shd w:val="clear" w:color="000000" w:fill="D9D9D9"/>
            <w:noWrap/>
            <w:hideMark/>
          </w:tcPr>
          <w:p w14:paraId="66DBE7F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1D5E4C1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459AD18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F64C51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7EAD5A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47136BFE"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nil"/>
              <w:right w:val="nil"/>
            </w:tcBorders>
            <w:shd w:val="clear" w:color="000000" w:fill="D9D9D9"/>
            <w:noWrap/>
            <w:hideMark/>
          </w:tcPr>
          <w:p w14:paraId="4F22C092"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3.82</w:t>
            </w:r>
          </w:p>
        </w:tc>
        <w:tc>
          <w:tcPr>
            <w:tcW w:w="164" w:type="pct"/>
            <w:tcBorders>
              <w:top w:val="nil"/>
              <w:left w:val="single" w:sz="4" w:space="0" w:color="000000"/>
              <w:bottom w:val="nil"/>
              <w:right w:val="single" w:sz="4" w:space="0" w:color="000000"/>
            </w:tcBorders>
            <w:shd w:val="clear" w:color="000000" w:fill="D9D9D9"/>
            <w:noWrap/>
            <w:hideMark/>
          </w:tcPr>
          <w:p w14:paraId="03427DF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28E6B61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5E51A0E"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126.21</w:t>
            </w:r>
          </w:p>
        </w:tc>
      </w:tr>
      <w:tr w:rsidR="00F41105" w:rsidRPr="006E3AE1" w14:paraId="1C1BC9EC" w14:textId="77777777" w:rsidTr="00F41105">
        <w:trPr>
          <w:trHeight w:val="516"/>
        </w:trPr>
        <w:tc>
          <w:tcPr>
            <w:tcW w:w="290" w:type="pct"/>
            <w:tcBorders>
              <w:top w:val="nil"/>
              <w:left w:val="single" w:sz="8" w:space="0" w:color="000000"/>
              <w:bottom w:val="nil"/>
              <w:right w:val="nil"/>
            </w:tcBorders>
            <w:shd w:val="clear" w:color="000000" w:fill="D9D9D9"/>
            <w:hideMark/>
          </w:tcPr>
          <w:p w14:paraId="00E01DD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30E4A6E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4EE3CCC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HC.1.3.1</w:t>
            </w:r>
          </w:p>
        </w:tc>
        <w:tc>
          <w:tcPr>
            <w:tcW w:w="290" w:type="pct"/>
            <w:tcBorders>
              <w:top w:val="nil"/>
              <w:left w:val="nil"/>
              <w:bottom w:val="nil"/>
              <w:right w:val="single" w:sz="4" w:space="0" w:color="000000"/>
            </w:tcBorders>
            <w:shd w:val="clear" w:color="000000" w:fill="D9D9D9"/>
            <w:hideMark/>
          </w:tcPr>
          <w:p w14:paraId="1434B47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General outpatient curative care</w:t>
            </w:r>
          </w:p>
        </w:tc>
        <w:tc>
          <w:tcPr>
            <w:tcW w:w="145" w:type="pct"/>
            <w:tcBorders>
              <w:top w:val="nil"/>
              <w:left w:val="nil"/>
              <w:bottom w:val="nil"/>
              <w:right w:val="single" w:sz="4" w:space="0" w:color="000000"/>
            </w:tcBorders>
            <w:shd w:val="clear" w:color="000000" w:fill="D9D9D9"/>
            <w:noWrap/>
            <w:hideMark/>
          </w:tcPr>
          <w:p w14:paraId="44FD2A0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F4229B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847C6F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4A80DD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E28392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4825D95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6F10040B"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58.25</w:t>
            </w:r>
          </w:p>
        </w:tc>
        <w:tc>
          <w:tcPr>
            <w:tcW w:w="188" w:type="pct"/>
            <w:tcBorders>
              <w:top w:val="nil"/>
              <w:left w:val="nil"/>
              <w:bottom w:val="nil"/>
              <w:right w:val="nil"/>
            </w:tcBorders>
            <w:shd w:val="clear" w:color="000000" w:fill="D9D9D9"/>
            <w:noWrap/>
            <w:hideMark/>
          </w:tcPr>
          <w:p w14:paraId="54781C9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nil"/>
              <w:right w:val="nil"/>
            </w:tcBorders>
            <w:shd w:val="clear" w:color="000000" w:fill="D9D9D9"/>
            <w:noWrap/>
            <w:hideMark/>
          </w:tcPr>
          <w:p w14:paraId="1EEDE423"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nil"/>
              <w:right w:val="nil"/>
            </w:tcBorders>
            <w:shd w:val="clear" w:color="000000" w:fill="D9D9D9"/>
            <w:noWrap/>
            <w:hideMark/>
          </w:tcPr>
          <w:p w14:paraId="2755E24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nil"/>
              <w:right w:val="nil"/>
            </w:tcBorders>
            <w:shd w:val="clear" w:color="000000" w:fill="D9D9D9"/>
            <w:noWrap/>
            <w:hideMark/>
          </w:tcPr>
          <w:p w14:paraId="24D706F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833735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57" w:type="pct"/>
            <w:tcBorders>
              <w:top w:val="nil"/>
              <w:left w:val="nil"/>
              <w:bottom w:val="nil"/>
              <w:right w:val="nil"/>
            </w:tcBorders>
            <w:shd w:val="clear" w:color="000000" w:fill="D9D9D9"/>
            <w:noWrap/>
            <w:hideMark/>
          </w:tcPr>
          <w:p w14:paraId="18DCDE9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67" w:type="pct"/>
            <w:tcBorders>
              <w:top w:val="nil"/>
              <w:left w:val="single" w:sz="4" w:space="0" w:color="000000"/>
              <w:bottom w:val="nil"/>
              <w:right w:val="single" w:sz="4" w:space="0" w:color="000000"/>
            </w:tcBorders>
            <w:shd w:val="clear" w:color="000000" w:fill="D9D9D9"/>
            <w:noWrap/>
            <w:hideMark/>
          </w:tcPr>
          <w:p w14:paraId="6C544F1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796A6E4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315AD0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19BBC8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E9CA93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5B138A0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7A3F90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089649E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089D14A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0D2D40CE"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58.25</w:t>
            </w:r>
          </w:p>
        </w:tc>
      </w:tr>
      <w:tr w:rsidR="00F41105" w:rsidRPr="006E3AE1" w14:paraId="174E7FD9" w14:textId="77777777" w:rsidTr="00F41105">
        <w:trPr>
          <w:trHeight w:val="516"/>
        </w:trPr>
        <w:tc>
          <w:tcPr>
            <w:tcW w:w="290" w:type="pct"/>
            <w:tcBorders>
              <w:top w:val="nil"/>
              <w:left w:val="single" w:sz="8" w:space="0" w:color="000000"/>
              <w:bottom w:val="nil"/>
              <w:right w:val="nil"/>
            </w:tcBorders>
            <w:shd w:val="clear" w:color="000000" w:fill="D9D9D9"/>
            <w:hideMark/>
          </w:tcPr>
          <w:p w14:paraId="711E2737" w14:textId="77777777" w:rsidR="00F41105"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p w14:paraId="2CD369EF" w14:textId="77777777" w:rsidR="00F41105" w:rsidRDefault="00F41105" w:rsidP="00035954">
            <w:pPr>
              <w:spacing w:after="0" w:line="240" w:lineRule="auto"/>
              <w:rPr>
                <w:rFonts w:ascii="Arial Unicode MS" w:eastAsia="Times New Roman" w:hAnsi="Arial Unicode MS" w:cs="Arial"/>
                <w:sz w:val="12"/>
                <w:szCs w:val="12"/>
                <w:lang w:val="en-US"/>
              </w:rPr>
            </w:pPr>
          </w:p>
          <w:p w14:paraId="4593C087" w14:textId="77777777" w:rsidR="00F41105" w:rsidRDefault="00F41105" w:rsidP="00035954">
            <w:pPr>
              <w:spacing w:after="0" w:line="240" w:lineRule="auto"/>
              <w:rPr>
                <w:rFonts w:ascii="Arial Unicode MS" w:eastAsia="Times New Roman" w:hAnsi="Arial Unicode MS" w:cs="Arial"/>
                <w:sz w:val="12"/>
                <w:szCs w:val="12"/>
                <w:lang w:val="en-US"/>
              </w:rPr>
            </w:pPr>
          </w:p>
          <w:p w14:paraId="504DD88E" w14:textId="77777777" w:rsidR="00F41105" w:rsidRPr="006E3AE1" w:rsidRDefault="00F41105" w:rsidP="00035954">
            <w:pPr>
              <w:spacing w:after="0" w:line="240" w:lineRule="auto"/>
              <w:rPr>
                <w:rFonts w:ascii="Arial Unicode MS" w:eastAsia="Times New Roman" w:hAnsi="Arial Unicode MS" w:cs="Arial"/>
                <w:sz w:val="12"/>
                <w:szCs w:val="12"/>
                <w:lang w:val="en-US"/>
              </w:rPr>
            </w:pPr>
          </w:p>
        </w:tc>
        <w:tc>
          <w:tcPr>
            <w:tcW w:w="333" w:type="pct"/>
            <w:tcBorders>
              <w:top w:val="nil"/>
              <w:left w:val="nil"/>
              <w:bottom w:val="nil"/>
              <w:right w:val="nil"/>
            </w:tcBorders>
            <w:shd w:val="clear" w:color="000000" w:fill="D9D9D9"/>
            <w:hideMark/>
          </w:tcPr>
          <w:p w14:paraId="55798D6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3333D0F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HC.1.3.2</w:t>
            </w:r>
          </w:p>
        </w:tc>
        <w:tc>
          <w:tcPr>
            <w:tcW w:w="290" w:type="pct"/>
            <w:tcBorders>
              <w:top w:val="nil"/>
              <w:left w:val="nil"/>
              <w:bottom w:val="nil"/>
              <w:right w:val="single" w:sz="4" w:space="0" w:color="000000"/>
            </w:tcBorders>
            <w:shd w:val="clear" w:color="000000" w:fill="D9D9D9"/>
            <w:hideMark/>
          </w:tcPr>
          <w:p w14:paraId="65E44DF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Dental outpatient curative care</w:t>
            </w:r>
          </w:p>
        </w:tc>
        <w:tc>
          <w:tcPr>
            <w:tcW w:w="145" w:type="pct"/>
            <w:tcBorders>
              <w:top w:val="nil"/>
              <w:left w:val="nil"/>
              <w:bottom w:val="nil"/>
              <w:right w:val="single" w:sz="4" w:space="0" w:color="000000"/>
            </w:tcBorders>
            <w:shd w:val="clear" w:color="000000" w:fill="D9D9D9"/>
            <w:noWrap/>
            <w:hideMark/>
          </w:tcPr>
          <w:p w14:paraId="028F424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CEED0A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0C739E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604922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868CAF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573EA25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18E7E50A"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7.89</w:t>
            </w:r>
          </w:p>
        </w:tc>
        <w:tc>
          <w:tcPr>
            <w:tcW w:w="188" w:type="pct"/>
            <w:tcBorders>
              <w:top w:val="nil"/>
              <w:left w:val="nil"/>
              <w:bottom w:val="nil"/>
              <w:right w:val="nil"/>
            </w:tcBorders>
            <w:shd w:val="clear" w:color="000000" w:fill="D9D9D9"/>
            <w:noWrap/>
            <w:hideMark/>
          </w:tcPr>
          <w:p w14:paraId="134A71E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2A00400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66A5EEB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06C4B576"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nil"/>
              <w:right w:val="nil"/>
            </w:tcBorders>
            <w:shd w:val="clear" w:color="000000" w:fill="D9D9D9"/>
            <w:noWrap/>
            <w:hideMark/>
          </w:tcPr>
          <w:p w14:paraId="4372197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0B4749B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48E3AB6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133518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8CC84D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910CDD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4B4E77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2B2011C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856C17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034867E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0BC66D2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56550931"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r>
      <w:tr w:rsidR="00F41105" w:rsidRPr="006E3AE1" w14:paraId="369D59AB" w14:textId="77777777" w:rsidTr="00F41105">
        <w:trPr>
          <w:trHeight w:val="516"/>
        </w:trPr>
        <w:tc>
          <w:tcPr>
            <w:tcW w:w="290" w:type="pct"/>
            <w:tcBorders>
              <w:top w:val="nil"/>
              <w:left w:val="single" w:sz="8" w:space="0" w:color="000000"/>
              <w:bottom w:val="nil"/>
              <w:right w:val="nil"/>
            </w:tcBorders>
            <w:shd w:val="clear" w:color="000000" w:fill="D9D9D9"/>
            <w:hideMark/>
          </w:tcPr>
          <w:p w14:paraId="398B775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lastRenderedPageBreak/>
              <w:t> </w:t>
            </w:r>
          </w:p>
        </w:tc>
        <w:tc>
          <w:tcPr>
            <w:tcW w:w="333" w:type="pct"/>
            <w:tcBorders>
              <w:top w:val="nil"/>
              <w:left w:val="nil"/>
              <w:bottom w:val="nil"/>
              <w:right w:val="nil"/>
            </w:tcBorders>
            <w:shd w:val="clear" w:color="000000" w:fill="D9D9D9"/>
            <w:hideMark/>
          </w:tcPr>
          <w:p w14:paraId="366DC70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2C78440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HC.1.3.3</w:t>
            </w:r>
          </w:p>
        </w:tc>
        <w:tc>
          <w:tcPr>
            <w:tcW w:w="290" w:type="pct"/>
            <w:tcBorders>
              <w:top w:val="nil"/>
              <w:left w:val="nil"/>
              <w:bottom w:val="nil"/>
              <w:right w:val="single" w:sz="4" w:space="0" w:color="000000"/>
            </w:tcBorders>
            <w:shd w:val="clear" w:color="000000" w:fill="D9D9D9"/>
            <w:hideMark/>
          </w:tcPr>
          <w:p w14:paraId="1CD5E7F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outpatient curative care</w:t>
            </w:r>
          </w:p>
        </w:tc>
        <w:tc>
          <w:tcPr>
            <w:tcW w:w="145" w:type="pct"/>
            <w:tcBorders>
              <w:top w:val="nil"/>
              <w:left w:val="nil"/>
              <w:bottom w:val="nil"/>
              <w:right w:val="single" w:sz="4" w:space="0" w:color="000000"/>
            </w:tcBorders>
            <w:shd w:val="clear" w:color="000000" w:fill="D9D9D9"/>
            <w:noWrap/>
            <w:hideMark/>
          </w:tcPr>
          <w:p w14:paraId="5531473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E85402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8FADCB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AF2AD2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AE89180"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0.27</w:t>
            </w:r>
          </w:p>
        </w:tc>
        <w:tc>
          <w:tcPr>
            <w:tcW w:w="190" w:type="pct"/>
            <w:tcBorders>
              <w:top w:val="nil"/>
              <w:left w:val="nil"/>
              <w:bottom w:val="nil"/>
              <w:right w:val="nil"/>
            </w:tcBorders>
            <w:shd w:val="clear" w:color="000000" w:fill="D9D9D9"/>
            <w:noWrap/>
            <w:hideMark/>
          </w:tcPr>
          <w:p w14:paraId="67228C0D"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c>
          <w:tcPr>
            <w:tcW w:w="187" w:type="pct"/>
            <w:tcBorders>
              <w:top w:val="nil"/>
              <w:left w:val="single" w:sz="4" w:space="0" w:color="000000"/>
              <w:bottom w:val="nil"/>
              <w:right w:val="single" w:sz="4" w:space="0" w:color="000000"/>
            </w:tcBorders>
            <w:shd w:val="clear" w:color="000000" w:fill="D9D9D9"/>
            <w:noWrap/>
            <w:hideMark/>
          </w:tcPr>
          <w:p w14:paraId="3363C38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5513F6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68FB1E9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04D0CF6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59B1B91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216D8A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1181B5E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382C9D8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2A46E3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1924AE2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F39481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3903A6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0F1C7DC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311C2E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6B7038E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B437C8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770C86D4"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r>
      <w:tr w:rsidR="00F41105" w:rsidRPr="006E3AE1" w14:paraId="440BB68C" w14:textId="77777777" w:rsidTr="00F41105">
        <w:trPr>
          <w:trHeight w:val="660"/>
        </w:trPr>
        <w:tc>
          <w:tcPr>
            <w:tcW w:w="290" w:type="pct"/>
            <w:tcBorders>
              <w:top w:val="nil"/>
              <w:left w:val="single" w:sz="8" w:space="0" w:color="000000"/>
              <w:bottom w:val="nil"/>
              <w:right w:val="nil"/>
            </w:tcBorders>
            <w:shd w:val="clear" w:color="000000" w:fill="D9D9D9"/>
            <w:hideMark/>
          </w:tcPr>
          <w:p w14:paraId="4D85C94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20870ED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78523A5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HC.1.3.nec</w:t>
            </w:r>
          </w:p>
        </w:tc>
        <w:tc>
          <w:tcPr>
            <w:tcW w:w="290" w:type="pct"/>
            <w:tcBorders>
              <w:top w:val="nil"/>
              <w:left w:val="nil"/>
              <w:bottom w:val="nil"/>
              <w:right w:val="single" w:sz="4" w:space="0" w:color="000000"/>
            </w:tcBorders>
            <w:shd w:val="clear" w:color="000000" w:fill="D9D9D9"/>
            <w:hideMark/>
          </w:tcPr>
          <w:p w14:paraId="0594A70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outpatient curative care (n.e.c.)</w:t>
            </w:r>
          </w:p>
        </w:tc>
        <w:tc>
          <w:tcPr>
            <w:tcW w:w="145" w:type="pct"/>
            <w:tcBorders>
              <w:top w:val="nil"/>
              <w:left w:val="nil"/>
              <w:bottom w:val="nil"/>
              <w:right w:val="single" w:sz="4" w:space="0" w:color="000000"/>
            </w:tcBorders>
            <w:shd w:val="clear" w:color="000000" w:fill="D9D9D9"/>
            <w:noWrap/>
            <w:hideMark/>
          </w:tcPr>
          <w:p w14:paraId="32D74F7E"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55.97</w:t>
            </w:r>
          </w:p>
        </w:tc>
        <w:tc>
          <w:tcPr>
            <w:tcW w:w="145" w:type="pct"/>
            <w:tcBorders>
              <w:top w:val="nil"/>
              <w:left w:val="nil"/>
              <w:bottom w:val="nil"/>
              <w:right w:val="nil"/>
            </w:tcBorders>
            <w:shd w:val="clear" w:color="000000" w:fill="D9D9D9"/>
            <w:noWrap/>
            <w:hideMark/>
          </w:tcPr>
          <w:p w14:paraId="091159D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9B1128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920BB6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55.97</w:t>
            </w:r>
          </w:p>
        </w:tc>
        <w:tc>
          <w:tcPr>
            <w:tcW w:w="155" w:type="pct"/>
            <w:tcBorders>
              <w:top w:val="nil"/>
              <w:left w:val="single" w:sz="4" w:space="0" w:color="000000"/>
              <w:bottom w:val="nil"/>
              <w:right w:val="single" w:sz="4" w:space="0" w:color="000000"/>
            </w:tcBorders>
            <w:shd w:val="clear" w:color="000000" w:fill="D9D9D9"/>
            <w:noWrap/>
            <w:hideMark/>
          </w:tcPr>
          <w:p w14:paraId="17C3448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3927BEA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44CA434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E837AC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350A979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266272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53F94FA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E71619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7EBA4A0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4BB6DCC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140062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0399DF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D6D568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69E794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89F5DA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nil"/>
              <w:right w:val="nil"/>
            </w:tcBorders>
            <w:shd w:val="clear" w:color="000000" w:fill="D9D9D9"/>
            <w:noWrap/>
            <w:hideMark/>
          </w:tcPr>
          <w:p w14:paraId="54D8A6C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3.82</w:t>
            </w:r>
          </w:p>
        </w:tc>
        <w:tc>
          <w:tcPr>
            <w:tcW w:w="164" w:type="pct"/>
            <w:tcBorders>
              <w:top w:val="nil"/>
              <w:left w:val="single" w:sz="4" w:space="0" w:color="000000"/>
              <w:bottom w:val="nil"/>
              <w:right w:val="single" w:sz="4" w:space="0" w:color="000000"/>
            </w:tcBorders>
            <w:shd w:val="clear" w:color="000000" w:fill="D9D9D9"/>
            <w:noWrap/>
            <w:hideMark/>
          </w:tcPr>
          <w:p w14:paraId="1684368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692DB9E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1A40D3D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59.79</w:t>
            </w:r>
          </w:p>
        </w:tc>
      </w:tr>
      <w:tr w:rsidR="00F41105" w:rsidRPr="006E3AE1" w14:paraId="40FC6A25" w14:textId="77777777" w:rsidTr="00F41105">
        <w:trPr>
          <w:trHeight w:val="516"/>
        </w:trPr>
        <w:tc>
          <w:tcPr>
            <w:tcW w:w="290" w:type="pct"/>
            <w:tcBorders>
              <w:top w:val="nil"/>
              <w:left w:val="single" w:sz="8" w:space="0" w:color="000000"/>
              <w:bottom w:val="nil"/>
              <w:right w:val="nil"/>
            </w:tcBorders>
            <w:shd w:val="clear" w:color="000000" w:fill="D9D9D9"/>
            <w:hideMark/>
          </w:tcPr>
          <w:p w14:paraId="1066F1B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5854306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HC.1.nec</w:t>
            </w:r>
          </w:p>
        </w:tc>
        <w:tc>
          <w:tcPr>
            <w:tcW w:w="276" w:type="pct"/>
            <w:tcBorders>
              <w:top w:val="nil"/>
              <w:left w:val="nil"/>
              <w:bottom w:val="nil"/>
              <w:right w:val="nil"/>
            </w:tcBorders>
            <w:shd w:val="clear" w:color="000000" w:fill="D9D9D9"/>
            <w:hideMark/>
          </w:tcPr>
          <w:p w14:paraId="30D0E1D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5874BE7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curative care (n.e.c.)</w:t>
            </w:r>
          </w:p>
        </w:tc>
        <w:tc>
          <w:tcPr>
            <w:tcW w:w="145" w:type="pct"/>
            <w:tcBorders>
              <w:top w:val="nil"/>
              <w:left w:val="nil"/>
              <w:bottom w:val="nil"/>
              <w:right w:val="single" w:sz="4" w:space="0" w:color="000000"/>
            </w:tcBorders>
            <w:shd w:val="clear" w:color="000000" w:fill="D9D9D9"/>
            <w:noWrap/>
            <w:hideMark/>
          </w:tcPr>
          <w:p w14:paraId="11BB880A"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18.04</w:t>
            </w:r>
          </w:p>
        </w:tc>
        <w:tc>
          <w:tcPr>
            <w:tcW w:w="145" w:type="pct"/>
            <w:tcBorders>
              <w:top w:val="nil"/>
              <w:left w:val="nil"/>
              <w:bottom w:val="nil"/>
              <w:right w:val="nil"/>
            </w:tcBorders>
            <w:shd w:val="clear" w:color="000000" w:fill="D9D9D9"/>
            <w:noWrap/>
            <w:hideMark/>
          </w:tcPr>
          <w:p w14:paraId="625EB2E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000000" w:fill="D9D9D9"/>
            <w:noWrap/>
            <w:hideMark/>
          </w:tcPr>
          <w:p w14:paraId="660369B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BFB8B1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C13C3A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4D44BBE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60E93A3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E6C7EF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534FC22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35D7B50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2F4867C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7C1BA1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2E0C25A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230D145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7D3236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A02FF2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003BDA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A90AAB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AF29EB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8BF1FE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2737C9D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nil"/>
              <w:left w:val="nil"/>
              <w:bottom w:val="nil"/>
              <w:right w:val="single" w:sz="8" w:space="0" w:color="000000"/>
            </w:tcBorders>
            <w:shd w:val="clear" w:color="000000" w:fill="D9D9D9"/>
            <w:noWrap/>
            <w:hideMark/>
          </w:tcPr>
          <w:p w14:paraId="22463C28"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nil"/>
              <w:left w:val="nil"/>
              <w:bottom w:val="single" w:sz="4" w:space="0" w:color="000000"/>
              <w:right w:val="single" w:sz="8" w:space="0" w:color="000000"/>
            </w:tcBorders>
            <w:shd w:val="clear" w:color="000000" w:fill="D9D9D9"/>
            <w:noWrap/>
            <w:hideMark/>
          </w:tcPr>
          <w:p w14:paraId="7B7E8D3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35.62</w:t>
            </w:r>
          </w:p>
        </w:tc>
      </w:tr>
      <w:tr w:rsidR="00F41105" w:rsidRPr="006E3AE1" w14:paraId="708E342C" w14:textId="77777777" w:rsidTr="00F41105">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2E80EE5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HC.2</w:t>
            </w:r>
          </w:p>
        </w:tc>
        <w:tc>
          <w:tcPr>
            <w:tcW w:w="333" w:type="pct"/>
            <w:tcBorders>
              <w:top w:val="single" w:sz="4" w:space="0" w:color="000000"/>
              <w:left w:val="nil"/>
              <w:bottom w:val="single" w:sz="4" w:space="0" w:color="000000"/>
              <w:right w:val="nil"/>
            </w:tcBorders>
            <w:shd w:val="clear" w:color="000000" w:fill="D9D9D9"/>
            <w:hideMark/>
          </w:tcPr>
          <w:p w14:paraId="2343BAA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785D2E2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29BF731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Rehabilitative care</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30AE2D5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50D439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8E7809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43C7D7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FA7087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90" w:type="pct"/>
            <w:tcBorders>
              <w:top w:val="single" w:sz="4" w:space="0" w:color="000000"/>
              <w:left w:val="nil"/>
              <w:bottom w:val="single" w:sz="4" w:space="0" w:color="000000"/>
              <w:right w:val="nil"/>
            </w:tcBorders>
            <w:shd w:val="clear" w:color="auto" w:fill="auto"/>
            <w:noWrap/>
            <w:hideMark/>
          </w:tcPr>
          <w:p w14:paraId="15FB9D5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70CFAE4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6A5CCE6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05680B2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037FE18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5BFBF18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6B6CA63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7" w:type="pct"/>
            <w:tcBorders>
              <w:top w:val="single" w:sz="4" w:space="0" w:color="000000"/>
              <w:left w:val="nil"/>
              <w:bottom w:val="single" w:sz="4" w:space="0" w:color="000000"/>
              <w:right w:val="nil"/>
            </w:tcBorders>
            <w:shd w:val="clear" w:color="auto" w:fill="auto"/>
            <w:noWrap/>
            <w:hideMark/>
          </w:tcPr>
          <w:p w14:paraId="4230BF2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63231AA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54C27BC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4413EFA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4BDD38B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0D507D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079B852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744FD0C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350A578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68CD7CE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2E3CE0F0"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F41105" w:rsidRPr="006E3AE1" w14:paraId="49CA6753" w14:textId="77777777" w:rsidTr="00F41105">
        <w:trPr>
          <w:trHeight w:val="516"/>
        </w:trPr>
        <w:tc>
          <w:tcPr>
            <w:tcW w:w="290" w:type="pct"/>
            <w:tcBorders>
              <w:top w:val="nil"/>
              <w:left w:val="single" w:sz="8" w:space="0" w:color="000000"/>
              <w:bottom w:val="nil"/>
              <w:right w:val="nil"/>
            </w:tcBorders>
            <w:shd w:val="clear" w:color="auto" w:fill="auto"/>
            <w:hideMark/>
          </w:tcPr>
          <w:p w14:paraId="1A7465C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7E7195C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HC.2.2</w:t>
            </w:r>
          </w:p>
        </w:tc>
        <w:tc>
          <w:tcPr>
            <w:tcW w:w="276" w:type="pct"/>
            <w:tcBorders>
              <w:top w:val="nil"/>
              <w:left w:val="nil"/>
              <w:bottom w:val="nil"/>
              <w:right w:val="nil"/>
            </w:tcBorders>
            <w:shd w:val="clear" w:color="auto" w:fill="auto"/>
            <w:hideMark/>
          </w:tcPr>
          <w:p w14:paraId="668BD14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1CE77C1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Day rehabilitative care</w:t>
            </w:r>
          </w:p>
        </w:tc>
        <w:tc>
          <w:tcPr>
            <w:tcW w:w="145" w:type="pct"/>
            <w:tcBorders>
              <w:top w:val="nil"/>
              <w:left w:val="nil"/>
              <w:bottom w:val="nil"/>
              <w:right w:val="single" w:sz="4" w:space="0" w:color="000000"/>
            </w:tcBorders>
            <w:shd w:val="clear" w:color="auto" w:fill="auto"/>
            <w:noWrap/>
            <w:hideMark/>
          </w:tcPr>
          <w:p w14:paraId="778F364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4C22DC3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0665B3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1C6C3F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6157E8C3"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90" w:type="pct"/>
            <w:tcBorders>
              <w:top w:val="nil"/>
              <w:left w:val="nil"/>
              <w:bottom w:val="nil"/>
              <w:right w:val="nil"/>
            </w:tcBorders>
            <w:shd w:val="clear" w:color="auto" w:fill="auto"/>
            <w:noWrap/>
            <w:hideMark/>
          </w:tcPr>
          <w:p w14:paraId="0489767B"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c>
          <w:tcPr>
            <w:tcW w:w="187" w:type="pct"/>
            <w:tcBorders>
              <w:top w:val="nil"/>
              <w:left w:val="single" w:sz="4" w:space="0" w:color="000000"/>
              <w:bottom w:val="nil"/>
              <w:right w:val="single" w:sz="4" w:space="0" w:color="000000"/>
            </w:tcBorders>
            <w:shd w:val="clear" w:color="auto" w:fill="auto"/>
            <w:noWrap/>
            <w:hideMark/>
          </w:tcPr>
          <w:p w14:paraId="289306E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2B7CAAE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68B62C3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2FCB76A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2B93A66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5A62BC8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18E7EA2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140EA2D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108A400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22C6A37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97A913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2E216AD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530C394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16FE591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36ABE02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7AC419F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502580C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F41105" w:rsidRPr="006E3AE1" w14:paraId="268F92F0" w14:textId="77777777" w:rsidTr="00F41105">
        <w:trPr>
          <w:trHeight w:val="660"/>
        </w:trPr>
        <w:tc>
          <w:tcPr>
            <w:tcW w:w="290" w:type="pct"/>
            <w:tcBorders>
              <w:top w:val="single" w:sz="4" w:space="0" w:color="000000"/>
              <w:left w:val="single" w:sz="8" w:space="0" w:color="000000"/>
              <w:bottom w:val="single" w:sz="4" w:space="0" w:color="000000"/>
              <w:right w:val="nil"/>
            </w:tcBorders>
            <w:shd w:val="clear" w:color="000000" w:fill="D9D9D9"/>
            <w:hideMark/>
          </w:tcPr>
          <w:p w14:paraId="74EABFD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HC.1+HC.2</w:t>
            </w:r>
          </w:p>
        </w:tc>
        <w:tc>
          <w:tcPr>
            <w:tcW w:w="333" w:type="pct"/>
            <w:tcBorders>
              <w:top w:val="single" w:sz="4" w:space="0" w:color="000000"/>
              <w:left w:val="nil"/>
              <w:bottom w:val="single" w:sz="4" w:space="0" w:color="000000"/>
              <w:right w:val="nil"/>
            </w:tcBorders>
            <w:shd w:val="clear" w:color="000000" w:fill="D9D9D9"/>
            <w:hideMark/>
          </w:tcPr>
          <w:p w14:paraId="6CCF133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5F20288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6FBF81E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Curative care and rehabilitative care</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20E78A55"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139.58</w:t>
            </w:r>
          </w:p>
        </w:tc>
        <w:tc>
          <w:tcPr>
            <w:tcW w:w="145" w:type="pct"/>
            <w:tcBorders>
              <w:top w:val="single" w:sz="4" w:space="0" w:color="000000"/>
              <w:left w:val="nil"/>
              <w:bottom w:val="single" w:sz="4" w:space="0" w:color="000000"/>
              <w:right w:val="nil"/>
            </w:tcBorders>
            <w:shd w:val="clear" w:color="auto" w:fill="auto"/>
            <w:noWrap/>
            <w:hideMark/>
          </w:tcPr>
          <w:p w14:paraId="6DB2ABD4"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27.09</w:t>
            </w:r>
          </w:p>
        </w:tc>
        <w:tc>
          <w:tcPr>
            <w:tcW w:w="145" w:type="pct"/>
            <w:tcBorders>
              <w:top w:val="single" w:sz="4" w:space="0" w:color="000000"/>
              <w:left w:val="nil"/>
              <w:bottom w:val="single" w:sz="4" w:space="0" w:color="000000"/>
              <w:right w:val="nil"/>
            </w:tcBorders>
            <w:shd w:val="clear" w:color="auto" w:fill="auto"/>
            <w:noWrap/>
            <w:hideMark/>
          </w:tcPr>
          <w:p w14:paraId="7A76D2C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0.72</w:t>
            </w:r>
          </w:p>
        </w:tc>
        <w:tc>
          <w:tcPr>
            <w:tcW w:w="145" w:type="pct"/>
            <w:tcBorders>
              <w:top w:val="single" w:sz="4" w:space="0" w:color="000000"/>
              <w:left w:val="nil"/>
              <w:bottom w:val="single" w:sz="4" w:space="0" w:color="000000"/>
              <w:right w:val="nil"/>
            </w:tcBorders>
            <w:shd w:val="clear" w:color="auto" w:fill="auto"/>
            <w:noWrap/>
            <w:hideMark/>
          </w:tcPr>
          <w:p w14:paraId="3B80484D"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111.77</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362742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1.24</w:t>
            </w:r>
          </w:p>
        </w:tc>
        <w:tc>
          <w:tcPr>
            <w:tcW w:w="190" w:type="pct"/>
            <w:tcBorders>
              <w:top w:val="single" w:sz="4" w:space="0" w:color="000000"/>
              <w:left w:val="nil"/>
              <w:bottom w:val="single" w:sz="4" w:space="0" w:color="000000"/>
              <w:right w:val="nil"/>
            </w:tcBorders>
            <w:shd w:val="clear" w:color="auto" w:fill="auto"/>
            <w:noWrap/>
            <w:hideMark/>
          </w:tcPr>
          <w:p w14:paraId="330E251A"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1.24</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40B22DBD"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single" w:sz="4" w:space="0" w:color="000000"/>
              <w:left w:val="nil"/>
              <w:bottom w:val="single" w:sz="4" w:space="0" w:color="000000"/>
              <w:right w:val="nil"/>
            </w:tcBorders>
            <w:shd w:val="clear" w:color="auto" w:fill="auto"/>
            <w:noWrap/>
            <w:hideMark/>
          </w:tcPr>
          <w:p w14:paraId="0E91769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0.39</w:t>
            </w:r>
          </w:p>
        </w:tc>
        <w:tc>
          <w:tcPr>
            <w:tcW w:w="149" w:type="pct"/>
            <w:tcBorders>
              <w:top w:val="single" w:sz="4" w:space="0" w:color="000000"/>
              <w:left w:val="nil"/>
              <w:bottom w:val="single" w:sz="4" w:space="0" w:color="000000"/>
              <w:right w:val="nil"/>
            </w:tcBorders>
            <w:shd w:val="clear" w:color="auto" w:fill="auto"/>
            <w:noWrap/>
            <w:hideMark/>
          </w:tcPr>
          <w:p w14:paraId="7D7F4AE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220" w:type="pct"/>
            <w:tcBorders>
              <w:top w:val="single" w:sz="4" w:space="0" w:color="000000"/>
              <w:left w:val="nil"/>
              <w:bottom w:val="single" w:sz="4" w:space="0" w:color="000000"/>
              <w:right w:val="nil"/>
            </w:tcBorders>
            <w:shd w:val="clear" w:color="auto" w:fill="auto"/>
            <w:noWrap/>
            <w:hideMark/>
          </w:tcPr>
          <w:p w14:paraId="17698E2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0.35</w:t>
            </w:r>
          </w:p>
        </w:tc>
        <w:tc>
          <w:tcPr>
            <w:tcW w:w="128" w:type="pct"/>
            <w:tcBorders>
              <w:top w:val="single" w:sz="4" w:space="0" w:color="000000"/>
              <w:left w:val="nil"/>
              <w:bottom w:val="single" w:sz="4" w:space="0" w:color="000000"/>
              <w:right w:val="nil"/>
            </w:tcBorders>
            <w:shd w:val="clear" w:color="auto" w:fill="auto"/>
            <w:noWrap/>
            <w:hideMark/>
          </w:tcPr>
          <w:p w14:paraId="477E7EE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7.89</w:t>
            </w:r>
          </w:p>
        </w:tc>
        <w:tc>
          <w:tcPr>
            <w:tcW w:w="116" w:type="pct"/>
            <w:tcBorders>
              <w:top w:val="single" w:sz="4" w:space="0" w:color="000000"/>
              <w:left w:val="nil"/>
              <w:bottom w:val="single" w:sz="4" w:space="0" w:color="000000"/>
              <w:right w:val="nil"/>
            </w:tcBorders>
            <w:shd w:val="clear" w:color="auto" w:fill="auto"/>
            <w:noWrap/>
            <w:hideMark/>
          </w:tcPr>
          <w:p w14:paraId="5AD7218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57" w:type="pct"/>
            <w:tcBorders>
              <w:top w:val="single" w:sz="4" w:space="0" w:color="000000"/>
              <w:left w:val="nil"/>
              <w:bottom w:val="single" w:sz="4" w:space="0" w:color="000000"/>
              <w:right w:val="nil"/>
            </w:tcBorders>
            <w:shd w:val="clear" w:color="auto" w:fill="auto"/>
            <w:noWrap/>
            <w:hideMark/>
          </w:tcPr>
          <w:p w14:paraId="0A2D5DE8"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0978536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6824E3F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6A499DF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253E11E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940B5F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22917450"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single" w:sz="4" w:space="0" w:color="000000"/>
              <w:left w:val="nil"/>
              <w:bottom w:val="single" w:sz="4" w:space="0" w:color="000000"/>
              <w:right w:val="nil"/>
            </w:tcBorders>
            <w:shd w:val="clear" w:color="auto" w:fill="auto"/>
            <w:noWrap/>
            <w:hideMark/>
          </w:tcPr>
          <w:p w14:paraId="4127E1A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32088D2C"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0D1CB218"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nil"/>
              <w:left w:val="nil"/>
              <w:bottom w:val="single" w:sz="4" w:space="0" w:color="000000"/>
              <w:right w:val="single" w:sz="8" w:space="0" w:color="000000"/>
            </w:tcBorders>
            <w:shd w:val="clear" w:color="auto" w:fill="auto"/>
            <w:noWrap/>
            <w:hideMark/>
          </w:tcPr>
          <w:p w14:paraId="20E905C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228.36</w:t>
            </w:r>
          </w:p>
        </w:tc>
      </w:tr>
      <w:tr w:rsidR="00F41105" w:rsidRPr="006E3AE1" w14:paraId="547AD638" w14:textId="77777777" w:rsidTr="00F41105">
        <w:trPr>
          <w:trHeight w:val="660"/>
        </w:trPr>
        <w:tc>
          <w:tcPr>
            <w:tcW w:w="290" w:type="pct"/>
            <w:tcBorders>
              <w:top w:val="nil"/>
              <w:left w:val="single" w:sz="8" w:space="0" w:color="000000"/>
              <w:bottom w:val="nil"/>
              <w:right w:val="nil"/>
            </w:tcBorders>
            <w:shd w:val="clear" w:color="auto" w:fill="auto"/>
            <w:hideMark/>
          </w:tcPr>
          <w:p w14:paraId="6D04CD6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6C4844C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HC.1.1+HC.2.1</w:t>
            </w:r>
          </w:p>
        </w:tc>
        <w:tc>
          <w:tcPr>
            <w:tcW w:w="276" w:type="pct"/>
            <w:tcBorders>
              <w:top w:val="nil"/>
              <w:left w:val="nil"/>
              <w:bottom w:val="nil"/>
              <w:right w:val="nil"/>
            </w:tcBorders>
            <w:shd w:val="clear" w:color="auto" w:fill="auto"/>
            <w:hideMark/>
          </w:tcPr>
          <w:p w14:paraId="2B82684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44E6F5E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Inpatient curative and rehabilitative care</w:t>
            </w:r>
          </w:p>
        </w:tc>
        <w:tc>
          <w:tcPr>
            <w:tcW w:w="145" w:type="pct"/>
            <w:tcBorders>
              <w:top w:val="nil"/>
              <w:left w:val="nil"/>
              <w:bottom w:val="nil"/>
              <w:right w:val="single" w:sz="4" w:space="0" w:color="000000"/>
            </w:tcBorders>
            <w:shd w:val="clear" w:color="auto" w:fill="auto"/>
            <w:noWrap/>
            <w:hideMark/>
          </w:tcPr>
          <w:p w14:paraId="6B74B320"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65.57</w:t>
            </w:r>
          </w:p>
        </w:tc>
        <w:tc>
          <w:tcPr>
            <w:tcW w:w="145" w:type="pct"/>
            <w:tcBorders>
              <w:top w:val="nil"/>
              <w:left w:val="nil"/>
              <w:bottom w:val="nil"/>
              <w:right w:val="nil"/>
            </w:tcBorders>
            <w:shd w:val="clear" w:color="auto" w:fill="auto"/>
            <w:noWrap/>
            <w:hideMark/>
          </w:tcPr>
          <w:p w14:paraId="7708B76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9.05</w:t>
            </w:r>
          </w:p>
        </w:tc>
        <w:tc>
          <w:tcPr>
            <w:tcW w:w="145" w:type="pct"/>
            <w:tcBorders>
              <w:top w:val="nil"/>
              <w:left w:val="nil"/>
              <w:bottom w:val="nil"/>
              <w:right w:val="nil"/>
            </w:tcBorders>
            <w:shd w:val="clear" w:color="auto" w:fill="auto"/>
            <w:noWrap/>
            <w:hideMark/>
          </w:tcPr>
          <w:p w14:paraId="2470D01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auto" w:fill="auto"/>
            <w:noWrap/>
            <w:hideMark/>
          </w:tcPr>
          <w:p w14:paraId="16EC154B"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55.80</w:t>
            </w:r>
          </w:p>
        </w:tc>
        <w:tc>
          <w:tcPr>
            <w:tcW w:w="155" w:type="pct"/>
            <w:tcBorders>
              <w:top w:val="nil"/>
              <w:left w:val="single" w:sz="4" w:space="0" w:color="000000"/>
              <w:bottom w:val="nil"/>
              <w:right w:val="single" w:sz="4" w:space="0" w:color="000000"/>
            </w:tcBorders>
            <w:shd w:val="clear" w:color="auto" w:fill="auto"/>
            <w:noWrap/>
            <w:hideMark/>
          </w:tcPr>
          <w:p w14:paraId="79F9994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777A8AD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332C532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467F20A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1613F7C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1714D8E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15D28A7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9178C1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27662E6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160F6D1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68D95B0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7587156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5A4D112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599794A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272FA1B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695ACBE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5B4D5D7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42089F4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5FD39EA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65.57</w:t>
            </w:r>
          </w:p>
        </w:tc>
      </w:tr>
      <w:tr w:rsidR="00F41105" w:rsidRPr="006E3AE1" w14:paraId="47052F54" w14:textId="77777777" w:rsidTr="00F41105">
        <w:trPr>
          <w:trHeight w:val="660"/>
        </w:trPr>
        <w:tc>
          <w:tcPr>
            <w:tcW w:w="290" w:type="pct"/>
            <w:tcBorders>
              <w:top w:val="nil"/>
              <w:left w:val="single" w:sz="8" w:space="0" w:color="000000"/>
              <w:bottom w:val="nil"/>
              <w:right w:val="nil"/>
            </w:tcBorders>
            <w:shd w:val="clear" w:color="000000" w:fill="D9D9D9"/>
            <w:hideMark/>
          </w:tcPr>
          <w:p w14:paraId="077902D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486F3D3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HC.1.2+HC.2.2</w:t>
            </w:r>
          </w:p>
        </w:tc>
        <w:tc>
          <w:tcPr>
            <w:tcW w:w="276" w:type="pct"/>
            <w:tcBorders>
              <w:top w:val="nil"/>
              <w:left w:val="nil"/>
              <w:bottom w:val="nil"/>
              <w:right w:val="nil"/>
            </w:tcBorders>
            <w:shd w:val="clear" w:color="000000" w:fill="D9D9D9"/>
            <w:hideMark/>
          </w:tcPr>
          <w:p w14:paraId="6E8D110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34D3C29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Day curative and rehabilitative care</w:t>
            </w:r>
          </w:p>
        </w:tc>
        <w:tc>
          <w:tcPr>
            <w:tcW w:w="145" w:type="pct"/>
            <w:tcBorders>
              <w:top w:val="nil"/>
              <w:left w:val="nil"/>
              <w:bottom w:val="nil"/>
              <w:right w:val="single" w:sz="4" w:space="0" w:color="000000"/>
            </w:tcBorders>
            <w:shd w:val="clear" w:color="000000" w:fill="D9D9D9"/>
            <w:noWrap/>
            <w:hideMark/>
          </w:tcPr>
          <w:p w14:paraId="3ADBF9F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2412131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472107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6EECCA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22CC15D"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0.97</w:t>
            </w:r>
          </w:p>
        </w:tc>
        <w:tc>
          <w:tcPr>
            <w:tcW w:w="190" w:type="pct"/>
            <w:tcBorders>
              <w:top w:val="nil"/>
              <w:left w:val="nil"/>
              <w:bottom w:val="nil"/>
              <w:right w:val="nil"/>
            </w:tcBorders>
            <w:shd w:val="clear" w:color="000000" w:fill="D9D9D9"/>
            <w:noWrap/>
            <w:hideMark/>
          </w:tcPr>
          <w:p w14:paraId="5A02B8D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0.97</w:t>
            </w:r>
          </w:p>
        </w:tc>
        <w:tc>
          <w:tcPr>
            <w:tcW w:w="187" w:type="pct"/>
            <w:tcBorders>
              <w:top w:val="nil"/>
              <w:left w:val="single" w:sz="4" w:space="0" w:color="000000"/>
              <w:bottom w:val="nil"/>
              <w:right w:val="single" w:sz="4" w:space="0" w:color="000000"/>
            </w:tcBorders>
            <w:shd w:val="clear" w:color="000000" w:fill="D9D9D9"/>
            <w:noWrap/>
            <w:hideMark/>
          </w:tcPr>
          <w:p w14:paraId="357A08D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5B1054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32550D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99AF0D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817474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016EF7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6AEEC08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645C589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5BEEA5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483053B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10833A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32B1580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588B6C7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7CC3D9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7162FEA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7DCF323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10C74094"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0.97</w:t>
            </w:r>
          </w:p>
        </w:tc>
      </w:tr>
      <w:tr w:rsidR="00F41105" w:rsidRPr="006E3AE1" w14:paraId="68548CFD" w14:textId="77777777" w:rsidTr="00F41105">
        <w:trPr>
          <w:trHeight w:val="660"/>
        </w:trPr>
        <w:tc>
          <w:tcPr>
            <w:tcW w:w="290" w:type="pct"/>
            <w:tcBorders>
              <w:top w:val="nil"/>
              <w:left w:val="single" w:sz="8" w:space="0" w:color="000000"/>
              <w:bottom w:val="nil"/>
              <w:right w:val="nil"/>
            </w:tcBorders>
            <w:shd w:val="clear" w:color="000000" w:fill="D9D9D9"/>
            <w:hideMark/>
          </w:tcPr>
          <w:p w14:paraId="2CF580E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615E2FF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HC.1.3+HC.2.3</w:t>
            </w:r>
          </w:p>
        </w:tc>
        <w:tc>
          <w:tcPr>
            <w:tcW w:w="276" w:type="pct"/>
            <w:tcBorders>
              <w:top w:val="nil"/>
              <w:left w:val="nil"/>
              <w:bottom w:val="nil"/>
              <w:right w:val="nil"/>
            </w:tcBorders>
            <w:shd w:val="clear" w:color="000000" w:fill="D9D9D9"/>
            <w:hideMark/>
          </w:tcPr>
          <w:p w14:paraId="756437E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20C28DB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Outpatient curative and rehabilitative care</w:t>
            </w:r>
          </w:p>
        </w:tc>
        <w:tc>
          <w:tcPr>
            <w:tcW w:w="145" w:type="pct"/>
            <w:tcBorders>
              <w:top w:val="nil"/>
              <w:left w:val="nil"/>
              <w:bottom w:val="nil"/>
              <w:right w:val="single" w:sz="4" w:space="0" w:color="000000"/>
            </w:tcBorders>
            <w:shd w:val="clear" w:color="000000" w:fill="D9D9D9"/>
            <w:noWrap/>
            <w:hideMark/>
          </w:tcPr>
          <w:p w14:paraId="62C265E3"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55.97</w:t>
            </w:r>
          </w:p>
        </w:tc>
        <w:tc>
          <w:tcPr>
            <w:tcW w:w="145" w:type="pct"/>
            <w:tcBorders>
              <w:top w:val="nil"/>
              <w:left w:val="nil"/>
              <w:bottom w:val="nil"/>
              <w:right w:val="nil"/>
            </w:tcBorders>
            <w:shd w:val="clear" w:color="000000" w:fill="D9D9D9"/>
            <w:noWrap/>
            <w:hideMark/>
          </w:tcPr>
          <w:p w14:paraId="56CBA43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D6770E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4640E9C"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55.97</w:t>
            </w:r>
          </w:p>
        </w:tc>
        <w:tc>
          <w:tcPr>
            <w:tcW w:w="155" w:type="pct"/>
            <w:tcBorders>
              <w:top w:val="nil"/>
              <w:left w:val="single" w:sz="4" w:space="0" w:color="000000"/>
              <w:bottom w:val="nil"/>
              <w:right w:val="single" w:sz="4" w:space="0" w:color="000000"/>
            </w:tcBorders>
            <w:shd w:val="clear" w:color="000000" w:fill="D9D9D9"/>
            <w:noWrap/>
            <w:hideMark/>
          </w:tcPr>
          <w:p w14:paraId="6D9160B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0.27</w:t>
            </w:r>
          </w:p>
        </w:tc>
        <w:tc>
          <w:tcPr>
            <w:tcW w:w="190" w:type="pct"/>
            <w:tcBorders>
              <w:top w:val="nil"/>
              <w:left w:val="nil"/>
              <w:bottom w:val="nil"/>
              <w:right w:val="nil"/>
            </w:tcBorders>
            <w:shd w:val="clear" w:color="000000" w:fill="D9D9D9"/>
            <w:noWrap/>
            <w:hideMark/>
          </w:tcPr>
          <w:p w14:paraId="7D376753"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c>
          <w:tcPr>
            <w:tcW w:w="187" w:type="pct"/>
            <w:tcBorders>
              <w:top w:val="nil"/>
              <w:left w:val="single" w:sz="4" w:space="0" w:color="000000"/>
              <w:bottom w:val="nil"/>
              <w:right w:val="single" w:sz="4" w:space="0" w:color="000000"/>
            </w:tcBorders>
            <w:shd w:val="clear" w:color="000000" w:fill="D9D9D9"/>
            <w:noWrap/>
            <w:hideMark/>
          </w:tcPr>
          <w:p w14:paraId="5183D343"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nil"/>
              <w:left w:val="nil"/>
              <w:bottom w:val="nil"/>
              <w:right w:val="nil"/>
            </w:tcBorders>
            <w:shd w:val="clear" w:color="000000" w:fill="D9D9D9"/>
            <w:noWrap/>
            <w:hideMark/>
          </w:tcPr>
          <w:p w14:paraId="494C91C6"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nil"/>
              <w:right w:val="nil"/>
            </w:tcBorders>
            <w:shd w:val="clear" w:color="000000" w:fill="D9D9D9"/>
            <w:noWrap/>
            <w:hideMark/>
          </w:tcPr>
          <w:p w14:paraId="19812A01"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nil"/>
              <w:right w:val="nil"/>
            </w:tcBorders>
            <w:shd w:val="clear" w:color="000000" w:fill="D9D9D9"/>
            <w:noWrap/>
            <w:hideMark/>
          </w:tcPr>
          <w:p w14:paraId="0B35305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nil"/>
              <w:right w:val="nil"/>
            </w:tcBorders>
            <w:shd w:val="clear" w:color="000000" w:fill="D9D9D9"/>
            <w:noWrap/>
            <w:hideMark/>
          </w:tcPr>
          <w:p w14:paraId="128D755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nil"/>
              <w:right w:val="nil"/>
            </w:tcBorders>
            <w:shd w:val="clear" w:color="000000" w:fill="D9D9D9"/>
            <w:noWrap/>
            <w:hideMark/>
          </w:tcPr>
          <w:p w14:paraId="57DB79B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57" w:type="pct"/>
            <w:tcBorders>
              <w:top w:val="nil"/>
              <w:left w:val="nil"/>
              <w:bottom w:val="nil"/>
              <w:right w:val="nil"/>
            </w:tcBorders>
            <w:shd w:val="clear" w:color="000000" w:fill="D9D9D9"/>
            <w:noWrap/>
            <w:hideMark/>
          </w:tcPr>
          <w:p w14:paraId="19D9965C"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67" w:type="pct"/>
            <w:tcBorders>
              <w:top w:val="nil"/>
              <w:left w:val="single" w:sz="4" w:space="0" w:color="000000"/>
              <w:bottom w:val="nil"/>
              <w:right w:val="single" w:sz="4" w:space="0" w:color="000000"/>
            </w:tcBorders>
            <w:shd w:val="clear" w:color="000000" w:fill="D9D9D9"/>
            <w:noWrap/>
            <w:hideMark/>
          </w:tcPr>
          <w:p w14:paraId="4B6A0D5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3E8E3B6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718A1A8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A29E3F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41BA36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03582EAA"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nil"/>
              <w:right w:val="nil"/>
            </w:tcBorders>
            <w:shd w:val="clear" w:color="000000" w:fill="D9D9D9"/>
            <w:noWrap/>
            <w:hideMark/>
          </w:tcPr>
          <w:p w14:paraId="6902E27B"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3.82</w:t>
            </w:r>
          </w:p>
        </w:tc>
        <w:tc>
          <w:tcPr>
            <w:tcW w:w="164" w:type="pct"/>
            <w:tcBorders>
              <w:top w:val="nil"/>
              <w:left w:val="single" w:sz="4" w:space="0" w:color="000000"/>
              <w:bottom w:val="nil"/>
              <w:right w:val="single" w:sz="4" w:space="0" w:color="000000"/>
            </w:tcBorders>
            <w:shd w:val="clear" w:color="000000" w:fill="D9D9D9"/>
            <w:noWrap/>
            <w:hideMark/>
          </w:tcPr>
          <w:p w14:paraId="2EB787C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51E0201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1E3B69B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126.21</w:t>
            </w:r>
          </w:p>
        </w:tc>
      </w:tr>
      <w:tr w:rsidR="00F41105" w:rsidRPr="006E3AE1" w14:paraId="4331EBB2" w14:textId="77777777" w:rsidTr="00F41105">
        <w:trPr>
          <w:trHeight w:val="660"/>
        </w:trPr>
        <w:tc>
          <w:tcPr>
            <w:tcW w:w="290" w:type="pct"/>
            <w:tcBorders>
              <w:top w:val="nil"/>
              <w:left w:val="single" w:sz="8" w:space="0" w:color="000000"/>
              <w:bottom w:val="nil"/>
              <w:right w:val="nil"/>
            </w:tcBorders>
            <w:shd w:val="clear" w:color="000000" w:fill="D9D9D9"/>
            <w:hideMark/>
          </w:tcPr>
          <w:p w14:paraId="0EB1C67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5518778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HC.1.nec + HC.2.nec</w:t>
            </w:r>
          </w:p>
        </w:tc>
        <w:tc>
          <w:tcPr>
            <w:tcW w:w="276" w:type="pct"/>
            <w:tcBorders>
              <w:top w:val="nil"/>
              <w:left w:val="nil"/>
              <w:bottom w:val="nil"/>
              <w:right w:val="nil"/>
            </w:tcBorders>
            <w:shd w:val="clear" w:color="000000" w:fill="D9D9D9"/>
            <w:hideMark/>
          </w:tcPr>
          <w:p w14:paraId="26AF941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38D1532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Other curative and rehabilitative care</w:t>
            </w:r>
          </w:p>
        </w:tc>
        <w:tc>
          <w:tcPr>
            <w:tcW w:w="145" w:type="pct"/>
            <w:tcBorders>
              <w:top w:val="nil"/>
              <w:left w:val="nil"/>
              <w:bottom w:val="nil"/>
              <w:right w:val="single" w:sz="4" w:space="0" w:color="000000"/>
            </w:tcBorders>
            <w:shd w:val="clear" w:color="000000" w:fill="D9D9D9"/>
            <w:noWrap/>
            <w:hideMark/>
          </w:tcPr>
          <w:p w14:paraId="5170EC38"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18.04</w:t>
            </w:r>
          </w:p>
        </w:tc>
        <w:tc>
          <w:tcPr>
            <w:tcW w:w="145" w:type="pct"/>
            <w:tcBorders>
              <w:top w:val="nil"/>
              <w:left w:val="nil"/>
              <w:bottom w:val="nil"/>
              <w:right w:val="nil"/>
            </w:tcBorders>
            <w:shd w:val="clear" w:color="000000" w:fill="D9D9D9"/>
            <w:noWrap/>
            <w:hideMark/>
          </w:tcPr>
          <w:p w14:paraId="7422F862"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000000" w:fill="D9D9D9"/>
            <w:noWrap/>
            <w:hideMark/>
          </w:tcPr>
          <w:p w14:paraId="7C9FB1D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576C18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7EC117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0666FAD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37B2DB0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38AA21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58785B4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C52FC0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369C543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657A57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0B74684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0BD14AA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7729C0D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17D889B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929255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A8AB3A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61BE6B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76EBF6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4EB2238B"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nil"/>
              <w:left w:val="nil"/>
              <w:bottom w:val="nil"/>
              <w:right w:val="single" w:sz="8" w:space="0" w:color="000000"/>
            </w:tcBorders>
            <w:shd w:val="clear" w:color="000000" w:fill="D9D9D9"/>
            <w:noWrap/>
            <w:hideMark/>
          </w:tcPr>
          <w:p w14:paraId="230A63C4"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nil"/>
              <w:left w:val="nil"/>
              <w:bottom w:val="single" w:sz="4" w:space="0" w:color="000000"/>
              <w:right w:val="single" w:sz="8" w:space="0" w:color="000000"/>
            </w:tcBorders>
            <w:shd w:val="clear" w:color="000000" w:fill="D9D9D9"/>
            <w:noWrap/>
            <w:hideMark/>
          </w:tcPr>
          <w:p w14:paraId="60A208A1"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35.62</w:t>
            </w:r>
          </w:p>
        </w:tc>
      </w:tr>
      <w:tr w:rsidR="00F41105" w:rsidRPr="006E3AE1" w14:paraId="7DFB74BF" w14:textId="77777777" w:rsidTr="00F41105">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6D2BD20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HC.3</w:t>
            </w:r>
          </w:p>
        </w:tc>
        <w:tc>
          <w:tcPr>
            <w:tcW w:w="333" w:type="pct"/>
            <w:tcBorders>
              <w:top w:val="single" w:sz="4" w:space="0" w:color="000000"/>
              <w:left w:val="nil"/>
              <w:bottom w:val="single" w:sz="4" w:space="0" w:color="000000"/>
              <w:right w:val="nil"/>
            </w:tcBorders>
            <w:shd w:val="clear" w:color="000000" w:fill="D9D9D9"/>
            <w:hideMark/>
          </w:tcPr>
          <w:p w14:paraId="4524F92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67770B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1F2CCA2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Long-term care (health)</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1453ABD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8F4D62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3C8C86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8BDB5C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0F40F6D"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1.42</w:t>
            </w:r>
          </w:p>
        </w:tc>
        <w:tc>
          <w:tcPr>
            <w:tcW w:w="190" w:type="pct"/>
            <w:tcBorders>
              <w:top w:val="single" w:sz="4" w:space="0" w:color="000000"/>
              <w:left w:val="nil"/>
              <w:bottom w:val="single" w:sz="4" w:space="0" w:color="000000"/>
              <w:right w:val="nil"/>
            </w:tcBorders>
            <w:shd w:val="clear" w:color="auto" w:fill="auto"/>
            <w:noWrap/>
            <w:hideMark/>
          </w:tcPr>
          <w:p w14:paraId="6E00AAE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1.42</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2AA945B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3AE5848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121A2E9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117976B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7BCC6F5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6CD78E0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7" w:type="pct"/>
            <w:tcBorders>
              <w:top w:val="single" w:sz="4" w:space="0" w:color="000000"/>
              <w:left w:val="nil"/>
              <w:bottom w:val="single" w:sz="4" w:space="0" w:color="000000"/>
              <w:right w:val="nil"/>
            </w:tcBorders>
            <w:shd w:val="clear" w:color="auto" w:fill="auto"/>
            <w:noWrap/>
            <w:hideMark/>
          </w:tcPr>
          <w:p w14:paraId="246FA7E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6A887C1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110E5DC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6F30245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24EFB67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B36B87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1D4E5AA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61F9B5A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43BBA05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1002F21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5C0D1C1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1.42</w:t>
            </w:r>
          </w:p>
        </w:tc>
      </w:tr>
      <w:tr w:rsidR="00F41105" w:rsidRPr="006E3AE1" w14:paraId="13404403" w14:textId="77777777" w:rsidTr="00F41105">
        <w:trPr>
          <w:trHeight w:val="516"/>
        </w:trPr>
        <w:tc>
          <w:tcPr>
            <w:tcW w:w="290" w:type="pct"/>
            <w:tcBorders>
              <w:top w:val="nil"/>
              <w:left w:val="single" w:sz="8" w:space="0" w:color="000000"/>
              <w:bottom w:val="nil"/>
              <w:right w:val="nil"/>
            </w:tcBorders>
            <w:shd w:val="clear" w:color="auto" w:fill="auto"/>
            <w:hideMark/>
          </w:tcPr>
          <w:p w14:paraId="32BAADC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3EA9CF2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HC.3.1</w:t>
            </w:r>
          </w:p>
        </w:tc>
        <w:tc>
          <w:tcPr>
            <w:tcW w:w="276" w:type="pct"/>
            <w:tcBorders>
              <w:top w:val="nil"/>
              <w:left w:val="nil"/>
              <w:bottom w:val="nil"/>
              <w:right w:val="nil"/>
            </w:tcBorders>
            <w:shd w:val="clear" w:color="auto" w:fill="auto"/>
            <w:hideMark/>
          </w:tcPr>
          <w:p w14:paraId="137D3B4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4656DA8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Inpatient long-term care (health)</w:t>
            </w:r>
          </w:p>
        </w:tc>
        <w:tc>
          <w:tcPr>
            <w:tcW w:w="145" w:type="pct"/>
            <w:tcBorders>
              <w:top w:val="nil"/>
              <w:left w:val="nil"/>
              <w:bottom w:val="nil"/>
              <w:right w:val="single" w:sz="4" w:space="0" w:color="000000"/>
            </w:tcBorders>
            <w:shd w:val="clear" w:color="auto" w:fill="auto"/>
            <w:noWrap/>
            <w:hideMark/>
          </w:tcPr>
          <w:p w14:paraId="0D0AED9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7749DE0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7D7650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D4C415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0172B6F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1.42</w:t>
            </w:r>
          </w:p>
        </w:tc>
        <w:tc>
          <w:tcPr>
            <w:tcW w:w="190" w:type="pct"/>
            <w:tcBorders>
              <w:top w:val="nil"/>
              <w:left w:val="nil"/>
              <w:bottom w:val="nil"/>
              <w:right w:val="nil"/>
            </w:tcBorders>
            <w:shd w:val="clear" w:color="auto" w:fill="auto"/>
            <w:noWrap/>
            <w:hideMark/>
          </w:tcPr>
          <w:p w14:paraId="28E1E2D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1.42</w:t>
            </w:r>
          </w:p>
        </w:tc>
        <w:tc>
          <w:tcPr>
            <w:tcW w:w="187" w:type="pct"/>
            <w:tcBorders>
              <w:top w:val="nil"/>
              <w:left w:val="single" w:sz="4" w:space="0" w:color="000000"/>
              <w:bottom w:val="nil"/>
              <w:right w:val="single" w:sz="4" w:space="0" w:color="000000"/>
            </w:tcBorders>
            <w:shd w:val="clear" w:color="auto" w:fill="auto"/>
            <w:noWrap/>
            <w:hideMark/>
          </w:tcPr>
          <w:p w14:paraId="7CC84C6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2B27681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21D10EC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6C319D2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46668A0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66C9220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4D2C36D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343FF7E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1516E63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2A8A786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1D3A495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601C1F0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31DEADD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46BF5B8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36274F1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1D12FC2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7C603E3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1.42</w:t>
            </w:r>
          </w:p>
        </w:tc>
      </w:tr>
      <w:tr w:rsidR="00F41105" w:rsidRPr="006E3AE1" w14:paraId="6692E452" w14:textId="77777777" w:rsidTr="00F41105">
        <w:trPr>
          <w:trHeight w:val="660"/>
        </w:trPr>
        <w:tc>
          <w:tcPr>
            <w:tcW w:w="290" w:type="pct"/>
            <w:tcBorders>
              <w:top w:val="single" w:sz="4" w:space="0" w:color="000000"/>
              <w:left w:val="single" w:sz="8" w:space="0" w:color="000000"/>
              <w:bottom w:val="single" w:sz="4" w:space="0" w:color="000000"/>
              <w:right w:val="nil"/>
            </w:tcBorders>
            <w:shd w:val="clear" w:color="000000" w:fill="D9D9D9"/>
            <w:hideMark/>
          </w:tcPr>
          <w:p w14:paraId="237DF43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HC.4</w:t>
            </w:r>
          </w:p>
        </w:tc>
        <w:tc>
          <w:tcPr>
            <w:tcW w:w="333" w:type="pct"/>
            <w:tcBorders>
              <w:top w:val="single" w:sz="4" w:space="0" w:color="000000"/>
              <w:left w:val="nil"/>
              <w:bottom w:val="single" w:sz="4" w:space="0" w:color="000000"/>
              <w:right w:val="nil"/>
            </w:tcBorders>
            <w:shd w:val="clear" w:color="000000" w:fill="D9D9D9"/>
            <w:hideMark/>
          </w:tcPr>
          <w:p w14:paraId="320DD21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5742AC5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33D9EDC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Ancillary services (non-specified by function)</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4A83CE4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6.27</w:t>
            </w:r>
          </w:p>
        </w:tc>
        <w:tc>
          <w:tcPr>
            <w:tcW w:w="145" w:type="pct"/>
            <w:tcBorders>
              <w:top w:val="single" w:sz="4" w:space="0" w:color="000000"/>
              <w:left w:val="nil"/>
              <w:bottom w:val="single" w:sz="4" w:space="0" w:color="000000"/>
              <w:right w:val="nil"/>
            </w:tcBorders>
            <w:shd w:val="clear" w:color="auto" w:fill="auto"/>
            <w:noWrap/>
            <w:hideMark/>
          </w:tcPr>
          <w:p w14:paraId="3D8D2B3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BC0E53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226DE00"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6.27</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81F90A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3DFC0FC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09F74F3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0.62</w:t>
            </w:r>
          </w:p>
        </w:tc>
        <w:tc>
          <w:tcPr>
            <w:tcW w:w="188" w:type="pct"/>
            <w:tcBorders>
              <w:top w:val="single" w:sz="4" w:space="0" w:color="000000"/>
              <w:left w:val="nil"/>
              <w:bottom w:val="single" w:sz="4" w:space="0" w:color="000000"/>
              <w:right w:val="nil"/>
            </w:tcBorders>
            <w:shd w:val="clear" w:color="auto" w:fill="auto"/>
            <w:noWrap/>
            <w:hideMark/>
          </w:tcPr>
          <w:p w14:paraId="6FA5E03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4997A0E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5903BE2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7FA336B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3376BBB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0.62</w:t>
            </w:r>
          </w:p>
        </w:tc>
        <w:tc>
          <w:tcPr>
            <w:tcW w:w="157" w:type="pct"/>
            <w:tcBorders>
              <w:top w:val="single" w:sz="4" w:space="0" w:color="000000"/>
              <w:left w:val="nil"/>
              <w:bottom w:val="single" w:sz="4" w:space="0" w:color="000000"/>
              <w:right w:val="nil"/>
            </w:tcBorders>
            <w:shd w:val="clear" w:color="auto" w:fill="auto"/>
            <w:noWrap/>
            <w:hideMark/>
          </w:tcPr>
          <w:p w14:paraId="6D0BF5A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0.62</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7EDB0A6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0.85</w:t>
            </w:r>
          </w:p>
        </w:tc>
        <w:tc>
          <w:tcPr>
            <w:tcW w:w="192" w:type="pct"/>
            <w:tcBorders>
              <w:top w:val="single" w:sz="4" w:space="0" w:color="000000"/>
              <w:left w:val="nil"/>
              <w:bottom w:val="single" w:sz="4" w:space="0" w:color="000000"/>
              <w:right w:val="nil"/>
            </w:tcBorders>
            <w:shd w:val="clear" w:color="auto" w:fill="auto"/>
            <w:noWrap/>
            <w:hideMark/>
          </w:tcPr>
          <w:p w14:paraId="342A5D3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0.85</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584609E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11F79CD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6349CD5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21572A2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27F989D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2B2ABFC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220AE1C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1684252D"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7.74</w:t>
            </w:r>
          </w:p>
        </w:tc>
      </w:tr>
      <w:tr w:rsidR="00F41105" w:rsidRPr="006E3AE1" w14:paraId="7B529F4F" w14:textId="77777777" w:rsidTr="00F41105">
        <w:trPr>
          <w:trHeight w:val="372"/>
        </w:trPr>
        <w:tc>
          <w:tcPr>
            <w:tcW w:w="290" w:type="pct"/>
            <w:tcBorders>
              <w:top w:val="nil"/>
              <w:left w:val="single" w:sz="8" w:space="0" w:color="000000"/>
              <w:bottom w:val="nil"/>
              <w:right w:val="nil"/>
            </w:tcBorders>
            <w:shd w:val="clear" w:color="auto" w:fill="auto"/>
            <w:hideMark/>
          </w:tcPr>
          <w:p w14:paraId="2C4E07B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lastRenderedPageBreak/>
              <w:t> </w:t>
            </w:r>
          </w:p>
        </w:tc>
        <w:tc>
          <w:tcPr>
            <w:tcW w:w="333" w:type="pct"/>
            <w:tcBorders>
              <w:top w:val="nil"/>
              <w:left w:val="nil"/>
              <w:bottom w:val="nil"/>
              <w:right w:val="nil"/>
            </w:tcBorders>
            <w:shd w:val="clear" w:color="auto" w:fill="auto"/>
            <w:hideMark/>
          </w:tcPr>
          <w:p w14:paraId="488BB15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HC.4.1</w:t>
            </w:r>
          </w:p>
        </w:tc>
        <w:tc>
          <w:tcPr>
            <w:tcW w:w="276" w:type="pct"/>
            <w:tcBorders>
              <w:top w:val="nil"/>
              <w:left w:val="nil"/>
              <w:bottom w:val="nil"/>
              <w:right w:val="nil"/>
            </w:tcBorders>
            <w:shd w:val="clear" w:color="auto" w:fill="auto"/>
            <w:hideMark/>
          </w:tcPr>
          <w:p w14:paraId="321FC5C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07F3355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Laboratory services</w:t>
            </w:r>
          </w:p>
        </w:tc>
        <w:tc>
          <w:tcPr>
            <w:tcW w:w="145" w:type="pct"/>
            <w:tcBorders>
              <w:top w:val="nil"/>
              <w:left w:val="nil"/>
              <w:bottom w:val="nil"/>
              <w:right w:val="single" w:sz="4" w:space="0" w:color="000000"/>
            </w:tcBorders>
            <w:shd w:val="clear" w:color="auto" w:fill="auto"/>
            <w:noWrap/>
            <w:hideMark/>
          </w:tcPr>
          <w:p w14:paraId="1852207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21B4A1F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9B5682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F6A671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2001573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6E7B908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15636F3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22AD8BD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76DA4CD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2FC27B2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52FB065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032F37E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457FB1B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4ED29B4B"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0.85</w:t>
            </w:r>
          </w:p>
        </w:tc>
        <w:tc>
          <w:tcPr>
            <w:tcW w:w="192" w:type="pct"/>
            <w:tcBorders>
              <w:top w:val="nil"/>
              <w:left w:val="nil"/>
              <w:bottom w:val="nil"/>
              <w:right w:val="nil"/>
            </w:tcBorders>
            <w:shd w:val="clear" w:color="auto" w:fill="auto"/>
            <w:noWrap/>
            <w:hideMark/>
          </w:tcPr>
          <w:p w14:paraId="009C71D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c>
          <w:tcPr>
            <w:tcW w:w="166" w:type="pct"/>
            <w:tcBorders>
              <w:top w:val="nil"/>
              <w:left w:val="single" w:sz="4" w:space="0" w:color="000000"/>
              <w:bottom w:val="nil"/>
              <w:right w:val="single" w:sz="4" w:space="0" w:color="000000"/>
            </w:tcBorders>
            <w:shd w:val="clear" w:color="auto" w:fill="auto"/>
            <w:noWrap/>
            <w:hideMark/>
          </w:tcPr>
          <w:p w14:paraId="0CC8775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0197E2F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3AEBA55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7D33D1B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4802316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172E0C1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5C91C53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5F487F90"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r>
      <w:tr w:rsidR="00F41105" w:rsidRPr="006E3AE1" w14:paraId="7A897015" w14:textId="77777777" w:rsidTr="00F41105">
        <w:trPr>
          <w:trHeight w:val="372"/>
        </w:trPr>
        <w:tc>
          <w:tcPr>
            <w:tcW w:w="290" w:type="pct"/>
            <w:tcBorders>
              <w:top w:val="nil"/>
              <w:left w:val="single" w:sz="8" w:space="0" w:color="000000"/>
              <w:bottom w:val="nil"/>
              <w:right w:val="nil"/>
            </w:tcBorders>
            <w:shd w:val="clear" w:color="000000" w:fill="D9D9D9"/>
            <w:hideMark/>
          </w:tcPr>
          <w:p w14:paraId="2BB69E6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17E77CE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HC.4.2</w:t>
            </w:r>
          </w:p>
        </w:tc>
        <w:tc>
          <w:tcPr>
            <w:tcW w:w="276" w:type="pct"/>
            <w:tcBorders>
              <w:top w:val="nil"/>
              <w:left w:val="nil"/>
              <w:bottom w:val="nil"/>
              <w:right w:val="nil"/>
            </w:tcBorders>
            <w:shd w:val="clear" w:color="000000" w:fill="D9D9D9"/>
            <w:hideMark/>
          </w:tcPr>
          <w:p w14:paraId="26AF9F8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3A88EB2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Imaging services</w:t>
            </w:r>
          </w:p>
        </w:tc>
        <w:tc>
          <w:tcPr>
            <w:tcW w:w="145" w:type="pct"/>
            <w:tcBorders>
              <w:top w:val="nil"/>
              <w:left w:val="nil"/>
              <w:bottom w:val="nil"/>
              <w:right w:val="single" w:sz="4" w:space="0" w:color="000000"/>
            </w:tcBorders>
            <w:shd w:val="clear" w:color="000000" w:fill="D9D9D9"/>
            <w:noWrap/>
            <w:hideMark/>
          </w:tcPr>
          <w:p w14:paraId="31B2AFA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2F08999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7FA0BF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EAA5DE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8E0FF9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6AB954A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62F1C25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0.06</w:t>
            </w:r>
          </w:p>
        </w:tc>
        <w:tc>
          <w:tcPr>
            <w:tcW w:w="188" w:type="pct"/>
            <w:tcBorders>
              <w:top w:val="nil"/>
              <w:left w:val="nil"/>
              <w:bottom w:val="nil"/>
              <w:right w:val="nil"/>
            </w:tcBorders>
            <w:shd w:val="clear" w:color="000000" w:fill="D9D9D9"/>
            <w:noWrap/>
            <w:hideMark/>
          </w:tcPr>
          <w:p w14:paraId="6FB87EF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3EC500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6BC8001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72B7D4A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1671A1D"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0.06</w:t>
            </w:r>
          </w:p>
        </w:tc>
        <w:tc>
          <w:tcPr>
            <w:tcW w:w="157" w:type="pct"/>
            <w:tcBorders>
              <w:top w:val="nil"/>
              <w:left w:val="nil"/>
              <w:bottom w:val="nil"/>
              <w:right w:val="nil"/>
            </w:tcBorders>
            <w:shd w:val="clear" w:color="000000" w:fill="D9D9D9"/>
            <w:noWrap/>
            <w:hideMark/>
          </w:tcPr>
          <w:p w14:paraId="3B618A9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0.06</w:t>
            </w:r>
          </w:p>
        </w:tc>
        <w:tc>
          <w:tcPr>
            <w:tcW w:w="167" w:type="pct"/>
            <w:tcBorders>
              <w:top w:val="nil"/>
              <w:left w:val="single" w:sz="4" w:space="0" w:color="000000"/>
              <w:bottom w:val="nil"/>
              <w:right w:val="single" w:sz="4" w:space="0" w:color="000000"/>
            </w:tcBorders>
            <w:shd w:val="clear" w:color="000000" w:fill="D9D9D9"/>
            <w:noWrap/>
            <w:hideMark/>
          </w:tcPr>
          <w:p w14:paraId="280EF50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0DB31D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414ABB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80CBA2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B4DBA1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4FE7E07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D9BEBB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1AF5A5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2F29D40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72B73C1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0.06</w:t>
            </w:r>
          </w:p>
        </w:tc>
      </w:tr>
      <w:tr w:rsidR="00F41105" w:rsidRPr="006E3AE1" w14:paraId="5AAB4B29" w14:textId="77777777" w:rsidTr="00F41105">
        <w:trPr>
          <w:trHeight w:val="516"/>
        </w:trPr>
        <w:tc>
          <w:tcPr>
            <w:tcW w:w="290" w:type="pct"/>
            <w:tcBorders>
              <w:top w:val="nil"/>
              <w:left w:val="single" w:sz="8" w:space="0" w:color="000000"/>
              <w:bottom w:val="nil"/>
              <w:right w:val="nil"/>
            </w:tcBorders>
            <w:shd w:val="clear" w:color="000000" w:fill="D9D9D9"/>
            <w:hideMark/>
          </w:tcPr>
          <w:p w14:paraId="059DD02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1246A7F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HC.4.nec</w:t>
            </w:r>
          </w:p>
        </w:tc>
        <w:tc>
          <w:tcPr>
            <w:tcW w:w="276" w:type="pct"/>
            <w:tcBorders>
              <w:top w:val="nil"/>
              <w:left w:val="nil"/>
              <w:bottom w:val="nil"/>
              <w:right w:val="nil"/>
            </w:tcBorders>
            <w:shd w:val="clear" w:color="000000" w:fill="D9D9D9"/>
            <w:hideMark/>
          </w:tcPr>
          <w:p w14:paraId="3BA6224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6F7E6B3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ancillary services (n.e.c.)</w:t>
            </w:r>
          </w:p>
        </w:tc>
        <w:tc>
          <w:tcPr>
            <w:tcW w:w="145" w:type="pct"/>
            <w:tcBorders>
              <w:top w:val="nil"/>
              <w:left w:val="nil"/>
              <w:bottom w:val="nil"/>
              <w:right w:val="single" w:sz="4" w:space="0" w:color="000000"/>
            </w:tcBorders>
            <w:shd w:val="clear" w:color="000000" w:fill="D9D9D9"/>
            <w:noWrap/>
            <w:hideMark/>
          </w:tcPr>
          <w:p w14:paraId="5FE4F4C0"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6.27</w:t>
            </w:r>
          </w:p>
        </w:tc>
        <w:tc>
          <w:tcPr>
            <w:tcW w:w="145" w:type="pct"/>
            <w:tcBorders>
              <w:top w:val="nil"/>
              <w:left w:val="nil"/>
              <w:bottom w:val="nil"/>
              <w:right w:val="nil"/>
            </w:tcBorders>
            <w:shd w:val="clear" w:color="000000" w:fill="D9D9D9"/>
            <w:noWrap/>
            <w:hideMark/>
          </w:tcPr>
          <w:p w14:paraId="6D8E51A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7E0313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ECCDD0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6.27</w:t>
            </w:r>
          </w:p>
        </w:tc>
        <w:tc>
          <w:tcPr>
            <w:tcW w:w="155" w:type="pct"/>
            <w:tcBorders>
              <w:top w:val="nil"/>
              <w:left w:val="single" w:sz="4" w:space="0" w:color="000000"/>
              <w:bottom w:val="nil"/>
              <w:right w:val="single" w:sz="4" w:space="0" w:color="000000"/>
            </w:tcBorders>
            <w:shd w:val="clear" w:color="000000" w:fill="D9D9D9"/>
            <w:noWrap/>
            <w:hideMark/>
          </w:tcPr>
          <w:p w14:paraId="54482B6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6FB63B2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3D072E9D"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88" w:type="pct"/>
            <w:tcBorders>
              <w:top w:val="nil"/>
              <w:left w:val="nil"/>
              <w:bottom w:val="nil"/>
              <w:right w:val="nil"/>
            </w:tcBorders>
            <w:shd w:val="clear" w:color="000000" w:fill="D9D9D9"/>
            <w:noWrap/>
            <w:hideMark/>
          </w:tcPr>
          <w:p w14:paraId="57941DC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6846D52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006BF0B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47FD80A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33C8185"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0.56</w:t>
            </w:r>
          </w:p>
        </w:tc>
        <w:tc>
          <w:tcPr>
            <w:tcW w:w="157" w:type="pct"/>
            <w:tcBorders>
              <w:top w:val="nil"/>
              <w:left w:val="nil"/>
              <w:bottom w:val="nil"/>
              <w:right w:val="nil"/>
            </w:tcBorders>
            <w:shd w:val="clear" w:color="000000" w:fill="D9D9D9"/>
            <w:noWrap/>
            <w:hideMark/>
          </w:tcPr>
          <w:p w14:paraId="2341B93D"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0.56</w:t>
            </w:r>
          </w:p>
        </w:tc>
        <w:tc>
          <w:tcPr>
            <w:tcW w:w="167" w:type="pct"/>
            <w:tcBorders>
              <w:top w:val="nil"/>
              <w:left w:val="single" w:sz="4" w:space="0" w:color="000000"/>
              <w:bottom w:val="nil"/>
              <w:right w:val="single" w:sz="4" w:space="0" w:color="000000"/>
            </w:tcBorders>
            <w:shd w:val="clear" w:color="000000" w:fill="D9D9D9"/>
            <w:noWrap/>
            <w:hideMark/>
          </w:tcPr>
          <w:p w14:paraId="2B6C1E8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DDC9BF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4358ABB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BC0B33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AA945F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7AEDD28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0B3191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41D5F46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80DC89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53D62DE3"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6.83</w:t>
            </w:r>
          </w:p>
        </w:tc>
      </w:tr>
      <w:tr w:rsidR="00F41105" w:rsidRPr="006E3AE1" w14:paraId="68F23430" w14:textId="77777777" w:rsidTr="00F41105">
        <w:trPr>
          <w:trHeight w:val="516"/>
        </w:trPr>
        <w:tc>
          <w:tcPr>
            <w:tcW w:w="290" w:type="pct"/>
            <w:tcBorders>
              <w:top w:val="single" w:sz="4" w:space="0" w:color="000000"/>
              <w:left w:val="single" w:sz="8" w:space="0" w:color="000000"/>
              <w:bottom w:val="single" w:sz="4" w:space="0" w:color="000000"/>
              <w:right w:val="nil"/>
            </w:tcBorders>
            <w:shd w:val="clear" w:color="000000" w:fill="D9D9D9"/>
            <w:hideMark/>
          </w:tcPr>
          <w:p w14:paraId="786F3AB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HC.5</w:t>
            </w:r>
          </w:p>
        </w:tc>
        <w:tc>
          <w:tcPr>
            <w:tcW w:w="333" w:type="pct"/>
            <w:tcBorders>
              <w:top w:val="single" w:sz="4" w:space="0" w:color="000000"/>
              <w:left w:val="nil"/>
              <w:bottom w:val="single" w:sz="4" w:space="0" w:color="000000"/>
              <w:right w:val="nil"/>
            </w:tcBorders>
            <w:shd w:val="clear" w:color="000000" w:fill="D9D9D9"/>
            <w:hideMark/>
          </w:tcPr>
          <w:p w14:paraId="5E2D2C2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0603460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46A187E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Medical goods (non-specified by function)</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3DE7863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614583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588782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F76C2C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6A1BAFE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4338EA3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797D447F"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88" w:type="pct"/>
            <w:tcBorders>
              <w:top w:val="single" w:sz="4" w:space="0" w:color="000000"/>
              <w:left w:val="nil"/>
              <w:bottom w:val="single" w:sz="4" w:space="0" w:color="000000"/>
              <w:right w:val="nil"/>
            </w:tcBorders>
            <w:shd w:val="clear" w:color="auto" w:fill="auto"/>
            <w:noWrap/>
            <w:hideMark/>
          </w:tcPr>
          <w:p w14:paraId="55B9AF2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4F813E1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2C38BB4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1776278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2AD651FC"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57" w:type="pct"/>
            <w:tcBorders>
              <w:top w:val="single" w:sz="4" w:space="0" w:color="000000"/>
              <w:left w:val="nil"/>
              <w:bottom w:val="single" w:sz="4" w:space="0" w:color="000000"/>
              <w:right w:val="nil"/>
            </w:tcBorders>
            <w:shd w:val="clear" w:color="auto" w:fill="auto"/>
            <w:noWrap/>
            <w:hideMark/>
          </w:tcPr>
          <w:p w14:paraId="7B140D61"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4B52447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2E19576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1D3A0F63"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97.71</w:t>
            </w:r>
          </w:p>
        </w:tc>
        <w:tc>
          <w:tcPr>
            <w:tcW w:w="188" w:type="pct"/>
            <w:tcBorders>
              <w:top w:val="single" w:sz="4" w:space="0" w:color="000000"/>
              <w:left w:val="nil"/>
              <w:bottom w:val="single" w:sz="4" w:space="0" w:color="000000"/>
              <w:right w:val="nil"/>
            </w:tcBorders>
            <w:shd w:val="clear" w:color="auto" w:fill="auto"/>
            <w:noWrap/>
            <w:hideMark/>
          </w:tcPr>
          <w:p w14:paraId="576D1910"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97.71</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F675B5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0B2730D5"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88" w:type="pct"/>
            <w:tcBorders>
              <w:top w:val="single" w:sz="4" w:space="0" w:color="000000"/>
              <w:left w:val="nil"/>
              <w:bottom w:val="single" w:sz="4" w:space="0" w:color="000000"/>
              <w:right w:val="nil"/>
            </w:tcBorders>
            <w:shd w:val="clear" w:color="auto" w:fill="auto"/>
            <w:noWrap/>
            <w:hideMark/>
          </w:tcPr>
          <w:p w14:paraId="79891F43"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1C813CE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250A7BF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1E421A2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98.92</w:t>
            </w:r>
          </w:p>
        </w:tc>
      </w:tr>
      <w:tr w:rsidR="00F41105" w:rsidRPr="006E3AE1" w14:paraId="315A95B2" w14:textId="77777777" w:rsidTr="00F41105">
        <w:trPr>
          <w:trHeight w:val="660"/>
        </w:trPr>
        <w:tc>
          <w:tcPr>
            <w:tcW w:w="290" w:type="pct"/>
            <w:tcBorders>
              <w:top w:val="nil"/>
              <w:left w:val="single" w:sz="8" w:space="0" w:color="000000"/>
              <w:bottom w:val="nil"/>
              <w:right w:val="nil"/>
            </w:tcBorders>
            <w:shd w:val="clear" w:color="auto" w:fill="auto"/>
            <w:hideMark/>
          </w:tcPr>
          <w:p w14:paraId="2EC9167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736FA4D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HC.5.2</w:t>
            </w:r>
          </w:p>
        </w:tc>
        <w:tc>
          <w:tcPr>
            <w:tcW w:w="276" w:type="pct"/>
            <w:tcBorders>
              <w:top w:val="nil"/>
              <w:left w:val="nil"/>
              <w:bottom w:val="nil"/>
              <w:right w:val="nil"/>
            </w:tcBorders>
            <w:shd w:val="clear" w:color="auto" w:fill="auto"/>
            <w:hideMark/>
          </w:tcPr>
          <w:p w14:paraId="1D132B7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03763A0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Therapeutic appliances and Other medical goods</w:t>
            </w:r>
          </w:p>
        </w:tc>
        <w:tc>
          <w:tcPr>
            <w:tcW w:w="145" w:type="pct"/>
            <w:tcBorders>
              <w:top w:val="nil"/>
              <w:left w:val="nil"/>
              <w:bottom w:val="nil"/>
              <w:right w:val="single" w:sz="4" w:space="0" w:color="000000"/>
            </w:tcBorders>
            <w:shd w:val="clear" w:color="auto" w:fill="auto"/>
            <w:noWrap/>
            <w:hideMark/>
          </w:tcPr>
          <w:p w14:paraId="699D36A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4F464DC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723A6F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DC8FE0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72C5A05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22A50EF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313CAA3F"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88" w:type="pct"/>
            <w:tcBorders>
              <w:top w:val="nil"/>
              <w:left w:val="nil"/>
              <w:bottom w:val="nil"/>
              <w:right w:val="nil"/>
            </w:tcBorders>
            <w:shd w:val="clear" w:color="auto" w:fill="auto"/>
            <w:noWrap/>
            <w:hideMark/>
          </w:tcPr>
          <w:p w14:paraId="7F5BFE6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073C05F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24BCDBE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7C4BD45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041F42F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57" w:type="pct"/>
            <w:tcBorders>
              <w:top w:val="nil"/>
              <w:left w:val="nil"/>
              <w:bottom w:val="nil"/>
              <w:right w:val="nil"/>
            </w:tcBorders>
            <w:shd w:val="clear" w:color="auto" w:fill="auto"/>
            <w:noWrap/>
            <w:hideMark/>
          </w:tcPr>
          <w:p w14:paraId="3E58BA5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67" w:type="pct"/>
            <w:tcBorders>
              <w:top w:val="nil"/>
              <w:left w:val="single" w:sz="4" w:space="0" w:color="000000"/>
              <w:bottom w:val="nil"/>
              <w:right w:val="single" w:sz="4" w:space="0" w:color="000000"/>
            </w:tcBorders>
            <w:shd w:val="clear" w:color="auto" w:fill="auto"/>
            <w:noWrap/>
            <w:hideMark/>
          </w:tcPr>
          <w:p w14:paraId="6CF1C02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1165472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7567527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17D2D0D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0DA33BB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4A360935"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88" w:type="pct"/>
            <w:tcBorders>
              <w:top w:val="nil"/>
              <w:left w:val="nil"/>
              <w:bottom w:val="nil"/>
              <w:right w:val="nil"/>
            </w:tcBorders>
            <w:shd w:val="clear" w:color="auto" w:fill="auto"/>
            <w:noWrap/>
            <w:hideMark/>
          </w:tcPr>
          <w:p w14:paraId="160C2586"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1.18</w:t>
            </w:r>
          </w:p>
        </w:tc>
        <w:tc>
          <w:tcPr>
            <w:tcW w:w="164" w:type="pct"/>
            <w:tcBorders>
              <w:top w:val="nil"/>
              <w:left w:val="single" w:sz="4" w:space="0" w:color="000000"/>
              <w:bottom w:val="nil"/>
              <w:right w:val="single" w:sz="4" w:space="0" w:color="000000"/>
            </w:tcBorders>
            <w:shd w:val="clear" w:color="auto" w:fill="auto"/>
            <w:noWrap/>
            <w:hideMark/>
          </w:tcPr>
          <w:p w14:paraId="6B08556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39C1347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4405E623"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1.22</w:t>
            </w:r>
          </w:p>
        </w:tc>
      </w:tr>
      <w:tr w:rsidR="00F41105" w:rsidRPr="006E3AE1" w14:paraId="5BAD7C6B" w14:textId="77777777" w:rsidTr="00F41105">
        <w:trPr>
          <w:trHeight w:val="1092"/>
        </w:trPr>
        <w:tc>
          <w:tcPr>
            <w:tcW w:w="290" w:type="pct"/>
            <w:tcBorders>
              <w:top w:val="nil"/>
              <w:left w:val="single" w:sz="8" w:space="0" w:color="000000"/>
              <w:bottom w:val="nil"/>
              <w:right w:val="nil"/>
            </w:tcBorders>
            <w:shd w:val="clear" w:color="000000" w:fill="D9D9D9"/>
            <w:hideMark/>
          </w:tcPr>
          <w:p w14:paraId="7B2DA45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210716F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2808EEC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HC.5.2.9</w:t>
            </w:r>
          </w:p>
        </w:tc>
        <w:tc>
          <w:tcPr>
            <w:tcW w:w="290" w:type="pct"/>
            <w:tcBorders>
              <w:top w:val="nil"/>
              <w:left w:val="nil"/>
              <w:bottom w:val="nil"/>
              <w:right w:val="single" w:sz="4" w:space="0" w:color="000000"/>
            </w:tcBorders>
            <w:shd w:val="clear" w:color="000000" w:fill="D9D9D9"/>
            <w:hideMark/>
          </w:tcPr>
          <w:p w14:paraId="79BC209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All Other medical durables, including medical technical devices</w:t>
            </w:r>
          </w:p>
        </w:tc>
        <w:tc>
          <w:tcPr>
            <w:tcW w:w="145" w:type="pct"/>
            <w:tcBorders>
              <w:top w:val="nil"/>
              <w:left w:val="nil"/>
              <w:bottom w:val="nil"/>
              <w:right w:val="single" w:sz="4" w:space="0" w:color="000000"/>
            </w:tcBorders>
            <w:shd w:val="clear" w:color="000000" w:fill="D9D9D9"/>
            <w:noWrap/>
            <w:hideMark/>
          </w:tcPr>
          <w:p w14:paraId="413BA08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2789C97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C018D3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293C51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9FD915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1FBCE1F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2C34844A"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88" w:type="pct"/>
            <w:tcBorders>
              <w:top w:val="nil"/>
              <w:left w:val="nil"/>
              <w:bottom w:val="nil"/>
              <w:right w:val="nil"/>
            </w:tcBorders>
            <w:shd w:val="clear" w:color="000000" w:fill="D9D9D9"/>
            <w:noWrap/>
            <w:hideMark/>
          </w:tcPr>
          <w:p w14:paraId="75C3C50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726A759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92DBF7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B16956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C6DE57C"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57" w:type="pct"/>
            <w:tcBorders>
              <w:top w:val="nil"/>
              <w:left w:val="nil"/>
              <w:bottom w:val="nil"/>
              <w:right w:val="nil"/>
            </w:tcBorders>
            <w:shd w:val="clear" w:color="000000" w:fill="D9D9D9"/>
            <w:noWrap/>
            <w:hideMark/>
          </w:tcPr>
          <w:p w14:paraId="7F099CE3"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67" w:type="pct"/>
            <w:tcBorders>
              <w:top w:val="nil"/>
              <w:left w:val="single" w:sz="4" w:space="0" w:color="000000"/>
              <w:bottom w:val="nil"/>
              <w:right w:val="single" w:sz="4" w:space="0" w:color="000000"/>
            </w:tcBorders>
            <w:shd w:val="clear" w:color="000000" w:fill="D9D9D9"/>
            <w:noWrap/>
            <w:hideMark/>
          </w:tcPr>
          <w:p w14:paraId="2ED49E5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DCA21A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3E78EAA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FCF590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097DA4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2C9EBDFA"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88" w:type="pct"/>
            <w:tcBorders>
              <w:top w:val="nil"/>
              <w:left w:val="nil"/>
              <w:bottom w:val="nil"/>
              <w:right w:val="nil"/>
            </w:tcBorders>
            <w:shd w:val="clear" w:color="000000" w:fill="D9D9D9"/>
            <w:noWrap/>
            <w:hideMark/>
          </w:tcPr>
          <w:p w14:paraId="60EAD8E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1.18</w:t>
            </w:r>
          </w:p>
        </w:tc>
        <w:tc>
          <w:tcPr>
            <w:tcW w:w="164" w:type="pct"/>
            <w:tcBorders>
              <w:top w:val="nil"/>
              <w:left w:val="single" w:sz="4" w:space="0" w:color="000000"/>
              <w:bottom w:val="nil"/>
              <w:right w:val="single" w:sz="4" w:space="0" w:color="000000"/>
            </w:tcBorders>
            <w:shd w:val="clear" w:color="000000" w:fill="D9D9D9"/>
            <w:noWrap/>
            <w:hideMark/>
          </w:tcPr>
          <w:p w14:paraId="2C90729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3C88955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5ED63B4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1.22</w:t>
            </w:r>
          </w:p>
        </w:tc>
      </w:tr>
      <w:tr w:rsidR="00F41105" w:rsidRPr="006E3AE1" w14:paraId="244D45E5" w14:textId="77777777" w:rsidTr="00F41105">
        <w:trPr>
          <w:trHeight w:val="516"/>
        </w:trPr>
        <w:tc>
          <w:tcPr>
            <w:tcW w:w="290" w:type="pct"/>
            <w:tcBorders>
              <w:top w:val="nil"/>
              <w:left w:val="single" w:sz="8" w:space="0" w:color="000000"/>
              <w:bottom w:val="nil"/>
              <w:right w:val="nil"/>
            </w:tcBorders>
            <w:shd w:val="clear" w:color="000000" w:fill="D9D9D9"/>
            <w:hideMark/>
          </w:tcPr>
          <w:p w14:paraId="298AFC5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53FFB64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HC.5.nec</w:t>
            </w:r>
          </w:p>
        </w:tc>
        <w:tc>
          <w:tcPr>
            <w:tcW w:w="276" w:type="pct"/>
            <w:tcBorders>
              <w:top w:val="nil"/>
              <w:left w:val="nil"/>
              <w:bottom w:val="nil"/>
              <w:right w:val="nil"/>
            </w:tcBorders>
            <w:shd w:val="clear" w:color="000000" w:fill="D9D9D9"/>
            <w:hideMark/>
          </w:tcPr>
          <w:p w14:paraId="13FF9FE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50A51A0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medical goods (n.e.c.)</w:t>
            </w:r>
          </w:p>
        </w:tc>
        <w:tc>
          <w:tcPr>
            <w:tcW w:w="145" w:type="pct"/>
            <w:tcBorders>
              <w:top w:val="nil"/>
              <w:left w:val="nil"/>
              <w:bottom w:val="nil"/>
              <w:right w:val="single" w:sz="4" w:space="0" w:color="000000"/>
            </w:tcBorders>
            <w:shd w:val="clear" w:color="000000" w:fill="D9D9D9"/>
            <w:noWrap/>
            <w:hideMark/>
          </w:tcPr>
          <w:p w14:paraId="68E5887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8B02C7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9A6D42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024DC5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125D41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4346521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7BC74AF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794AC9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0DAD1CC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4536D46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37FCE9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9250F6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5DCDDEF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3DF00BD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3D03FE7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D460B9F"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97.71</w:t>
            </w:r>
          </w:p>
        </w:tc>
        <w:tc>
          <w:tcPr>
            <w:tcW w:w="188" w:type="pct"/>
            <w:tcBorders>
              <w:top w:val="nil"/>
              <w:left w:val="nil"/>
              <w:bottom w:val="nil"/>
              <w:right w:val="nil"/>
            </w:tcBorders>
            <w:shd w:val="clear" w:color="000000" w:fill="D9D9D9"/>
            <w:noWrap/>
            <w:hideMark/>
          </w:tcPr>
          <w:p w14:paraId="6338BE4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c>
          <w:tcPr>
            <w:tcW w:w="155" w:type="pct"/>
            <w:tcBorders>
              <w:top w:val="nil"/>
              <w:left w:val="single" w:sz="4" w:space="0" w:color="000000"/>
              <w:bottom w:val="nil"/>
              <w:right w:val="single" w:sz="4" w:space="0" w:color="000000"/>
            </w:tcBorders>
            <w:shd w:val="clear" w:color="000000" w:fill="D9D9D9"/>
            <w:noWrap/>
            <w:hideMark/>
          </w:tcPr>
          <w:p w14:paraId="12E8C31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069161F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268DA7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5B91B98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0086858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43BC27BD"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r>
      <w:tr w:rsidR="00F41105" w:rsidRPr="006E3AE1" w14:paraId="697A3623" w14:textId="77777777" w:rsidTr="00F41105">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437F250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HC.6</w:t>
            </w:r>
          </w:p>
        </w:tc>
        <w:tc>
          <w:tcPr>
            <w:tcW w:w="333" w:type="pct"/>
            <w:tcBorders>
              <w:top w:val="single" w:sz="4" w:space="0" w:color="000000"/>
              <w:left w:val="nil"/>
              <w:bottom w:val="single" w:sz="4" w:space="0" w:color="000000"/>
              <w:right w:val="nil"/>
            </w:tcBorders>
            <w:shd w:val="clear" w:color="000000" w:fill="D9D9D9"/>
            <w:hideMark/>
          </w:tcPr>
          <w:p w14:paraId="7FBC584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77939AB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74A379A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Preventive care</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3E7F02C4"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45" w:type="pct"/>
            <w:tcBorders>
              <w:top w:val="single" w:sz="4" w:space="0" w:color="000000"/>
              <w:left w:val="nil"/>
              <w:bottom w:val="single" w:sz="4" w:space="0" w:color="000000"/>
              <w:right w:val="nil"/>
            </w:tcBorders>
            <w:shd w:val="clear" w:color="auto" w:fill="auto"/>
            <w:noWrap/>
            <w:hideMark/>
          </w:tcPr>
          <w:p w14:paraId="2999DFD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F2DDFC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45" w:type="pct"/>
            <w:tcBorders>
              <w:top w:val="single" w:sz="4" w:space="0" w:color="000000"/>
              <w:left w:val="nil"/>
              <w:bottom w:val="single" w:sz="4" w:space="0" w:color="000000"/>
              <w:right w:val="nil"/>
            </w:tcBorders>
            <w:shd w:val="clear" w:color="auto" w:fill="auto"/>
            <w:noWrap/>
            <w:hideMark/>
          </w:tcPr>
          <w:p w14:paraId="6DEE9B8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75D05EE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55D5C93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05952238"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88" w:type="pct"/>
            <w:tcBorders>
              <w:top w:val="single" w:sz="4" w:space="0" w:color="000000"/>
              <w:left w:val="nil"/>
              <w:bottom w:val="single" w:sz="4" w:space="0" w:color="000000"/>
              <w:right w:val="nil"/>
            </w:tcBorders>
            <w:shd w:val="clear" w:color="auto" w:fill="auto"/>
            <w:noWrap/>
            <w:hideMark/>
          </w:tcPr>
          <w:p w14:paraId="454E6CA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6CAAFFE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77276A4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3E25E6B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4F10ACC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57" w:type="pct"/>
            <w:tcBorders>
              <w:top w:val="single" w:sz="4" w:space="0" w:color="000000"/>
              <w:left w:val="nil"/>
              <w:bottom w:val="single" w:sz="4" w:space="0" w:color="000000"/>
              <w:right w:val="nil"/>
            </w:tcBorders>
            <w:shd w:val="clear" w:color="auto" w:fill="auto"/>
            <w:noWrap/>
            <w:hideMark/>
          </w:tcPr>
          <w:p w14:paraId="4DC063BF"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68BF64F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1192062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2A0270D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3AAEBE5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CC812B3"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02823EB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59AD86B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7116F5B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18DCBA3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66E139FB"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1.30</w:t>
            </w:r>
          </w:p>
        </w:tc>
      </w:tr>
      <w:tr w:rsidR="00F41105" w:rsidRPr="006E3AE1" w14:paraId="67E64650" w14:textId="77777777" w:rsidTr="00F41105">
        <w:trPr>
          <w:trHeight w:val="804"/>
        </w:trPr>
        <w:tc>
          <w:tcPr>
            <w:tcW w:w="290" w:type="pct"/>
            <w:tcBorders>
              <w:top w:val="nil"/>
              <w:left w:val="single" w:sz="8" w:space="0" w:color="000000"/>
              <w:bottom w:val="nil"/>
              <w:right w:val="nil"/>
            </w:tcBorders>
            <w:shd w:val="clear" w:color="auto" w:fill="auto"/>
            <w:hideMark/>
          </w:tcPr>
          <w:p w14:paraId="107BC26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76DD62D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HC.6.1</w:t>
            </w:r>
          </w:p>
        </w:tc>
        <w:tc>
          <w:tcPr>
            <w:tcW w:w="276" w:type="pct"/>
            <w:tcBorders>
              <w:top w:val="nil"/>
              <w:left w:val="nil"/>
              <w:bottom w:val="nil"/>
              <w:right w:val="nil"/>
            </w:tcBorders>
            <w:shd w:val="clear" w:color="auto" w:fill="auto"/>
            <w:hideMark/>
          </w:tcPr>
          <w:p w14:paraId="2625131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775A3C7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Information, education and counseling (IEC) programmes</w:t>
            </w:r>
          </w:p>
        </w:tc>
        <w:tc>
          <w:tcPr>
            <w:tcW w:w="145" w:type="pct"/>
            <w:tcBorders>
              <w:top w:val="nil"/>
              <w:left w:val="nil"/>
              <w:bottom w:val="nil"/>
              <w:right w:val="single" w:sz="4" w:space="0" w:color="000000"/>
            </w:tcBorders>
            <w:shd w:val="clear" w:color="auto" w:fill="auto"/>
            <w:noWrap/>
            <w:hideMark/>
          </w:tcPr>
          <w:p w14:paraId="5BCF46C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39DBF3B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621E47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D465E0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2F931B1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39836A0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018716C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681F61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32CB68E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4083B42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17A3981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7A0E3BE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0F1C60A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4EB419B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6E4B6CC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5E98EC5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2BAF2AD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7A0BF350"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6" w:type="pct"/>
            <w:tcBorders>
              <w:top w:val="nil"/>
              <w:left w:val="nil"/>
              <w:bottom w:val="nil"/>
              <w:right w:val="single" w:sz="4" w:space="0" w:color="000000"/>
            </w:tcBorders>
            <w:shd w:val="clear" w:color="auto" w:fill="auto"/>
            <w:noWrap/>
            <w:hideMark/>
          </w:tcPr>
          <w:p w14:paraId="3782498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1C4AED6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01822E7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7A3E090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38EC9A3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F41105" w:rsidRPr="006E3AE1" w14:paraId="3A19BCF4" w14:textId="77777777" w:rsidTr="00F41105">
        <w:trPr>
          <w:trHeight w:val="660"/>
        </w:trPr>
        <w:tc>
          <w:tcPr>
            <w:tcW w:w="290" w:type="pct"/>
            <w:tcBorders>
              <w:top w:val="nil"/>
              <w:left w:val="single" w:sz="8" w:space="0" w:color="000000"/>
              <w:bottom w:val="nil"/>
              <w:right w:val="nil"/>
            </w:tcBorders>
            <w:shd w:val="clear" w:color="000000" w:fill="D9D9D9"/>
            <w:hideMark/>
          </w:tcPr>
          <w:p w14:paraId="08246CB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86A7EE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2893D53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HC.6.1.nec</w:t>
            </w:r>
          </w:p>
        </w:tc>
        <w:tc>
          <w:tcPr>
            <w:tcW w:w="290" w:type="pct"/>
            <w:tcBorders>
              <w:top w:val="nil"/>
              <w:left w:val="nil"/>
              <w:bottom w:val="nil"/>
              <w:right w:val="single" w:sz="4" w:space="0" w:color="000000"/>
            </w:tcBorders>
            <w:shd w:val="clear" w:color="000000" w:fill="D9D9D9"/>
            <w:hideMark/>
          </w:tcPr>
          <w:p w14:paraId="4A6667C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Other and unspecified IEC programmes (n.e.c.)</w:t>
            </w:r>
          </w:p>
        </w:tc>
        <w:tc>
          <w:tcPr>
            <w:tcW w:w="145" w:type="pct"/>
            <w:tcBorders>
              <w:top w:val="nil"/>
              <w:left w:val="nil"/>
              <w:bottom w:val="nil"/>
              <w:right w:val="single" w:sz="4" w:space="0" w:color="000000"/>
            </w:tcBorders>
            <w:shd w:val="clear" w:color="000000" w:fill="D9D9D9"/>
            <w:noWrap/>
            <w:hideMark/>
          </w:tcPr>
          <w:p w14:paraId="55A8393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1A82A2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B6704D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A30CB8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CFCA85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23D341E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7A9470D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BB9E93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6346EE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48F1C7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3143A97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BC928E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3F32E44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1E6B969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07DC85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147ACFF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68969A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0A748F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6" w:type="pct"/>
            <w:tcBorders>
              <w:top w:val="nil"/>
              <w:left w:val="nil"/>
              <w:bottom w:val="nil"/>
              <w:right w:val="single" w:sz="4" w:space="0" w:color="000000"/>
            </w:tcBorders>
            <w:shd w:val="clear" w:color="000000" w:fill="D9D9D9"/>
            <w:noWrap/>
            <w:hideMark/>
          </w:tcPr>
          <w:p w14:paraId="4CA6298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D931F8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02DDDA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6A9C43E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07E6BE2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F41105" w:rsidRPr="006E3AE1" w14:paraId="72CFDB01" w14:textId="77777777" w:rsidTr="00F41105">
        <w:trPr>
          <w:trHeight w:val="804"/>
        </w:trPr>
        <w:tc>
          <w:tcPr>
            <w:tcW w:w="290" w:type="pct"/>
            <w:tcBorders>
              <w:top w:val="nil"/>
              <w:left w:val="single" w:sz="8" w:space="0" w:color="000000"/>
              <w:bottom w:val="nil"/>
              <w:right w:val="nil"/>
            </w:tcBorders>
            <w:shd w:val="clear" w:color="000000" w:fill="D9D9D9"/>
            <w:hideMark/>
          </w:tcPr>
          <w:p w14:paraId="0872ADD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3284CD3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HC.6.5</w:t>
            </w:r>
          </w:p>
        </w:tc>
        <w:tc>
          <w:tcPr>
            <w:tcW w:w="276" w:type="pct"/>
            <w:tcBorders>
              <w:top w:val="nil"/>
              <w:left w:val="nil"/>
              <w:bottom w:val="nil"/>
              <w:right w:val="nil"/>
            </w:tcBorders>
            <w:shd w:val="clear" w:color="000000" w:fill="D9D9D9"/>
            <w:hideMark/>
          </w:tcPr>
          <w:p w14:paraId="2BC2110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4F13DCA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xml:space="preserve">Epidemiological surveillance and risk and disease </w:t>
            </w:r>
            <w:r w:rsidRPr="006E3AE1">
              <w:rPr>
                <w:rFonts w:ascii="Arial Unicode MS" w:eastAsia="Times New Roman" w:hAnsi="Arial Unicode MS" w:cs="Arial"/>
                <w:sz w:val="12"/>
                <w:szCs w:val="12"/>
                <w:lang w:val="en-US"/>
              </w:rPr>
              <w:lastRenderedPageBreak/>
              <w:t>control programmes</w:t>
            </w:r>
          </w:p>
        </w:tc>
        <w:tc>
          <w:tcPr>
            <w:tcW w:w="145" w:type="pct"/>
            <w:tcBorders>
              <w:top w:val="nil"/>
              <w:left w:val="nil"/>
              <w:bottom w:val="nil"/>
              <w:right w:val="single" w:sz="4" w:space="0" w:color="000000"/>
            </w:tcBorders>
            <w:shd w:val="clear" w:color="000000" w:fill="D9D9D9"/>
            <w:noWrap/>
            <w:hideMark/>
          </w:tcPr>
          <w:p w14:paraId="480606AE"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lastRenderedPageBreak/>
              <w:t>0.03</w:t>
            </w:r>
          </w:p>
        </w:tc>
        <w:tc>
          <w:tcPr>
            <w:tcW w:w="145" w:type="pct"/>
            <w:tcBorders>
              <w:top w:val="nil"/>
              <w:left w:val="nil"/>
              <w:bottom w:val="nil"/>
              <w:right w:val="nil"/>
            </w:tcBorders>
            <w:shd w:val="clear" w:color="000000" w:fill="D9D9D9"/>
            <w:noWrap/>
            <w:hideMark/>
          </w:tcPr>
          <w:p w14:paraId="2A3B2AA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ADF787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2A1E6C5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C2F150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65469C0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60DDE8A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0.10</w:t>
            </w:r>
          </w:p>
        </w:tc>
        <w:tc>
          <w:tcPr>
            <w:tcW w:w="188" w:type="pct"/>
            <w:tcBorders>
              <w:top w:val="nil"/>
              <w:left w:val="nil"/>
              <w:bottom w:val="nil"/>
              <w:right w:val="nil"/>
            </w:tcBorders>
            <w:shd w:val="clear" w:color="000000" w:fill="D9D9D9"/>
            <w:noWrap/>
            <w:hideMark/>
          </w:tcPr>
          <w:p w14:paraId="3C333C8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4A5525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2555C5C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6903C4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6654E5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57" w:type="pct"/>
            <w:tcBorders>
              <w:top w:val="nil"/>
              <w:left w:val="nil"/>
              <w:bottom w:val="nil"/>
              <w:right w:val="nil"/>
            </w:tcBorders>
            <w:shd w:val="clear" w:color="000000" w:fill="D9D9D9"/>
            <w:noWrap/>
            <w:hideMark/>
          </w:tcPr>
          <w:p w14:paraId="377BB560"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67" w:type="pct"/>
            <w:tcBorders>
              <w:top w:val="nil"/>
              <w:left w:val="single" w:sz="4" w:space="0" w:color="000000"/>
              <w:bottom w:val="nil"/>
              <w:right w:val="single" w:sz="4" w:space="0" w:color="000000"/>
            </w:tcBorders>
            <w:shd w:val="clear" w:color="000000" w:fill="D9D9D9"/>
            <w:noWrap/>
            <w:hideMark/>
          </w:tcPr>
          <w:p w14:paraId="1FEA062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FFBF88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307A9A3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A7A8F3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AD5E28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7A6097A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6A5F10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071D596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0BFBFB3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5CE25B2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0.13</w:t>
            </w:r>
          </w:p>
        </w:tc>
      </w:tr>
      <w:tr w:rsidR="00F41105" w:rsidRPr="006E3AE1" w14:paraId="61E76354" w14:textId="77777777" w:rsidTr="00F41105">
        <w:trPr>
          <w:trHeight w:val="372"/>
        </w:trPr>
        <w:tc>
          <w:tcPr>
            <w:tcW w:w="290" w:type="pct"/>
            <w:tcBorders>
              <w:top w:val="nil"/>
              <w:left w:val="single" w:sz="8" w:space="0" w:color="000000"/>
              <w:bottom w:val="nil"/>
              <w:right w:val="nil"/>
            </w:tcBorders>
            <w:shd w:val="clear" w:color="000000" w:fill="D9D9D9"/>
            <w:hideMark/>
          </w:tcPr>
          <w:p w14:paraId="2B11AE8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lastRenderedPageBreak/>
              <w:t> </w:t>
            </w:r>
          </w:p>
        </w:tc>
        <w:tc>
          <w:tcPr>
            <w:tcW w:w="333" w:type="pct"/>
            <w:tcBorders>
              <w:top w:val="nil"/>
              <w:left w:val="nil"/>
              <w:bottom w:val="nil"/>
              <w:right w:val="nil"/>
            </w:tcBorders>
            <w:shd w:val="clear" w:color="000000" w:fill="D9D9D9"/>
            <w:hideMark/>
          </w:tcPr>
          <w:p w14:paraId="6061199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081F26E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HC.6.5.1</w:t>
            </w:r>
          </w:p>
        </w:tc>
        <w:tc>
          <w:tcPr>
            <w:tcW w:w="290" w:type="pct"/>
            <w:tcBorders>
              <w:top w:val="nil"/>
              <w:left w:val="nil"/>
              <w:bottom w:val="nil"/>
              <w:right w:val="single" w:sz="4" w:space="0" w:color="000000"/>
            </w:tcBorders>
            <w:shd w:val="clear" w:color="000000" w:fill="D9D9D9"/>
            <w:hideMark/>
          </w:tcPr>
          <w:p w14:paraId="2E23064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Planning &amp; Management</w:t>
            </w:r>
          </w:p>
        </w:tc>
        <w:tc>
          <w:tcPr>
            <w:tcW w:w="145" w:type="pct"/>
            <w:tcBorders>
              <w:top w:val="nil"/>
              <w:left w:val="nil"/>
              <w:bottom w:val="nil"/>
              <w:right w:val="single" w:sz="4" w:space="0" w:color="000000"/>
            </w:tcBorders>
            <w:shd w:val="clear" w:color="000000" w:fill="D9D9D9"/>
            <w:noWrap/>
            <w:hideMark/>
          </w:tcPr>
          <w:p w14:paraId="10B41C99"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45" w:type="pct"/>
            <w:tcBorders>
              <w:top w:val="nil"/>
              <w:left w:val="nil"/>
              <w:bottom w:val="nil"/>
              <w:right w:val="nil"/>
            </w:tcBorders>
            <w:shd w:val="clear" w:color="000000" w:fill="D9D9D9"/>
            <w:noWrap/>
            <w:hideMark/>
          </w:tcPr>
          <w:p w14:paraId="68B9CE6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B3047CB"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463F12A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CBC988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6A34E59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0A588449"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0.10</w:t>
            </w:r>
          </w:p>
        </w:tc>
        <w:tc>
          <w:tcPr>
            <w:tcW w:w="188" w:type="pct"/>
            <w:tcBorders>
              <w:top w:val="nil"/>
              <w:left w:val="nil"/>
              <w:bottom w:val="nil"/>
              <w:right w:val="nil"/>
            </w:tcBorders>
            <w:shd w:val="clear" w:color="000000" w:fill="D9D9D9"/>
            <w:noWrap/>
            <w:hideMark/>
          </w:tcPr>
          <w:p w14:paraId="00D7A15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6B56332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64F4DB6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2092A07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422D41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57" w:type="pct"/>
            <w:tcBorders>
              <w:top w:val="nil"/>
              <w:left w:val="nil"/>
              <w:bottom w:val="nil"/>
              <w:right w:val="nil"/>
            </w:tcBorders>
            <w:shd w:val="clear" w:color="000000" w:fill="D9D9D9"/>
            <w:noWrap/>
            <w:hideMark/>
          </w:tcPr>
          <w:p w14:paraId="372F4E8C"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67" w:type="pct"/>
            <w:tcBorders>
              <w:top w:val="nil"/>
              <w:left w:val="single" w:sz="4" w:space="0" w:color="000000"/>
              <w:bottom w:val="nil"/>
              <w:right w:val="single" w:sz="4" w:space="0" w:color="000000"/>
            </w:tcBorders>
            <w:shd w:val="clear" w:color="000000" w:fill="D9D9D9"/>
            <w:noWrap/>
            <w:hideMark/>
          </w:tcPr>
          <w:p w14:paraId="2CE522A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D70548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967F81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4A6638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E45EB1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4B58CDA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8D6B35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4FAB26D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73FDC0D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68DC2E41"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0.13</w:t>
            </w:r>
          </w:p>
        </w:tc>
      </w:tr>
      <w:tr w:rsidR="00F41105" w:rsidRPr="006E3AE1" w14:paraId="7361CAA7" w14:textId="77777777" w:rsidTr="00F41105">
        <w:trPr>
          <w:trHeight w:val="804"/>
        </w:trPr>
        <w:tc>
          <w:tcPr>
            <w:tcW w:w="290" w:type="pct"/>
            <w:tcBorders>
              <w:top w:val="nil"/>
              <w:left w:val="single" w:sz="8" w:space="0" w:color="000000"/>
              <w:bottom w:val="nil"/>
              <w:right w:val="nil"/>
            </w:tcBorders>
            <w:shd w:val="clear" w:color="000000" w:fill="D9D9D9"/>
            <w:hideMark/>
          </w:tcPr>
          <w:p w14:paraId="04DA870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4E7BC90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HC.6.6</w:t>
            </w:r>
          </w:p>
        </w:tc>
        <w:tc>
          <w:tcPr>
            <w:tcW w:w="276" w:type="pct"/>
            <w:tcBorders>
              <w:top w:val="nil"/>
              <w:left w:val="nil"/>
              <w:bottom w:val="nil"/>
              <w:right w:val="nil"/>
            </w:tcBorders>
            <w:shd w:val="clear" w:color="000000" w:fill="D9D9D9"/>
            <w:hideMark/>
          </w:tcPr>
          <w:p w14:paraId="7DDBDA1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7649DE2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Preparing for disaster and emergency response programmes</w:t>
            </w:r>
          </w:p>
        </w:tc>
        <w:tc>
          <w:tcPr>
            <w:tcW w:w="145" w:type="pct"/>
            <w:tcBorders>
              <w:top w:val="nil"/>
              <w:left w:val="nil"/>
              <w:bottom w:val="nil"/>
              <w:right w:val="single" w:sz="4" w:space="0" w:color="000000"/>
            </w:tcBorders>
            <w:shd w:val="clear" w:color="000000" w:fill="D9D9D9"/>
            <w:noWrap/>
            <w:hideMark/>
          </w:tcPr>
          <w:p w14:paraId="0ADC2A2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B49E59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CFADB3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EB9316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1AA68B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017FCB7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1EAE24D3"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0.46</w:t>
            </w:r>
          </w:p>
        </w:tc>
        <w:tc>
          <w:tcPr>
            <w:tcW w:w="188" w:type="pct"/>
            <w:tcBorders>
              <w:top w:val="nil"/>
              <w:left w:val="nil"/>
              <w:bottom w:val="nil"/>
              <w:right w:val="nil"/>
            </w:tcBorders>
            <w:shd w:val="clear" w:color="000000" w:fill="D9D9D9"/>
            <w:noWrap/>
            <w:hideMark/>
          </w:tcPr>
          <w:p w14:paraId="19C775C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3FE5D2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2047603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D42058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8DB5724"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0.46</w:t>
            </w:r>
          </w:p>
        </w:tc>
        <w:tc>
          <w:tcPr>
            <w:tcW w:w="157" w:type="pct"/>
            <w:tcBorders>
              <w:top w:val="nil"/>
              <w:left w:val="nil"/>
              <w:bottom w:val="nil"/>
              <w:right w:val="nil"/>
            </w:tcBorders>
            <w:shd w:val="clear" w:color="000000" w:fill="D9D9D9"/>
            <w:noWrap/>
            <w:hideMark/>
          </w:tcPr>
          <w:p w14:paraId="31AAAD6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0.46</w:t>
            </w:r>
          </w:p>
        </w:tc>
        <w:tc>
          <w:tcPr>
            <w:tcW w:w="167" w:type="pct"/>
            <w:tcBorders>
              <w:top w:val="nil"/>
              <w:left w:val="single" w:sz="4" w:space="0" w:color="000000"/>
              <w:bottom w:val="nil"/>
              <w:right w:val="single" w:sz="4" w:space="0" w:color="000000"/>
            </w:tcBorders>
            <w:shd w:val="clear" w:color="000000" w:fill="D9D9D9"/>
            <w:noWrap/>
            <w:hideMark/>
          </w:tcPr>
          <w:p w14:paraId="7BCB6AD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5CF725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4261FCD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42CEB3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A49730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ECEB4A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AF52DB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4AE8283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75B922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1F03E480"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0.46</w:t>
            </w:r>
          </w:p>
        </w:tc>
      </w:tr>
      <w:tr w:rsidR="00F41105" w:rsidRPr="006E3AE1" w14:paraId="1182B021" w14:textId="77777777" w:rsidTr="00F41105">
        <w:trPr>
          <w:trHeight w:val="804"/>
        </w:trPr>
        <w:tc>
          <w:tcPr>
            <w:tcW w:w="290" w:type="pct"/>
            <w:tcBorders>
              <w:top w:val="single" w:sz="4" w:space="0" w:color="000000"/>
              <w:left w:val="single" w:sz="8" w:space="0" w:color="000000"/>
              <w:bottom w:val="single" w:sz="4" w:space="0" w:color="000000"/>
              <w:right w:val="nil"/>
            </w:tcBorders>
            <w:shd w:val="clear" w:color="000000" w:fill="D9D9D9"/>
            <w:hideMark/>
          </w:tcPr>
          <w:p w14:paraId="09A865C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HC.7</w:t>
            </w:r>
          </w:p>
        </w:tc>
        <w:tc>
          <w:tcPr>
            <w:tcW w:w="333" w:type="pct"/>
            <w:tcBorders>
              <w:top w:val="single" w:sz="4" w:space="0" w:color="000000"/>
              <w:left w:val="nil"/>
              <w:bottom w:val="single" w:sz="4" w:space="0" w:color="000000"/>
              <w:right w:val="nil"/>
            </w:tcBorders>
            <w:shd w:val="clear" w:color="000000" w:fill="D9D9D9"/>
            <w:hideMark/>
          </w:tcPr>
          <w:p w14:paraId="1C562A2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09B513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51867B6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Governance, and health system and financing administration</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2F39C809"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single" w:sz="4" w:space="0" w:color="000000"/>
              <w:left w:val="nil"/>
              <w:bottom w:val="single" w:sz="4" w:space="0" w:color="000000"/>
              <w:right w:val="nil"/>
            </w:tcBorders>
            <w:shd w:val="clear" w:color="auto" w:fill="auto"/>
            <w:noWrap/>
            <w:hideMark/>
          </w:tcPr>
          <w:p w14:paraId="56BBC70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single" w:sz="4" w:space="0" w:color="000000"/>
              <w:left w:val="nil"/>
              <w:bottom w:val="single" w:sz="4" w:space="0" w:color="000000"/>
              <w:right w:val="nil"/>
            </w:tcBorders>
            <w:shd w:val="clear" w:color="auto" w:fill="auto"/>
            <w:noWrap/>
            <w:hideMark/>
          </w:tcPr>
          <w:p w14:paraId="7CCF358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444672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3F366CE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25FBDD8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4A6EBCE4"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88" w:type="pct"/>
            <w:tcBorders>
              <w:top w:val="single" w:sz="4" w:space="0" w:color="000000"/>
              <w:left w:val="nil"/>
              <w:bottom w:val="single" w:sz="4" w:space="0" w:color="000000"/>
              <w:right w:val="nil"/>
            </w:tcBorders>
            <w:shd w:val="clear" w:color="auto" w:fill="auto"/>
            <w:noWrap/>
            <w:hideMark/>
          </w:tcPr>
          <w:p w14:paraId="155154C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6C2E9AA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52F0E21F"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7E1FA217"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1E9A3C9A"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57" w:type="pct"/>
            <w:tcBorders>
              <w:top w:val="single" w:sz="4" w:space="0" w:color="000000"/>
              <w:left w:val="nil"/>
              <w:bottom w:val="single" w:sz="4" w:space="0" w:color="000000"/>
              <w:right w:val="nil"/>
            </w:tcBorders>
            <w:shd w:val="clear" w:color="auto" w:fill="auto"/>
            <w:noWrap/>
            <w:hideMark/>
          </w:tcPr>
          <w:p w14:paraId="1E139752"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70A0E12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66EB8AF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753FC75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2ACEBCE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832C10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2E238607"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53.59</w:t>
            </w:r>
          </w:p>
        </w:tc>
        <w:tc>
          <w:tcPr>
            <w:tcW w:w="188" w:type="pct"/>
            <w:tcBorders>
              <w:top w:val="single" w:sz="4" w:space="0" w:color="000000"/>
              <w:left w:val="nil"/>
              <w:bottom w:val="single" w:sz="4" w:space="0" w:color="000000"/>
              <w:right w:val="nil"/>
            </w:tcBorders>
            <w:shd w:val="clear" w:color="auto" w:fill="auto"/>
            <w:noWrap/>
            <w:hideMark/>
          </w:tcPr>
          <w:p w14:paraId="23D990A3"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53.59</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6C8E8BB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3393B94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45380773"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54.51</w:t>
            </w:r>
          </w:p>
        </w:tc>
      </w:tr>
      <w:tr w:rsidR="00F41105" w:rsidRPr="006E3AE1" w14:paraId="4AB488D0" w14:textId="77777777" w:rsidTr="00F41105">
        <w:trPr>
          <w:trHeight w:val="660"/>
        </w:trPr>
        <w:tc>
          <w:tcPr>
            <w:tcW w:w="290" w:type="pct"/>
            <w:tcBorders>
              <w:top w:val="nil"/>
              <w:left w:val="single" w:sz="8" w:space="0" w:color="000000"/>
              <w:bottom w:val="nil"/>
              <w:right w:val="nil"/>
            </w:tcBorders>
            <w:shd w:val="clear" w:color="auto" w:fill="auto"/>
            <w:hideMark/>
          </w:tcPr>
          <w:p w14:paraId="5DABA44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1CCAEE4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HC.7.1</w:t>
            </w:r>
          </w:p>
        </w:tc>
        <w:tc>
          <w:tcPr>
            <w:tcW w:w="276" w:type="pct"/>
            <w:tcBorders>
              <w:top w:val="nil"/>
              <w:left w:val="nil"/>
              <w:bottom w:val="nil"/>
              <w:right w:val="nil"/>
            </w:tcBorders>
            <w:shd w:val="clear" w:color="auto" w:fill="auto"/>
            <w:hideMark/>
          </w:tcPr>
          <w:p w14:paraId="3024A8A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0967271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Governance and Health system administration</w:t>
            </w:r>
          </w:p>
        </w:tc>
        <w:tc>
          <w:tcPr>
            <w:tcW w:w="145" w:type="pct"/>
            <w:tcBorders>
              <w:top w:val="nil"/>
              <w:left w:val="nil"/>
              <w:bottom w:val="nil"/>
              <w:right w:val="single" w:sz="4" w:space="0" w:color="000000"/>
            </w:tcBorders>
            <w:shd w:val="clear" w:color="auto" w:fill="auto"/>
            <w:noWrap/>
            <w:hideMark/>
          </w:tcPr>
          <w:p w14:paraId="5552C8E9"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nil"/>
              <w:left w:val="nil"/>
              <w:bottom w:val="nil"/>
              <w:right w:val="nil"/>
            </w:tcBorders>
            <w:shd w:val="clear" w:color="auto" w:fill="auto"/>
            <w:noWrap/>
            <w:hideMark/>
          </w:tcPr>
          <w:p w14:paraId="63F277A5"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67E4EF7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4C2E7F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5448E83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0C021DEB"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484264D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624375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266CFD1F"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3E375E4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6D28F00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568E4B9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2BF789B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526A4C5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52FF041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1C4D9EF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68D7EF5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3F061B1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6849776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88" w:type="pct"/>
            <w:tcBorders>
              <w:top w:val="nil"/>
              <w:left w:val="nil"/>
              <w:bottom w:val="nil"/>
              <w:right w:val="nil"/>
            </w:tcBorders>
            <w:shd w:val="clear" w:color="auto" w:fill="auto"/>
            <w:noWrap/>
            <w:hideMark/>
          </w:tcPr>
          <w:p w14:paraId="6576798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64" w:type="pct"/>
            <w:tcBorders>
              <w:top w:val="nil"/>
              <w:left w:val="single" w:sz="4" w:space="0" w:color="000000"/>
              <w:bottom w:val="nil"/>
              <w:right w:val="single" w:sz="4" w:space="0" w:color="000000"/>
            </w:tcBorders>
            <w:shd w:val="clear" w:color="auto" w:fill="auto"/>
            <w:noWrap/>
            <w:hideMark/>
          </w:tcPr>
          <w:p w14:paraId="0D219C25"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5D6FF85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2B9693E5"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0.95</w:t>
            </w:r>
          </w:p>
        </w:tc>
      </w:tr>
      <w:tr w:rsidR="00F41105" w:rsidRPr="006E3AE1" w14:paraId="7F688F0E" w14:textId="77777777" w:rsidTr="00F41105">
        <w:trPr>
          <w:trHeight w:val="372"/>
        </w:trPr>
        <w:tc>
          <w:tcPr>
            <w:tcW w:w="290" w:type="pct"/>
            <w:tcBorders>
              <w:top w:val="nil"/>
              <w:left w:val="single" w:sz="8" w:space="0" w:color="000000"/>
              <w:bottom w:val="nil"/>
              <w:right w:val="nil"/>
            </w:tcBorders>
            <w:shd w:val="clear" w:color="000000" w:fill="D9D9D9"/>
            <w:hideMark/>
          </w:tcPr>
          <w:p w14:paraId="0AF17E7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6D8E3C9A"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04B7CCD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HC.7.1.1</w:t>
            </w:r>
          </w:p>
        </w:tc>
        <w:tc>
          <w:tcPr>
            <w:tcW w:w="290" w:type="pct"/>
            <w:tcBorders>
              <w:top w:val="nil"/>
              <w:left w:val="nil"/>
              <w:bottom w:val="nil"/>
              <w:right w:val="single" w:sz="4" w:space="0" w:color="000000"/>
            </w:tcBorders>
            <w:shd w:val="clear" w:color="000000" w:fill="D9D9D9"/>
            <w:hideMark/>
          </w:tcPr>
          <w:p w14:paraId="1A3944E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Planning &amp; Management</w:t>
            </w:r>
          </w:p>
        </w:tc>
        <w:tc>
          <w:tcPr>
            <w:tcW w:w="145" w:type="pct"/>
            <w:tcBorders>
              <w:top w:val="nil"/>
              <w:left w:val="nil"/>
              <w:bottom w:val="nil"/>
              <w:right w:val="single" w:sz="4" w:space="0" w:color="000000"/>
            </w:tcBorders>
            <w:shd w:val="clear" w:color="000000" w:fill="D9D9D9"/>
            <w:noWrap/>
            <w:hideMark/>
          </w:tcPr>
          <w:p w14:paraId="2215C0CB"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nil"/>
              <w:left w:val="nil"/>
              <w:bottom w:val="nil"/>
              <w:right w:val="nil"/>
            </w:tcBorders>
            <w:shd w:val="clear" w:color="000000" w:fill="D9D9D9"/>
            <w:noWrap/>
            <w:hideMark/>
          </w:tcPr>
          <w:p w14:paraId="3791E1EC"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000000" w:fill="D9D9D9"/>
            <w:noWrap/>
            <w:hideMark/>
          </w:tcPr>
          <w:p w14:paraId="7294DAB8"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397C9B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121671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797CA46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3DBB4B4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544863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0DCC8A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109EFF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25473C3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8DD8BB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2645590D"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4D760756"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404504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74877134"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B0EBC7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F603243"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8750DCE"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88" w:type="pct"/>
            <w:tcBorders>
              <w:top w:val="nil"/>
              <w:left w:val="nil"/>
              <w:bottom w:val="nil"/>
              <w:right w:val="nil"/>
            </w:tcBorders>
            <w:shd w:val="clear" w:color="000000" w:fill="D9D9D9"/>
            <w:noWrap/>
            <w:hideMark/>
          </w:tcPr>
          <w:p w14:paraId="7D9F6D0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64" w:type="pct"/>
            <w:tcBorders>
              <w:top w:val="nil"/>
              <w:left w:val="single" w:sz="4" w:space="0" w:color="000000"/>
              <w:bottom w:val="nil"/>
              <w:right w:val="single" w:sz="4" w:space="0" w:color="000000"/>
            </w:tcBorders>
            <w:shd w:val="clear" w:color="000000" w:fill="D9D9D9"/>
            <w:noWrap/>
            <w:hideMark/>
          </w:tcPr>
          <w:p w14:paraId="6826938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2AF6E17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5C352F6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0.95</w:t>
            </w:r>
          </w:p>
        </w:tc>
      </w:tr>
      <w:tr w:rsidR="00F41105" w:rsidRPr="006E3AE1" w14:paraId="2C43FFB1" w14:textId="77777777" w:rsidTr="00F41105">
        <w:trPr>
          <w:trHeight w:val="1092"/>
        </w:trPr>
        <w:tc>
          <w:tcPr>
            <w:tcW w:w="290" w:type="pct"/>
            <w:tcBorders>
              <w:top w:val="nil"/>
              <w:left w:val="single" w:sz="8" w:space="0" w:color="000000"/>
              <w:bottom w:val="single" w:sz="8" w:space="0" w:color="000000"/>
              <w:right w:val="nil"/>
            </w:tcBorders>
            <w:shd w:val="clear" w:color="000000" w:fill="D9D9D9"/>
            <w:hideMark/>
          </w:tcPr>
          <w:p w14:paraId="694509F7"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single" w:sz="8" w:space="0" w:color="000000"/>
              <w:right w:val="nil"/>
            </w:tcBorders>
            <w:shd w:val="clear" w:color="000000" w:fill="D9D9D9"/>
            <w:hideMark/>
          </w:tcPr>
          <w:p w14:paraId="189C2891"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HC.7.nec</w:t>
            </w:r>
          </w:p>
        </w:tc>
        <w:tc>
          <w:tcPr>
            <w:tcW w:w="276" w:type="pct"/>
            <w:tcBorders>
              <w:top w:val="nil"/>
              <w:left w:val="nil"/>
              <w:bottom w:val="single" w:sz="8" w:space="0" w:color="000000"/>
              <w:right w:val="nil"/>
            </w:tcBorders>
            <w:shd w:val="clear" w:color="000000" w:fill="D9D9D9"/>
            <w:hideMark/>
          </w:tcPr>
          <w:p w14:paraId="39CD025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single" w:sz="8" w:space="0" w:color="000000"/>
              <w:right w:val="single" w:sz="4" w:space="0" w:color="000000"/>
            </w:tcBorders>
            <w:shd w:val="clear" w:color="000000" w:fill="D9D9D9"/>
            <w:hideMark/>
          </w:tcPr>
          <w:p w14:paraId="08E092C3"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governance, and health system and financing administration (n.e.c.)</w:t>
            </w:r>
          </w:p>
        </w:tc>
        <w:tc>
          <w:tcPr>
            <w:tcW w:w="145" w:type="pct"/>
            <w:tcBorders>
              <w:top w:val="nil"/>
              <w:left w:val="nil"/>
              <w:bottom w:val="single" w:sz="8" w:space="0" w:color="000000"/>
              <w:right w:val="single" w:sz="4" w:space="0" w:color="000000"/>
            </w:tcBorders>
            <w:shd w:val="clear" w:color="000000" w:fill="D9D9D9"/>
            <w:noWrap/>
            <w:hideMark/>
          </w:tcPr>
          <w:p w14:paraId="2A6B08A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67389369"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007C16B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337F14D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single" w:sz="8" w:space="0" w:color="000000"/>
              <w:right w:val="single" w:sz="4" w:space="0" w:color="000000"/>
            </w:tcBorders>
            <w:shd w:val="clear" w:color="000000" w:fill="D9D9D9"/>
            <w:noWrap/>
            <w:hideMark/>
          </w:tcPr>
          <w:p w14:paraId="2D501B3C"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single" w:sz="8" w:space="0" w:color="000000"/>
              <w:right w:val="nil"/>
            </w:tcBorders>
            <w:shd w:val="clear" w:color="000000" w:fill="D9D9D9"/>
            <w:noWrap/>
            <w:hideMark/>
          </w:tcPr>
          <w:p w14:paraId="75318D92"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single" w:sz="8" w:space="0" w:color="000000"/>
              <w:right w:val="single" w:sz="4" w:space="0" w:color="000000"/>
            </w:tcBorders>
            <w:shd w:val="clear" w:color="000000" w:fill="D9D9D9"/>
            <w:noWrap/>
            <w:hideMark/>
          </w:tcPr>
          <w:p w14:paraId="09110826"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88" w:type="pct"/>
            <w:tcBorders>
              <w:top w:val="nil"/>
              <w:left w:val="nil"/>
              <w:bottom w:val="single" w:sz="8" w:space="0" w:color="000000"/>
              <w:right w:val="nil"/>
            </w:tcBorders>
            <w:shd w:val="clear" w:color="000000" w:fill="D9D9D9"/>
            <w:noWrap/>
            <w:hideMark/>
          </w:tcPr>
          <w:p w14:paraId="6D725D76"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single" w:sz="8" w:space="0" w:color="000000"/>
              <w:right w:val="nil"/>
            </w:tcBorders>
            <w:shd w:val="clear" w:color="000000" w:fill="D9D9D9"/>
            <w:noWrap/>
            <w:hideMark/>
          </w:tcPr>
          <w:p w14:paraId="577878E5"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single" w:sz="8" w:space="0" w:color="000000"/>
              <w:right w:val="nil"/>
            </w:tcBorders>
            <w:shd w:val="clear" w:color="000000" w:fill="D9D9D9"/>
            <w:noWrap/>
            <w:hideMark/>
          </w:tcPr>
          <w:p w14:paraId="43C2BAF0"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single" w:sz="8" w:space="0" w:color="000000"/>
              <w:right w:val="nil"/>
            </w:tcBorders>
            <w:shd w:val="clear" w:color="000000" w:fill="D9D9D9"/>
            <w:noWrap/>
            <w:hideMark/>
          </w:tcPr>
          <w:p w14:paraId="208A698C"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single" w:sz="8" w:space="0" w:color="000000"/>
              <w:right w:val="nil"/>
            </w:tcBorders>
            <w:shd w:val="clear" w:color="000000" w:fill="D9D9D9"/>
            <w:noWrap/>
            <w:hideMark/>
          </w:tcPr>
          <w:p w14:paraId="78FFE9F6"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0.00</w:t>
            </w:r>
          </w:p>
        </w:tc>
        <w:tc>
          <w:tcPr>
            <w:tcW w:w="157" w:type="pct"/>
            <w:tcBorders>
              <w:top w:val="nil"/>
              <w:left w:val="nil"/>
              <w:bottom w:val="single" w:sz="8" w:space="0" w:color="000000"/>
              <w:right w:val="nil"/>
            </w:tcBorders>
            <w:shd w:val="clear" w:color="000000" w:fill="D9D9D9"/>
            <w:noWrap/>
            <w:hideMark/>
          </w:tcPr>
          <w:p w14:paraId="0CBF74DC"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0.00</w:t>
            </w:r>
          </w:p>
        </w:tc>
        <w:tc>
          <w:tcPr>
            <w:tcW w:w="167" w:type="pct"/>
            <w:tcBorders>
              <w:top w:val="nil"/>
              <w:left w:val="single" w:sz="4" w:space="0" w:color="000000"/>
              <w:bottom w:val="single" w:sz="8" w:space="0" w:color="000000"/>
              <w:right w:val="single" w:sz="4" w:space="0" w:color="000000"/>
            </w:tcBorders>
            <w:shd w:val="clear" w:color="000000" w:fill="D9D9D9"/>
            <w:noWrap/>
            <w:hideMark/>
          </w:tcPr>
          <w:p w14:paraId="27F2E461"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single" w:sz="8" w:space="0" w:color="000000"/>
              <w:right w:val="nil"/>
            </w:tcBorders>
            <w:shd w:val="clear" w:color="000000" w:fill="D9D9D9"/>
            <w:noWrap/>
            <w:hideMark/>
          </w:tcPr>
          <w:p w14:paraId="2C302984"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single" w:sz="8" w:space="0" w:color="000000"/>
              <w:right w:val="single" w:sz="4" w:space="0" w:color="000000"/>
            </w:tcBorders>
            <w:shd w:val="clear" w:color="000000" w:fill="D9D9D9"/>
            <w:noWrap/>
            <w:hideMark/>
          </w:tcPr>
          <w:p w14:paraId="4EB58358"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single" w:sz="8" w:space="0" w:color="000000"/>
              <w:right w:val="nil"/>
            </w:tcBorders>
            <w:shd w:val="clear" w:color="000000" w:fill="D9D9D9"/>
            <w:noWrap/>
            <w:hideMark/>
          </w:tcPr>
          <w:p w14:paraId="247CB15E" w14:textId="77777777" w:rsidR="00F41105" w:rsidRPr="006E3AE1" w:rsidRDefault="00F41105" w:rsidP="00035954">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single" w:sz="8" w:space="0" w:color="000000"/>
              <w:right w:val="single" w:sz="4" w:space="0" w:color="000000"/>
            </w:tcBorders>
            <w:shd w:val="clear" w:color="000000" w:fill="D9D9D9"/>
            <w:noWrap/>
            <w:hideMark/>
          </w:tcPr>
          <w:p w14:paraId="5EAD3A4A"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single" w:sz="8" w:space="0" w:color="000000"/>
              <w:right w:val="single" w:sz="4" w:space="0" w:color="000000"/>
            </w:tcBorders>
            <w:shd w:val="clear" w:color="000000" w:fill="D9D9D9"/>
            <w:noWrap/>
            <w:hideMark/>
          </w:tcPr>
          <w:p w14:paraId="36A20C3D" w14:textId="77777777" w:rsidR="00F41105" w:rsidRPr="006E3AE1" w:rsidRDefault="00F41105" w:rsidP="00035954">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53.56</w:t>
            </w:r>
          </w:p>
        </w:tc>
        <w:tc>
          <w:tcPr>
            <w:tcW w:w="188" w:type="pct"/>
            <w:tcBorders>
              <w:top w:val="nil"/>
              <w:left w:val="nil"/>
              <w:bottom w:val="single" w:sz="8" w:space="0" w:color="000000"/>
              <w:right w:val="nil"/>
            </w:tcBorders>
            <w:shd w:val="clear" w:color="000000" w:fill="D9D9D9"/>
            <w:noWrap/>
            <w:hideMark/>
          </w:tcPr>
          <w:p w14:paraId="01BC5475"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53.56</w:t>
            </w:r>
          </w:p>
        </w:tc>
        <w:tc>
          <w:tcPr>
            <w:tcW w:w="164" w:type="pct"/>
            <w:tcBorders>
              <w:top w:val="nil"/>
              <w:left w:val="single" w:sz="4" w:space="0" w:color="000000"/>
              <w:bottom w:val="single" w:sz="8" w:space="0" w:color="000000"/>
              <w:right w:val="single" w:sz="4" w:space="0" w:color="000000"/>
            </w:tcBorders>
            <w:shd w:val="clear" w:color="000000" w:fill="D9D9D9"/>
            <w:noWrap/>
            <w:hideMark/>
          </w:tcPr>
          <w:p w14:paraId="3100CD3E"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single" w:sz="8" w:space="0" w:color="000000"/>
              <w:right w:val="single" w:sz="8" w:space="0" w:color="000000"/>
            </w:tcBorders>
            <w:shd w:val="clear" w:color="000000" w:fill="D9D9D9"/>
            <w:noWrap/>
            <w:hideMark/>
          </w:tcPr>
          <w:p w14:paraId="06CE9AF9"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8" w:space="0" w:color="000000"/>
              <w:right w:val="single" w:sz="8" w:space="0" w:color="000000"/>
            </w:tcBorders>
            <w:shd w:val="clear" w:color="000000" w:fill="D9D9D9"/>
            <w:noWrap/>
            <w:hideMark/>
          </w:tcPr>
          <w:p w14:paraId="3F1BE59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53.56</w:t>
            </w:r>
          </w:p>
        </w:tc>
      </w:tr>
      <w:tr w:rsidR="00F41105" w:rsidRPr="006E3AE1" w14:paraId="6FED30DF" w14:textId="77777777" w:rsidTr="00F41105">
        <w:trPr>
          <w:trHeight w:val="228"/>
        </w:trPr>
        <w:tc>
          <w:tcPr>
            <w:tcW w:w="290" w:type="pct"/>
            <w:tcBorders>
              <w:top w:val="nil"/>
              <w:left w:val="single" w:sz="8" w:space="0" w:color="000000"/>
              <w:bottom w:val="single" w:sz="8" w:space="0" w:color="000000"/>
              <w:right w:val="nil"/>
            </w:tcBorders>
            <w:shd w:val="clear" w:color="000000" w:fill="D9D9D9"/>
            <w:noWrap/>
            <w:hideMark/>
          </w:tcPr>
          <w:p w14:paraId="47B4EC5D"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All HC</w:t>
            </w:r>
          </w:p>
        </w:tc>
        <w:tc>
          <w:tcPr>
            <w:tcW w:w="333" w:type="pct"/>
            <w:tcBorders>
              <w:top w:val="nil"/>
              <w:left w:val="nil"/>
              <w:bottom w:val="single" w:sz="8" w:space="0" w:color="000000"/>
              <w:right w:val="nil"/>
            </w:tcBorders>
            <w:shd w:val="clear" w:color="000000" w:fill="D9D9D9"/>
            <w:noWrap/>
            <w:hideMark/>
          </w:tcPr>
          <w:p w14:paraId="02DC7512"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nil"/>
              <w:left w:val="nil"/>
              <w:bottom w:val="single" w:sz="8" w:space="0" w:color="000000"/>
              <w:right w:val="nil"/>
            </w:tcBorders>
            <w:shd w:val="clear" w:color="000000" w:fill="D9D9D9"/>
            <w:noWrap/>
            <w:hideMark/>
          </w:tcPr>
          <w:p w14:paraId="5E83D960"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nil"/>
              <w:left w:val="nil"/>
              <w:bottom w:val="single" w:sz="8" w:space="0" w:color="000000"/>
              <w:right w:val="nil"/>
            </w:tcBorders>
            <w:shd w:val="clear" w:color="000000" w:fill="D9D9D9"/>
            <w:noWrap/>
            <w:hideMark/>
          </w:tcPr>
          <w:p w14:paraId="03372DAB" w14:textId="77777777" w:rsidR="00F41105" w:rsidRPr="006E3AE1" w:rsidRDefault="00F41105" w:rsidP="00035954">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single" w:sz="4" w:space="0" w:color="000000"/>
              <w:bottom w:val="single" w:sz="8" w:space="0" w:color="000000"/>
              <w:right w:val="single" w:sz="4" w:space="0" w:color="000000"/>
            </w:tcBorders>
            <w:shd w:val="clear" w:color="000000" w:fill="D9D9D9"/>
            <w:noWrap/>
            <w:hideMark/>
          </w:tcPr>
          <w:p w14:paraId="76DFB1E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146.80</w:t>
            </w:r>
          </w:p>
        </w:tc>
        <w:tc>
          <w:tcPr>
            <w:tcW w:w="145" w:type="pct"/>
            <w:tcBorders>
              <w:top w:val="nil"/>
              <w:left w:val="nil"/>
              <w:bottom w:val="single" w:sz="8" w:space="0" w:color="000000"/>
              <w:right w:val="nil"/>
            </w:tcBorders>
            <w:shd w:val="clear" w:color="000000" w:fill="D9D9D9"/>
            <w:noWrap/>
            <w:hideMark/>
          </w:tcPr>
          <w:p w14:paraId="7EB95212"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28.01</w:t>
            </w:r>
          </w:p>
        </w:tc>
        <w:tc>
          <w:tcPr>
            <w:tcW w:w="145" w:type="pct"/>
            <w:tcBorders>
              <w:top w:val="nil"/>
              <w:left w:val="nil"/>
              <w:bottom w:val="single" w:sz="8" w:space="0" w:color="000000"/>
              <w:right w:val="nil"/>
            </w:tcBorders>
            <w:shd w:val="clear" w:color="000000" w:fill="D9D9D9"/>
            <w:noWrap/>
            <w:hideMark/>
          </w:tcPr>
          <w:p w14:paraId="268E7B3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0.75</w:t>
            </w:r>
          </w:p>
        </w:tc>
        <w:tc>
          <w:tcPr>
            <w:tcW w:w="145" w:type="pct"/>
            <w:tcBorders>
              <w:top w:val="nil"/>
              <w:left w:val="nil"/>
              <w:bottom w:val="single" w:sz="8" w:space="0" w:color="000000"/>
              <w:right w:val="single" w:sz="4" w:space="0" w:color="000000"/>
            </w:tcBorders>
            <w:shd w:val="clear" w:color="000000" w:fill="D9D9D9"/>
            <w:noWrap/>
            <w:hideMark/>
          </w:tcPr>
          <w:p w14:paraId="431AD95B"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118.04</w:t>
            </w:r>
          </w:p>
        </w:tc>
        <w:tc>
          <w:tcPr>
            <w:tcW w:w="155" w:type="pct"/>
            <w:tcBorders>
              <w:top w:val="nil"/>
              <w:left w:val="nil"/>
              <w:bottom w:val="single" w:sz="8" w:space="0" w:color="000000"/>
              <w:right w:val="single" w:sz="4" w:space="0" w:color="000000"/>
            </w:tcBorders>
            <w:shd w:val="clear" w:color="000000" w:fill="D9D9D9"/>
            <w:noWrap/>
            <w:hideMark/>
          </w:tcPr>
          <w:p w14:paraId="78115E1C"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2.66</w:t>
            </w:r>
          </w:p>
        </w:tc>
        <w:tc>
          <w:tcPr>
            <w:tcW w:w="190" w:type="pct"/>
            <w:tcBorders>
              <w:top w:val="nil"/>
              <w:left w:val="nil"/>
              <w:bottom w:val="single" w:sz="8" w:space="0" w:color="000000"/>
              <w:right w:val="single" w:sz="4" w:space="0" w:color="000000"/>
            </w:tcBorders>
            <w:shd w:val="clear" w:color="000000" w:fill="D9D9D9"/>
            <w:noWrap/>
            <w:hideMark/>
          </w:tcPr>
          <w:p w14:paraId="4D544125"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2.66</w:t>
            </w:r>
          </w:p>
        </w:tc>
        <w:tc>
          <w:tcPr>
            <w:tcW w:w="187" w:type="pct"/>
            <w:tcBorders>
              <w:top w:val="nil"/>
              <w:left w:val="nil"/>
              <w:bottom w:val="single" w:sz="8" w:space="0" w:color="000000"/>
              <w:right w:val="single" w:sz="4" w:space="0" w:color="000000"/>
            </w:tcBorders>
            <w:shd w:val="clear" w:color="000000" w:fill="D9D9D9"/>
            <w:noWrap/>
            <w:hideMark/>
          </w:tcPr>
          <w:p w14:paraId="345414B7"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67.36</w:t>
            </w:r>
          </w:p>
        </w:tc>
        <w:tc>
          <w:tcPr>
            <w:tcW w:w="188" w:type="pct"/>
            <w:tcBorders>
              <w:top w:val="nil"/>
              <w:left w:val="nil"/>
              <w:bottom w:val="single" w:sz="8" w:space="0" w:color="000000"/>
              <w:right w:val="nil"/>
            </w:tcBorders>
            <w:shd w:val="clear" w:color="000000" w:fill="D9D9D9"/>
            <w:noWrap/>
            <w:hideMark/>
          </w:tcPr>
          <w:p w14:paraId="18AB7604"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single" w:sz="8" w:space="0" w:color="000000"/>
              <w:right w:val="nil"/>
            </w:tcBorders>
            <w:shd w:val="clear" w:color="000000" w:fill="D9D9D9"/>
            <w:noWrap/>
            <w:hideMark/>
          </w:tcPr>
          <w:p w14:paraId="04DB4083"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single" w:sz="8" w:space="0" w:color="000000"/>
              <w:right w:val="nil"/>
            </w:tcBorders>
            <w:shd w:val="clear" w:color="000000" w:fill="D9D9D9"/>
            <w:noWrap/>
            <w:hideMark/>
          </w:tcPr>
          <w:p w14:paraId="6A4698E2"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single" w:sz="8" w:space="0" w:color="000000"/>
              <w:right w:val="nil"/>
            </w:tcBorders>
            <w:shd w:val="clear" w:color="000000" w:fill="D9D9D9"/>
            <w:noWrap/>
            <w:hideMark/>
          </w:tcPr>
          <w:p w14:paraId="31641841"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single" w:sz="8" w:space="0" w:color="000000"/>
              <w:right w:val="nil"/>
            </w:tcBorders>
            <w:shd w:val="clear" w:color="000000" w:fill="D9D9D9"/>
            <w:noWrap/>
            <w:hideMark/>
          </w:tcPr>
          <w:p w14:paraId="68033CA5"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59.08</w:t>
            </w:r>
          </w:p>
        </w:tc>
        <w:tc>
          <w:tcPr>
            <w:tcW w:w="157" w:type="pct"/>
            <w:tcBorders>
              <w:top w:val="nil"/>
              <w:left w:val="nil"/>
              <w:bottom w:val="single" w:sz="8" w:space="0" w:color="000000"/>
              <w:right w:val="single" w:sz="4" w:space="0" w:color="000000"/>
            </w:tcBorders>
            <w:shd w:val="clear" w:color="000000" w:fill="D9D9D9"/>
            <w:noWrap/>
            <w:hideMark/>
          </w:tcPr>
          <w:p w14:paraId="5F3A6746"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59.08</w:t>
            </w:r>
          </w:p>
        </w:tc>
        <w:tc>
          <w:tcPr>
            <w:tcW w:w="167" w:type="pct"/>
            <w:tcBorders>
              <w:top w:val="nil"/>
              <w:left w:val="nil"/>
              <w:bottom w:val="single" w:sz="8" w:space="0" w:color="000000"/>
              <w:right w:val="single" w:sz="4" w:space="0" w:color="000000"/>
            </w:tcBorders>
            <w:shd w:val="clear" w:color="000000" w:fill="D9D9D9"/>
            <w:noWrap/>
            <w:hideMark/>
          </w:tcPr>
          <w:p w14:paraId="5E98C065"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c>
          <w:tcPr>
            <w:tcW w:w="192" w:type="pct"/>
            <w:tcBorders>
              <w:top w:val="nil"/>
              <w:left w:val="nil"/>
              <w:bottom w:val="single" w:sz="8" w:space="0" w:color="000000"/>
              <w:right w:val="single" w:sz="4" w:space="0" w:color="000000"/>
            </w:tcBorders>
            <w:shd w:val="clear" w:color="000000" w:fill="D9D9D9"/>
            <w:noWrap/>
            <w:hideMark/>
          </w:tcPr>
          <w:p w14:paraId="2519C5F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c>
          <w:tcPr>
            <w:tcW w:w="166" w:type="pct"/>
            <w:tcBorders>
              <w:top w:val="nil"/>
              <w:left w:val="nil"/>
              <w:bottom w:val="single" w:sz="8" w:space="0" w:color="000000"/>
              <w:right w:val="single" w:sz="4" w:space="0" w:color="000000"/>
            </w:tcBorders>
            <w:shd w:val="clear" w:color="000000" w:fill="D9D9D9"/>
            <w:noWrap/>
            <w:hideMark/>
          </w:tcPr>
          <w:p w14:paraId="68CCAEC8"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c>
          <w:tcPr>
            <w:tcW w:w="188" w:type="pct"/>
            <w:tcBorders>
              <w:top w:val="nil"/>
              <w:left w:val="nil"/>
              <w:bottom w:val="single" w:sz="8" w:space="0" w:color="000000"/>
              <w:right w:val="single" w:sz="4" w:space="0" w:color="000000"/>
            </w:tcBorders>
            <w:shd w:val="clear" w:color="000000" w:fill="D9D9D9"/>
            <w:noWrap/>
            <w:hideMark/>
          </w:tcPr>
          <w:p w14:paraId="0F5A19E2"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c>
          <w:tcPr>
            <w:tcW w:w="155" w:type="pct"/>
            <w:tcBorders>
              <w:top w:val="nil"/>
              <w:left w:val="nil"/>
              <w:bottom w:val="single" w:sz="8" w:space="0" w:color="000000"/>
              <w:right w:val="single" w:sz="4" w:space="0" w:color="000000"/>
            </w:tcBorders>
            <w:shd w:val="clear" w:color="000000" w:fill="D9D9D9"/>
            <w:noWrap/>
            <w:hideMark/>
          </w:tcPr>
          <w:p w14:paraId="0E9FA3C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c>
          <w:tcPr>
            <w:tcW w:w="186" w:type="pct"/>
            <w:tcBorders>
              <w:top w:val="nil"/>
              <w:left w:val="nil"/>
              <w:bottom w:val="single" w:sz="8" w:space="0" w:color="000000"/>
              <w:right w:val="single" w:sz="4" w:space="0" w:color="000000"/>
            </w:tcBorders>
            <w:shd w:val="clear" w:color="000000" w:fill="D9D9D9"/>
            <w:noWrap/>
            <w:hideMark/>
          </w:tcPr>
          <w:p w14:paraId="1D5BF23A"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58.59</w:t>
            </w:r>
          </w:p>
        </w:tc>
        <w:tc>
          <w:tcPr>
            <w:tcW w:w="188" w:type="pct"/>
            <w:tcBorders>
              <w:top w:val="nil"/>
              <w:left w:val="nil"/>
              <w:bottom w:val="single" w:sz="8" w:space="0" w:color="000000"/>
              <w:right w:val="single" w:sz="4" w:space="0" w:color="000000"/>
            </w:tcBorders>
            <w:shd w:val="clear" w:color="000000" w:fill="D9D9D9"/>
            <w:noWrap/>
            <w:hideMark/>
          </w:tcPr>
          <w:p w14:paraId="6B684D1F"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58.59</w:t>
            </w:r>
          </w:p>
        </w:tc>
        <w:tc>
          <w:tcPr>
            <w:tcW w:w="164" w:type="pct"/>
            <w:tcBorders>
              <w:top w:val="nil"/>
              <w:left w:val="nil"/>
              <w:bottom w:val="single" w:sz="8" w:space="0" w:color="000000"/>
              <w:right w:val="single" w:sz="4" w:space="0" w:color="000000"/>
            </w:tcBorders>
            <w:shd w:val="clear" w:color="000000" w:fill="D9D9D9"/>
            <w:noWrap/>
            <w:hideMark/>
          </w:tcPr>
          <w:p w14:paraId="1B6384FE"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17.42</w:t>
            </w:r>
          </w:p>
        </w:tc>
        <w:tc>
          <w:tcPr>
            <w:tcW w:w="123" w:type="pct"/>
            <w:tcBorders>
              <w:top w:val="nil"/>
              <w:left w:val="nil"/>
              <w:bottom w:val="single" w:sz="8" w:space="0" w:color="000000"/>
              <w:right w:val="nil"/>
            </w:tcBorders>
            <w:shd w:val="clear" w:color="000000" w:fill="D9D9D9"/>
            <w:noWrap/>
            <w:hideMark/>
          </w:tcPr>
          <w:p w14:paraId="53F1B8F2"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0.16</w:t>
            </w:r>
          </w:p>
        </w:tc>
        <w:tc>
          <w:tcPr>
            <w:tcW w:w="213" w:type="pct"/>
            <w:tcBorders>
              <w:top w:val="nil"/>
              <w:left w:val="single" w:sz="8" w:space="0" w:color="000000"/>
              <w:bottom w:val="single" w:sz="8" w:space="0" w:color="000000"/>
              <w:right w:val="single" w:sz="8" w:space="0" w:color="000000"/>
            </w:tcBorders>
            <w:shd w:val="clear" w:color="000000" w:fill="D9D9D9"/>
            <w:noWrap/>
            <w:hideMark/>
          </w:tcPr>
          <w:p w14:paraId="7B511059" w14:textId="77777777" w:rsidR="00F41105" w:rsidRPr="006E3AE1" w:rsidRDefault="00F41105" w:rsidP="00035954">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392.25</w:t>
            </w:r>
          </w:p>
        </w:tc>
      </w:tr>
    </w:tbl>
    <w:p w14:paraId="7F1B360F" w14:textId="38468976" w:rsidR="00543211" w:rsidRDefault="00543211" w:rsidP="001209D1">
      <w:pPr>
        <w:spacing w:after="0" w:line="240" w:lineRule="auto"/>
        <w:rPr>
          <w:rFonts w:ascii="Book Antiqua" w:eastAsia="Times New Roman" w:hAnsi="Book Antiqua" w:cs="Arial"/>
          <w:sz w:val="24"/>
          <w:szCs w:val="24"/>
        </w:rPr>
      </w:pPr>
    </w:p>
    <w:p w14:paraId="05143A27" w14:textId="152CCD97" w:rsidR="008A54D8" w:rsidRDefault="008A54D8" w:rsidP="001209D1">
      <w:pPr>
        <w:spacing w:after="0" w:line="240" w:lineRule="auto"/>
        <w:rPr>
          <w:rFonts w:ascii="Book Antiqua" w:eastAsia="Times New Roman" w:hAnsi="Book Antiqua" w:cs="Arial"/>
          <w:sz w:val="24"/>
          <w:szCs w:val="24"/>
        </w:rPr>
      </w:pPr>
    </w:p>
    <w:p w14:paraId="72D7CCA7" w14:textId="729E1E38" w:rsidR="008A54D8" w:rsidRDefault="008A54D8" w:rsidP="001209D1">
      <w:pPr>
        <w:spacing w:after="0" w:line="240" w:lineRule="auto"/>
        <w:rPr>
          <w:rFonts w:ascii="Book Antiqua" w:eastAsia="Times New Roman" w:hAnsi="Book Antiqua" w:cs="Arial"/>
          <w:sz w:val="24"/>
          <w:szCs w:val="24"/>
        </w:rPr>
      </w:pPr>
    </w:p>
    <w:p w14:paraId="36FA4766" w14:textId="6ED3A5E9" w:rsidR="008A54D8" w:rsidRDefault="008A54D8" w:rsidP="001209D1">
      <w:pPr>
        <w:spacing w:after="0" w:line="240" w:lineRule="auto"/>
        <w:rPr>
          <w:rFonts w:ascii="Book Antiqua" w:eastAsia="Times New Roman" w:hAnsi="Book Antiqua" w:cs="Arial"/>
          <w:sz w:val="24"/>
          <w:szCs w:val="24"/>
        </w:rPr>
      </w:pPr>
    </w:p>
    <w:p w14:paraId="4890CC56" w14:textId="4545930C" w:rsidR="008A54D8" w:rsidRDefault="008A54D8" w:rsidP="001209D1">
      <w:pPr>
        <w:spacing w:after="0" w:line="240" w:lineRule="auto"/>
        <w:rPr>
          <w:rFonts w:ascii="Book Antiqua" w:eastAsia="Times New Roman" w:hAnsi="Book Antiqua" w:cs="Arial"/>
          <w:sz w:val="24"/>
          <w:szCs w:val="24"/>
        </w:rPr>
      </w:pPr>
    </w:p>
    <w:p w14:paraId="192710DF" w14:textId="1B716FA3" w:rsidR="008A54D8" w:rsidRDefault="008A54D8" w:rsidP="001209D1">
      <w:pPr>
        <w:spacing w:after="0" w:line="240" w:lineRule="auto"/>
        <w:rPr>
          <w:rFonts w:ascii="Book Antiqua" w:eastAsia="Times New Roman" w:hAnsi="Book Antiqua" w:cs="Arial"/>
          <w:sz w:val="24"/>
          <w:szCs w:val="24"/>
        </w:rPr>
      </w:pPr>
    </w:p>
    <w:p w14:paraId="69D489CB" w14:textId="5D262544" w:rsidR="008A54D8" w:rsidRDefault="008A54D8" w:rsidP="001209D1">
      <w:pPr>
        <w:spacing w:after="0" w:line="240" w:lineRule="auto"/>
        <w:rPr>
          <w:rFonts w:ascii="Book Antiqua" w:eastAsia="Times New Roman" w:hAnsi="Book Antiqua" w:cs="Arial"/>
          <w:sz w:val="24"/>
          <w:szCs w:val="24"/>
        </w:rPr>
      </w:pPr>
    </w:p>
    <w:p w14:paraId="166B252E" w14:textId="77777777" w:rsidR="00AF3EF9" w:rsidRDefault="00AF3EF9" w:rsidP="001209D1">
      <w:pPr>
        <w:spacing w:after="0" w:line="240" w:lineRule="auto"/>
        <w:rPr>
          <w:rFonts w:ascii="Book Antiqua" w:eastAsia="Times New Roman" w:hAnsi="Book Antiqua" w:cs="Arial"/>
          <w:sz w:val="24"/>
          <w:szCs w:val="24"/>
        </w:rPr>
      </w:pPr>
    </w:p>
    <w:p w14:paraId="1B709219" w14:textId="42F1F379" w:rsidR="008A54D8" w:rsidRDefault="008A54D8" w:rsidP="001209D1">
      <w:pPr>
        <w:spacing w:after="0" w:line="240" w:lineRule="auto"/>
        <w:rPr>
          <w:rFonts w:ascii="Book Antiqua" w:eastAsia="Times New Roman" w:hAnsi="Book Antiqua" w:cs="Arial"/>
          <w:sz w:val="24"/>
          <w:szCs w:val="24"/>
        </w:rPr>
      </w:pPr>
    </w:p>
    <w:p w14:paraId="0526D57D" w14:textId="021AAB40" w:rsidR="008A54D8" w:rsidRDefault="008A54D8" w:rsidP="008A54D8">
      <w:pPr>
        <w:spacing w:after="0" w:line="240" w:lineRule="auto"/>
        <w:rPr>
          <w:rFonts w:ascii="Book Antiqua" w:hAnsi="Book Antiqua"/>
          <w:i/>
          <w:iCs/>
        </w:rPr>
      </w:pPr>
      <w:r>
        <w:rPr>
          <w:rFonts w:ascii="Book Antiqua" w:hAnsi="Book Antiqua"/>
          <w:i/>
          <w:iCs/>
        </w:rPr>
        <w:lastRenderedPageBreak/>
        <w:t>Tabela</w:t>
      </w:r>
      <w:r w:rsidRPr="00534C1C">
        <w:rPr>
          <w:rFonts w:ascii="Book Antiqua" w:hAnsi="Book Antiqua"/>
          <w:i/>
          <w:iCs/>
        </w:rPr>
        <w:t xml:space="preserve"> Nr. </w:t>
      </w:r>
      <w:r>
        <w:rPr>
          <w:rFonts w:ascii="Book Antiqua" w:hAnsi="Book Antiqua"/>
          <w:i/>
          <w:iCs/>
        </w:rPr>
        <w:t>5:</w:t>
      </w:r>
    </w:p>
    <w:tbl>
      <w:tblPr>
        <w:tblW w:w="5000" w:type="pct"/>
        <w:tblLook w:val="04A0" w:firstRow="1" w:lastRow="0" w:firstColumn="1" w:lastColumn="0" w:noHBand="0" w:noVBand="1"/>
      </w:tblPr>
      <w:tblGrid>
        <w:gridCol w:w="502"/>
        <w:gridCol w:w="575"/>
        <w:gridCol w:w="555"/>
        <w:gridCol w:w="758"/>
        <w:gridCol w:w="483"/>
        <w:gridCol w:w="472"/>
        <w:gridCol w:w="472"/>
        <w:gridCol w:w="472"/>
        <w:gridCol w:w="400"/>
        <w:gridCol w:w="483"/>
        <w:gridCol w:w="472"/>
        <w:gridCol w:w="545"/>
        <w:gridCol w:w="637"/>
        <w:gridCol w:w="483"/>
        <w:gridCol w:w="545"/>
        <w:gridCol w:w="617"/>
        <w:gridCol w:w="709"/>
        <w:gridCol w:w="545"/>
        <w:gridCol w:w="617"/>
        <w:gridCol w:w="709"/>
        <w:gridCol w:w="472"/>
        <w:gridCol w:w="545"/>
        <w:gridCol w:w="545"/>
        <w:gridCol w:w="637"/>
        <w:gridCol w:w="472"/>
        <w:gridCol w:w="565"/>
        <w:gridCol w:w="400"/>
        <w:gridCol w:w="492"/>
        <w:gridCol w:w="483"/>
      </w:tblGrid>
      <w:tr w:rsidR="00AF3EF9" w:rsidRPr="007020E1" w14:paraId="27506AE5" w14:textId="77777777" w:rsidTr="00423767">
        <w:trPr>
          <w:trHeight w:val="228"/>
        </w:trPr>
        <w:tc>
          <w:tcPr>
            <w:tcW w:w="290" w:type="pct"/>
            <w:tcBorders>
              <w:top w:val="single" w:sz="8" w:space="0" w:color="000000"/>
              <w:left w:val="single" w:sz="8" w:space="0" w:color="000000"/>
              <w:bottom w:val="nil"/>
              <w:right w:val="nil"/>
            </w:tcBorders>
            <w:shd w:val="clear" w:color="000000" w:fill="C0C0C0"/>
            <w:noWrap/>
            <w:hideMark/>
          </w:tcPr>
          <w:p w14:paraId="2B78578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single" w:sz="8" w:space="0" w:color="000000"/>
              <w:left w:val="nil"/>
              <w:bottom w:val="nil"/>
              <w:right w:val="nil"/>
            </w:tcBorders>
            <w:shd w:val="clear" w:color="000000" w:fill="C0C0C0"/>
            <w:noWrap/>
            <w:hideMark/>
          </w:tcPr>
          <w:p w14:paraId="42C1EEC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noWrap/>
            <w:hideMark/>
          </w:tcPr>
          <w:p w14:paraId="24F2B00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val="restart"/>
            <w:tcBorders>
              <w:top w:val="single" w:sz="8" w:space="0" w:color="000000"/>
              <w:left w:val="nil"/>
              <w:bottom w:val="nil"/>
              <w:right w:val="nil"/>
            </w:tcBorders>
            <w:shd w:val="clear" w:color="000000" w:fill="C0C0C0"/>
            <w:hideMark/>
          </w:tcPr>
          <w:p w14:paraId="0D588F1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Factors of health care provision</w:t>
            </w:r>
          </w:p>
        </w:tc>
        <w:tc>
          <w:tcPr>
            <w:tcW w:w="188" w:type="pct"/>
            <w:tcBorders>
              <w:top w:val="single" w:sz="8" w:space="0" w:color="000000"/>
              <w:left w:val="single" w:sz="4" w:space="0" w:color="000000"/>
              <w:bottom w:val="nil"/>
              <w:right w:val="single" w:sz="4" w:space="0" w:color="000000"/>
            </w:tcBorders>
            <w:shd w:val="clear" w:color="000000" w:fill="C0C0C0"/>
            <w:hideMark/>
          </w:tcPr>
          <w:p w14:paraId="1975E07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FP.1</w:t>
            </w:r>
          </w:p>
        </w:tc>
        <w:tc>
          <w:tcPr>
            <w:tcW w:w="175" w:type="pct"/>
            <w:tcBorders>
              <w:top w:val="single" w:sz="8" w:space="0" w:color="000000"/>
              <w:left w:val="nil"/>
              <w:bottom w:val="nil"/>
              <w:right w:val="nil"/>
            </w:tcBorders>
            <w:shd w:val="clear" w:color="000000" w:fill="C0C0C0"/>
            <w:hideMark/>
          </w:tcPr>
          <w:p w14:paraId="5A31D64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single" w:sz="8" w:space="0" w:color="000000"/>
              <w:left w:val="nil"/>
              <w:bottom w:val="nil"/>
              <w:right w:val="nil"/>
            </w:tcBorders>
            <w:shd w:val="clear" w:color="000000" w:fill="C0C0C0"/>
            <w:hideMark/>
          </w:tcPr>
          <w:p w14:paraId="44F73F5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single" w:sz="8" w:space="0" w:color="000000"/>
              <w:left w:val="nil"/>
              <w:bottom w:val="nil"/>
              <w:right w:val="nil"/>
            </w:tcBorders>
            <w:shd w:val="clear" w:color="000000" w:fill="C0C0C0"/>
            <w:hideMark/>
          </w:tcPr>
          <w:p w14:paraId="5C45874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single" w:sz="8" w:space="0" w:color="000000"/>
              <w:left w:val="single" w:sz="4" w:space="0" w:color="000000"/>
              <w:bottom w:val="nil"/>
              <w:right w:val="single" w:sz="4" w:space="0" w:color="000000"/>
            </w:tcBorders>
            <w:shd w:val="clear" w:color="000000" w:fill="C0C0C0"/>
            <w:hideMark/>
          </w:tcPr>
          <w:p w14:paraId="7263A21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FP.2</w:t>
            </w:r>
          </w:p>
        </w:tc>
        <w:tc>
          <w:tcPr>
            <w:tcW w:w="213" w:type="pct"/>
            <w:tcBorders>
              <w:top w:val="single" w:sz="8" w:space="0" w:color="000000"/>
              <w:left w:val="nil"/>
              <w:bottom w:val="nil"/>
              <w:right w:val="single" w:sz="4" w:space="0" w:color="000000"/>
            </w:tcBorders>
            <w:shd w:val="clear" w:color="000000" w:fill="C0C0C0"/>
            <w:hideMark/>
          </w:tcPr>
          <w:p w14:paraId="734ED48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FP.3</w:t>
            </w:r>
          </w:p>
        </w:tc>
        <w:tc>
          <w:tcPr>
            <w:tcW w:w="162" w:type="pct"/>
            <w:tcBorders>
              <w:top w:val="single" w:sz="8" w:space="0" w:color="000000"/>
              <w:left w:val="nil"/>
              <w:bottom w:val="nil"/>
              <w:right w:val="nil"/>
            </w:tcBorders>
            <w:shd w:val="clear" w:color="000000" w:fill="C0C0C0"/>
            <w:hideMark/>
          </w:tcPr>
          <w:p w14:paraId="323D110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6BC3BB8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hideMark/>
          </w:tcPr>
          <w:p w14:paraId="4EFDC61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78A4519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52DBF34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single" w:sz="8" w:space="0" w:color="000000"/>
              <w:left w:val="nil"/>
              <w:bottom w:val="nil"/>
              <w:right w:val="nil"/>
            </w:tcBorders>
            <w:shd w:val="clear" w:color="000000" w:fill="C0C0C0"/>
            <w:hideMark/>
          </w:tcPr>
          <w:p w14:paraId="5B103BA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hideMark/>
          </w:tcPr>
          <w:p w14:paraId="18CDB8E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273C69F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single" w:sz="8" w:space="0" w:color="000000"/>
              <w:left w:val="nil"/>
              <w:bottom w:val="nil"/>
              <w:right w:val="nil"/>
            </w:tcBorders>
            <w:shd w:val="clear" w:color="000000" w:fill="C0C0C0"/>
            <w:hideMark/>
          </w:tcPr>
          <w:p w14:paraId="53B8F01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hideMark/>
          </w:tcPr>
          <w:p w14:paraId="78E0266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A2F360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1037C1D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4615450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9050BA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119D132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51F3D6C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single" w:sz="8" w:space="0" w:color="000000"/>
              <w:left w:val="single" w:sz="4" w:space="0" w:color="000000"/>
              <w:bottom w:val="nil"/>
              <w:right w:val="single" w:sz="4" w:space="0" w:color="000000"/>
            </w:tcBorders>
            <w:shd w:val="clear" w:color="000000" w:fill="C0C0C0"/>
            <w:hideMark/>
          </w:tcPr>
          <w:p w14:paraId="1284029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FP.4</w:t>
            </w:r>
          </w:p>
        </w:tc>
        <w:tc>
          <w:tcPr>
            <w:tcW w:w="116" w:type="pct"/>
            <w:tcBorders>
              <w:top w:val="single" w:sz="8" w:space="0" w:color="000000"/>
              <w:left w:val="nil"/>
              <w:bottom w:val="nil"/>
              <w:right w:val="single" w:sz="8" w:space="0" w:color="000000"/>
            </w:tcBorders>
            <w:shd w:val="clear" w:color="000000" w:fill="C0C0C0"/>
            <w:hideMark/>
          </w:tcPr>
          <w:p w14:paraId="6D6504D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FP.nec</w:t>
            </w:r>
          </w:p>
        </w:tc>
        <w:tc>
          <w:tcPr>
            <w:tcW w:w="213" w:type="pct"/>
            <w:tcBorders>
              <w:top w:val="single" w:sz="8" w:space="0" w:color="000000"/>
              <w:left w:val="nil"/>
              <w:bottom w:val="nil"/>
              <w:right w:val="single" w:sz="8" w:space="0" w:color="000000"/>
            </w:tcBorders>
            <w:shd w:val="clear" w:color="000000" w:fill="C0C0C0"/>
            <w:noWrap/>
            <w:hideMark/>
          </w:tcPr>
          <w:p w14:paraId="5777BB11"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FP</w:t>
            </w:r>
          </w:p>
        </w:tc>
      </w:tr>
      <w:tr w:rsidR="00AF3EF9" w:rsidRPr="007020E1" w14:paraId="0FA0EC2C" w14:textId="77777777" w:rsidTr="00423767">
        <w:trPr>
          <w:trHeight w:val="228"/>
        </w:trPr>
        <w:tc>
          <w:tcPr>
            <w:tcW w:w="290" w:type="pct"/>
            <w:tcBorders>
              <w:top w:val="nil"/>
              <w:left w:val="single" w:sz="8" w:space="0" w:color="000000"/>
              <w:bottom w:val="nil"/>
              <w:right w:val="nil"/>
            </w:tcBorders>
            <w:shd w:val="clear" w:color="000000" w:fill="C0C0C0"/>
            <w:noWrap/>
            <w:hideMark/>
          </w:tcPr>
          <w:p w14:paraId="5321A65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C0C0C0"/>
            <w:noWrap/>
            <w:hideMark/>
          </w:tcPr>
          <w:p w14:paraId="4CF8091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noWrap/>
            <w:hideMark/>
          </w:tcPr>
          <w:p w14:paraId="62817FE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tcBorders>
              <w:top w:val="single" w:sz="8" w:space="0" w:color="000000"/>
              <w:left w:val="nil"/>
              <w:bottom w:val="nil"/>
              <w:right w:val="nil"/>
            </w:tcBorders>
            <w:vAlign w:val="center"/>
            <w:hideMark/>
          </w:tcPr>
          <w:p w14:paraId="1D13FAB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p>
        </w:tc>
        <w:tc>
          <w:tcPr>
            <w:tcW w:w="188" w:type="pct"/>
            <w:tcBorders>
              <w:top w:val="nil"/>
              <w:left w:val="single" w:sz="4" w:space="0" w:color="000000"/>
              <w:bottom w:val="nil"/>
              <w:right w:val="single" w:sz="4" w:space="0" w:color="000000"/>
            </w:tcBorders>
            <w:shd w:val="clear" w:color="000000" w:fill="C0C0C0"/>
            <w:hideMark/>
          </w:tcPr>
          <w:p w14:paraId="2285EA6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C0C0C0"/>
            <w:hideMark/>
          </w:tcPr>
          <w:p w14:paraId="067DC2B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FP.1.1</w:t>
            </w:r>
          </w:p>
        </w:tc>
        <w:tc>
          <w:tcPr>
            <w:tcW w:w="184" w:type="pct"/>
            <w:tcBorders>
              <w:top w:val="nil"/>
              <w:left w:val="nil"/>
              <w:bottom w:val="nil"/>
              <w:right w:val="nil"/>
            </w:tcBorders>
            <w:shd w:val="clear" w:color="000000" w:fill="C0C0C0"/>
            <w:hideMark/>
          </w:tcPr>
          <w:p w14:paraId="21A4A04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FP.1.2</w:t>
            </w:r>
          </w:p>
        </w:tc>
        <w:tc>
          <w:tcPr>
            <w:tcW w:w="189" w:type="pct"/>
            <w:tcBorders>
              <w:top w:val="nil"/>
              <w:left w:val="nil"/>
              <w:bottom w:val="nil"/>
              <w:right w:val="nil"/>
            </w:tcBorders>
            <w:shd w:val="clear" w:color="000000" w:fill="C0C0C0"/>
            <w:hideMark/>
          </w:tcPr>
          <w:p w14:paraId="43A5B8E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FP.1.3</w:t>
            </w:r>
          </w:p>
        </w:tc>
        <w:tc>
          <w:tcPr>
            <w:tcW w:w="152" w:type="pct"/>
            <w:tcBorders>
              <w:top w:val="nil"/>
              <w:left w:val="single" w:sz="4" w:space="0" w:color="000000"/>
              <w:bottom w:val="nil"/>
              <w:right w:val="single" w:sz="4" w:space="0" w:color="000000"/>
            </w:tcBorders>
            <w:shd w:val="clear" w:color="000000" w:fill="C0C0C0"/>
            <w:hideMark/>
          </w:tcPr>
          <w:p w14:paraId="47B3727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C0C0C0"/>
            <w:hideMark/>
          </w:tcPr>
          <w:p w14:paraId="4A3A7B4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62" w:type="pct"/>
            <w:tcBorders>
              <w:top w:val="nil"/>
              <w:left w:val="nil"/>
              <w:bottom w:val="nil"/>
              <w:right w:val="nil"/>
            </w:tcBorders>
            <w:shd w:val="clear" w:color="000000" w:fill="C0C0C0"/>
            <w:hideMark/>
          </w:tcPr>
          <w:p w14:paraId="4097E99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FP.3.1</w:t>
            </w:r>
          </w:p>
        </w:tc>
        <w:tc>
          <w:tcPr>
            <w:tcW w:w="145" w:type="pct"/>
            <w:tcBorders>
              <w:top w:val="nil"/>
              <w:left w:val="nil"/>
              <w:bottom w:val="nil"/>
              <w:right w:val="nil"/>
            </w:tcBorders>
            <w:shd w:val="clear" w:color="000000" w:fill="C0C0C0"/>
            <w:hideMark/>
          </w:tcPr>
          <w:p w14:paraId="1EE8684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54F4FDE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5BE454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w:t>
            </w:r>
          </w:p>
        </w:tc>
        <w:tc>
          <w:tcPr>
            <w:tcW w:w="145" w:type="pct"/>
            <w:tcBorders>
              <w:top w:val="nil"/>
              <w:left w:val="nil"/>
              <w:bottom w:val="nil"/>
              <w:right w:val="nil"/>
            </w:tcBorders>
            <w:shd w:val="clear" w:color="000000" w:fill="C0C0C0"/>
            <w:hideMark/>
          </w:tcPr>
          <w:p w14:paraId="7F74F9B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C0C0C0"/>
            <w:hideMark/>
          </w:tcPr>
          <w:p w14:paraId="459C55B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199139E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367266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57388B2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2F3EC29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5BAEA0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w:t>
            </w:r>
          </w:p>
        </w:tc>
        <w:tc>
          <w:tcPr>
            <w:tcW w:w="145" w:type="pct"/>
            <w:tcBorders>
              <w:top w:val="nil"/>
              <w:left w:val="nil"/>
              <w:bottom w:val="nil"/>
              <w:right w:val="nil"/>
            </w:tcBorders>
            <w:shd w:val="clear" w:color="000000" w:fill="C0C0C0"/>
            <w:hideMark/>
          </w:tcPr>
          <w:p w14:paraId="3EB0CE9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1FF2F5C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6CB116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7688FC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FP.3.4</w:t>
            </w:r>
          </w:p>
        </w:tc>
        <w:tc>
          <w:tcPr>
            <w:tcW w:w="145" w:type="pct"/>
            <w:tcBorders>
              <w:top w:val="nil"/>
              <w:left w:val="nil"/>
              <w:bottom w:val="nil"/>
              <w:right w:val="nil"/>
            </w:tcBorders>
            <w:shd w:val="clear" w:color="000000" w:fill="C0C0C0"/>
            <w:hideMark/>
          </w:tcPr>
          <w:p w14:paraId="01600DC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FP.3.nec</w:t>
            </w:r>
          </w:p>
        </w:tc>
        <w:tc>
          <w:tcPr>
            <w:tcW w:w="116" w:type="pct"/>
            <w:tcBorders>
              <w:top w:val="nil"/>
              <w:left w:val="single" w:sz="4" w:space="0" w:color="000000"/>
              <w:bottom w:val="nil"/>
              <w:right w:val="single" w:sz="4" w:space="0" w:color="000000"/>
            </w:tcBorders>
            <w:shd w:val="clear" w:color="000000" w:fill="C0C0C0"/>
            <w:hideMark/>
          </w:tcPr>
          <w:p w14:paraId="5CFD27F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C0C0C0"/>
            <w:hideMark/>
          </w:tcPr>
          <w:p w14:paraId="76F4048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0A5F934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AF3EF9" w:rsidRPr="007020E1" w14:paraId="69139556" w14:textId="77777777" w:rsidTr="00423767">
        <w:trPr>
          <w:trHeight w:val="228"/>
        </w:trPr>
        <w:tc>
          <w:tcPr>
            <w:tcW w:w="290" w:type="pct"/>
            <w:tcBorders>
              <w:top w:val="nil"/>
              <w:left w:val="single" w:sz="8" w:space="0" w:color="000000"/>
              <w:bottom w:val="nil"/>
              <w:right w:val="nil"/>
            </w:tcBorders>
            <w:shd w:val="clear" w:color="000000" w:fill="C0C0C0"/>
            <w:noWrap/>
            <w:hideMark/>
          </w:tcPr>
          <w:p w14:paraId="2B91195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C0C0C0"/>
            <w:noWrap/>
            <w:hideMark/>
          </w:tcPr>
          <w:p w14:paraId="78870CA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noWrap/>
            <w:hideMark/>
          </w:tcPr>
          <w:p w14:paraId="6FFC626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tcBorders>
              <w:top w:val="single" w:sz="8" w:space="0" w:color="000000"/>
              <w:left w:val="nil"/>
              <w:bottom w:val="nil"/>
              <w:right w:val="nil"/>
            </w:tcBorders>
            <w:vAlign w:val="center"/>
            <w:hideMark/>
          </w:tcPr>
          <w:p w14:paraId="4057715E"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p>
        </w:tc>
        <w:tc>
          <w:tcPr>
            <w:tcW w:w="188" w:type="pct"/>
            <w:tcBorders>
              <w:top w:val="nil"/>
              <w:left w:val="single" w:sz="4" w:space="0" w:color="000000"/>
              <w:bottom w:val="nil"/>
              <w:right w:val="single" w:sz="4" w:space="0" w:color="000000"/>
            </w:tcBorders>
            <w:shd w:val="clear" w:color="000000" w:fill="C0C0C0"/>
            <w:hideMark/>
          </w:tcPr>
          <w:p w14:paraId="75A4F14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C0C0C0"/>
            <w:hideMark/>
          </w:tcPr>
          <w:p w14:paraId="53C9DBC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C0C0C0"/>
            <w:hideMark/>
          </w:tcPr>
          <w:p w14:paraId="020071B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C0C0C0"/>
            <w:hideMark/>
          </w:tcPr>
          <w:p w14:paraId="6617B4A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C0C0C0"/>
            <w:hideMark/>
          </w:tcPr>
          <w:p w14:paraId="367A3A7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C0C0C0"/>
            <w:hideMark/>
          </w:tcPr>
          <w:p w14:paraId="0A21E93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62" w:type="pct"/>
            <w:tcBorders>
              <w:top w:val="nil"/>
              <w:left w:val="nil"/>
              <w:bottom w:val="nil"/>
              <w:right w:val="nil"/>
            </w:tcBorders>
            <w:shd w:val="clear" w:color="000000" w:fill="C0C0C0"/>
            <w:hideMark/>
          </w:tcPr>
          <w:p w14:paraId="51FD5BE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FBB236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FP.3.1.1</w:t>
            </w:r>
          </w:p>
        </w:tc>
        <w:tc>
          <w:tcPr>
            <w:tcW w:w="174" w:type="pct"/>
            <w:tcBorders>
              <w:top w:val="nil"/>
              <w:left w:val="nil"/>
              <w:bottom w:val="nil"/>
              <w:right w:val="nil"/>
            </w:tcBorders>
            <w:shd w:val="clear" w:color="000000" w:fill="C0C0C0"/>
            <w:hideMark/>
          </w:tcPr>
          <w:p w14:paraId="4949FDA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FP.3.1.nec</w:t>
            </w:r>
          </w:p>
        </w:tc>
        <w:tc>
          <w:tcPr>
            <w:tcW w:w="145" w:type="pct"/>
            <w:tcBorders>
              <w:top w:val="nil"/>
              <w:left w:val="nil"/>
              <w:bottom w:val="nil"/>
              <w:right w:val="nil"/>
            </w:tcBorders>
            <w:shd w:val="clear" w:color="000000" w:fill="C0C0C0"/>
            <w:hideMark/>
          </w:tcPr>
          <w:p w14:paraId="36941A2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ABD008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FP.3.2.1</w:t>
            </w:r>
          </w:p>
        </w:tc>
        <w:tc>
          <w:tcPr>
            <w:tcW w:w="143" w:type="pct"/>
            <w:tcBorders>
              <w:top w:val="nil"/>
              <w:left w:val="nil"/>
              <w:bottom w:val="nil"/>
              <w:right w:val="nil"/>
            </w:tcBorders>
            <w:shd w:val="clear" w:color="000000" w:fill="C0C0C0"/>
            <w:hideMark/>
          </w:tcPr>
          <w:p w14:paraId="6FC9D5C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2D1BA0A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7EF846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FP.3.2.2</w:t>
            </w:r>
          </w:p>
        </w:tc>
        <w:tc>
          <w:tcPr>
            <w:tcW w:w="203" w:type="pct"/>
            <w:tcBorders>
              <w:top w:val="nil"/>
              <w:left w:val="nil"/>
              <w:bottom w:val="nil"/>
              <w:right w:val="nil"/>
            </w:tcBorders>
            <w:shd w:val="clear" w:color="000000" w:fill="C0C0C0"/>
            <w:hideMark/>
          </w:tcPr>
          <w:p w14:paraId="5AB6694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22F1EC8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360B330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6B0B04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FP.3.3.1</w:t>
            </w:r>
          </w:p>
        </w:tc>
        <w:tc>
          <w:tcPr>
            <w:tcW w:w="116" w:type="pct"/>
            <w:tcBorders>
              <w:top w:val="nil"/>
              <w:left w:val="nil"/>
              <w:bottom w:val="nil"/>
              <w:right w:val="nil"/>
            </w:tcBorders>
            <w:shd w:val="clear" w:color="000000" w:fill="C0C0C0"/>
            <w:hideMark/>
          </w:tcPr>
          <w:p w14:paraId="2366E0B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FP.3.3.2</w:t>
            </w:r>
          </w:p>
        </w:tc>
        <w:tc>
          <w:tcPr>
            <w:tcW w:w="145" w:type="pct"/>
            <w:tcBorders>
              <w:top w:val="nil"/>
              <w:left w:val="nil"/>
              <w:bottom w:val="nil"/>
              <w:right w:val="nil"/>
            </w:tcBorders>
            <w:shd w:val="clear" w:color="000000" w:fill="C0C0C0"/>
            <w:hideMark/>
          </w:tcPr>
          <w:p w14:paraId="3CC6C4C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FP.3.3.nec</w:t>
            </w:r>
          </w:p>
        </w:tc>
        <w:tc>
          <w:tcPr>
            <w:tcW w:w="145" w:type="pct"/>
            <w:tcBorders>
              <w:top w:val="nil"/>
              <w:left w:val="nil"/>
              <w:bottom w:val="nil"/>
              <w:right w:val="nil"/>
            </w:tcBorders>
            <w:shd w:val="clear" w:color="000000" w:fill="C0C0C0"/>
            <w:hideMark/>
          </w:tcPr>
          <w:p w14:paraId="30782EB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DA5A25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C0C0C0"/>
            <w:hideMark/>
          </w:tcPr>
          <w:p w14:paraId="265288E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C0C0C0"/>
            <w:hideMark/>
          </w:tcPr>
          <w:p w14:paraId="4759D0F7"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5BB27A8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AF3EF9" w:rsidRPr="007020E1" w14:paraId="2DAE3D22" w14:textId="77777777" w:rsidTr="00423767">
        <w:trPr>
          <w:trHeight w:val="228"/>
        </w:trPr>
        <w:tc>
          <w:tcPr>
            <w:tcW w:w="290" w:type="pct"/>
            <w:tcBorders>
              <w:top w:val="nil"/>
              <w:left w:val="single" w:sz="8" w:space="0" w:color="000000"/>
              <w:bottom w:val="nil"/>
              <w:right w:val="nil"/>
            </w:tcBorders>
            <w:shd w:val="clear" w:color="000000" w:fill="C0C0C0"/>
            <w:noWrap/>
            <w:hideMark/>
          </w:tcPr>
          <w:p w14:paraId="2F54ED9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C0C0C0"/>
            <w:noWrap/>
            <w:hideMark/>
          </w:tcPr>
          <w:p w14:paraId="682BA28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noWrap/>
            <w:hideMark/>
          </w:tcPr>
          <w:p w14:paraId="6D070BB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tcBorders>
              <w:top w:val="single" w:sz="8" w:space="0" w:color="000000"/>
              <w:left w:val="nil"/>
              <w:bottom w:val="nil"/>
              <w:right w:val="nil"/>
            </w:tcBorders>
            <w:vAlign w:val="center"/>
            <w:hideMark/>
          </w:tcPr>
          <w:p w14:paraId="4259D3F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p>
        </w:tc>
        <w:tc>
          <w:tcPr>
            <w:tcW w:w="188" w:type="pct"/>
            <w:tcBorders>
              <w:top w:val="nil"/>
              <w:left w:val="single" w:sz="4" w:space="0" w:color="000000"/>
              <w:bottom w:val="nil"/>
              <w:right w:val="single" w:sz="4" w:space="0" w:color="000000"/>
            </w:tcBorders>
            <w:shd w:val="clear" w:color="000000" w:fill="C0C0C0"/>
            <w:hideMark/>
          </w:tcPr>
          <w:p w14:paraId="0B26364E"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C0C0C0"/>
            <w:hideMark/>
          </w:tcPr>
          <w:p w14:paraId="53FDF3F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C0C0C0"/>
            <w:hideMark/>
          </w:tcPr>
          <w:p w14:paraId="5084922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C0C0C0"/>
            <w:hideMark/>
          </w:tcPr>
          <w:p w14:paraId="08E8036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C0C0C0"/>
            <w:hideMark/>
          </w:tcPr>
          <w:p w14:paraId="47D7CF27"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C0C0C0"/>
            <w:hideMark/>
          </w:tcPr>
          <w:p w14:paraId="3D32D63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62" w:type="pct"/>
            <w:tcBorders>
              <w:top w:val="nil"/>
              <w:left w:val="nil"/>
              <w:bottom w:val="nil"/>
              <w:right w:val="nil"/>
            </w:tcBorders>
            <w:shd w:val="clear" w:color="000000" w:fill="C0C0C0"/>
            <w:hideMark/>
          </w:tcPr>
          <w:p w14:paraId="625208E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02B58F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1A018CB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87F57A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85201A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C0C0C0"/>
            <w:hideMark/>
          </w:tcPr>
          <w:p w14:paraId="5D16563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FP.3.2.1.2</w:t>
            </w:r>
          </w:p>
        </w:tc>
        <w:tc>
          <w:tcPr>
            <w:tcW w:w="174" w:type="pct"/>
            <w:tcBorders>
              <w:top w:val="nil"/>
              <w:left w:val="nil"/>
              <w:bottom w:val="nil"/>
              <w:right w:val="nil"/>
            </w:tcBorders>
            <w:shd w:val="clear" w:color="000000" w:fill="C0C0C0"/>
            <w:hideMark/>
          </w:tcPr>
          <w:p w14:paraId="3CF70B3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FP.3.2.1.nec</w:t>
            </w:r>
          </w:p>
        </w:tc>
        <w:tc>
          <w:tcPr>
            <w:tcW w:w="145" w:type="pct"/>
            <w:tcBorders>
              <w:top w:val="nil"/>
              <w:left w:val="nil"/>
              <w:bottom w:val="nil"/>
              <w:right w:val="nil"/>
            </w:tcBorders>
            <w:shd w:val="clear" w:color="000000" w:fill="C0C0C0"/>
            <w:hideMark/>
          </w:tcPr>
          <w:p w14:paraId="6C7651D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122F620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FP.3.2.2.4</w:t>
            </w:r>
          </w:p>
        </w:tc>
        <w:tc>
          <w:tcPr>
            <w:tcW w:w="174" w:type="pct"/>
            <w:tcBorders>
              <w:top w:val="nil"/>
              <w:left w:val="nil"/>
              <w:bottom w:val="nil"/>
              <w:right w:val="nil"/>
            </w:tcBorders>
            <w:shd w:val="clear" w:color="000000" w:fill="C0C0C0"/>
            <w:hideMark/>
          </w:tcPr>
          <w:p w14:paraId="3ED173C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FP.3.2.2.nec</w:t>
            </w:r>
          </w:p>
        </w:tc>
        <w:tc>
          <w:tcPr>
            <w:tcW w:w="145" w:type="pct"/>
            <w:tcBorders>
              <w:top w:val="nil"/>
              <w:left w:val="nil"/>
              <w:bottom w:val="nil"/>
              <w:right w:val="nil"/>
            </w:tcBorders>
            <w:shd w:val="clear" w:color="000000" w:fill="C0C0C0"/>
            <w:hideMark/>
          </w:tcPr>
          <w:p w14:paraId="04525D3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6CF30B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358BE01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2210B3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8B7A7D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8AF277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C0C0C0"/>
            <w:hideMark/>
          </w:tcPr>
          <w:p w14:paraId="128AE9B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C0C0C0"/>
            <w:hideMark/>
          </w:tcPr>
          <w:p w14:paraId="7633C167"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3A8F7CA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AF3EF9" w:rsidRPr="007020E1" w14:paraId="3B0C550D" w14:textId="77777777" w:rsidTr="00423767">
        <w:trPr>
          <w:trHeight w:val="1080"/>
        </w:trPr>
        <w:tc>
          <w:tcPr>
            <w:tcW w:w="667" w:type="pct"/>
            <w:gridSpan w:val="3"/>
            <w:tcBorders>
              <w:top w:val="nil"/>
              <w:left w:val="single" w:sz="8" w:space="0" w:color="000000"/>
              <w:bottom w:val="nil"/>
              <w:right w:val="nil"/>
            </w:tcBorders>
            <w:shd w:val="clear" w:color="000000" w:fill="C0C0C0"/>
            <w:vAlign w:val="bottom"/>
            <w:hideMark/>
          </w:tcPr>
          <w:p w14:paraId="106BFDB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Health care providers</w:t>
            </w:r>
          </w:p>
        </w:tc>
        <w:tc>
          <w:tcPr>
            <w:tcW w:w="336" w:type="pct"/>
            <w:tcBorders>
              <w:top w:val="nil"/>
              <w:left w:val="nil"/>
              <w:bottom w:val="nil"/>
              <w:right w:val="nil"/>
            </w:tcBorders>
            <w:shd w:val="clear" w:color="000000" w:fill="C0C0C0"/>
            <w:vAlign w:val="center"/>
            <w:hideMark/>
          </w:tcPr>
          <w:p w14:paraId="19F24B4D" w14:textId="77777777" w:rsidR="00423767" w:rsidRPr="007020E1" w:rsidRDefault="00423767" w:rsidP="00B96846">
            <w:pPr>
              <w:spacing w:after="0" w:line="240" w:lineRule="auto"/>
              <w:jc w:val="center"/>
              <w:rPr>
                <w:rFonts w:ascii="Arial Unicode MS" w:eastAsia="Times New Roman" w:hAnsi="Arial Unicode MS" w:cs="Arial"/>
                <w:i/>
                <w:iCs/>
                <w:sz w:val="12"/>
                <w:szCs w:val="12"/>
                <w:lang w:val="en-US"/>
              </w:rPr>
            </w:pPr>
            <w:r w:rsidRPr="007020E1">
              <w:rPr>
                <w:rFonts w:ascii="Arial Unicode MS" w:eastAsia="Times New Roman" w:hAnsi="Arial Unicode MS" w:cs="Arial"/>
                <w:i/>
                <w:iCs/>
                <w:sz w:val="12"/>
                <w:szCs w:val="12"/>
                <w:lang w:val="en-US"/>
              </w:rPr>
              <w:t>Euros (EUR), Million</w:t>
            </w:r>
          </w:p>
        </w:tc>
        <w:tc>
          <w:tcPr>
            <w:tcW w:w="188"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F3F8450"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Compensation of employees</w:t>
            </w:r>
          </w:p>
        </w:tc>
        <w:tc>
          <w:tcPr>
            <w:tcW w:w="175" w:type="pct"/>
            <w:tcBorders>
              <w:top w:val="nil"/>
              <w:left w:val="nil"/>
              <w:bottom w:val="single" w:sz="4" w:space="0" w:color="000000"/>
              <w:right w:val="nil"/>
            </w:tcBorders>
            <w:shd w:val="clear" w:color="000000" w:fill="C0C0C0"/>
            <w:textDirection w:val="btLr"/>
            <w:vAlign w:val="bottom"/>
            <w:hideMark/>
          </w:tcPr>
          <w:p w14:paraId="42C3EBD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Wages and salaries</w:t>
            </w:r>
          </w:p>
        </w:tc>
        <w:tc>
          <w:tcPr>
            <w:tcW w:w="184" w:type="pct"/>
            <w:tcBorders>
              <w:top w:val="nil"/>
              <w:left w:val="nil"/>
              <w:bottom w:val="single" w:sz="4" w:space="0" w:color="000000"/>
              <w:right w:val="nil"/>
            </w:tcBorders>
            <w:shd w:val="clear" w:color="000000" w:fill="C0C0C0"/>
            <w:textDirection w:val="btLr"/>
            <w:vAlign w:val="bottom"/>
            <w:hideMark/>
          </w:tcPr>
          <w:p w14:paraId="713C98C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Social contributions</w:t>
            </w:r>
          </w:p>
        </w:tc>
        <w:tc>
          <w:tcPr>
            <w:tcW w:w="189" w:type="pct"/>
            <w:tcBorders>
              <w:top w:val="nil"/>
              <w:left w:val="nil"/>
              <w:bottom w:val="single" w:sz="4" w:space="0" w:color="000000"/>
              <w:right w:val="nil"/>
            </w:tcBorders>
            <w:shd w:val="clear" w:color="000000" w:fill="C0C0C0"/>
            <w:textDirection w:val="btLr"/>
            <w:vAlign w:val="bottom"/>
            <w:hideMark/>
          </w:tcPr>
          <w:p w14:paraId="3CBD470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All Other costs related to employees</w:t>
            </w:r>
          </w:p>
        </w:tc>
        <w:tc>
          <w:tcPr>
            <w:tcW w:w="152"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459ED5F"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Self-employed professional remuneration</w:t>
            </w:r>
          </w:p>
        </w:tc>
        <w:tc>
          <w:tcPr>
            <w:tcW w:w="213" w:type="pct"/>
            <w:tcBorders>
              <w:top w:val="nil"/>
              <w:left w:val="nil"/>
              <w:bottom w:val="single" w:sz="4" w:space="0" w:color="000000"/>
              <w:right w:val="single" w:sz="4" w:space="0" w:color="000000"/>
            </w:tcBorders>
            <w:shd w:val="clear" w:color="000000" w:fill="C0C0C0"/>
            <w:textDirection w:val="btLr"/>
            <w:vAlign w:val="bottom"/>
            <w:hideMark/>
          </w:tcPr>
          <w:p w14:paraId="48F42097"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Materials and services used</w:t>
            </w:r>
          </w:p>
        </w:tc>
        <w:tc>
          <w:tcPr>
            <w:tcW w:w="162" w:type="pct"/>
            <w:tcBorders>
              <w:top w:val="nil"/>
              <w:left w:val="nil"/>
              <w:bottom w:val="single" w:sz="4" w:space="0" w:color="000000"/>
              <w:right w:val="nil"/>
            </w:tcBorders>
            <w:shd w:val="clear" w:color="000000" w:fill="C0C0C0"/>
            <w:textDirection w:val="btLr"/>
            <w:vAlign w:val="bottom"/>
            <w:hideMark/>
          </w:tcPr>
          <w:p w14:paraId="58931AD8"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Health care services</w:t>
            </w:r>
          </w:p>
        </w:tc>
        <w:tc>
          <w:tcPr>
            <w:tcW w:w="145" w:type="pct"/>
            <w:tcBorders>
              <w:top w:val="nil"/>
              <w:left w:val="nil"/>
              <w:bottom w:val="single" w:sz="4" w:space="0" w:color="000000"/>
              <w:right w:val="nil"/>
            </w:tcBorders>
            <w:shd w:val="clear" w:color="000000" w:fill="C0C0C0"/>
            <w:textDirection w:val="btLr"/>
            <w:vAlign w:val="bottom"/>
            <w:hideMark/>
          </w:tcPr>
          <w:p w14:paraId="1E79B014"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Laboratory &amp; Imaging services</w:t>
            </w:r>
          </w:p>
        </w:tc>
        <w:tc>
          <w:tcPr>
            <w:tcW w:w="174" w:type="pct"/>
            <w:tcBorders>
              <w:top w:val="nil"/>
              <w:left w:val="nil"/>
              <w:bottom w:val="single" w:sz="4" w:space="0" w:color="000000"/>
              <w:right w:val="nil"/>
            </w:tcBorders>
            <w:shd w:val="clear" w:color="000000" w:fill="C0C0C0"/>
            <w:textDirection w:val="btLr"/>
            <w:vAlign w:val="bottom"/>
            <w:hideMark/>
          </w:tcPr>
          <w:p w14:paraId="3D64C06A"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health care services (n.e.c.)</w:t>
            </w:r>
          </w:p>
        </w:tc>
        <w:tc>
          <w:tcPr>
            <w:tcW w:w="145" w:type="pct"/>
            <w:tcBorders>
              <w:top w:val="nil"/>
              <w:left w:val="nil"/>
              <w:bottom w:val="single" w:sz="4" w:space="0" w:color="000000"/>
              <w:right w:val="nil"/>
            </w:tcBorders>
            <w:shd w:val="clear" w:color="000000" w:fill="C0C0C0"/>
            <w:textDirection w:val="btLr"/>
            <w:vAlign w:val="bottom"/>
            <w:hideMark/>
          </w:tcPr>
          <w:p w14:paraId="5D36717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Health care goods</w:t>
            </w:r>
          </w:p>
        </w:tc>
        <w:tc>
          <w:tcPr>
            <w:tcW w:w="145" w:type="pct"/>
            <w:tcBorders>
              <w:top w:val="nil"/>
              <w:left w:val="nil"/>
              <w:bottom w:val="single" w:sz="4" w:space="0" w:color="000000"/>
              <w:right w:val="nil"/>
            </w:tcBorders>
            <w:shd w:val="clear" w:color="000000" w:fill="C0C0C0"/>
            <w:textDirection w:val="btLr"/>
            <w:vAlign w:val="bottom"/>
            <w:hideMark/>
          </w:tcPr>
          <w:p w14:paraId="0CAC66C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Pharmaceuticals</w:t>
            </w:r>
          </w:p>
        </w:tc>
        <w:tc>
          <w:tcPr>
            <w:tcW w:w="143" w:type="pct"/>
            <w:tcBorders>
              <w:top w:val="nil"/>
              <w:left w:val="nil"/>
              <w:bottom w:val="single" w:sz="4" w:space="0" w:color="000000"/>
              <w:right w:val="nil"/>
            </w:tcBorders>
            <w:shd w:val="clear" w:color="000000" w:fill="C0C0C0"/>
            <w:textDirection w:val="btLr"/>
            <w:vAlign w:val="bottom"/>
            <w:hideMark/>
          </w:tcPr>
          <w:p w14:paraId="4CEEE99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TB drugs</w:t>
            </w:r>
          </w:p>
        </w:tc>
        <w:tc>
          <w:tcPr>
            <w:tcW w:w="174" w:type="pct"/>
            <w:tcBorders>
              <w:top w:val="nil"/>
              <w:left w:val="nil"/>
              <w:bottom w:val="single" w:sz="4" w:space="0" w:color="000000"/>
              <w:right w:val="nil"/>
            </w:tcBorders>
            <w:shd w:val="clear" w:color="000000" w:fill="C0C0C0"/>
            <w:textDirection w:val="btLr"/>
            <w:vAlign w:val="bottom"/>
            <w:hideMark/>
          </w:tcPr>
          <w:p w14:paraId="0484C3F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pharmaceuticals (n.e.c.)</w:t>
            </w:r>
          </w:p>
        </w:tc>
        <w:tc>
          <w:tcPr>
            <w:tcW w:w="145" w:type="pct"/>
            <w:tcBorders>
              <w:top w:val="nil"/>
              <w:left w:val="nil"/>
              <w:bottom w:val="single" w:sz="4" w:space="0" w:color="000000"/>
              <w:right w:val="nil"/>
            </w:tcBorders>
            <w:shd w:val="clear" w:color="000000" w:fill="C0C0C0"/>
            <w:textDirection w:val="btLr"/>
            <w:vAlign w:val="bottom"/>
            <w:hideMark/>
          </w:tcPr>
          <w:p w14:paraId="745DA5DA"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health care goods</w:t>
            </w:r>
          </w:p>
        </w:tc>
        <w:tc>
          <w:tcPr>
            <w:tcW w:w="203" w:type="pct"/>
            <w:tcBorders>
              <w:top w:val="nil"/>
              <w:left w:val="nil"/>
              <w:bottom w:val="single" w:sz="4" w:space="0" w:color="000000"/>
              <w:right w:val="nil"/>
            </w:tcBorders>
            <w:shd w:val="clear" w:color="000000" w:fill="C0C0C0"/>
            <w:textDirection w:val="btLr"/>
            <w:vAlign w:val="bottom"/>
            <w:hideMark/>
          </w:tcPr>
          <w:p w14:paraId="47B089F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Diagnostic equipment</w:t>
            </w:r>
          </w:p>
        </w:tc>
        <w:tc>
          <w:tcPr>
            <w:tcW w:w="174" w:type="pct"/>
            <w:tcBorders>
              <w:top w:val="nil"/>
              <w:left w:val="nil"/>
              <w:bottom w:val="single" w:sz="4" w:space="0" w:color="000000"/>
              <w:right w:val="nil"/>
            </w:tcBorders>
            <w:shd w:val="clear" w:color="000000" w:fill="C0C0C0"/>
            <w:textDirection w:val="btLr"/>
            <w:vAlign w:val="bottom"/>
            <w:hideMark/>
          </w:tcPr>
          <w:p w14:paraId="5AA9A69D"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and unspecified health care goods (n.e.c.)</w:t>
            </w:r>
          </w:p>
        </w:tc>
        <w:tc>
          <w:tcPr>
            <w:tcW w:w="145" w:type="pct"/>
            <w:tcBorders>
              <w:top w:val="nil"/>
              <w:left w:val="nil"/>
              <w:bottom w:val="single" w:sz="4" w:space="0" w:color="000000"/>
              <w:right w:val="nil"/>
            </w:tcBorders>
            <w:shd w:val="clear" w:color="000000" w:fill="C0C0C0"/>
            <w:textDirection w:val="btLr"/>
            <w:vAlign w:val="bottom"/>
            <w:hideMark/>
          </w:tcPr>
          <w:p w14:paraId="3969C5BA"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Non-health care services</w:t>
            </w:r>
          </w:p>
        </w:tc>
        <w:tc>
          <w:tcPr>
            <w:tcW w:w="145" w:type="pct"/>
            <w:tcBorders>
              <w:top w:val="nil"/>
              <w:left w:val="nil"/>
              <w:bottom w:val="single" w:sz="4" w:space="0" w:color="000000"/>
              <w:right w:val="nil"/>
            </w:tcBorders>
            <w:shd w:val="clear" w:color="000000" w:fill="C0C0C0"/>
            <w:textDirection w:val="btLr"/>
            <w:vAlign w:val="bottom"/>
            <w:hideMark/>
          </w:tcPr>
          <w:p w14:paraId="29D3519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Training</w:t>
            </w:r>
          </w:p>
        </w:tc>
        <w:tc>
          <w:tcPr>
            <w:tcW w:w="116" w:type="pct"/>
            <w:tcBorders>
              <w:top w:val="nil"/>
              <w:left w:val="nil"/>
              <w:bottom w:val="single" w:sz="4" w:space="0" w:color="000000"/>
              <w:right w:val="nil"/>
            </w:tcBorders>
            <w:shd w:val="clear" w:color="000000" w:fill="C0C0C0"/>
            <w:textDirection w:val="btLr"/>
            <w:vAlign w:val="bottom"/>
            <w:hideMark/>
          </w:tcPr>
          <w:p w14:paraId="2AEE636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Technical Assistance</w:t>
            </w:r>
          </w:p>
        </w:tc>
        <w:tc>
          <w:tcPr>
            <w:tcW w:w="145" w:type="pct"/>
            <w:tcBorders>
              <w:top w:val="nil"/>
              <w:left w:val="nil"/>
              <w:bottom w:val="single" w:sz="4" w:space="0" w:color="000000"/>
              <w:right w:val="nil"/>
            </w:tcBorders>
            <w:shd w:val="clear" w:color="000000" w:fill="C0C0C0"/>
            <w:textDirection w:val="btLr"/>
            <w:vAlign w:val="bottom"/>
            <w:hideMark/>
          </w:tcPr>
          <w:p w14:paraId="166833D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non-health care services (n.e.c.)</w:t>
            </w:r>
          </w:p>
        </w:tc>
        <w:tc>
          <w:tcPr>
            <w:tcW w:w="145" w:type="pct"/>
            <w:tcBorders>
              <w:top w:val="nil"/>
              <w:left w:val="nil"/>
              <w:bottom w:val="single" w:sz="4" w:space="0" w:color="000000"/>
              <w:right w:val="nil"/>
            </w:tcBorders>
            <w:shd w:val="clear" w:color="000000" w:fill="C0C0C0"/>
            <w:textDirection w:val="btLr"/>
            <w:vAlign w:val="bottom"/>
            <w:hideMark/>
          </w:tcPr>
          <w:p w14:paraId="3698CB1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Non-health care goods</w:t>
            </w:r>
          </w:p>
        </w:tc>
        <w:tc>
          <w:tcPr>
            <w:tcW w:w="145" w:type="pct"/>
            <w:tcBorders>
              <w:top w:val="nil"/>
              <w:left w:val="nil"/>
              <w:bottom w:val="single" w:sz="4" w:space="0" w:color="000000"/>
              <w:right w:val="nil"/>
            </w:tcBorders>
            <w:shd w:val="clear" w:color="000000" w:fill="C0C0C0"/>
            <w:textDirection w:val="btLr"/>
            <w:vAlign w:val="bottom"/>
            <w:hideMark/>
          </w:tcPr>
          <w:p w14:paraId="1EB510D9"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materials and services used (n.e.c.)</w:t>
            </w:r>
          </w:p>
        </w:tc>
        <w:tc>
          <w:tcPr>
            <w:tcW w:w="11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3540B3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Consumption of fixed capital</w:t>
            </w:r>
          </w:p>
        </w:tc>
        <w:tc>
          <w:tcPr>
            <w:tcW w:w="116" w:type="pct"/>
            <w:tcBorders>
              <w:top w:val="nil"/>
              <w:left w:val="nil"/>
              <w:bottom w:val="single" w:sz="4" w:space="0" w:color="000000"/>
              <w:right w:val="single" w:sz="8" w:space="0" w:color="000000"/>
            </w:tcBorders>
            <w:shd w:val="clear" w:color="000000" w:fill="C0C0C0"/>
            <w:textDirection w:val="btLr"/>
            <w:vAlign w:val="bottom"/>
            <w:hideMark/>
          </w:tcPr>
          <w:p w14:paraId="6A3FAB5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Unspecified factors of health care provision (n.e.c.)</w:t>
            </w:r>
          </w:p>
        </w:tc>
        <w:tc>
          <w:tcPr>
            <w:tcW w:w="213" w:type="pct"/>
            <w:tcBorders>
              <w:top w:val="nil"/>
              <w:left w:val="nil"/>
              <w:bottom w:val="nil"/>
              <w:right w:val="single" w:sz="8" w:space="0" w:color="000000"/>
            </w:tcBorders>
            <w:shd w:val="clear" w:color="000000" w:fill="C0C0C0"/>
            <w:noWrap/>
            <w:hideMark/>
          </w:tcPr>
          <w:p w14:paraId="279C87A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AF3EF9" w:rsidRPr="007020E1" w14:paraId="03738442" w14:textId="77777777" w:rsidTr="00423767">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6327AF9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HP.1</w:t>
            </w:r>
          </w:p>
        </w:tc>
        <w:tc>
          <w:tcPr>
            <w:tcW w:w="232" w:type="pct"/>
            <w:tcBorders>
              <w:top w:val="single" w:sz="4" w:space="0" w:color="000000"/>
              <w:left w:val="nil"/>
              <w:bottom w:val="single" w:sz="4" w:space="0" w:color="000000"/>
              <w:right w:val="nil"/>
            </w:tcBorders>
            <w:shd w:val="clear" w:color="000000" w:fill="D9D9D9"/>
            <w:hideMark/>
          </w:tcPr>
          <w:p w14:paraId="0487DB7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6AFC4DF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6C4894E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Hospitals</w:t>
            </w:r>
          </w:p>
        </w:tc>
        <w:tc>
          <w:tcPr>
            <w:tcW w:w="188" w:type="pct"/>
            <w:tcBorders>
              <w:top w:val="nil"/>
              <w:left w:val="nil"/>
              <w:bottom w:val="single" w:sz="4" w:space="0" w:color="000000"/>
              <w:right w:val="single" w:sz="4" w:space="0" w:color="000000"/>
            </w:tcBorders>
            <w:shd w:val="clear" w:color="000000" w:fill="D9D9D9"/>
            <w:noWrap/>
            <w:hideMark/>
          </w:tcPr>
          <w:p w14:paraId="3784A84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55.34</w:t>
            </w:r>
          </w:p>
        </w:tc>
        <w:tc>
          <w:tcPr>
            <w:tcW w:w="175" w:type="pct"/>
            <w:tcBorders>
              <w:top w:val="nil"/>
              <w:left w:val="nil"/>
              <w:bottom w:val="single" w:sz="4" w:space="0" w:color="000000"/>
              <w:right w:val="nil"/>
            </w:tcBorders>
            <w:shd w:val="clear" w:color="000000" w:fill="D9D9D9"/>
            <w:noWrap/>
            <w:hideMark/>
          </w:tcPr>
          <w:p w14:paraId="773951BC"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46.28</w:t>
            </w:r>
          </w:p>
        </w:tc>
        <w:tc>
          <w:tcPr>
            <w:tcW w:w="184" w:type="pct"/>
            <w:tcBorders>
              <w:top w:val="nil"/>
              <w:left w:val="nil"/>
              <w:bottom w:val="single" w:sz="4" w:space="0" w:color="000000"/>
              <w:right w:val="nil"/>
            </w:tcBorders>
            <w:shd w:val="clear" w:color="000000" w:fill="D9D9D9"/>
            <w:noWrap/>
            <w:hideMark/>
          </w:tcPr>
          <w:p w14:paraId="6D01893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89" w:type="pct"/>
            <w:tcBorders>
              <w:top w:val="nil"/>
              <w:left w:val="nil"/>
              <w:bottom w:val="single" w:sz="4" w:space="0" w:color="000000"/>
              <w:right w:val="nil"/>
            </w:tcBorders>
            <w:shd w:val="clear" w:color="000000" w:fill="D9D9D9"/>
            <w:noWrap/>
            <w:hideMark/>
          </w:tcPr>
          <w:p w14:paraId="6EFAD162"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8.70</w:t>
            </w:r>
          </w:p>
        </w:tc>
        <w:tc>
          <w:tcPr>
            <w:tcW w:w="152" w:type="pct"/>
            <w:tcBorders>
              <w:top w:val="nil"/>
              <w:left w:val="single" w:sz="4" w:space="0" w:color="000000"/>
              <w:bottom w:val="single" w:sz="4" w:space="0" w:color="000000"/>
              <w:right w:val="single" w:sz="4" w:space="0" w:color="000000"/>
            </w:tcBorders>
            <w:shd w:val="clear" w:color="000000" w:fill="D9D9D9"/>
            <w:noWrap/>
            <w:hideMark/>
          </w:tcPr>
          <w:p w14:paraId="273F8FE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4" w:space="0" w:color="000000"/>
            </w:tcBorders>
            <w:shd w:val="clear" w:color="000000" w:fill="D9D9D9"/>
            <w:noWrap/>
            <w:hideMark/>
          </w:tcPr>
          <w:p w14:paraId="4C80F2D4"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91.46</w:t>
            </w:r>
          </w:p>
        </w:tc>
        <w:tc>
          <w:tcPr>
            <w:tcW w:w="162" w:type="pct"/>
            <w:tcBorders>
              <w:top w:val="nil"/>
              <w:left w:val="nil"/>
              <w:bottom w:val="single" w:sz="4" w:space="0" w:color="000000"/>
              <w:right w:val="nil"/>
            </w:tcBorders>
            <w:shd w:val="clear" w:color="000000" w:fill="D9D9D9"/>
            <w:noWrap/>
            <w:hideMark/>
          </w:tcPr>
          <w:p w14:paraId="09F07B4C"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55.21</w:t>
            </w:r>
          </w:p>
        </w:tc>
        <w:tc>
          <w:tcPr>
            <w:tcW w:w="145" w:type="pct"/>
            <w:tcBorders>
              <w:top w:val="nil"/>
              <w:left w:val="nil"/>
              <w:bottom w:val="single" w:sz="4" w:space="0" w:color="000000"/>
              <w:right w:val="nil"/>
            </w:tcBorders>
            <w:shd w:val="clear" w:color="000000" w:fill="D9D9D9"/>
            <w:noWrap/>
            <w:hideMark/>
          </w:tcPr>
          <w:p w14:paraId="69B6C2A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37.15</w:t>
            </w:r>
          </w:p>
        </w:tc>
        <w:tc>
          <w:tcPr>
            <w:tcW w:w="174" w:type="pct"/>
            <w:tcBorders>
              <w:top w:val="nil"/>
              <w:left w:val="nil"/>
              <w:bottom w:val="single" w:sz="4" w:space="0" w:color="000000"/>
              <w:right w:val="nil"/>
            </w:tcBorders>
            <w:shd w:val="clear" w:color="000000" w:fill="D9D9D9"/>
            <w:noWrap/>
            <w:hideMark/>
          </w:tcPr>
          <w:p w14:paraId="2355D19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18.07</w:t>
            </w:r>
          </w:p>
        </w:tc>
        <w:tc>
          <w:tcPr>
            <w:tcW w:w="145" w:type="pct"/>
            <w:tcBorders>
              <w:top w:val="nil"/>
              <w:left w:val="nil"/>
              <w:bottom w:val="single" w:sz="4" w:space="0" w:color="000000"/>
              <w:right w:val="nil"/>
            </w:tcBorders>
            <w:shd w:val="clear" w:color="000000" w:fill="D9D9D9"/>
            <w:noWrap/>
            <w:hideMark/>
          </w:tcPr>
          <w:p w14:paraId="2E574B2E"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19.66</w:t>
            </w:r>
          </w:p>
        </w:tc>
        <w:tc>
          <w:tcPr>
            <w:tcW w:w="145" w:type="pct"/>
            <w:tcBorders>
              <w:top w:val="nil"/>
              <w:left w:val="nil"/>
              <w:bottom w:val="single" w:sz="4" w:space="0" w:color="000000"/>
              <w:right w:val="nil"/>
            </w:tcBorders>
            <w:shd w:val="clear" w:color="000000" w:fill="D9D9D9"/>
            <w:noWrap/>
            <w:hideMark/>
          </w:tcPr>
          <w:p w14:paraId="65EBE0B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8.49</w:t>
            </w:r>
          </w:p>
        </w:tc>
        <w:tc>
          <w:tcPr>
            <w:tcW w:w="143" w:type="pct"/>
            <w:tcBorders>
              <w:top w:val="nil"/>
              <w:left w:val="nil"/>
              <w:bottom w:val="single" w:sz="4" w:space="0" w:color="000000"/>
              <w:right w:val="nil"/>
            </w:tcBorders>
            <w:shd w:val="clear" w:color="000000" w:fill="D9D9D9"/>
            <w:noWrap/>
            <w:hideMark/>
          </w:tcPr>
          <w:p w14:paraId="25182DB0"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0.72</w:t>
            </w:r>
          </w:p>
        </w:tc>
        <w:tc>
          <w:tcPr>
            <w:tcW w:w="174" w:type="pct"/>
            <w:tcBorders>
              <w:top w:val="nil"/>
              <w:left w:val="nil"/>
              <w:bottom w:val="single" w:sz="4" w:space="0" w:color="000000"/>
              <w:right w:val="nil"/>
            </w:tcBorders>
            <w:shd w:val="clear" w:color="000000" w:fill="D9D9D9"/>
            <w:noWrap/>
            <w:hideMark/>
          </w:tcPr>
          <w:p w14:paraId="2B9D79A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7.78</w:t>
            </w:r>
          </w:p>
        </w:tc>
        <w:tc>
          <w:tcPr>
            <w:tcW w:w="145" w:type="pct"/>
            <w:tcBorders>
              <w:top w:val="nil"/>
              <w:left w:val="nil"/>
              <w:bottom w:val="single" w:sz="4" w:space="0" w:color="000000"/>
              <w:right w:val="nil"/>
            </w:tcBorders>
            <w:shd w:val="clear" w:color="000000" w:fill="D9D9D9"/>
            <w:noWrap/>
            <w:hideMark/>
          </w:tcPr>
          <w:p w14:paraId="5351B94A"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11.17</w:t>
            </w:r>
          </w:p>
        </w:tc>
        <w:tc>
          <w:tcPr>
            <w:tcW w:w="203" w:type="pct"/>
            <w:tcBorders>
              <w:top w:val="nil"/>
              <w:left w:val="nil"/>
              <w:bottom w:val="single" w:sz="4" w:space="0" w:color="000000"/>
              <w:right w:val="nil"/>
            </w:tcBorders>
            <w:shd w:val="clear" w:color="000000" w:fill="D9D9D9"/>
            <w:noWrap/>
            <w:hideMark/>
          </w:tcPr>
          <w:p w14:paraId="013E24C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48149D8F"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11.17</w:t>
            </w:r>
          </w:p>
        </w:tc>
        <w:tc>
          <w:tcPr>
            <w:tcW w:w="145" w:type="pct"/>
            <w:tcBorders>
              <w:top w:val="nil"/>
              <w:left w:val="nil"/>
              <w:bottom w:val="single" w:sz="4" w:space="0" w:color="000000"/>
              <w:right w:val="nil"/>
            </w:tcBorders>
            <w:shd w:val="clear" w:color="000000" w:fill="D9D9D9"/>
            <w:noWrap/>
            <w:hideMark/>
          </w:tcPr>
          <w:p w14:paraId="59ED5F8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8.83</w:t>
            </w:r>
          </w:p>
        </w:tc>
        <w:tc>
          <w:tcPr>
            <w:tcW w:w="145" w:type="pct"/>
            <w:tcBorders>
              <w:top w:val="nil"/>
              <w:left w:val="nil"/>
              <w:bottom w:val="single" w:sz="4" w:space="0" w:color="000000"/>
              <w:right w:val="nil"/>
            </w:tcBorders>
            <w:shd w:val="clear" w:color="000000" w:fill="D9D9D9"/>
            <w:noWrap/>
            <w:hideMark/>
          </w:tcPr>
          <w:p w14:paraId="0277790C"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0.04</w:t>
            </w:r>
          </w:p>
        </w:tc>
        <w:tc>
          <w:tcPr>
            <w:tcW w:w="116" w:type="pct"/>
            <w:tcBorders>
              <w:top w:val="nil"/>
              <w:left w:val="nil"/>
              <w:bottom w:val="single" w:sz="4" w:space="0" w:color="000000"/>
              <w:right w:val="nil"/>
            </w:tcBorders>
            <w:shd w:val="clear" w:color="000000" w:fill="D9D9D9"/>
            <w:noWrap/>
            <w:hideMark/>
          </w:tcPr>
          <w:p w14:paraId="3C6B662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45" w:type="pct"/>
            <w:tcBorders>
              <w:top w:val="nil"/>
              <w:left w:val="nil"/>
              <w:bottom w:val="single" w:sz="4" w:space="0" w:color="000000"/>
              <w:right w:val="nil"/>
            </w:tcBorders>
            <w:shd w:val="clear" w:color="000000" w:fill="D9D9D9"/>
            <w:noWrap/>
            <w:hideMark/>
          </w:tcPr>
          <w:p w14:paraId="7F3AA0C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8.76</w:t>
            </w:r>
          </w:p>
        </w:tc>
        <w:tc>
          <w:tcPr>
            <w:tcW w:w="145" w:type="pct"/>
            <w:tcBorders>
              <w:top w:val="nil"/>
              <w:left w:val="nil"/>
              <w:bottom w:val="single" w:sz="4" w:space="0" w:color="000000"/>
              <w:right w:val="nil"/>
            </w:tcBorders>
            <w:shd w:val="clear" w:color="000000" w:fill="D9D9D9"/>
            <w:noWrap/>
            <w:hideMark/>
          </w:tcPr>
          <w:p w14:paraId="07364B5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4.40</w:t>
            </w:r>
          </w:p>
        </w:tc>
        <w:tc>
          <w:tcPr>
            <w:tcW w:w="145" w:type="pct"/>
            <w:tcBorders>
              <w:top w:val="nil"/>
              <w:left w:val="nil"/>
              <w:bottom w:val="single" w:sz="4" w:space="0" w:color="000000"/>
              <w:right w:val="nil"/>
            </w:tcBorders>
            <w:shd w:val="clear" w:color="000000" w:fill="D9D9D9"/>
            <w:noWrap/>
            <w:hideMark/>
          </w:tcPr>
          <w:p w14:paraId="48F4C45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3.35</w:t>
            </w:r>
          </w:p>
        </w:tc>
        <w:tc>
          <w:tcPr>
            <w:tcW w:w="116" w:type="pct"/>
            <w:tcBorders>
              <w:top w:val="nil"/>
              <w:left w:val="single" w:sz="4" w:space="0" w:color="000000"/>
              <w:bottom w:val="single" w:sz="4" w:space="0" w:color="000000"/>
              <w:right w:val="single" w:sz="4" w:space="0" w:color="000000"/>
            </w:tcBorders>
            <w:shd w:val="clear" w:color="000000" w:fill="D9D9D9"/>
            <w:noWrap/>
            <w:hideMark/>
          </w:tcPr>
          <w:p w14:paraId="711CE38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single" w:sz="4" w:space="0" w:color="000000"/>
              <w:right w:val="single" w:sz="8" w:space="0" w:color="000000"/>
            </w:tcBorders>
            <w:shd w:val="clear" w:color="000000" w:fill="D9D9D9"/>
            <w:noWrap/>
            <w:hideMark/>
          </w:tcPr>
          <w:p w14:paraId="7C513BB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8" w:space="0" w:color="000000"/>
            </w:tcBorders>
            <w:shd w:val="clear" w:color="000000" w:fill="D9D9D9"/>
            <w:noWrap/>
            <w:hideMark/>
          </w:tcPr>
          <w:p w14:paraId="536C793A"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146.80</w:t>
            </w:r>
          </w:p>
        </w:tc>
      </w:tr>
      <w:tr w:rsidR="00423767" w:rsidRPr="007020E1" w14:paraId="26189F3D" w14:textId="77777777" w:rsidTr="00423767">
        <w:trPr>
          <w:trHeight w:val="228"/>
        </w:trPr>
        <w:tc>
          <w:tcPr>
            <w:tcW w:w="290" w:type="pct"/>
            <w:tcBorders>
              <w:top w:val="nil"/>
              <w:left w:val="single" w:sz="8" w:space="0" w:color="000000"/>
              <w:bottom w:val="nil"/>
              <w:right w:val="nil"/>
            </w:tcBorders>
            <w:shd w:val="clear" w:color="auto" w:fill="auto"/>
            <w:hideMark/>
          </w:tcPr>
          <w:p w14:paraId="01A597D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48BDFD7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HP.1.1</w:t>
            </w:r>
          </w:p>
        </w:tc>
        <w:tc>
          <w:tcPr>
            <w:tcW w:w="145" w:type="pct"/>
            <w:tcBorders>
              <w:top w:val="nil"/>
              <w:left w:val="nil"/>
              <w:bottom w:val="nil"/>
              <w:right w:val="nil"/>
            </w:tcBorders>
            <w:shd w:val="clear" w:color="auto" w:fill="auto"/>
            <w:hideMark/>
          </w:tcPr>
          <w:p w14:paraId="3BB1EEE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342751C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General hospitals</w:t>
            </w:r>
          </w:p>
        </w:tc>
        <w:tc>
          <w:tcPr>
            <w:tcW w:w="188" w:type="pct"/>
            <w:tcBorders>
              <w:top w:val="nil"/>
              <w:left w:val="nil"/>
              <w:bottom w:val="nil"/>
              <w:right w:val="single" w:sz="4" w:space="0" w:color="000000"/>
            </w:tcBorders>
            <w:shd w:val="clear" w:color="auto" w:fill="auto"/>
            <w:noWrap/>
            <w:hideMark/>
          </w:tcPr>
          <w:p w14:paraId="6379707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auto" w:fill="auto"/>
            <w:noWrap/>
            <w:hideMark/>
          </w:tcPr>
          <w:p w14:paraId="44DDA83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auto" w:fill="auto"/>
            <w:noWrap/>
            <w:hideMark/>
          </w:tcPr>
          <w:p w14:paraId="068BAF1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37C895B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252371B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5BCDEE64"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28.01</w:t>
            </w:r>
          </w:p>
        </w:tc>
        <w:tc>
          <w:tcPr>
            <w:tcW w:w="162" w:type="pct"/>
            <w:tcBorders>
              <w:top w:val="nil"/>
              <w:left w:val="nil"/>
              <w:bottom w:val="nil"/>
              <w:right w:val="nil"/>
            </w:tcBorders>
            <w:shd w:val="clear" w:color="auto" w:fill="auto"/>
            <w:noWrap/>
            <w:hideMark/>
          </w:tcPr>
          <w:p w14:paraId="063F50A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auto" w:fill="auto"/>
            <w:noWrap/>
            <w:hideMark/>
          </w:tcPr>
          <w:p w14:paraId="4606578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7C58EB1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auto" w:fill="auto"/>
            <w:noWrap/>
            <w:hideMark/>
          </w:tcPr>
          <w:p w14:paraId="7A3F1C9A"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5.70</w:t>
            </w:r>
          </w:p>
        </w:tc>
        <w:tc>
          <w:tcPr>
            <w:tcW w:w="145" w:type="pct"/>
            <w:tcBorders>
              <w:top w:val="nil"/>
              <w:left w:val="nil"/>
              <w:bottom w:val="nil"/>
              <w:right w:val="nil"/>
            </w:tcBorders>
            <w:shd w:val="clear" w:color="auto" w:fill="auto"/>
            <w:noWrap/>
            <w:hideMark/>
          </w:tcPr>
          <w:p w14:paraId="623944F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4.02</w:t>
            </w:r>
          </w:p>
        </w:tc>
        <w:tc>
          <w:tcPr>
            <w:tcW w:w="143" w:type="pct"/>
            <w:tcBorders>
              <w:top w:val="nil"/>
              <w:left w:val="nil"/>
              <w:bottom w:val="nil"/>
              <w:right w:val="nil"/>
            </w:tcBorders>
            <w:shd w:val="clear" w:color="auto" w:fill="auto"/>
            <w:noWrap/>
            <w:hideMark/>
          </w:tcPr>
          <w:p w14:paraId="4A16BB4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651B519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4.02</w:t>
            </w:r>
          </w:p>
        </w:tc>
        <w:tc>
          <w:tcPr>
            <w:tcW w:w="145" w:type="pct"/>
            <w:tcBorders>
              <w:top w:val="nil"/>
              <w:left w:val="nil"/>
              <w:bottom w:val="nil"/>
              <w:right w:val="nil"/>
            </w:tcBorders>
            <w:shd w:val="clear" w:color="auto" w:fill="auto"/>
            <w:noWrap/>
            <w:hideMark/>
          </w:tcPr>
          <w:p w14:paraId="6415A33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1.68</w:t>
            </w:r>
          </w:p>
        </w:tc>
        <w:tc>
          <w:tcPr>
            <w:tcW w:w="203" w:type="pct"/>
            <w:tcBorders>
              <w:top w:val="nil"/>
              <w:left w:val="nil"/>
              <w:bottom w:val="nil"/>
              <w:right w:val="nil"/>
            </w:tcBorders>
            <w:shd w:val="clear" w:color="auto" w:fill="auto"/>
            <w:noWrap/>
            <w:hideMark/>
          </w:tcPr>
          <w:p w14:paraId="2D231F8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377DD19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1.68</w:t>
            </w:r>
          </w:p>
        </w:tc>
        <w:tc>
          <w:tcPr>
            <w:tcW w:w="145" w:type="pct"/>
            <w:tcBorders>
              <w:top w:val="nil"/>
              <w:left w:val="nil"/>
              <w:bottom w:val="nil"/>
              <w:right w:val="nil"/>
            </w:tcBorders>
            <w:shd w:val="clear" w:color="auto" w:fill="auto"/>
            <w:noWrap/>
            <w:hideMark/>
          </w:tcPr>
          <w:p w14:paraId="70DD78B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7B6E25C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BAB4C6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59E1B6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1D8E030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C17F23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3.35</w:t>
            </w:r>
          </w:p>
        </w:tc>
        <w:tc>
          <w:tcPr>
            <w:tcW w:w="116" w:type="pct"/>
            <w:tcBorders>
              <w:top w:val="nil"/>
              <w:left w:val="single" w:sz="4" w:space="0" w:color="000000"/>
              <w:bottom w:val="nil"/>
              <w:right w:val="single" w:sz="4" w:space="0" w:color="000000"/>
            </w:tcBorders>
            <w:shd w:val="clear" w:color="auto" w:fill="auto"/>
            <w:noWrap/>
            <w:hideMark/>
          </w:tcPr>
          <w:p w14:paraId="6DB543A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5DF09BA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729054F8"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28.01</w:t>
            </w:r>
          </w:p>
        </w:tc>
      </w:tr>
      <w:tr w:rsidR="00AF3EF9" w:rsidRPr="007020E1" w14:paraId="1F88FBA4" w14:textId="77777777" w:rsidTr="00423767">
        <w:trPr>
          <w:trHeight w:val="660"/>
        </w:trPr>
        <w:tc>
          <w:tcPr>
            <w:tcW w:w="290" w:type="pct"/>
            <w:tcBorders>
              <w:top w:val="nil"/>
              <w:left w:val="single" w:sz="8" w:space="0" w:color="000000"/>
              <w:bottom w:val="nil"/>
              <w:right w:val="nil"/>
            </w:tcBorders>
            <w:shd w:val="clear" w:color="000000" w:fill="D9D9D9"/>
            <w:hideMark/>
          </w:tcPr>
          <w:p w14:paraId="19A1A56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69541E4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HP.1.3</w:t>
            </w:r>
          </w:p>
        </w:tc>
        <w:tc>
          <w:tcPr>
            <w:tcW w:w="145" w:type="pct"/>
            <w:tcBorders>
              <w:top w:val="nil"/>
              <w:left w:val="nil"/>
              <w:bottom w:val="nil"/>
              <w:right w:val="nil"/>
            </w:tcBorders>
            <w:shd w:val="clear" w:color="000000" w:fill="D9D9D9"/>
            <w:hideMark/>
          </w:tcPr>
          <w:p w14:paraId="5B19DE1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0A6AB5F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Specialised hospitals (Other than mental health hospitals)</w:t>
            </w:r>
          </w:p>
        </w:tc>
        <w:tc>
          <w:tcPr>
            <w:tcW w:w="188" w:type="pct"/>
            <w:tcBorders>
              <w:top w:val="nil"/>
              <w:left w:val="nil"/>
              <w:bottom w:val="nil"/>
              <w:right w:val="single" w:sz="4" w:space="0" w:color="000000"/>
            </w:tcBorders>
            <w:shd w:val="clear" w:color="000000" w:fill="D9D9D9"/>
            <w:noWrap/>
            <w:hideMark/>
          </w:tcPr>
          <w:p w14:paraId="3AD447E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D9D9D9"/>
            <w:noWrap/>
            <w:hideMark/>
          </w:tcPr>
          <w:p w14:paraId="7CD7746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D9D9D9"/>
            <w:noWrap/>
            <w:hideMark/>
          </w:tcPr>
          <w:p w14:paraId="709AA86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D9D9D9"/>
            <w:noWrap/>
            <w:hideMark/>
          </w:tcPr>
          <w:p w14:paraId="783B6EC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1B15AFC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2A04EC90"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0.75</w:t>
            </w:r>
          </w:p>
        </w:tc>
        <w:tc>
          <w:tcPr>
            <w:tcW w:w="162" w:type="pct"/>
            <w:tcBorders>
              <w:top w:val="nil"/>
              <w:left w:val="nil"/>
              <w:bottom w:val="nil"/>
              <w:right w:val="nil"/>
            </w:tcBorders>
            <w:shd w:val="clear" w:color="000000" w:fill="D9D9D9"/>
            <w:noWrap/>
            <w:hideMark/>
          </w:tcPr>
          <w:p w14:paraId="19F41B8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4D1650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301EC7D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7E46ED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017C5C96"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43" w:type="pct"/>
            <w:tcBorders>
              <w:top w:val="nil"/>
              <w:left w:val="nil"/>
              <w:bottom w:val="nil"/>
              <w:right w:val="nil"/>
            </w:tcBorders>
            <w:shd w:val="clear" w:color="000000" w:fill="D9D9D9"/>
            <w:noWrap/>
            <w:hideMark/>
          </w:tcPr>
          <w:p w14:paraId="1AF8A85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74" w:type="pct"/>
            <w:tcBorders>
              <w:top w:val="nil"/>
              <w:left w:val="nil"/>
              <w:bottom w:val="nil"/>
              <w:right w:val="nil"/>
            </w:tcBorders>
            <w:shd w:val="clear" w:color="000000" w:fill="D9D9D9"/>
            <w:noWrap/>
            <w:hideMark/>
          </w:tcPr>
          <w:p w14:paraId="505F77E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988FF1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17AF609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3E183F2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33C19B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73B2FA5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43B91C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6C558BB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8DEADD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1BF3B5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205346B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35CD1F2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19319E0C"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0.75</w:t>
            </w:r>
          </w:p>
        </w:tc>
      </w:tr>
      <w:tr w:rsidR="00AF3EF9" w:rsidRPr="007020E1" w14:paraId="0A372524" w14:textId="77777777" w:rsidTr="00423767">
        <w:trPr>
          <w:trHeight w:val="372"/>
        </w:trPr>
        <w:tc>
          <w:tcPr>
            <w:tcW w:w="290" w:type="pct"/>
            <w:tcBorders>
              <w:top w:val="nil"/>
              <w:left w:val="single" w:sz="8" w:space="0" w:color="000000"/>
              <w:bottom w:val="nil"/>
              <w:right w:val="nil"/>
            </w:tcBorders>
            <w:shd w:val="clear" w:color="000000" w:fill="D9D9D9"/>
            <w:hideMark/>
          </w:tcPr>
          <w:p w14:paraId="652A8EC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2CB45E1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HP.1.nec</w:t>
            </w:r>
          </w:p>
        </w:tc>
        <w:tc>
          <w:tcPr>
            <w:tcW w:w="145" w:type="pct"/>
            <w:tcBorders>
              <w:top w:val="nil"/>
              <w:left w:val="nil"/>
              <w:bottom w:val="nil"/>
              <w:right w:val="nil"/>
            </w:tcBorders>
            <w:shd w:val="clear" w:color="000000" w:fill="D9D9D9"/>
            <w:hideMark/>
          </w:tcPr>
          <w:p w14:paraId="1E8A13C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3225DCC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hospitals (n.e.c.)</w:t>
            </w:r>
          </w:p>
        </w:tc>
        <w:tc>
          <w:tcPr>
            <w:tcW w:w="188" w:type="pct"/>
            <w:tcBorders>
              <w:top w:val="nil"/>
              <w:left w:val="nil"/>
              <w:bottom w:val="nil"/>
              <w:right w:val="single" w:sz="4" w:space="0" w:color="000000"/>
            </w:tcBorders>
            <w:shd w:val="clear" w:color="000000" w:fill="D9D9D9"/>
            <w:noWrap/>
            <w:hideMark/>
          </w:tcPr>
          <w:p w14:paraId="7193F1E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55.34</w:t>
            </w:r>
          </w:p>
        </w:tc>
        <w:tc>
          <w:tcPr>
            <w:tcW w:w="175" w:type="pct"/>
            <w:tcBorders>
              <w:top w:val="nil"/>
              <w:left w:val="nil"/>
              <w:bottom w:val="nil"/>
              <w:right w:val="nil"/>
            </w:tcBorders>
            <w:shd w:val="clear" w:color="000000" w:fill="D9D9D9"/>
            <w:noWrap/>
            <w:hideMark/>
          </w:tcPr>
          <w:p w14:paraId="53B3C71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46.28</w:t>
            </w:r>
          </w:p>
        </w:tc>
        <w:tc>
          <w:tcPr>
            <w:tcW w:w="184" w:type="pct"/>
            <w:tcBorders>
              <w:top w:val="nil"/>
              <w:left w:val="nil"/>
              <w:bottom w:val="nil"/>
              <w:right w:val="nil"/>
            </w:tcBorders>
            <w:shd w:val="clear" w:color="000000" w:fill="D9D9D9"/>
            <w:noWrap/>
            <w:hideMark/>
          </w:tcPr>
          <w:p w14:paraId="32E9A296"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89" w:type="pct"/>
            <w:tcBorders>
              <w:top w:val="nil"/>
              <w:left w:val="nil"/>
              <w:bottom w:val="nil"/>
              <w:right w:val="nil"/>
            </w:tcBorders>
            <w:shd w:val="clear" w:color="000000" w:fill="D9D9D9"/>
            <w:noWrap/>
            <w:hideMark/>
          </w:tcPr>
          <w:p w14:paraId="480F172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8.70</w:t>
            </w:r>
          </w:p>
        </w:tc>
        <w:tc>
          <w:tcPr>
            <w:tcW w:w="152" w:type="pct"/>
            <w:tcBorders>
              <w:top w:val="nil"/>
              <w:left w:val="single" w:sz="4" w:space="0" w:color="000000"/>
              <w:bottom w:val="nil"/>
              <w:right w:val="single" w:sz="4" w:space="0" w:color="000000"/>
            </w:tcBorders>
            <w:shd w:val="clear" w:color="000000" w:fill="D9D9D9"/>
            <w:noWrap/>
            <w:hideMark/>
          </w:tcPr>
          <w:p w14:paraId="05F90C8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3E61DE6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62.70</w:t>
            </w:r>
          </w:p>
        </w:tc>
        <w:tc>
          <w:tcPr>
            <w:tcW w:w="162" w:type="pct"/>
            <w:tcBorders>
              <w:top w:val="nil"/>
              <w:left w:val="nil"/>
              <w:bottom w:val="nil"/>
              <w:right w:val="nil"/>
            </w:tcBorders>
            <w:shd w:val="clear" w:color="000000" w:fill="D9D9D9"/>
            <w:noWrap/>
            <w:hideMark/>
          </w:tcPr>
          <w:p w14:paraId="4B9DBC9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37.17</w:t>
            </w:r>
          </w:p>
        </w:tc>
        <w:tc>
          <w:tcPr>
            <w:tcW w:w="145" w:type="pct"/>
            <w:tcBorders>
              <w:top w:val="nil"/>
              <w:left w:val="nil"/>
              <w:bottom w:val="nil"/>
              <w:right w:val="nil"/>
            </w:tcBorders>
            <w:shd w:val="clear" w:color="000000" w:fill="D9D9D9"/>
            <w:noWrap/>
            <w:hideMark/>
          </w:tcPr>
          <w:p w14:paraId="7D59601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37.15</w:t>
            </w:r>
          </w:p>
        </w:tc>
        <w:tc>
          <w:tcPr>
            <w:tcW w:w="174" w:type="pct"/>
            <w:tcBorders>
              <w:top w:val="nil"/>
              <w:left w:val="nil"/>
              <w:bottom w:val="nil"/>
              <w:right w:val="nil"/>
            </w:tcBorders>
            <w:shd w:val="clear" w:color="000000" w:fill="D9D9D9"/>
            <w:noWrap/>
            <w:hideMark/>
          </w:tcPr>
          <w:p w14:paraId="68C7839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4910AEE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13.25</w:t>
            </w:r>
          </w:p>
        </w:tc>
        <w:tc>
          <w:tcPr>
            <w:tcW w:w="145" w:type="pct"/>
            <w:tcBorders>
              <w:top w:val="nil"/>
              <w:left w:val="nil"/>
              <w:bottom w:val="nil"/>
              <w:right w:val="nil"/>
            </w:tcBorders>
            <w:shd w:val="clear" w:color="000000" w:fill="D9D9D9"/>
            <w:noWrap/>
            <w:hideMark/>
          </w:tcPr>
          <w:p w14:paraId="20125C0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3.76</w:t>
            </w:r>
          </w:p>
        </w:tc>
        <w:tc>
          <w:tcPr>
            <w:tcW w:w="143" w:type="pct"/>
            <w:tcBorders>
              <w:top w:val="nil"/>
              <w:left w:val="nil"/>
              <w:bottom w:val="nil"/>
              <w:right w:val="nil"/>
            </w:tcBorders>
            <w:shd w:val="clear" w:color="000000" w:fill="D9D9D9"/>
            <w:noWrap/>
            <w:hideMark/>
          </w:tcPr>
          <w:p w14:paraId="7B60AA3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bookmarkStart w:id="2" w:name="_GoBack"/>
            <w:bookmarkEnd w:id="2"/>
          </w:p>
        </w:tc>
        <w:tc>
          <w:tcPr>
            <w:tcW w:w="174" w:type="pct"/>
            <w:tcBorders>
              <w:top w:val="nil"/>
              <w:left w:val="nil"/>
              <w:bottom w:val="nil"/>
              <w:right w:val="nil"/>
            </w:tcBorders>
            <w:shd w:val="clear" w:color="000000" w:fill="D9D9D9"/>
            <w:noWrap/>
            <w:hideMark/>
          </w:tcPr>
          <w:p w14:paraId="466FED7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3.76</w:t>
            </w:r>
          </w:p>
        </w:tc>
        <w:tc>
          <w:tcPr>
            <w:tcW w:w="145" w:type="pct"/>
            <w:tcBorders>
              <w:top w:val="nil"/>
              <w:left w:val="nil"/>
              <w:bottom w:val="nil"/>
              <w:right w:val="nil"/>
            </w:tcBorders>
            <w:shd w:val="clear" w:color="000000" w:fill="D9D9D9"/>
            <w:noWrap/>
            <w:hideMark/>
          </w:tcPr>
          <w:p w14:paraId="4EF6635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9.49</w:t>
            </w:r>
          </w:p>
        </w:tc>
        <w:tc>
          <w:tcPr>
            <w:tcW w:w="203" w:type="pct"/>
            <w:tcBorders>
              <w:top w:val="nil"/>
              <w:left w:val="nil"/>
              <w:bottom w:val="nil"/>
              <w:right w:val="nil"/>
            </w:tcBorders>
            <w:shd w:val="clear" w:color="000000" w:fill="D9D9D9"/>
            <w:noWrap/>
            <w:hideMark/>
          </w:tcPr>
          <w:p w14:paraId="5D4D203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72DAFA7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9.49</w:t>
            </w:r>
          </w:p>
        </w:tc>
        <w:tc>
          <w:tcPr>
            <w:tcW w:w="145" w:type="pct"/>
            <w:tcBorders>
              <w:top w:val="nil"/>
              <w:left w:val="nil"/>
              <w:bottom w:val="nil"/>
              <w:right w:val="nil"/>
            </w:tcBorders>
            <w:shd w:val="clear" w:color="000000" w:fill="D9D9D9"/>
            <w:noWrap/>
            <w:hideMark/>
          </w:tcPr>
          <w:p w14:paraId="55C7581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7.88</w:t>
            </w:r>
          </w:p>
        </w:tc>
        <w:tc>
          <w:tcPr>
            <w:tcW w:w="145" w:type="pct"/>
            <w:tcBorders>
              <w:top w:val="nil"/>
              <w:left w:val="nil"/>
              <w:bottom w:val="nil"/>
              <w:right w:val="nil"/>
            </w:tcBorders>
            <w:shd w:val="clear" w:color="000000" w:fill="D9D9D9"/>
            <w:noWrap/>
            <w:hideMark/>
          </w:tcPr>
          <w:p w14:paraId="5B8B07F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116" w:type="pct"/>
            <w:tcBorders>
              <w:top w:val="nil"/>
              <w:left w:val="nil"/>
              <w:bottom w:val="nil"/>
              <w:right w:val="nil"/>
            </w:tcBorders>
            <w:shd w:val="clear" w:color="000000" w:fill="D9D9D9"/>
            <w:noWrap/>
            <w:hideMark/>
          </w:tcPr>
          <w:p w14:paraId="7FBCEBC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DAF720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7.84</w:t>
            </w:r>
          </w:p>
        </w:tc>
        <w:tc>
          <w:tcPr>
            <w:tcW w:w="145" w:type="pct"/>
            <w:tcBorders>
              <w:top w:val="nil"/>
              <w:left w:val="nil"/>
              <w:bottom w:val="nil"/>
              <w:right w:val="nil"/>
            </w:tcBorders>
            <w:shd w:val="clear" w:color="000000" w:fill="D9D9D9"/>
            <w:noWrap/>
            <w:hideMark/>
          </w:tcPr>
          <w:p w14:paraId="1EB6BDA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4.40</w:t>
            </w:r>
          </w:p>
        </w:tc>
        <w:tc>
          <w:tcPr>
            <w:tcW w:w="145" w:type="pct"/>
            <w:tcBorders>
              <w:top w:val="nil"/>
              <w:left w:val="nil"/>
              <w:bottom w:val="nil"/>
              <w:right w:val="nil"/>
            </w:tcBorders>
            <w:shd w:val="clear" w:color="000000" w:fill="D9D9D9"/>
            <w:noWrap/>
            <w:hideMark/>
          </w:tcPr>
          <w:p w14:paraId="639594B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7C771867"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7FF0252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3ACDF4DA"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118.04</w:t>
            </w:r>
          </w:p>
        </w:tc>
      </w:tr>
      <w:tr w:rsidR="00AF3EF9" w:rsidRPr="007020E1" w14:paraId="6B1552ED" w14:textId="77777777" w:rsidTr="00423767">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009896A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HP.2</w:t>
            </w:r>
          </w:p>
        </w:tc>
        <w:tc>
          <w:tcPr>
            <w:tcW w:w="232" w:type="pct"/>
            <w:tcBorders>
              <w:top w:val="single" w:sz="4" w:space="0" w:color="000000"/>
              <w:left w:val="nil"/>
              <w:bottom w:val="single" w:sz="4" w:space="0" w:color="000000"/>
              <w:right w:val="nil"/>
            </w:tcBorders>
            <w:shd w:val="clear" w:color="000000" w:fill="D9D9D9"/>
            <w:hideMark/>
          </w:tcPr>
          <w:p w14:paraId="78D8E79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343AC63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4DD3BA6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Residential long-term care facilities</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4EA2A349"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1.71</w:t>
            </w:r>
          </w:p>
        </w:tc>
        <w:tc>
          <w:tcPr>
            <w:tcW w:w="175" w:type="pct"/>
            <w:tcBorders>
              <w:top w:val="single" w:sz="4" w:space="0" w:color="000000"/>
              <w:left w:val="nil"/>
              <w:bottom w:val="single" w:sz="4" w:space="0" w:color="000000"/>
              <w:right w:val="nil"/>
            </w:tcBorders>
            <w:shd w:val="clear" w:color="000000" w:fill="D9D9D9"/>
            <w:noWrap/>
            <w:hideMark/>
          </w:tcPr>
          <w:p w14:paraId="505F0541"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1.42</w:t>
            </w:r>
          </w:p>
        </w:tc>
        <w:tc>
          <w:tcPr>
            <w:tcW w:w="184" w:type="pct"/>
            <w:tcBorders>
              <w:top w:val="single" w:sz="4" w:space="0" w:color="000000"/>
              <w:left w:val="nil"/>
              <w:bottom w:val="single" w:sz="4" w:space="0" w:color="000000"/>
              <w:right w:val="nil"/>
            </w:tcBorders>
            <w:shd w:val="clear" w:color="000000" w:fill="D9D9D9"/>
            <w:noWrap/>
            <w:hideMark/>
          </w:tcPr>
          <w:p w14:paraId="6859715E"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0.01</w:t>
            </w:r>
          </w:p>
        </w:tc>
        <w:tc>
          <w:tcPr>
            <w:tcW w:w="189" w:type="pct"/>
            <w:tcBorders>
              <w:top w:val="single" w:sz="4" w:space="0" w:color="000000"/>
              <w:left w:val="nil"/>
              <w:bottom w:val="single" w:sz="4" w:space="0" w:color="000000"/>
              <w:right w:val="nil"/>
            </w:tcBorders>
            <w:shd w:val="clear" w:color="000000" w:fill="D9D9D9"/>
            <w:noWrap/>
            <w:hideMark/>
          </w:tcPr>
          <w:p w14:paraId="4A5F0C6C"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0.27</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B6C6CF1"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499C2DFF"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0.95</w:t>
            </w:r>
          </w:p>
        </w:tc>
        <w:tc>
          <w:tcPr>
            <w:tcW w:w="162" w:type="pct"/>
            <w:tcBorders>
              <w:top w:val="single" w:sz="4" w:space="0" w:color="000000"/>
              <w:left w:val="nil"/>
              <w:bottom w:val="single" w:sz="4" w:space="0" w:color="000000"/>
              <w:right w:val="nil"/>
            </w:tcBorders>
            <w:shd w:val="clear" w:color="000000" w:fill="D9D9D9"/>
            <w:noWrap/>
            <w:hideMark/>
          </w:tcPr>
          <w:p w14:paraId="079D5E51"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0.00</w:t>
            </w:r>
          </w:p>
        </w:tc>
        <w:tc>
          <w:tcPr>
            <w:tcW w:w="145" w:type="pct"/>
            <w:tcBorders>
              <w:top w:val="single" w:sz="4" w:space="0" w:color="000000"/>
              <w:left w:val="nil"/>
              <w:bottom w:val="single" w:sz="4" w:space="0" w:color="000000"/>
              <w:right w:val="nil"/>
            </w:tcBorders>
            <w:shd w:val="clear" w:color="000000" w:fill="D9D9D9"/>
            <w:noWrap/>
            <w:hideMark/>
          </w:tcPr>
          <w:p w14:paraId="3B37F24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6C55CDF4"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0.00</w:t>
            </w:r>
          </w:p>
        </w:tc>
        <w:tc>
          <w:tcPr>
            <w:tcW w:w="145" w:type="pct"/>
            <w:tcBorders>
              <w:top w:val="single" w:sz="4" w:space="0" w:color="000000"/>
              <w:left w:val="nil"/>
              <w:bottom w:val="single" w:sz="4" w:space="0" w:color="000000"/>
              <w:right w:val="nil"/>
            </w:tcBorders>
            <w:shd w:val="clear" w:color="000000" w:fill="D9D9D9"/>
            <w:noWrap/>
            <w:hideMark/>
          </w:tcPr>
          <w:p w14:paraId="32CAECC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145" w:type="pct"/>
            <w:tcBorders>
              <w:top w:val="single" w:sz="4" w:space="0" w:color="000000"/>
              <w:left w:val="nil"/>
              <w:bottom w:val="single" w:sz="4" w:space="0" w:color="000000"/>
              <w:right w:val="nil"/>
            </w:tcBorders>
            <w:shd w:val="clear" w:color="000000" w:fill="D9D9D9"/>
            <w:noWrap/>
            <w:hideMark/>
          </w:tcPr>
          <w:p w14:paraId="2DEA276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143" w:type="pct"/>
            <w:tcBorders>
              <w:top w:val="single" w:sz="4" w:space="0" w:color="000000"/>
              <w:left w:val="nil"/>
              <w:bottom w:val="single" w:sz="4" w:space="0" w:color="000000"/>
              <w:right w:val="nil"/>
            </w:tcBorders>
            <w:shd w:val="clear" w:color="000000" w:fill="D9D9D9"/>
            <w:noWrap/>
            <w:hideMark/>
          </w:tcPr>
          <w:p w14:paraId="0AF621C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1F7A080A"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145" w:type="pct"/>
            <w:tcBorders>
              <w:top w:val="single" w:sz="4" w:space="0" w:color="000000"/>
              <w:left w:val="nil"/>
              <w:bottom w:val="single" w:sz="4" w:space="0" w:color="000000"/>
              <w:right w:val="nil"/>
            </w:tcBorders>
            <w:shd w:val="clear" w:color="000000" w:fill="D9D9D9"/>
            <w:noWrap/>
            <w:hideMark/>
          </w:tcPr>
          <w:p w14:paraId="2793251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530221A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13D1855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7F44E1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0.39</w:t>
            </w:r>
          </w:p>
        </w:tc>
        <w:tc>
          <w:tcPr>
            <w:tcW w:w="145" w:type="pct"/>
            <w:tcBorders>
              <w:top w:val="single" w:sz="4" w:space="0" w:color="000000"/>
              <w:left w:val="nil"/>
              <w:bottom w:val="single" w:sz="4" w:space="0" w:color="000000"/>
              <w:right w:val="nil"/>
            </w:tcBorders>
            <w:shd w:val="clear" w:color="000000" w:fill="D9D9D9"/>
            <w:noWrap/>
            <w:hideMark/>
          </w:tcPr>
          <w:p w14:paraId="226598A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16" w:type="pct"/>
            <w:tcBorders>
              <w:top w:val="single" w:sz="4" w:space="0" w:color="000000"/>
              <w:left w:val="nil"/>
              <w:bottom w:val="single" w:sz="4" w:space="0" w:color="000000"/>
              <w:right w:val="nil"/>
            </w:tcBorders>
            <w:shd w:val="clear" w:color="000000" w:fill="D9D9D9"/>
            <w:noWrap/>
            <w:hideMark/>
          </w:tcPr>
          <w:p w14:paraId="2E9D607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68B428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45" w:type="pct"/>
            <w:tcBorders>
              <w:top w:val="single" w:sz="4" w:space="0" w:color="000000"/>
              <w:left w:val="nil"/>
              <w:bottom w:val="single" w:sz="4" w:space="0" w:color="000000"/>
              <w:right w:val="nil"/>
            </w:tcBorders>
            <w:shd w:val="clear" w:color="000000" w:fill="D9D9D9"/>
            <w:noWrap/>
            <w:hideMark/>
          </w:tcPr>
          <w:p w14:paraId="0783E17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0.44</w:t>
            </w:r>
          </w:p>
        </w:tc>
        <w:tc>
          <w:tcPr>
            <w:tcW w:w="145" w:type="pct"/>
            <w:tcBorders>
              <w:top w:val="single" w:sz="4" w:space="0" w:color="000000"/>
              <w:left w:val="nil"/>
              <w:bottom w:val="single" w:sz="4" w:space="0" w:color="000000"/>
              <w:right w:val="nil"/>
            </w:tcBorders>
            <w:shd w:val="clear" w:color="000000" w:fill="D9D9D9"/>
            <w:noWrap/>
            <w:hideMark/>
          </w:tcPr>
          <w:p w14:paraId="696DD42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5706C9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35023B2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31A39198"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2.66</w:t>
            </w:r>
          </w:p>
        </w:tc>
      </w:tr>
      <w:tr w:rsidR="00423767" w:rsidRPr="007020E1" w14:paraId="2A911F33" w14:textId="77777777" w:rsidTr="00423767">
        <w:trPr>
          <w:trHeight w:val="516"/>
        </w:trPr>
        <w:tc>
          <w:tcPr>
            <w:tcW w:w="290" w:type="pct"/>
            <w:tcBorders>
              <w:top w:val="nil"/>
              <w:left w:val="single" w:sz="8" w:space="0" w:color="000000"/>
              <w:bottom w:val="nil"/>
              <w:right w:val="nil"/>
            </w:tcBorders>
            <w:shd w:val="clear" w:color="auto" w:fill="auto"/>
            <w:hideMark/>
          </w:tcPr>
          <w:p w14:paraId="2C1B3EB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2C41CC9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HP.2.2</w:t>
            </w:r>
          </w:p>
        </w:tc>
        <w:tc>
          <w:tcPr>
            <w:tcW w:w="145" w:type="pct"/>
            <w:tcBorders>
              <w:top w:val="nil"/>
              <w:left w:val="nil"/>
              <w:bottom w:val="nil"/>
              <w:right w:val="nil"/>
            </w:tcBorders>
            <w:shd w:val="clear" w:color="auto" w:fill="auto"/>
            <w:hideMark/>
          </w:tcPr>
          <w:p w14:paraId="7353B6F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6D9E2AD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Mental health and substance abuse facilities</w:t>
            </w:r>
          </w:p>
        </w:tc>
        <w:tc>
          <w:tcPr>
            <w:tcW w:w="188" w:type="pct"/>
            <w:tcBorders>
              <w:top w:val="nil"/>
              <w:left w:val="nil"/>
              <w:bottom w:val="nil"/>
              <w:right w:val="single" w:sz="4" w:space="0" w:color="000000"/>
            </w:tcBorders>
            <w:shd w:val="clear" w:color="auto" w:fill="auto"/>
            <w:noWrap/>
            <w:hideMark/>
          </w:tcPr>
          <w:p w14:paraId="67DD8A1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1.71</w:t>
            </w:r>
          </w:p>
        </w:tc>
        <w:tc>
          <w:tcPr>
            <w:tcW w:w="175" w:type="pct"/>
            <w:tcBorders>
              <w:top w:val="nil"/>
              <w:left w:val="nil"/>
              <w:bottom w:val="nil"/>
              <w:right w:val="nil"/>
            </w:tcBorders>
            <w:shd w:val="clear" w:color="auto" w:fill="auto"/>
            <w:noWrap/>
            <w:hideMark/>
          </w:tcPr>
          <w:p w14:paraId="3907591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1.42</w:t>
            </w:r>
          </w:p>
        </w:tc>
        <w:tc>
          <w:tcPr>
            <w:tcW w:w="184" w:type="pct"/>
            <w:tcBorders>
              <w:top w:val="nil"/>
              <w:left w:val="nil"/>
              <w:bottom w:val="nil"/>
              <w:right w:val="nil"/>
            </w:tcBorders>
            <w:shd w:val="clear" w:color="auto" w:fill="auto"/>
            <w:noWrap/>
            <w:hideMark/>
          </w:tcPr>
          <w:p w14:paraId="69F0AA4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89" w:type="pct"/>
            <w:tcBorders>
              <w:top w:val="nil"/>
              <w:left w:val="nil"/>
              <w:bottom w:val="nil"/>
              <w:right w:val="nil"/>
            </w:tcBorders>
            <w:shd w:val="clear" w:color="auto" w:fill="auto"/>
            <w:noWrap/>
            <w:hideMark/>
          </w:tcPr>
          <w:p w14:paraId="50C256F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52" w:type="pct"/>
            <w:tcBorders>
              <w:top w:val="nil"/>
              <w:left w:val="single" w:sz="4" w:space="0" w:color="000000"/>
              <w:bottom w:val="nil"/>
              <w:right w:val="single" w:sz="4" w:space="0" w:color="000000"/>
            </w:tcBorders>
            <w:shd w:val="clear" w:color="auto" w:fill="auto"/>
            <w:noWrap/>
            <w:hideMark/>
          </w:tcPr>
          <w:p w14:paraId="4A8F196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6ECE257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0.95</w:t>
            </w:r>
          </w:p>
        </w:tc>
        <w:tc>
          <w:tcPr>
            <w:tcW w:w="162" w:type="pct"/>
            <w:tcBorders>
              <w:top w:val="nil"/>
              <w:left w:val="nil"/>
              <w:bottom w:val="nil"/>
              <w:right w:val="nil"/>
            </w:tcBorders>
            <w:shd w:val="clear" w:color="auto" w:fill="auto"/>
            <w:noWrap/>
            <w:hideMark/>
          </w:tcPr>
          <w:p w14:paraId="757FFDAD"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auto" w:fill="auto"/>
            <w:noWrap/>
            <w:hideMark/>
          </w:tcPr>
          <w:p w14:paraId="4A33BF9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3E49294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auto" w:fill="auto"/>
            <w:noWrap/>
            <w:hideMark/>
          </w:tcPr>
          <w:p w14:paraId="17C0FEC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auto" w:fill="auto"/>
            <w:noWrap/>
            <w:hideMark/>
          </w:tcPr>
          <w:p w14:paraId="61F9FEEA"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143" w:type="pct"/>
            <w:tcBorders>
              <w:top w:val="nil"/>
              <w:left w:val="nil"/>
              <w:bottom w:val="nil"/>
              <w:right w:val="nil"/>
            </w:tcBorders>
            <w:shd w:val="clear" w:color="auto" w:fill="auto"/>
            <w:noWrap/>
            <w:hideMark/>
          </w:tcPr>
          <w:p w14:paraId="4EB537D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192B1A7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auto" w:fill="auto"/>
            <w:noWrap/>
            <w:hideMark/>
          </w:tcPr>
          <w:p w14:paraId="25A3941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0F74DAB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10F6BC2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49DD83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auto" w:fill="auto"/>
            <w:noWrap/>
            <w:hideMark/>
          </w:tcPr>
          <w:p w14:paraId="167BEBC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16" w:type="pct"/>
            <w:tcBorders>
              <w:top w:val="nil"/>
              <w:left w:val="nil"/>
              <w:bottom w:val="nil"/>
              <w:right w:val="nil"/>
            </w:tcBorders>
            <w:shd w:val="clear" w:color="auto" w:fill="auto"/>
            <w:noWrap/>
            <w:hideMark/>
          </w:tcPr>
          <w:p w14:paraId="2B11F80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B661018"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45" w:type="pct"/>
            <w:tcBorders>
              <w:top w:val="nil"/>
              <w:left w:val="nil"/>
              <w:bottom w:val="nil"/>
              <w:right w:val="nil"/>
            </w:tcBorders>
            <w:shd w:val="clear" w:color="auto" w:fill="auto"/>
            <w:noWrap/>
            <w:hideMark/>
          </w:tcPr>
          <w:p w14:paraId="45844ED9"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0.44</w:t>
            </w:r>
          </w:p>
        </w:tc>
        <w:tc>
          <w:tcPr>
            <w:tcW w:w="145" w:type="pct"/>
            <w:tcBorders>
              <w:top w:val="nil"/>
              <w:left w:val="nil"/>
              <w:bottom w:val="nil"/>
              <w:right w:val="nil"/>
            </w:tcBorders>
            <w:shd w:val="clear" w:color="auto" w:fill="auto"/>
            <w:noWrap/>
            <w:hideMark/>
          </w:tcPr>
          <w:p w14:paraId="7FD1A47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28A0181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20C90BB1"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5BD236E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2.66</w:t>
            </w:r>
          </w:p>
        </w:tc>
      </w:tr>
      <w:tr w:rsidR="00AF3EF9" w:rsidRPr="007020E1" w14:paraId="585A0CBC" w14:textId="77777777" w:rsidTr="00423767">
        <w:trPr>
          <w:trHeight w:val="516"/>
        </w:trPr>
        <w:tc>
          <w:tcPr>
            <w:tcW w:w="290" w:type="pct"/>
            <w:tcBorders>
              <w:top w:val="single" w:sz="4" w:space="0" w:color="000000"/>
              <w:left w:val="single" w:sz="8" w:space="0" w:color="000000"/>
              <w:bottom w:val="single" w:sz="4" w:space="0" w:color="000000"/>
              <w:right w:val="nil"/>
            </w:tcBorders>
            <w:shd w:val="clear" w:color="000000" w:fill="D9D9D9"/>
            <w:hideMark/>
          </w:tcPr>
          <w:p w14:paraId="1C66B4D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HP.3</w:t>
            </w:r>
          </w:p>
        </w:tc>
        <w:tc>
          <w:tcPr>
            <w:tcW w:w="232" w:type="pct"/>
            <w:tcBorders>
              <w:top w:val="single" w:sz="4" w:space="0" w:color="000000"/>
              <w:left w:val="nil"/>
              <w:bottom w:val="single" w:sz="4" w:space="0" w:color="000000"/>
              <w:right w:val="nil"/>
            </w:tcBorders>
            <w:shd w:val="clear" w:color="000000" w:fill="D9D9D9"/>
            <w:hideMark/>
          </w:tcPr>
          <w:p w14:paraId="2B34FA6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2A77B1F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4CF2209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ambulatory health care</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7FD87FD0"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42.07</w:t>
            </w:r>
          </w:p>
        </w:tc>
        <w:tc>
          <w:tcPr>
            <w:tcW w:w="175" w:type="pct"/>
            <w:tcBorders>
              <w:top w:val="single" w:sz="4" w:space="0" w:color="000000"/>
              <w:left w:val="nil"/>
              <w:bottom w:val="single" w:sz="4" w:space="0" w:color="000000"/>
              <w:right w:val="nil"/>
            </w:tcBorders>
            <w:shd w:val="clear" w:color="000000" w:fill="D9D9D9"/>
            <w:noWrap/>
            <w:hideMark/>
          </w:tcPr>
          <w:p w14:paraId="2FAC5BA7"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35.51</w:t>
            </w:r>
          </w:p>
        </w:tc>
        <w:tc>
          <w:tcPr>
            <w:tcW w:w="184" w:type="pct"/>
            <w:tcBorders>
              <w:top w:val="single" w:sz="4" w:space="0" w:color="000000"/>
              <w:left w:val="nil"/>
              <w:bottom w:val="single" w:sz="4" w:space="0" w:color="000000"/>
              <w:right w:val="nil"/>
            </w:tcBorders>
            <w:shd w:val="clear" w:color="000000" w:fill="D9D9D9"/>
            <w:noWrap/>
            <w:hideMark/>
          </w:tcPr>
          <w:p w14:paraId="0244F0B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6.37</w:t>
            </w:r>
          </w:p>
        </w:tc>
        <w:tc>
          <w:tcPr>
            <w:tcW w:w="189" w:type="pct"/>
            <w:tcBorders>
              <w:top w:val="single" w:sz="4" w:space="0" w:color="000000"/>
              <w:left w:val="nil"/>
              <w:bottom w:val="single" w:sz="4" w:space="0" w:color="000000"/>
              <w:right w:val="nil"/>
            </w:tcBorders>
            <w:shd w:val="clear" w:color="000000" w:fill="D9D9D9"/>
            <w:noWrap/>
            <w:hideMark/>
          </w:tcPr>
          <w:p w14:paraId="29D31DD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0.19</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32C323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718E9362"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20.94</w:t>
            </w:r>
          </w:p>
        </w:tc>
        <w:tc>
          <w:tcPr>
            <w:tcW w:w="162" w:type="pct"/>
            <w:tcBorders>
              <w:top w:val="single" w:sz="4" w:space="0" w:color="000000"/>
              <w:left w:val="nil"/>
              <w:bottom w:val="single" w:sz="4" w:space="0" w:color="000000"/>
              <w:right w:val="nil"/>
            </w:tcBorders>
            <w:shd w:val="clear" w:color="000000" w:fill="D9D9D9"/>
            <w:noWrap/>
            <w:hideMark/>
          </w:tcPr>
          <w:p w14:paraId="05B91409"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9.67</w:t>
            </w:r>
          </w:p>
        </w:tc>
        <w:tc>
          <w:tcPr>
            <w:tcW w:w="145" w:type="pct"/>
            <w:tcBorders>
              <w:top w:val="single" w:sz="4" w:space="0" w:color="000000"/>
              <w:left w:val="nil"/>
              <w:bottom w:val="single" w:sz="4" w:space="0" w:color="000000"/>
              <w:right w:val="nil"/>
            </w:tcBorders>
            <w:shd w:val="clear" w:color="000000" w:fill="D9D9D9"/>
            <w:noWrap/>
            <w:hideMark/>
          </w:tcPr>
          <w:p w14:paraId="28425372"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6.85</w:t>
            </w:r>
          </w:p>
        </w:tc>
        <w:tc>
          <w:tcPr>
            <w:tcW w:w="174" w:type="pct"/>
            <w:tcBorders>
              <w:top w:val="single" w:sz="4" w:space="0" w:color="000000"/>
              <w:left w:val="nil"/>
              <w:bottom w:val="single" w:sz="4" w:space="0" w:color="000000"/>
              <w:right w:val="nil"/>
            </w:tcBorders>
            <w:shd w:val="clear" w:color="000000" w:fill="D9D9D9"/>
            <w:noWrap/>
            <w:hideMark/>
          </w:tcPr>
          <w:p w14:paraId="1387FC68"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2.82</w:t>
            </w:r>
          </w:p>
        </w:tc>
        <w:tc>
          <w:tcPr>
            <w:tcW w:w="145" w:type="pct"/>
            <w:tcBorders>
              <w:top w:val="single" w:sz="4" w:space="0" w:color="000000"/>
              <w:left w:val="nil"/>
              <w:bottom w:val="single" w:sz="4" w:space="0" w:color="000000"/>
              <w:right w:val="nil"/>
            </w:tcBorders>
            <w:shd w:val="clear" w:color="000000" w:fill="D9D9D9"/>
            <w:noWrap/>
            <w:hideMark/>
          </w:tcPr>
          <w:p w14:paraId="62EAD9E7"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4.09</w:t>
            </w:r>
          </w:p>
        </w:tc>
        <w:tc>
          <w:tcPr>
            <w:tcW w:w="145" w:type="pct"/>
            <w:tcBorders>
              <w:top w:val="single" w:sz="4" w:space="0" w:color="000000"/>
              <w:left w:val="nil"/>
              <w:bottom w:val="single" w:sz="4" w:space="0" w:color="000000"/>
              <w:right w:val="nil"/>
            </w:tcBorders>
            <w:shd w:val="clear" w:color="000000" w:fill="D9D9D9"/>
            <w:noWrap/>
            <w:hideMark/>
          </w:tcPr>
          <w:p w14:paraId="66B64EA1"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0.41</w:t>
            </w:r>
          </w:p>
        </w:tc>
        <w:tc>
          <w:tcPr>
            <w:tcW w:w="143" w:type="pct"/>
            <w:tcBorders>
              <w:top w:val="single" w:sz="4" w:space="0" w:color="000000"/>
              <w:left w:val="nil"/>
              <w:bottom w:val="single" w:sz="4" w:space="0" w:color="000000"/>
              <w:right w:val="nil"/>
            </w:tcBorders>
            <w:shd w:val="clear" w:color="000000" w:fill="D9D9D9"/>
            <w:noWrap/>
            <w:hideMark/>
          </w:tcPr>
          <w:p w14:paraId="7AF35CE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6540627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0.41</w:t>
            </w:r>
          </w:p>
        </w:tc>
        <w:tc>
          <w:tcPr>
            <w:tcW w:w="145" w:type="pct"/>
            <w:tcBorders>
              <w:top w:val="single" w:sz="4" w:space="0" w:color="000000"/>
              <w:left w:val="nil"/>
              <w:bottom w:val="single" w:sz="4" w:space="0" w:color="000000"/>
              <w:right w:val="nil"/>
            </w:tcBorders>
            <w:shd w:val="clear" w:color="000000" w:fill="D9D9D9"/>
            <w:noWrap/>
            <w:hideMark/>
          </w:tcPr>
          <w:p w14:paraId="720E209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3.68</w:t>
            </w:r>
          </w:p>
        </w:tc>
        <w:tc>
          <w:tcPr>
            <w:tcW w:w="203" w:type="pct"/>
            <w:tcBorders>
              <w:top w:val="single" w:sz="4" w:space="0" w:color="000000"/>
              <w:left w:val="nil"/>
              <w:bottom w:val="single" w:sz="4" w:space="0" w:color="000000"/>
              <w:right w:val="nil"/>
            </w:tcBorders>
            <w:shd w:val="clear" w:color="000000" w:fill="D9D9D9"/>
            <w:noWrap/>
            <w:hideMark/>
          </w:tcPr>
          <w:p w14:paraId="2305CF0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1.69</w:t>
            </w:r>
          </w:p>
        </w:tc>
        <w:tc>
          <w:tcPr>
            <w:tcW w:w="174" w:type="pct"/>
            <w:tcBorders>
              <w:top w:val="single" w:sz="4" w:space="0" w:color="000000"/>
              <w:left w:val="nil"/>
              <w:bottom w:val="single" w:sz="4" w:space="0" w:color="000000"/>
              <w:right w:val="nil"/>
            </w:tcBorders>
            <w:shd w:val="clear" w:color="000000" w:fill="D9D9D9"/>
            <w:noWrap/>
            <w:hideMark/>
          </w:tcPr>
          <w:p w14:paraId="30E4D93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1.99</w:t>
            </w:r>
          </w:p>
        </w:tc>
        <w:tc>
          <w:tcPr>
            <w:tcW w:w="145" w:type="pct"/>
            <w:tcBorders>
              <w:top w:val="single" w:sz="4" w:space="0" w:color="000000"/>
              <w:left w:val="nil"/>
              <w:bottom w:val="single" w:sz="4" w:space="0" w:color="000000"/>
              <w:right w:val="nil"/>
            </w:tcBorders>
            <w:shd w:val="clear" w:color="000000" w:fill="D9D9D9"/>
            <w:noWrap/>
            <w:hideMark/>
          </w:tcPr>
          <w:p w14:paraId="566D4B3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7.15</w:t>
            </w:r>
          </w:p>
        </w:tc>
        <w:tc>
          <w:tcPr>
            <w:tcW w:w="145" w:type="pct"/>
            <w:tcBorders>
              <w:top w:val="single" w:sz="4" w:space="0" w:color="000000"/>
              <w:left w:val="nil"/>
              <w:bottom w:val="single" w:sz="4" w:space="0" w:color="000000"/>
              <w:right w:val="nil"/>
            </w:tcBorders>
            <w:shd w:val="clear" w:color="000000" w:fill="D9D9D9"/>
            <w:noWrap/>
            <w:hideMark/>
          </w:tcPr>
          <w:p w14:paraId="39EABCE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0.01</w:t>
            </w:r>
          </w:p>
        </w:tc>
        <w:tc>
          <w:tcPr>
            <w:tcW w:w="116" w:type="pct"/>
            <w:tcBorders>
              <w:top w:val="single" w:sz="4" w:space="0" w:color="000000"/>
              <w:left w:val="nil"/>
              <w:bottom w:val="single" w:sz="4" w:space="0" w:color="000000"/>
              <w:right w:val="nil"/>
            </w:tcBorders>
            <w:shd w:val="clear" w:color="000000" w:fill="D9D9D9"/>
            <w:noWrap/>
            <w:hideMark/>
          </w:tcPr>
          <w:p w14:paraId="7D5E519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66D265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7.14</w:t>
            </w:r>
          </w:p>
        </w:tc>
        <w:tc>
          <w:tcPr>
            <w:tcW w:w="145" w:type="pct"/>
            <w:tcBorders>
              <w:top w:val="single" w:sz="4" w:space="0" w:color="000000"/>
              <w:left w:val="nil"/>
              <w:bottom w:val="single" w:sz="4" w:space="0" w:color="000000"/>
              <w:right w:val="nil"/>
            </w:tcBorders>
            <w:shd w:val="clear" w:color="000000" w:fill="D9D9D9"/>
            <w:noWrap/>
            <w:hideMark/>
          </w:tcPr>
          <w:p w14:paraId="44647D4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45" w:type="pct"/>
            <w:tcBorders>
              <w:top w:val="single" w:sz="4" w:space="0" w:color="000000"/>
              <w:left w:val="nil"/>
              <w:bottom w:val="single" w:sz="4" w:space="0" w:color="000000"/>
              <w:right w:val="nil"/>
            </w:tcBorders>
            <w:shd w:val="clear" w:color="000000" w:fill="D9D9D9"/>
            <w:noWrap/>
            <w:hideMark/>
          </w:tcPr>
          <w:p w14:paraId="5E278E1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E83257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3.63</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7841B5B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0.60</w:t>
            </w:r>
          </w:p>
        </w:tc>
        <w:tc>
          <w:tcPr>
            <w:tcW w:w="213" w:type="pct"/>
            <w:tcBorders>
              <w:top w:val="nil"/>
              <w:left w:val="nil"/>
              <w:bottom w:val="single" w:sz="4" w:space="0" w:color="000000"/>
              <w:right w:val="single" w:sz="8" w:space="0" w:color="000000"/>
            </w:tcBorders>
            <w:shd w:val="clear" w:color="auto" w:fill="auto"/>
            <w:noWrap/>
            <w:hideMark/>
          </w:tcPr>
          <w:p w14:paraId="0BE481F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67.36</w:t>
            </w:r>
          </w:p>
        </w:tc>
      </w:tr>
      <w:tr w:rsidR="00423767" w:rsidRPr="007020E1" w14:paraId="706C25C2" w14:textId="77777777" w:rsidTr="00423767">
        <w:trPr>
          <w:trHeight w:val="228"/>
        </w:trPr>
        <w:tc>
          <w:tcPr>
            <w:tcW w:w="290" w:type="pct"/>
            <w:tcBorders>
              <w:top w:val="nil"/>
              <w:left w:val="single" w:sz="8" w:space="0" w:color="000000"/>
              <w:bottom w:val="nil"/>
              <w:right w:val="nil"/>
            </w:tcBorders>
            <w:shd w:val="clear" w:color="auto" w:fill="auto"/>
            <w:hideMark/>
          </w:tcPr>
          <w:p w14:paraId="11A770C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lastRenderedPageBreak/>
              <w:t> </w:t>
            </w:r>
          </w:p>
        </w:tc>
        <w:tc>
          <w:tcPr>
            <w:tcW w:w="232" w:type="pct"/>
            <w:tcBorders>
              <w:top w:val="nil"/>
              <w:left w:val="nil"/>
              <w:bottom w:val="nil"/>
              <w:right w:val="nil"/>
            </w:tcBorders>
            <w:shd w:val="clear" w:color="auto" w:fill="auto"/>
            <w:hideMark/>
          </w:tcPr>
          <w:p w14:paraId="5F9D312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HP.3.1</w:t>
            </w:r>
          </w:p>
        </w:tc>
        <w:tc>
          <w:tcPr>
            <w:tcW w:w="145" w:type="pct"/>
            <w:tcBorders>
              <w:top w:val="nil"/>
              <w:left w:val="nil"/>
              <w:bottom w:val="nil"/>
              <w:right w:val="nil"/>
            </w:tcBorders>
            <w:shd w:val="clear" w:color="auto" w:fill="auto"/>
            <w:hideMark/>
          </w:tcPr>
          <w:p w14:paraId="2C741A0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7D1795D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Medical practices</w:t>
            </w:r>
          </w:p>
        </w:tc>
        <w:tc>
          <w:tcPr>
            <w:tcW w:w="188" w:type="pct"/>
            <w:tcBorders>
              <w:top w:val="nil"/>
              <w:left w:val="nil"/>
              <w:bottom w:val="nil"/>
              <w:right w:val="single" w:sz="4" w:space="0" w:color="000000"/>
            </w:tcBorders>
            <w:shd w:val="clear" w:color="auto" w:fill="auto"/>
            <w:noWrap/>
            <w:hideMark/>
          </w:tcPr>
          <w:p w14:paraId="0CDB8F3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75" w:type="pct"/>
            <w:tcBorders>
              <w:top w:val="nil"/>
              <w:left w:val="nil"/>
              <w:bottom w:val="nil"/>
              <w:right w:val="nil"/>
            </w:tcBorders>
            <w:shd w:val="clear" w:color="auto" w:fill="auto"/>
            <w:noWrap/>
            <w:hideMark/>
          </w:tcPr>
          <w:p w14:paraId="5E127A50"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84" w:type="pct"/>
            <w:tcBorders>
              <w:top w:val="nil"/>
              <w:left w:val="nil"/>
              <w:bottom w:val="nil"/>
              <w:right w:val="nil"/>
            </w:tcBorders>
            <w:shd w:val="clear" w:color="auto" w:fill="auto"/>
            <w:noWrap/>
            <w:hideMark/>
          </w:tcPr>
          <w:p w14:paraId="05EB2B8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29F1931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33A3AF6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298D773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62" w:type="pct"/>
            <w:tcBorders>
              <w:top w:val="nil"/>
              <w:left w:val="nil"/>
              <w:bottom w:val="nil"/>
              <w:right w:val="nil"/>
            </w:tcBorders>
            <w:shd w:val="clear" w:color="auto" w:fill="auto"/>
            <w:noWrap/>
            <w:hideMark/>
          </w:tcPr>
          <w:p w14:paraId="3323163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4179C9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78DEFC3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D7E75A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45" w:type="pct"/>
            <w:tcBorders>
              <w:top w:val="nil"/>
              <w:left w:val="nil"/>
              <w:bottom w:val="nil"/>
              <w:right w:val="nil"/>
            </w:tcBorders>
            <w:shd w:val="clear" w:color="auto" w:fill="auto"/>
            <w:noWrap/>
            <w:hideMark/>
          </w:tcPr>
          <w:p w14:paraId="1774D0B4"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3" w:type="pct"/>
            <w:tcBorders>
              <w:top w:val="nil"/>
              <w:left w:val="nil"/>
              <w:bottom w:val="nil"/>
              <w:right w:val="nil"/>
            </w:tcBorders>
            <w:shd w:val="clear" w:color="auto" w:fill="auto"/>
            <w:noWrap/>
            <w:hideMark/>
          </w:tcPr>
          <w:p w14:paraId="777749F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365DEBB0"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auto" w:fill="auto"/>
            <w:noWrap/>
            <w:hideMark/>
          </w:tcPr>
          <w:p w14:paraId="4C27A01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203" w:type="pct"/>
            <w:tcBorders>
              <w:top w:val="nil"/>
              <w:left w:val="nil"/>
              <w:bottom w:val="nil"/>
              <w:right w:val="nil"/>
            </w:tcBorders>
            <w:shd w:val="clear" w:color="auto" w:fill="auto"/>
            <w:noWrap/>
            <w:hideMark/>
          </w:tcPr>
          <w:p w14:paraId="27368F4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174" w:type="pct"/>
            <w:tcBorders>
              <w:top w:val="nil"/>
              <w:left w:val="nil"/>
              <w:bottom w:val="nil"/>
              <w:right w:val="nil"/>
            </w:tcBorders>
            <w:shd w:val="clear" w:color="auto" w:fill="auto"/>
            <w:noWrap/>
            <w:hideMark/>
          </w:tcPr>
          <w:p w14:paraId="7323F56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58A635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9128C7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07A3E5D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5B4069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66DF19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2DA688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1FE7E24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1DDF6C5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1F4D380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0.39</w:t>
            </w:r>
          </w:p>
        </w:tc>
      </w:tr>
      <w:tr w:rsidR="00AF3EF9" w:rsidRPr="007020E1" w14:paraId="64626CE1" w14:textId="77777777" w:rsidTr="00423767">
        <w:trPr>
          <w:trHeight w:val="516"/>
        </w:trPr>
        <w:tc>
          <w:tcPr>
            <w:tcW w:w="290" w:type="pct"/>
            <w:tcBorders>
              <w:top w:val="nil"/>
              <w:left w:val="single" w:sz="8" w:space="0" w:color="000000"/>
              <w:bottom w:val="nil"/>
              <w:right w:val="nil"/>
            </w:tcBorders>
            <w:shd w:val="clear" w:color="000000" w:fill="D9D9D9"/>
            <w:hideMark/>
          </w:tcPr>
          <w:p w14:paraId="7FF177E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6D92305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hideMark/>
          </w:tcPr>
          <w:p w14:paraId="1C55357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HP.3.1.1</w:t>
            </w:r>
          </w:p>
        </w:tc>
        <w:tc>
          <w:tcPr>
            <w:tcW w:w="336" w:type="pct"/>
            <w:tcBorders>
              <w:top w:val="nil"/>
              <w:left w:val="nil"/>
              <w:bottom w:val="nil"/>
              <w:right w:val="single" w:sz="4" w:space="0" w:color="000000"/>
            </w:tcBorders>
            <w:shd w:val="clear" w:color="000000" w:fill="D9D9D9"/>
            <w:hideMark/>
          </w:tcPr>
          <w:p w14:paraId="0BF141E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Offices of general medical practitioners</w:t>
            </w:r>
          </w:p>
        </w:tc>
        <w:tc>
          <w:tcPr>
            <w:tcW w:w="188" w:type="pct"/>
            <w:tcBorders>
              <w:top w:val="nil"/>
              <w:left w:val="nil"/>
              <w:bottom w:val="nil"/>
              <w:right w:val="single" w:sz="4" w:space="0" w:color="000000"/>
            </w:tcBorders>
            <w:shd w:val="clear" w:color="000000" w:fill="D9D9D9"/>
            <w:noWrap/>
            <w:hideMark/>
          </w:tcPr>
          <w:p w14:paraId="4179A6F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75" w:type="pct"/>
            <w:tcBorders>
              <w:top w:val="nil"/>
              <w:left w:val="nil"/>
              <w:bottom w:val="nil"/>
              <w:right w:val="nil"/>
            </w:tcBorders>
            <w:shd w:val="clear" w:color="000000" w:fill="D9D9D9"/>
            <w:noWrap/>
            <w:hideMark/>
          </w:tcPr>
          <w:p w14:paraId="7308059C"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84" w:type="pct"/>
            <w:tcBorders>
              <w:top w:val="nil"/>
              <w:left w:val="nil"/>
              <w:bottom w:val="nil"/>
              <w:right w:val="nil"/>
            </w:tcBorders>
            <w:shd w:val="clear" w:color="000000" w:fill="D9D9D9"/>
            <w:noWrap/>
            <w:hideMark/>
          </w:tcPr>
          <w:p w14:paraId="15CC196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D9D9D9"/>
            <w:noWrap/>
            <w:hideMark/>
          </w:tcPr>
          <w:p w14:paraId="51F63A5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6E28D38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2F46C2AC"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0.01</w:t>
            </w:r>
          </w:p>
        </w:tc>
        <w:tc>
          <w:tcPr>
            <w:tcW w:w="162" w:type="pct"/>
            <w:tcBorders>
              <w:top w:val="nil"/>
              <w:left w:val="nil"/>
              <w:bottom w:val="nil"/>
              <w:right w:val="nil"/>
            </w:tcBorders>
            <w:shd w:val="clear" w:color="000000" w:fill="D9D9D9"/>
            <w:noWrap/>
            <w:hideMark/>
          </w:tcPr>
          <w:p w14:paraId="48A70CF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BAA0AD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556EDE8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95AD32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45" w:type="pct"/>
            <w:tcBorders>
              <w:top w:val="nil"/>
              <w:left w:val="nil"/>
              <w:bottom w:val="nil"/>
              <w:right w:val="nil"/>
            </w:tcBorders>
            <w:shd w:val="clear" w:color="000000" w:fill="D9D9D9"/>
            <w:noWrap/>
            <w:hideMark/>
          </w:tcPr>
          <w:p w14:paraId="4C6271C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43" w:type="pct"/>
            <w:tcBorders>
              <w:top w:val="nil"/>
              <w:left w:val="nil"/>
              <w:bottom w:val="nil"/>
              <w:right w:val="nil"/>
            </w:tcBorders>
            <w:shd w:val="clear" w:color="000000" w:fill="D9D9D9"/>
            <w:noWrap/>
            <w:hideMark/>
          </w:tcPr>
          <w:p w14:paraId="77B3C27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46396EDC"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45" w:type="pct"/>
            <w:tcBorders>
              <w:top w:val="nil"/>
              <w:left w:val="nil"/>
              <w:bottom w:val="nil"/>
              <w:right w:val="nil"/>
            </w:tcBorders>
            <w:shd w:val="clear" w:color="000000" w:fill="D9D9D9"/>
            <w:noWrap/>
            <w:hideMark/>
          </w:tcPr>
          <w:p w14:paraId="245EB6F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09E727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399AB47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F0A4CF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938673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3DD8D9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58CB79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26AD88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8012B8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2FF093C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3B61B45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2E50949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r>
      <w:tr w:rsidR="00AF3EF9" w:rsidRPr="007020E1" w14:paraId="5D989204" w14:textId="77777777" w:rsidTr="00423767">
        <w:trPr>
          <w:trHeight w:val="660"/>
        </w:trPr>
        <w:tc>
          <w:tcPr>
            <w:tcW w:w="290" w:type="pct"/>
            <w:tcBorders>
              <w:top w:val="nil"/>
              <w:left w:val="single" w:sz="8" w:space="0" w:color="000000"/>
              <w:bottom w:val="nil"/>
              <w:right w:val="nil"/>
            </w:tcBorders>
            <w:shd w:val="clear" w:color="000000" w:fill="D9D9D9"/>
            <w:hideMark/>
          </w:tcPr>
          <w:p w14:paraId="2EF7DAC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759061A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hideMark/>
          </w:tcPr>
          <w:p w14:paraId="3F0006D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HP.3.1.3</w:t>
            </w:r>
          </w:p>
        </w:tc>
        <w:tc>
          <w:tcPr>
            <w:tcW w:w="336" w:type="pct"/>
            <w:tcBorders>
              <w:top w:val="nil"/>
              <w:left w:val="nil"/>
              <w:bottom w:val="nil"/>
              <w:right w:val="single" w:sz="4" w:space="0" w:color="000000"/>
            </w:tcBorders>
            <w:shd w:val="clear" w:color="000000" w:fill="D9D9D9"/>
            <w:hideMark/>
          </w:tcPr>
          <w:p w14:paraId="7F13034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Offices of medical specialists (Other than mental medical specialists)</w:t>
            </w:r>
          </w:p>
        </w:tc>
        <w:tc>
          <w:tcPr>
            <w:tcW w:w="188" w:type="pct"/>
            <w:tcBorders>
              <w:top w:val="nil"/>
              <w:left w:val="nil"/>
              <w:bottom w:val="nil"/>
              <w:right w:val="single" w:sz="4" w:space="0" w:color="000000"/>
            </w:tcBorders>
            <w:shd w:val="clear" w:color="000000" w:fill="D9D9D9"/>
            <w:noWrap/>
            <w:hideMark/>
          </w:tcPr>
          <w:p w14:paraId="1770A15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D9D9D9"/>
            <w:noWrap/>
            <w:hideMark/>
          </w:tcPr>
          <w:p w14:paraId="56EA607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D9D9D9"/>
            <w:noWrap/>
            <w:hideMark/>
          </w:tcPr>
          <w:p w14:paraId="7882C71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D9D9D9"/>
            <w:noWrap/>
            <w:hideMark/>
          </w:tcPr>
          <w:p w14:paraId="4C1C706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7A102DE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59BDC9A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0.35</w:t>
            </w:r>
          </w:p>
        </w:tc>
        <w:tc>
          <w:tcPr>
            <w:tcW w:w="162" w:type="pct"/>
            <w:tcBorders>
              <w:top w:val="nil"/>
              <w:left w:val="nil"/>
              <w:bottom w:val="nil"/>
              <w:right w:val="nil"/>
            </w:tcBorders>
            <w:shd w:val="clear" w:color="000000" w:fill="D9D9D9"/>
            <w:noWrap/>
            <w:hideMark/>
          </w:tcPr>
          <w:p w14:paraId="60ED606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D99639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508E1C2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6D9DF06"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0.35</w:t>
            </w:r>
          </w:p>
        </w:tc>
        <w:tc>
          <w:tcPr>
            <w:tcW w:w="145" w:type="pct"/>
            <w:tcBorders>
              <w:top w:val="nil"/>
              <w:left w:val="nil"/>
              <w:bottom w:val="nil"/>
              <w:right w:val="nil"/>
            </w:tcBorders>
            <w:shd w:val="clear" w:color="000000" w:fill="D9D9D9"/>
            <w:noWrap/>
            <w:hideMark/>
          </w:tcPr>
          <w:p w14:paraId="1F4DDC7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3" w:type="pct"/>
            <w:tcBorders>
              <w:top w:val="nil"/>
              <w:left w:val="nil"/>
              <w:bottom w:val="nil"/>
              <w:right w:val="nil"/>
            </w:tcBorders>
            <w:shd w:val="clear" w:color="000000" w:fill="D9D9D9"/>
            <w:noWrap/>
            <w:hideMark/>
          </w:tcPr>
          <w:p w14:paraId="0910BC9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621FDF7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7BCDE18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203" w:type="pct"/>
            <w:tcBorders>
              <w:top w:val="nil"/>
              <w:left w:val="nil"/>
              <w:bottom w:val="nil"/>
              <w:right w:val="nil"/>
            </w:tcBorders>
            <w:shd w:val="clear" w:color="000000" w:fill="D9D9D9"/>
            <w:noWrap/>
            <w:hideMark/>
          </w:tcPr>
          <w:p w14:paraId="2451E27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174" w:type="pct"/>
            <w:tcBorders>
              <w:top w:val="nil"/>
              <w:left w:val="nil"/>
              <w:bottom w:val="nil"/>
              <w:right w:val="nil"/>
            </w:tcBorders>
            <w:shd w:val="clear" w:color="000000" w:fill="D9D9D9"/>
            <w:noWrap/>
            <w:hideMark/>
          </w:tcPr>
          <w:p w14:paraId="7468E03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66D9B2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5E621F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8B2429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9B0B13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A8B13C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48169F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43CB11EE"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607BB23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04702719"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0.35</w:t>
            </w:r>
          </w:p>
        </w:tc>
      </w:tr>
      <w:tr w:rsidR="00AF3EF9" w:rsidRPr="007020E1" w14:paraId="2348FFEA" w14:textId="77777777" w:rsidTr="00423767">
        <w:trPr>
          <w:trHeight w:val="228"/>
        </w:trPr>
        <w:tc>
          <w:tcPr>
            <w:tcW w:w="290" w:type="pct"/>
            <w:tcBorders>
              <w:top w:val="nil"/>
              <w:left w:val="single" w:sz="8" w:space="0" w:color="000000"/>
              <w:bottom w:val="nil"/>
              <w:right w:val="nil"/>
            </w:tcBorders>
            <w:shd w:val="clear" w:color="000000" w:fill="D9D9D9"/>
            <w:hideMark/>
          </w:tcPr>
          <w:p w14:paraId="41269C8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015021F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HP.3.2</w:t>
            </w:r>
          </w:p>
        </w:tc>
        <w:tc>
          <w:tcPr>
            <w:tcW w:w="145" w:type="pct"/>
            <w:tcBorders>
              <w:top w:val="nil"/>
              <w:left w:val="nil"/>
              <w:bottom w:val="nil"/>
              <w:right w:val="nil"/>
            </w:tcBorders>
            <w:shd w:val="clear" w:color="000000" w:fill="D9D9D9"/>
            <w:hideMark/>
          </w:tcPr>
          <w:p w14:paraId="7A34C82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55EFEA9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Dental practice</w:t>
            </w:r>
          </w:p>
        </w:tc>
        <w:tc>
          <w:tcPr>
            <w:tcW w:w="188" w:type="pct"/>
            <w:tcBorders>
              <w:top w:val="nil"/>
              <w:left w:val="nil"/>
              <w:bottom w:val="nil"/>
              <w:right w:val="single" w:sz="4" w:space="0" w:color="000000"/>
            </w:tcBorders>
            <w:shd w:val="clear" w:color="000000" w:fill="D9D9D9"/>
            <w:noWrap/>
            <w:hideMark/>
          </w:tcPr>
          <w:p w14:paraId="7008A269"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1.19</w:t>
            </w:r>
          </w:p>
        </w:tc>
        <w:tc>
          <w:tcPr>
            <w:tcW w:w="175" w:type="pct"/>
            <w:tcBorders>
              <w:top w:val="nil"/>
              <w:left w:val="nil"/>
              <w:bottom w:val="nil"/>
              <w:right w:val="nil"/>
            </w:tcBorders>
            <w:shd w:val="clear" w:color="000000" w:fill="D9D9D9"/>
            <w:noWrap/>
            <w:hideMark/>
          </w:tcPr>
          <w:p w14:paraId="164B8F6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1.00</w:t>
            </w:r>
          </w:p>
        </w:tc>
        <w:tc>
          <w:tcPr>
            <w:tcW w:w="184" w:type="pct"/>
            <w:tcBorders>
              <w:top w:val="nil"/>
              <w:left w:val="nil"/>
              <w:bottom w:val="nil"/>
              <w:right w:val="nil"/>
            </w:tcBorders>
            <w:shd w:val="clear" w:color="000000" w:fill="D9D9D9"/>
            <w:noWrap/>
            <w:hideMark/>
          </w:tcPr>
          <w:p w14:paraId="6BC8522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89" w:type="pct"/>
            <w:tcBorders>
              <w:top w:val="nil"/>
              <w:left w:val="nil"/>
              <w:bottom w:val="nil"/>
              <w:right w:val="nil"/>
            </w:tcBorders>
            <w:shd w:val="clear" w:color="000000" w:fill="D9D9D9"/>
            <w:noWrap/>
            <w:hideMark/>
          </w:tcPr>
          <w:p w14:paraId="7F0595A9"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0.19</w:t>
            </w:r>
          </w:p>
        </w:tc>
        <w:tc>
          <w:tcPr>
            <w:tcW w:w="152" w:type="pct"/>
            <w:tcBorders>
              <w:top w:val="nil"/>
              <w:left w:val="single" w:sz="4" w:space="0" w:color="000000"/>
              <w:bottom w:val="nil"/>
              <w:right w:val="single" w:sz="4" w:space="0" w:color="000000"/>
            </w:tcBorders>
            <w:shd w:val="clear" w:color="000000" w:fill="D9D9D9"/>
            <w:noWrap/>
            <w:hideMark/>
          </w:tcPr>
          <w:p w14:paraId="144B646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2B57FF44"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6.70</w:t>
            </w:r>
          </w:p>
        </w:tc>
        <w:tc>
          <w:tcPr>
            <w:tcW w:w="162" w:type="pct"/>
            <w:tcBorders>
              <w:top w:val="nil"/>
              <w:left w:val="nil"/>
              <w:bottom w:val="nil"/>
              <w:right w:val="nil"/>
            </w:tcBorders>
            <w:shd w:val="clear" w:color="000000" w:fill="D9D9D9"/>
            <w:noWrap/>
            <w:hideMark/>
          </w:tcPr>
          <w:p w14:paraId="69E8957D"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6.45</w:t>
            </w:r>
          </w:p>
        </w:tc>
        <w:tc>
          <w:tcPr>
            <w:tcW w:w="145" w:type="pct"/>
            <w:tcBorders>
              <w:top w:val="nil"/>
              <w:left w:val="nil"/>
              <w:bottom w:val="nil"/>
              <w:right w:val="nil"/>
            </w:tcBorders>
            <w:shd w:val="clear" w:color="000000" w:fill="D9D9D9"/>
            <w:noWrap/>
            <w:hideMark/>
          </w:tcPr>
          <w:p w14:paraId="1ABBC8A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6.45</w:t>
            </w:r>
          </w:p>
        </w:tc>
        <w:tc>
          <w:tcPr>
            <w:tcW w:w="174" w:type="pct"/>
            <w:tcBorders>
              <w:top w:val="nil"/>
              <w:left w:val="nil"/>
              <w:bottom w:val="nil"/>
              <w:right w:val="nil"/>
            </w:tcBorders>
            <w:shd w:val="clear" w:color="000000" w:fill="D9D9D9"/>
            <w:noWrap/>
            <w:hideMark/>
          </w:tcPr>
          <w:p w14:paraId="310EA71C"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1A2DA63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0.14</w:t>
            </w:r>
          </w:p>
        </w:tc>
        <w:tc>
          <w:tcPr>
            <w:tcW w:w="145" w:type="pct"/>
            <w:tcBorders>
              <w:top w:val="nil"/>
              <w:left w:val="nil"/>
              <w:bottom w:val="nil"/>
              <w:right w:val="nil"/>
            </w:tcBorders>
            <w:shd w:val="clear" w:color="000000" w:fill="D9D9D9"/>
            <w:noWrap/>
            <w:hideMark/>
          </w:tcPr>
          <w:p w14:paraId="644EDCB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0.14</w:t>
            </w:r>
          </w:p>
        </w:tc>
        <w:tc>
          <w:tcPr>
            <w:tcW w:w="143" w:type="pct"/>
            <w:tcBorders>
              <w:top w:val="nil"/>
              <w:left w:val="nil"/>
              <w:bottom w:val="nil"/>
              <w:right w:val="nil"/>
            </w:tcBorders>
            <w:shd w:val="clear" w:color="000000" w:fill="D9D9D9"/>
            <w:noWrap/>
            <w:hideMark/>
          </w:tcPr>
          <w:p w14:paraId="4076CDB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28BEF93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0.14</w:t>
            </w:r>
          </w:p>
        </w:tc>
        <w:tc>
          <w:tcPr>
            <w:tcW w:w="145" w:type="pct"/>
            <w:tcBorders>
              <w:top w:val="nil"/>
              <w:left w:val="nil"/>
              <w:bottom w:val="nil"/>
              <w:right w:val="nil"/>
            </w:tcBorders>
            <w:shd w:val="clear" w:color="000000" w:fill="D9D9D9"/>
            <w:noWrap/>
            <w:hideMark/>
          </w:tcPr>
          <w:p w14:paraId="416C7A7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79A40BB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256334F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9F2CEF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145" w:type="pct"/>
            <w:tcBorders>
              <w:top w:val="nil"/>
              <w:left w:val="nil"/>
              <w:bottom w:val="nil"/>
              <w:right w:val="nil"/>
            </w:tcBorders>
            <w:shd w:val="clear" w:color="000000" w:fill="D9D9D9"/>
            <w:noWrap/>
            <w:hideMark/>
          </w:tcPr>
          <w:p w14:paraId="22FA3278"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16" w:type="pct"/>
            <w:tcBorders>
              <w:top w:val="nil"/>
              <w:left w:val="nil"/>
              <w:bottom w:val="nil"/>
              <w:right w:val="nil"/>
            </w:tcBorders>
            <w:shd w:val="clear" w:color="000000" w:fill="D9D9D9"/>
            <w:noWrap/>
            <w:hideMark/>
          </w:tcPr>
          <w:p w14:paraId="736EF88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341A2E6"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0.07</w:t>
            </w:r>
          </w:p>
        </w:tc>
        <w:tc>
          <w:tcPr>
            <w:tcW w:w="145" w:type="pct"/>
            <w:tcBorders>
              <w:top w:val="nil"/>
              <w:left w:val="nil"/>
              <w:bottom w:val="nil"/>
              <w:right w:val="nil"/>
            </w:tcBorders>
            <w:shd w:val="clear" w:color="000000" w:fill="D9D9D9"/>
            <w:noWrap/>
            <w:hideMark/>
          </w:tcPr>
          <w:p w14:paraId="0813003D"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5BFCDDD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0ED8062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1070A411"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4C52E5DC"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7.89</w:t>
            </w:r>
          </w:p>
        </w:tc>
      </w:tr>
      <w:tr w:rsidR="00AF3EF9" w:rsidRPr="007020E1" w14:paraId="52931FD1" w14:textId="77777777" w:rsidTr="00423767">
        <w:trPr>
          <w:trHeight w:val="372"/>
        </w:trPr>
        <w:tc>
          <w:tcPr>
            <w:tcW w:w="290" w:type="pct"/>
            <w:tcBorders>
              <w:top w:val="nil"/>
              <w:left w:val="single" w:sz="8" w:space="0" w:color="000000"/>
              <w:bottom w:val="nil"/>
              <w:right w:val="nil"/>
            </w:tcBorders>
            <w:shd w:val="clear" w:color="000000" w:fill="D9D9D9"/>
            <w:hideMark/>
          </w:tcPr>
          <w:p w14:paraId="428E896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713AF72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HP.3.4</w:t>
            </w:r>
          </w:p>
        </w:tc>
        <w:tc>
          <w:tcPr>
            <w:tcW w:w="145" w:type="pct"/>
            <w:tcBorders>
              <w:top w:val="nil"/>
              <w:left w:val="nil"/>
              <w:bottom w:val="nil"/>
              <w:right w:val="nil"/>
            </w:tcBorders>
            <w:shd w:val="clear" w:color="000000" w:fill="D9D9D9"/>
            <w:hideMark/>
          </w:tcPr>
          <w:p w14:paraId="7E27B9B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550C0D0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Ambulatory health care centres</w:t>
            </w:r>
          </w:p>
        </w:tc>
        <w:tc>
          <w:tcPr>
            <w:tcW w:w="188" w:type="pct"/>
            <w:tcBorders>
              <w:top w:val="nil"/>
              <w:left w:val="nil"/>
              <w:bottom w:val="nil"/>
              <w:right w:val="single" w:sz="4" w:space="0" w:color="000000"/>
            </w:tcBorders>
            <w:shd w:val="clear" w:color="000000" w:fill="D9D9D9"/>
            <w:noWrap/>
            <w:hideMark/>
          </w:tcPr>
          <w:p w14:paraId="4A5C88E7"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40.85</w:t>
            </w:r>
          </w:p>
        </w:tc>
        <w:tc>
          <w:tcPr>
            <w:tcW w:w="175" w:type="pct"/>
            <w:tcBorders>
              <w:top w:val="nil"/>
              <w:left w:val="nil"/>
              <w:bottom w:val="nil"/>
              <w:right w:val="nil"/>
            </w:tcBorders>
            <w:shd w:val="clear" w:color="000000" w:fill="D9D9D9"/>
            <w:noWrap/>
            <w:hideMark/>
          </w:tcPr>
          <w:p w14:paraId="5AFCEB1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34.48</w:t>
            </w:r>
          </w:p>
        </w:tc>
        <w:tc>
          <w:tcPr>
            <w:tcW w:w="184" w:type="pct"/>
            <w:tcBorders>
              <w:top w:val="nil"/>
              <w:left w:val="nil"/>
              <w:bottom w:val="nil"/>
              <w:right w:val="nil"/>
            </w:tcBorders>
            <w:shd w:val="clear" w:color="000000" w:fill="D9D9D9"/>
            <w:noWrap/>
            <w:hideMark/>
          </w:tcPr>
          <w:p w14:paraId="33D2F39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6.37</w:t>
            </w:r>
          </w:p>
        </w:tc>
        <w:tc>
          <w:tcPr>
            <w:tcW w:w="189" w:type="pct"/>
            <w:tcBorders>
              <w:top w:val="nil"/>
              <w:left w:val="nil"/>
              <w:bottom w:val="nil"/>
              <w:right w:val="nil"/>
            </w:tcBorders>
            <w:shd w:val="clear" w:color="000000" w:fill="D9D9D9"/>
            <w:noWrap/>
            <w:hideMark/>
          </w:tcPr>
          <w:p w14:paraId="3ED8EBA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22D67902"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213" w:type="pct"/>
            <w:tcBorders>
              <w:top w:val="nil"/>
              <w:left w:val="nil"/>
              <w:bottom w:val="nil"/>
              <w:right w:val="single" w:sz="4" w:space="0" w:color="000000"/>
            </w:tcBorders>
            <w:shd w:val="clear" w:color="000000" w:fill="D9D9D9"/>
            <w:noWrap/>
            <w:hideMark/>
          </w:tcPr>
          <w:p w14:paraId="18ED12C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13.88</w:t>
            </w:r>
          </w:p>
        </w:tc>
        <w:tc>
          <w:tcPr>
            <w:tcW w:w="162" w:type="pct"/>
            <w:tcBorders>
              <w:top w:val="nil"/>
              <w:left w:val="nil"/>
              <w:bottom w:val="nil"/>
              <w:right w:val="nil"/>
            </w:tcBorders>
            <w:shd w:val="clear" w:color="000000" w:fill="D9D9D9"/>
            <w:noWrap/>
            <w:hideMark/>
          </w:tcPr>
          <w:p w14:paraId="59F70A7A"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3.21</w:t>
            </w:r>
          </w:p>
        </w:tc>
        <w:tc>
          <w:tcPr>
            <w:tcW w:w="145" w:type="pct"/>
            <w:tcBorders>
              <w:top w:val="nil"/>
              <w:left w:val="nil"/>
              <w:bottom w:val="nil"/>
              <w:right w:val="nil"/>
            </w:tcBorders>
            <w:shd w:val="clear" w:color="000000" w:fill="D9D9D9"/>
            <w:noWrap/>
            <w:hideMark/>
          </w:tcPr>
          <w:p w14:paraId="7559D98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0.40</w:t>
            </w:r>
          </w:p>
        </w:tc>
        <w:tc>
          <w:tcPr>
            <w:tcW w:w="174" w:type="pct"/>
            <w:tcBorders>
              <w:top w:val="nil"/>
              <w:left w:val="nil"/>
              <w:bottom w:val="nil"/>
              <w:right w:val="nil"/>
            </w:tcBorders>
            <w:shd w:val="clear" w:color="000000" w:fill="D9D9D9"/>
            <w:noWrap/>
            <w:hideMark/>
          </w:tcPr>
          <w:p w14:paraId="12FA65B6"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2.82</w:t>
            </w:r>
          </w:p>
        </w:tc>
        <w:tc>
          <w:tcPr>
            <w:tcW w:w="145" w:type="pct"/>
            <w:tcBorders>
              <w:top w:val="nil"/>
              <w:left w:val="nil"/>
              <w:bottom w:val="nil"/>
              <w:right w:val="nil"/>
            </w:tcBorders>
            <w:shd w:val="clear" w:color="000000" w:fill="D9D9D9"/>
            <w:noWrap/>
            <w:hideMark/>
          </w:tcPr>
          <w:p w14:paraId="2B1CB8F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145" w:type="pct"/>
            <w:tcBorders>
              <w:top w:val="nil"/>
              <w:left w:val="nil"/>
              <w:bottom w:val="nil"/>
              <w:right w:val="nil"/>
            </w:tcBorders>
            <w:shd w:val="clear" w:color="000000" w:fill="D9D9D9"/>
            <w:noWrap/>
            <w:hideMark/>
          </w:tcPr>
          <w:p w14:paraId="07F1421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D9D9D9"/>
            <w:noWrap/>
            <w:hideMark/>
          </w:tcPr>
          <w:p w14:paraId="4D80213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4787778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30043A4"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203" w:type="pct"/>
            <w:tcBorders>
              <w:top w:val="nil"/>
              <w:left w:val="nil"/>
              <w:bottom w:val="nil"/>
              <w:right w:val="nil"/>
            </w:tcBorders>
            <w:shd w:val="clear" w:color="000000" w:fill="D9D9D9"/>
            <w:noWrap/>
            <w:hideMark/>
          </w:tcPr>
          <w:p w14:paraId="2C2FB1C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1.60</w:t>
            </w:r>
          </w:p>
        </w:tc>
        <w:tc>
          <w:tcPr>
            <w:tcW w:w="174" w:type="pct"/>
            <w:tcBorders>
              <w:top w:val="nil"/>
              <w:left w:val="nil"/>
              <w:bottom w:val="nil"/>
              <w:right w:val="nil"/>
            </w:tcBorders>
            <w:shd w:val="clear" w:color="000000" w:fill="D9D9D9"/>
            <w:noWrap/>
            <w:hideMark/>
          </w:tcPr>
          <w:p w14:paraId="3CC34EB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1.99</w:t>
            </w:r>
          </w:p>
        </w:tc>
        <w:tc>
          <w:tcPr>
            <w:tcW w:w="145" w:type="pct"/>
            <w:tcBorders>
              <w:top w:val="nil"/>
              <w:left w:val="nil"/>
              <w:bottom w:val="nil"/>
              <w:right w:val="nil"/>
            </w:tcBorders>
            <w:shd w:val="clear" w:color="000000" w:fill="D9D9D9"/>
            <w:noWrap/>
            <w:hideMark/>
          </w:tcPr>
          <w:p w14:paraId="2BB0C51D"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3786A73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3C93C2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A164C5D"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647C403C"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0DB91D5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11A71010"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3.63</w:t>
            </w:r>
          </w:p>
        </w:tc>
        <w:tc>
          <w:tcPr>
            <w:tcW w:w="116" w:type="pct"/>
            <w:tcBorders>
              <w:top w:val="nil"/>
              <w:left w:val="nil"/>
              <w:bottom w:val="nil"/>
              <w:right w:val="single" w:sz="8" w:space="0" w:color="000000"/>
            </w:tcBorders>
            <w:shd w:val="clear" w:color="000000" w:fill="D9D9D9"/>
            <w:noWrap/>
            <w:hideMark/>
          </w:tcPr>
          <w:p w14:paraId="511FE28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0.60</w:t>
            </w:r>
          </w:p>
        </w:tc>
        <w:tc>
          <w:tcPr>
            <w:tcW w:w="213" w:type="pct"/>
            <w:tcBorders>
              <w:top w:val="nil"/>
              <w:left w:val="nil"/>
              <w:bottom w:val="nil"/>
              <w:right w:val="single" w:sz="8" w:space="0" w:color="000000"/>
            </w:tcBorders>
            <w:shd w:val="clear" w:color="000000" w:fill="D9D9D9"/>
            <w:noWrap/>
            <w:hideMark/>
          </w:tcPr>
          <w:p w14:paraId="4F42D93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59.08</w:t>
            </w:r>
          </w:p>
        </w:tc>
      </w:tr>
      <w:tr w:rsidR="00AF3EF9" w:rsidRPr="007020E1" w14:paraId="21D77F3E" w14:textId="77777777" w:rsidTr="00423767">
        <w:trPr>
          <w:trHeight w:val="516"/>
        </w:trPr>
        <w:tc>
          <w:tcPr>
            <w:tcW w:w="290" w:type="pct"/>
            <w:tcBorders>
              <w:top w:val="nil"/>
              <w:left w:val="single" w:sz="8" w:space="0" w:color="000000"/>
              <w:bottom w:val="nil"/>
              <w:right w:val="nil"/>
            </w:tcBorders>
            <w:shd w:val="clear" w:color="000000" w:fill="D9D9D9"/>
            <w:hideMark/>
          </w:tcPr>
          <w:p w14:paraId="713867C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1BF2D2E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hideMark/>
          </w:tcPr>
          <w:p w14:paraId="4D91C10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HP.3.4.5</w:t>
            </w:r>
          </w:p>
        </w:tc>
        <w:tc>
          <w:tcPr>
            <w:tcW w:w="336" w:type="pct"/>
            <w:tcBorders>
              <w:top w:val="nil"/>
              <w:left w:val="nil"/>
              <w:bottom w:val="nil"/>
              <w:right w:val="single" w:sz="4" w:space="0" w:color="000000"/>
            </w:tcBorders>
            <w:shd w:val="clear" w:color="000000" w:fill="D9D9D9"/>
            <w:hideMark/>
          </w:tcPr>
          <w:p w14:paraId="6BA6427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Non-specialised ambulatory health care centres</w:t>
            </w:r>
          </w:p>
        </w:tc>
        <w:tc>
          <w:tcPr>
            <w:tcW w:w="188" w:type="pct"/>
            <w:tcBorders>
              <w:top w:val="nil"/>
              <w:left w:val="nil"/>
              <w:bottom w:val="nil"/>
              <w:right w:val="single" w:sz="4" w:space="0" w:color="000000"/>
            </w:tcBorders>
            <w:shd w:val="clear" w:color="000000" w:fill="D9D9D9"/>
            <w:noWrap/>
            <w:hideMark/>
          </w:tcPr>
          <w:p w14:paraId="644FC549"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40.85</w:t>
            </w:r>
          </w:p>
        </w:tc>
        <w:tc>
          <w:tcPr>
            <w:tcW w:w="175" w:type="pct"/>
            <w:tcBorders>
              <w:top w:val="nil"/>
              <w:left w:val="nil"/>
              <w:bottom w:val="nil"/>
              <w:right w:val="nil"/>
            </w:tcBorders>
            <w:shd w:val="clear" w:color="000000" w:fill="D9D9D9"/>
            <w:noWrap/>
            <w:hideMark/>
          </w:tcPr>
          <w:p w14:paraId="6350726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34.48</w:t>
            </w:r>
          </w:p>
        </w:tc>
        <w:tc>
          <w:tcPr>
            <w:tcW w:w="184" w:type="pct"/>
            <w:tcBorders>
              <w:top w:val="nil"/>
              <w:left w:val="nil"/>
              <w:bottom w:val="nil"/>
              <w:right w:val="nil"/>
            </w:tcBorders>
            <w:shd w:val="clear" w:color="000000" w:fill="D9D9D9"/>
            <w:noWrap/>
            <w:hideMark/>
          </w:tcPr>
          <w:p w14:paraId="2043024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6.37</w:t>
            </w:r>
          </w:p>
        </w:tc>
        <w:tc>
          <w:tcPr>
            <w:tcW w:w="189" w:type="pct"/>
            <w:tcBorders>
              <w:top w:val="nil"/>
              <w:left w:val="nil"/>
              <w:bottom w:val="nil"/>
              <w:right w:val="nil"/>
            </w:tcBorders>
            <w:shd w:val="clear" w:color="000000" w:fill="D9D9D9"/>
            <w:noWrap/>
            <w:hideMark/>
          </w:tcPr>
          <w:p w14:paraId="45BA9A6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22C362DA"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213" w:type="pct"/>
            <w:tcBorders>
              <w:top w:val="nil"/>
              <w:left w:val="nil"/>
              <w:bottom w:val="nil"/>
              <w:right w:val="single" w:sz="4" w:space="0" w:color="000000"/>
            </w:tcBorders>
            <w:shd w:val="clear" w:color="000000" w:fill="D9D9D9"/>
            <w:noWrap/>
            <w:hideMark/>
          </w:tcPr>
          <w:p w14:paraId="3CB4067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13.88</w:t>
            </w:r>
          </w:p>
        </w:tc>
        <w:tc>
          <w:tcPr>
            <w:tcW w:w="162" w:type="pct"/>
            <w:tcBorders>
              <w:top w:val="nil"/>
              <w:left w:val="nil"/>
              <w:bottom w:val="nil"/>
              <w:right w:val="nil"/>
            </w:tcBorders>
            <w:shd w:val="clear" w:color="000000" w:fill="D9D9D9"/>
            <w:noWrap/>
            <w:hideMark/>
          </w:tcPr>
          <w:p w14:paraId="6168985C"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3.21</w:t>
            </w:r>
          </w:p>
        </w:tc>
        <w:tc>
          <w:tcPr>
            <w:tcW w:w="145" w:type="pct"/>
            <w:tcBorders>
              <w:top w:val="nil"/>
              <w:left w:val="nil"/>
              <w:bottom w:val="nil"/>
              <w:right w:val="nil"/>
            </w:tcBorders>
            <w:shd w:val="clear" w:color="000000" w:fill="D9D9D9"/>
            <w:noWrap/>
            <w:hideMark/>
          </w:tcPr>
          <w:p w14:paraId="04A9E3C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0.40</w:t>
            </w:r>
          </w:p>
        </w:tc>
        <w:tc>
          <w:tcPr>
            <w:tcW w:w="174" w:type="pct"/>
            <w:tcBorders>
              <w:top w:val="nil"/>
              <w:left w:val="nil"/>
              <w:bottom w:val="nil"/>
              <w:right w:val="nil"/>
            </w:tcBorders>
            <w:shd w:val="clear" w:color="000000" w:fill="D9D9D9"/>
            <w:noWrap/>
            <w:hideMark/>
          </w:tcPr>
          <w:p w14:paraId="04951C46"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2.82</w:t>
            </w:r>
          </w:p>
        </w:tc>
        <w:tc>
          <w:tcPr>
            <w:tcW w:w="145" w:type="pct"/>
            <w:tcBorders>
              <w:top w:val="nil"/>
              <w:left w:val="nil"/>
              <w:bottom w:val="nil"/>
              <w:right w:val="nil"/>
            </w:tcBorders>
            <w:shd w:val="clear" w:color="000000" w:fill="D9D9D9"/>
            <w:noWrap/>
            <w:hideMark/>
          </w:tcPr>
          <w:p w14:paraId="676A530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145" w:type="pct"/>
            <w:tcBorders>
              <w:top w:val="nil"/>
              <w:left w:val="nil"/>
              <w:bottom w:val="nil"/>
              <w:right w:val="nil"/>
            </w:tcBorders>
            <w:shd w:val="clear" w:color="000000" w:fill="D9D9D9"/>
            <w:noWrap/>
            <w:hideMark/>
          </w:tcPr>
          <w:p w14:paraId="74FF930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D9D9D9"/>
            <w:noWrap/>
            <w:hideMark/>
          </w:tcPr>
          <w:p w14:paraId="0BB82D7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33B4F17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F9F534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203" w:type="pct"/>
            <w:tcBorders>
              <w:top w:val="nil"/>
              <w:left w:val="nil"/>
              <w:bottom w:val="nil"/>
              <w:right w:val="nil"/>
            </w:tcBorders>
            <w:shd w:val="clear" w:color="000000" w:fill="D9D9D9"/>
            <w:noWrap/>
            <w:hideMark/>
          </w:tcPr>
          <w:p w14:paraId="5E4A4206"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1.60</w:t>
            </w:r>
          </w:p>
        </w:tc>
        <w:tc>
          <w:tcPr>
            <w:tcW w:w="174" w:type="pct"/>
            <w:tcBorders>
              <w:top w:val="nil"/>
              <w:left w:val="nil"/>
              <w:bottom w:val="nil"/>
              <w:right w:val="nil"/>
            </w:tcBorders>
            <w:shd w:val="clear" w:color="000000" w:fill="D9D9D9"/>
            <w:noWrap/>
            <w:hideMark/>
          </w:tcPr>
          <w:p w14:paraId="61D3D6B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1.99</w:t>
            </w:r>
          </w:p>
        </w:tc>
        <w:tc>
          <w:tcPr>
            <w:tcW w:w="145" w:type="pct"/>
            <w:tcBorders>
              <w:top w:val="nil"/>
              <w:left w:val="nil"/>
              <w:bottom w:val="nil"/>
              <w:right w:val="nil"/>
            </w:tcBorders>
            <w:shd w:val="clear" w:color="000000" w:fill="D9D9D9"/>
            <w:noWrap/>
            <w:hideMark/>
          </w:tcPr>
          <w:p w14:paraId="16E111F6"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537AB7E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5EEC35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3C9661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705EF0CC"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0548BDE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52A9B05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3.63</w:t>
            </w:r>
          </w:p>
        </w:tc>
        <w:tc>
          <w:tcPr>
            <w:tcW w:w="116" w:type="pct"/>
            <w:tcBorders>
              <w:top w:val="nil"/>
              <w:left w:val="nil"/>
              <w:bottom w:val="nil"/>
              <w:right w:val="single" w:sz="8" w:space="0" w:color="000000"/>
            </w:tcBorders>
            <w:shd w:val="clear" w:color="000000" w:fill="D9D9D9"/>
            <w:noWrap/>
            <w:hideMark/>
          </w:tcPr>
          <w:p w14:paraId="52DFC623"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0.60</w:t>
            </w:r>
          </w:p>
        </w:tc>
        <w:tc>
          <w:tcPr>
            <w:tcW w:w="213" w:type="pct"/>
            <w:tcBorders>
              <w:top w:val="nil"/>
              <w:left w:val="nil"/>
              <w:bottom w:val="single" w:sz="4" w:space="0" w:color="000000"/>
              <w:right w:val="single" w:sz="8" w:space="0" w:color="000000"/>
            </w:tcBorders>
            <w:shd w:val="clear" w:color="000000" w:fill="D9D9D9"/>
            <w:noWrap/>
            <w:hideMark/>
          </w:tcPr>
          <w:p w14:paraId="6DC10B3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59.08</w:t>
            </w:r>
          </w:p>
        </w:tc>
      </w:tr>
      <w:tr w:rsidR="00AF3EF9" w:rsidRPr="007020E1" w14:paraId="16D7D469" w14:textId="77777777" w:rsidTr="00423767">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63392D9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HP.4</w:t>
            </w:r>
          </w:p>
        </w:tc>
        <w:tc>
          <w:tcPr>
            <w:tcW w:w="232" w:type="pct"/>
            <w:tcBorders>
              <w:top w:val="single" w:sz="4" w:space="0" w:color="000000"/>
              <w:left w:val="nil"/>
              <w:bottom w:val="single" w:sz="4" w:space="0" w:color="000000"/>
              <w:right w:val="nil"/>
            </w:tcBorders>
            <w:shd w:val="clear" w:color="000000" w:fill="D9D9D9"/>
            <w:hideMark/>
          </w:tcPr>
          <w:p w14:paraId="2396B8F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6841F381"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452782A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ancillary services</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17CC95B1"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0.58</w:t>
            </w:r>
          </w:p>
        </w:tc>
        <w:tc>
          <w:tcPr>
            <w:tcW w:w="175" w:type="pct"/>
            <w:tcBorders>
              <w:top w:val="single" w:sz="4" w:space="0" w:color="000000"/>
              <w:left w:val="nil"/>
              <w:bottom w:val="single" w:sz="4" w:space="0" w:color="000000"/>
              <w:right w:val="nil"/>
            </w:tcBorders>
            <w:shd w:val="clear" w:color="000000" w:fill="D9D9D9"/>
            <w:noWrap/>
            <w:hideMark/>
          </w:tcPr>
          <w:p w14:paraId="1E976A4A"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0.58</w:t>
            </w:r>
          </w:p>
        </w:tc>
        <w:tc>
          <w:tcPr>
            <w:tcW w:w="184" w:type="pct"/>
            <w:tcBorders>
              <w:top w:val="single" w:sz="4" w:space="0" w:color="000000"/>
              <w:left w:val="nil"/>
              <w:bottom w:val="single" w:sz="4" w:space="0" w:color="000000"/>
              <w:right w:val="nil"/>
            </w:tcBorders>
            <w:shd w:val="clear" w:color="000000" w:fill="D9D9D9"/>
            <w:noWrap/>
            <w:hideMark/>
          </w:tcPr>
          <w:p w14:paraId="31D55B3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61185D7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EC7537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3FD9A18C"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62" w:type="pct"/>
            <w:tcBorders>
              <w:top w:val="single" w:sz="4" w:space="0" w:color="000000"/>
              <w:left w:val="nil"/>
              <w:bottom w:val="single" w:sz="4" w:space="0" w:color="000000"/>
              <w:right w:val="nil"/>
            </w:tcBorders>
            <w:shd w:val="clear" w:color="000000" w:fill="D9D9D9"/>
            <w:noWrap/>
            <w:hideMark/>
          </w:tcPr>
          <w:p w14:paraId="1B173D0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45" w:type="pct"/>
            <w:tcBorders>
              <w:top w:val="single" w:sz="4" w:space="0" w:color="000000"/>
              <w:left w:val="nil"/>
              <w:bottom w:val="single" w:sz="4" w:space="0" w:color="000000"/>
              <w:right w:val="nil"/>
            </w:tcBorders>
            <w:shd w:val="clear" w:color="000000" w:fill="D9D9D9"/>
            <w:noWrap/>
            <w:hideMark/>
          </w:tcPr>
          <w:p w14:paraId="658CB564"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74" w:type="pct"/>
            <w:tcBorders>
              <w:top w:val="single" w:sz="4" w:space="0" w:color="000000"/>
              <w:left w:val="nil"/>
              <w:bottom w:val="single" w:sz="4" w:space="0" w:color="000000"/>
              <w:right w:val="nil"/>
            </w:tcBorders>
            <w:shd w:val="clear" w:color="000000" w:fill="D9D9D9"/>
            <w:noWrap/>
            <w:hideMark/>
          </w:tcPr>
          <w:p w14:paraId="6217AF9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1B8342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2B4D4FE"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single" w:sz="4" w:space="0" w:color="000000"/>
              <w:left w:val="nil"/>
              <w:bottom w:val="single" w:sz="4" w:space="0" w:color="000000"/>
              <w:right w:val="nil"/>
            </w:tcBorders>
            <w:shd w:val="clear" w:color="000000" w:fill="D9D9D9"/>
            <w:noWrap/>
            <w:hideMark/>
          </w:tcPr>
          <w:p w14:paraId="7E5BE98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271B481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CA9AF6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74BA4DA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2A4277C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2F910D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807C6E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1D66214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2174B5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2B29C2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191C6F2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2E060B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24EA4204"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0.05</w:t>
            </w:r>
          </w:p>
        </w:tc>
        <w:tc>
          <w:tcPr>
            <w:tcW w:w="213" w:type="pct"/>
            <w:tcBorders>
              <w:top w:val="nil"/>
              <w:left w:val="nil"/>
              <w:bottom w:val="single" w:sz="4" w:space="0" w:color="000000"/>
              <w:right w:val="single" w:sz="8" w:space="0" w:color="000000"/>
            </w:tcBorders>
            <w:shd w:val="clear" w:color="auto" w:fill="auto"/>
            <w:noWrap/>
            <w:hideMark/>
          </w:tcPr>
          <w:p w14:paraId="49F35384"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0.85</w:t>
            </w:r>
          </w:p>
        </w:tc>
      </w:tr>
      <w:tr w:rsidR="00423767" w:rsidRPr="007020E1" w14:paraId="28496581" w14:textId="77777777" w:rsidTr="00423767">
        <w:trPr>
          <w:trHeight w:val="516"/>
        </w:trPr>
        <w:tc>
          <w:tcPr>
            <w:tcW w:w="290" w:type="pct"/>
            <w:tcBorders>
              <w:top w:val="nil"/>
              <w:left w:val="single" w:sz="8" w:space="0" w:color="000000"/>
              <w:bottom w:val="nil"/>
              <w:right w:val="nil"/>
            </w:tcBorders>
            <w:shd w:val="clear" w:color="auto" w:fill="auto"/>
            <w:hideMark/>
          </w:tcPr>
          <w:p w14:paraId="70FC715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1F96305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HP.4.2</w:t>
            </w:r>
          </w:p>
        </w:tc>
        <w:tc>
          <w:tcPr>
            <w:tcW w:w="145" w:type="pct"/>
            <w:tcBorders>
              <w:top w:val="nil"/>
              <w:left w:val="nil"/>
              <w:bottom w:val="nil"/>
              <w:right w:val="nil"/>
            </w:tcBorders>
            <w:shd w:val="clear" w:color="auto" w:fill="auto"/>
            <w:hideMark/>
          </w:tcPr>
          <w:p w14:paraId="5FC84EF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228B4FA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Medical and diagnostic laboratories</w:t>
            </w:r>
          </w:p>
        </w:tc>
        <w:tc>
          <w:tcPr>
            <w:tcW w:w="188" w:type="pct"/>
            <w:tcBorders>
              <w:top w:val="nil"/>
              <w:left w:val="nil"/>
              <w:bottom w:val="nil"/>
              <w:right w:val="single" w:sz="4" w:space="0" w:color="000000"/>
            </w:tcBorders>
            <w:shd w:val="clear" w:color="auto" w:fill="auto"/>
            <w:noWrap/>
            <w:hideMark/>
          </w:tcPr>
          <w:p w14:paraId="557A6F70"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0.58</w:t>
            </w:r>
          </w:p>
        </w:tc>
        <w:tc>
          <w:tcPr>
            <w:tcW w:w="175" w:type="pct"/>
            <w:tcBorders>
              <w:top w:val="nil"/>
              <w:left w:val="nil"/>
              <w:bottom w:val="nil"/>
              <w:right w:val="nil"/>
            </w:tcBorders>
            <w:shd w:val="clear" w:color="auto" w:fill="auto"/>
            <w:noWrap/>
            <w:hideMark/>
          </w:tcPr>
          <w:p w14:paraId="5511EC0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0.58</w:t>
            </w:r>
          </w:p>
        </w:tc>
        <w:tc>
          <w:tcPr>
            <w:tcW w:w="184" w:type="pct"/>
            <w:tcBorders>
              <w:top w:val="nil"/>
              <w:left w:val="nil"/>
              <w:bottom w:val="nil"/>
              <w:right w:val="nil"/>
            </w:tcBorders>
            <w:shd w:val="clear" w:color="auto" w:fill="auto"/>
            <w:noWrap/>
            <w:hideMark/>
          </w:tcPr>
          <w:p w14:paraId="2B97FE2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00FD76C3"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16C1B57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205C3B0E"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62" w:type="pct"/>
            <w:tcBorders>
              <w:top w:val="nil"/>
              <w:left w:val="nil"/>
              <w:bottom w:val="nil"/>
              <w:right w:val="nil"/>
            </w:tcBorders>
            <w:shd w:val="clear" w:color="auto" w:fill="auto"/>
            <w:noWrap/>
            <w:hideMark/>
          </w:tcPr>
          <w:p w14:paraId="0D52415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0.22</w:t>
            </w:r>
          </w:p>
        </w:tc>
        <w:tc>
          <w:tcPr>
            <w:tcW w:w="145" w:type="pct"/>
            <w:tcBorders>
              <w:top w:val="nil"/>
              <w:left w:val="nil"/>
              <w:bottom w:val="nil"/>
              <w:right w:val="nil"/>
            </w:tcBorders>
            <w:shd w:val="clear" w:color="auto" w:fill="auto"/>
            <w:noWrap/>
            <w:hideMark/>
          </w:tcPr>
          <w:p w14:paraId="27A29AF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0.22</w:t>
            </w:r>
          </w:p>
        </w:tc>
        <w:tc>
          <w:tcPr>
            <w:tcW w:w="174" w:type="pct"/>
            <w:tcBorders>
              <w:top w:val="nil"/>
              <w:left w:val="nil"/>
              <w:bottom w:val="nil"/>
              <w:right w:val="nil"/>
            </w:tcBorders>
            <w:shd w:val="clear" w:color="auto" w:fill="auto"/>
            <w:noWrap/>
            <w:hideMark/>
          </w:tcPr>
          <w:p w14:paraId="241FAF7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E9B2D2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21F125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auto" w:fill="auto"/>
            <w:noWrap/>
            <w:hideMark/>
          </w:tcPr>
          <w:p w14:paraId="0D101AA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3DDC551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8B8F89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7B25C39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72CE93E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A0C3F4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2E59D6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7DD555C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C49BFA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44AB21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09F651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6DF5EE6E"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0EC8F251"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0.05</w:t>
            </w:r>
          </w:p>
        </w:tc>
        <w:tc>
          <w:tcPr>
            <w:tcW w:w="213" w:type="pct"/>
            <w:tcBorders>
              <w:top w:val="nil"/>
              <w:left w:val="nil"/>
              <w:bottom w:val="single" w:sz="4" w:space="0" w:color="000000"/>
              <w:right w:val="single" w:sz="8" w:space="0" w:color="000000"/>
            </w:tcBorders>
            <w:shd w:val="clear" w:color="auto" w:fill="auto"/>
            <w:noWrap/>
            <w:hideMark/>
          </w:tcPr>
          <w:p w14:paraId="4E04C6B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0.85</w:t>
            </w:r>
          </w:p>
        </w:tc>
      </w:tr>
      <w:tr w:rsidR="00AF3EF9" w:rsidRPr="007020E1" w14:paraId="0C71ED8E" w14:textId="77777777" w:rsidTr="00423767">
        <w:trPr>
          <w:trHeight w:val="516"/>
        </w:trPr>
        <w:tc>
          <w:tcPr>
            <w:tcW w:w="290" w:type="pct"/>
            <w:tcBorders>
              <w:top w:val="single" w:sz="4" w:space="0" w:color="000000"/>
              <w:left w:val="single" w:sz="8" w:space="0" w:color="000000"/>
              <w:bottom w:val="single" w:sz="4" w:space="0" w:color="000000"/>
              <w:right w:val="nil"/>
            </w:tcBorders>
            <w:shd w:val="clear" w:color="000000" w:fill="D9D9D9"/>
            <w:hideMark/>
          </w:tcPr>
          <w:p w14:paraId="22C7D0B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HP.5</w:t>
            </w:r>
          </w:p>
        </w:tc>
        <w:tc>
          <w:tcPr>
            <w:tcW w:w="232" w:type="pct"/>
            <w:tcBorders>
              <w:top w:val="single" w:sz="4" w:space="0" w:color="000000"/>
              <w:left w:val="nil"/>
              <w:bottom w:val="single" w:sz="4" w:space="0" w:color="000000"/>
              <w:right w:val="nil"/>
            </w:tcBorders>
            <w:shd w:val="clear" w:color="000000" w:fill="D9D9D9"/>
            <w:hideMark/>
          </w:tcPr>
          <w:p w14:paraId="669EE7E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79345B11"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6896918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Retailers and Other providers of medical goods</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735B1AD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single" w:sz="4" w:space="0" w:color="000000"/>
              <w:left w:val="nil"/>
              <w:bottom w:val="single" w:sz="4" w:space="0" w:color="000000"/>
              <w:right w:val="nil"/>
            </w:tcBorders>
            <w:shd w:val="clear" w:color="000000" w:fill="D9D9D9"/>
            <w:noWrap/>
            <w:hideMark/>
          </w:tcPr>
          <w:p w14:paraId="0921F95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nil"/>
            </w:tcBorders>
            <w:shd w:val="clear" w:color="000000" w:fill="D9D9D9"/>
            <w:noWrap/>
            <w:hideMark/>
          </w:tcPr>
          <w:p w14:paraId="7768021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6C24BA4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80BA0FE"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512C10B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97.71</w:t>
            </w:r>
          </w:p>
        </w:tc>
        <w:tc>
          <w:tcPr>
            <w:tcW w:w="162" w:type="pct"/>
            <w:tcBorders>
              <w:top w:val="single" w:sz="4" w:space="0" w:color="000000"/>
              <w:left w:val="nil"/>
              <w:bottom w:val="single" w:sz="4" w:space="0" w:color="000000"/>
              <w:right w:val="nil"/>
            </w:tcBorders>
            <w:shd w:val="clear" w:color="000000" w:fill="D9D9D9"/>
            <w:noWrap/>
            <w:hideMark/>
          </w:tcPr>
          <w:p w14:paraId="2289C0D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19B74D0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2812A80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EC443D8"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97.71</w:t>
            </w:r>
          </w:p>
        </w:tc>
        <w:tc>
          <w:tcPr>
            <w:tcW w:w="145" w:type="pct"/>
            <w:tcBorders>
              <w:top w:val="single" w:sz="4" w:space="0" w:color="000000"/>
              <w:left w:val="nil"/>
              <w:bottom w:val="single" w:sz="4" w:space="0" w:color="000000"/>
              <w:right w:val="nil"/>
            </w:tcBorders>
            <w:shd w:val="clear" w:color="000000" w:fill="D9D9D9"/>
            <w:noWrap/>
            <w:hideMark/>
          </w:tcPr>
          <w:p w14:paraId="7A6B9D9E"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97.27</w:t>
            </w:r>
          </w:p>
        </w:tc>
        <w:tc>
          <w:tcPr>
            <w:tcW w:w="143" w:type="pct"/>
            <w:tcBorders>
              <w:top w:val="single" w:sz="4" w:space="0" w:color="000000"/>
              <w:left w:val="nil"/>
              <w:bottom w:val="single" w:sz="4" w:space="0" w:color="000000"/>
              <w:right w:val="nil"/>
            </w:tcBorders>
            <w:shd w:val="clear" w:color="000000" w:fill="D9D9D9"/>
            <w:noWrap/>
            <w:hideMark/>
          </w:tcPr>
          <w:p w14:paraId="0D8AA2D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1A9525D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97.27</w:t>
            </w:r>
          </w:p>
        </w:tc>
        <w:tc>
          <w:tcPr>
            <w:tcW w:w="145" w:type="pct"/>
            <w:tcBorders>
              <w:top w:val="single" w:sz="4" w:space="0" w:color="000000"/>
              <w:left w:val="nil"/>
              <w:bottom w:val="single" w:sz="4" w:space="0" w:color="000000"/>
              <w:right w:val="nil"/>
            </w:tcBorders>
            <w:shd w:val="clear" w:color="000000" w:fill="D9D9D9"/>
            <w:noWrap/>
            <w:hideMark/>
          </w:tcPr>
          <w:p w14:paraId="66D94A8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0.43</w:t>
            </w:r>
          </w:p>
        </w:tc>
        <w:tc>
          <w:tcPr>
            <w:tcW w:w="203" w:type="pct"/>
            <w:tcBorders>
              <w:top w:val="single" w:sz="4" w:space="0" w:color="000000"/>
              <w:left w:val="nil"/>
              <w:bottom w:val="single" w:sz="4" w:space="0" w:color="000000"/>
              <w:right w:val="nil"/>
            </w:tcBorders>
            <w:shd w:val="clear" w:color="000000" w:fill="D9D9D9"/>
            <w:noWrap/>
            <w:hideMark/>
          </w:tcPr>
          <w:p w14:paraId="390CD0F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3BB98F3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0.43</w:t>
            </w:r>
          </w:p>
        </w:tc>
        <w:tc>
          <w:tcPr>
            <w:tcW w:w="145" w:type="pct"/>
            <w:tcBorders>
              <w:top w:val="single" w:sz="4" w:space="0" w:color="000000"/>
              <w:left w:val="nil"/>
              <w:bottom w:val="single" w:sz="4" w:space="0" w:color="000000"/>
              <w:right w:val="nil"/>
            </w:tcBorders>
            <w:shd w:val="clear" w:color="000000" w:fill="D9D9D9"/>
            <w:noWrap/>
            <w:hideMark/>
          </w:tcPr>
          <w:p w14:paraId="58B7F1A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3BE176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4E951A7E"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9263D9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B14F62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E3460D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A7482D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72CCE87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39FF266D"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97.71</w:t>
            </w:r>
          </w:p>
        </w:tc>
      </w:tr>
      <w:tr w:rsidR="00423767" w:rsidRPr="007020E1" w14:paraId="0462CC39" w14:textId="77777777" w:rsidTr="00423767">
        <w:trPr>
          <w:trHeight w:val="228"/>
        </w:trPr>
        <w:tc>
          <w:tcPr>
            <w:tcW w:w="290" w:type="pct"/>
            <w:tcBorders>
              <w:top w:val="nil"/>
              <w:left w:val="single" w:sz="8" w:space="0" w:color="000000"/>
              <w:bottom w:val="nil"/>
              <w:right w:val="nil"/>
            </w:tcBorders>
            <w:shd w:val="clear" w:color="auto" w:fill="auto"/>
            <w:hideMark/>
          </w:tcPr>
          <w:p w14:paraId="09B31EC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37B088F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HP.5.1</w:t>
            </w:r>
          </w:p>
        </w:tc>
        <w:tc>
          <w:tcPr>
            <w:tcW w:w="145" w:type="pct"/>
            <w:tcBorders>
              <w:top w:val="nil"/>
              <w:left w:val="nil"/>
              <w:bottom w:val="nil"/>
              <w:right w:val="nil"/>
            </w:tcBorders>
            <w:shd w:val="clear" w:color="auto" w:fill="auto"/>
            <w:hideMark/>
          </w:tcPr>
          <w:p w14:paraId="0A8443C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0F29ECE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Pharmacies</w:t>
            </w:r>
          </w:p>
        </w:tc>
        <w:tc>
          <w:tcPr>
            <w:tcW w:w="188" w:type="pct"/>
            <w:tcBorders>
              <w:top w:val="nil"/>
              <w:left w:val="nil"/>
              <w:bottom w:val="nil"/>
              <w:right w:val="single" w:sz="4" w:space="0" w:color="000000"/>
            </w:tcBorders>
            <w:shd w:val="clear" w:color="auto" w:fill="auto"/>
            <w:noWrap/>
            <w:hideMark/>
          </w:tcPr>
          <w:p w14:paraId="56726D87"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auto" w:fill="auto"/>
            <w:noWrap/>
            <w:hideMark/>
          </w:tcPr>
          <w:p w14:paraId="7EE0A76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auto" w:fill="auto"/>
            <w:noWrap/>
            <w:hideMark/>
          </w:tcPr>
          <w:p w14:paraId="0B8453E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6E935AB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260C3F9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3EEFD89F"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97.71</w:t>
            </w:r>
          </w:p>
        </w:tc>
        <w:tc>
          <w:tcPr>
            <w:tcW w:w="162" w:type="pct"/>
            <w:tcBorders>
              <w:top w:val="nil"/>
              <w:left w:val="nil"/>
              <w:bottom w:val="nil"/>
              <w:right w:val="nil"/>
            </w:tcBorders>
            <w:shd w:val="clear" w:color="auto" w:fill="auto"/>
            <w:noWrap/>
            <w:hideMark/>
          </w:tcPr>
          <w:p w14:paraId="12562D0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F09E9D1"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0A5BB7F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BAD4BA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auto" w:fill="auto"/>
            <w:noWrap/>
            <w:hideMark/>
          </w:tcPr>
          <w:p w14:paraId="423D40F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97.27</w:t>
            </w:r>
          </w:p>
        </w:tc>
        <w:tc>
          <w:tcPr>
            <w:tcW w:w="143" w:type="pct"/>
            <w:tcBorders>
              <w:top w:val="nil"/>
              <w:left w:val="nil"/>
              <w:bottom w:val="nil"/>
              <w:right w:val="nil"/>
            </w:tcBorders>
            <w:shd w:val="clear" w:color="auto" w:fill="auto"/>
            <w:noWrap/>
            <w:hideMark/>
          </w:tcPr>
          <w:p w14:paraId="42F1BC7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4ED7E35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97.27</w:t>
            </w:r>
          </w:p>
        </w:tc>
        <w:tc>
          <w:tcPr>
            <w:tcW w:w="145" w:type="pct"/>
            <w:tcBorders>
              <w:top w:val="nil"/>
              <w:left w:val="nil"/>
              <w:bottom w:val="nil"/>
              <w:right w:val="nil"/>
            </w:tcBorders>
            <w:shd w:val="clear" w:color="auto" w:fill="auto"/>
            <w:noWrap/>
            <w:hideMark/>
          </w:tcPr>
          <w:p w14:paraId="4B387C3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0.43</w:t>
            </w:r>
          </w:p>
        </w:tc>
        <w:tc>
          <w:tcPr>
            <w:tcW w:w="203" w:type="pct"/>
            <w:tcBorders>
              <w:top w:val="nil"/>
              <w:left w:val="nil"/>
              <w:bottom w:val="nil"/>
              <w:right w:val="nil"/>
            </w:tcBorders>
            <w:shd w:val="clear" w:color="auto" w:fill="auto"/>
            <w:noWrap/>
            <w:hideMark/>
          </w:tcPr>
          <w:p w14:paraId="5101D8AA"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4EE1E2AD"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0.43</w:t>
            </w:r>
          </w:p>
        </w:tc>
        <w:tc>
          <w:tcPr>
            <w:tcW w:w="145" w:type="pct"/>
            <w:tcBorders>
              <w:top w:val="nil"/>
              <w:left w:val="nil"/>
              <w:bottom w:val="nil"/>
              <w:right w:val="nil"/>
            </w:tcBorders>
            <w:shd w:val="clear" w:color="auto" w:fill="auto"/>
            <w:noWrap/>
            <w:hideMark/>
          </w:tcPr>
          <w:p w14:paraId="4AC1D66C"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94BC355"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3A913C0B"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0B93342"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BF04CD6"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CC069E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1CABE40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0957352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719F3936"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97.71</w:t>
            </w:r>
          </w:p>
        </w:tc>
      </w:tr>
      <w:tr w:rsidR="00AF3EF9" w:rsidRPr="007020E1" w14:paraId="4B7373FC" w14:textId="77777777" w:rsidTr="00423767">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5D41671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lastRenderedPageBreak/>
              <w:t>HP.6</w:t>
            </w:r>
          </w:p>
        </w:tc>
        <w:tc>
          <w:tcPr>
            <w:tcW w:w="232" w:type="pct"/>
            <w:tcBorders>
              <w:top w:val="single" w:sz="4" w:space="0" w:color="000000"/>
              <w:left w:val="nil"/>
              <w:bottom w:val="single" w:sz="4" w:space="0" w:color="000000"/>
              <w:right w:val="nil"/>
            </w:tcBorders>
            <w:shd w:val="clear" w:color="000000" w:fill="D9D9D9"/>
            <w:hideMark/>
          </w:tcPr>
          <w:p w14:paraId="311BF881"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191933F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76EB996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preventive care</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47688B8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single" w:sz="4" w:space="0" w:color="000000"/>
              <w:left w:val="nil"/>
              <w:bottom w:val="single" w:sz="4" w:space="0" w:color="000000"/>
              <w:right w:val="nil"/>
            </w:tcBorders>
            <w:shd w:val="clear" w:color="000000" w:fill="D9D9D9"/>
            <w:noWrap/>
            <w:hideMark/>
          </w:tcPr>
          <w:p w14:paraId="10BDEA81"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nil"/>
            </w:tcBorders>
            <w:shd w:val="clear" w:color="000000" w:fill="D9D9D9"/>
            <w:noWrap/>
            <w:hideMark/>
          </w:tcPr>
          <w:p w14:paraId="60DA014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266FACE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549D96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1D267EC4"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0.71</w:t>
            </w:r>
          </w:p>
        </w:tc>
        <w:tc>
          <w:tcPr>
            <w:tcW w:w="162" w:type="pct"/>
            <w:tcBorders>
              <w:top w:val="single" w:sz="4" w:space="0" w:color="000000"/>
              <w:left w:val="nil"/>
              <w:bottom w:val="single" w:sz="4" w:space="0" w:color="000000"/>
              <w:right w:val="nil"/>
            </w:tcBorders>
            <w:shd w:val="clear" w:color="000000" w:fill="D9D9D9"/>
            <w:noWrap/>
            <w:hideMark/>
          </w:tcPr>
          <w:p w14:paraId="68D9F51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C9BCBD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4FE8E80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51B23D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D3B0F9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single" w:sz="4" w:space="0" w:color="000000"/>
              <w:left w:val="nil"/>
              <w:bottom w:val="single" w:sz="4" w:space="0" w:color="000000"/>
              <w:right w:val="nil"/>
            </w:tcBorders>
            <w:shd w:val="clear" w:color="000000" w:fill="D9D9D9"/>
            <w:noWrap/>
            <w:hideMark/>
          </w:tcPr>
          <w:p w14:paraId="0DD263A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5B450BD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2E4876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142B792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62D27A0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FA007E7"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000000" w:fill="D9D9D9"/>
            <w:noWrap/>
            <w:hideMark/>
          </w:tcPr>
          <w:p w14:paraId="795C0CF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5B698C8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B423279"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000000" w:fill="D9D9D9"/>
            <w:noWrap/>
            <w:hideMark/>
          </w:tcPr>
          <w:p w14:paraId="359734B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4CDDB3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85EE607"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1BAB84B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1E0F491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0.71</w:t>
            </w:r>
          </w:p>
        </w:tc>
      </w:tr>
      <w:tr w:rsidR="00AF3EF9" w:rsidRPr="007020E1" w14:paraId="5D1FA388" w14:textId="77777777" w:rsidTr="00423767">
        <w:trPr>
          <w:trHeight w:val="660"/>
        </w:trPr>
        <w:tc>
          <w:tcPr>
            <w:tcW w:w="290" w:type="pct"/>
            <w:tcBorders>
              <w:top w:val="nil"/>
              <w:left w:val="single" w:sz="8" w:space="0" w:color="000000"/>
              <w:bottom w:val="single" w:sz="4" w:space="0" w:color="000000"/>
              <w:right w:val="nil"/>
            </w:tcBorders>
            <w:shd w:val="clear" w:color="000000" w:fill="D9D9D9"/>
            <w:hideMark/>
          </w:tcPr>
          <w:p w14:paraId="27355DB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HP.7</w:t>
            </w:r>
          </w:p>
        </w:tc>
        <w:tc>
          <w:tcPr>
            <w:tcW w:w="232" w:type="pct"/>
            <w:tcBorders>
              <w:top w:val="nil"/>
              <w:left w:val="nil"/>
              <w:bottom w:val="single" w:sz="4" w:space="0" w:color="000000"/>
              <w:right w:val="nil"/>
            </w:tcBorders>
            <w:shd w:val="clear" w:color="000000" w:fill="D9D9D9"/>
            <w:hideMark/>
          </w:tcPr>
          <w:p w14:paraId="4559272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hideMark/>
          </w:tcPr>
          <w:p w14:paraId="083FA557"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nil"/>
              <w:left w:val="nil"/>
              <w:bottom w:val="single" w:sz="4" w:space="0" w:color="000000"/>
              <w:right w:val="single" w:sz="4" w:space="0" w:color="000000"/>
            </w:tcBorders>
            <w:shd w:val="clear" w:color="000000" w:fill="D9D9D9"/>
            <w:hideMark/>
          </w:tcPr>
          <w:p w14:paraId="0CB6A77E"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health care system administration and financing</w:t>
            </w:r>
          </w:p>
        </w:tc>
        <w:tc>
          <w:tcPr>
            <w:tcW w:w="188" w:type="pct"/>
            <w:tcBorders>
              <w:top w:val="nil"/>
              <w:left w:val="nil"/>
              <w:bottom w:val="single" w:sz="4" w:space="0" w:color="000000"/>
              <w:right w:val="single" w:sz="4" w:space="0" w:color="000000"/>
            </w:tcBorders>
            <w:shd w:val="clear" w:color="000000" w:fill="D9D9D9"/>
            <w:noWrap/>
            <w:hideMark/>
          </w:tcPr>
          <w:p w14:paraId="564438AE"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19.07</w:t>
            </w:r>
          </w:p>
        </w:tc>
        <w:tc>
          <w:tcPr>
            <w:tcW w:w="175" w:type="pct"/>
            <w:tcBorders>
              <w:top w:val="nil"/>
              <w:left w:val="nil"/>
              <w:bottom w:val="single" w:sz="4" w:space="0" w:color="000000"/>
              <w:right w:val="nil"/>
            </w:tcBorders>
            <w:shd w:val="clear" w:color="000000" w:fill="D9D9D9"/>
            <w:noWrap/>
            <w:hideMark/>
          </w:tcPr>
          <w:p w14:paraId="123F55FD"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6.76</w:t>
            </w:r>
          </w:p>
        </w:tc>
        <w:tc>
          <w:tcPr>
            <w:tcW w:w="184" w:type="pct"/>
            <w:tcBorders>
              <w:top w:val="nil"/>
              <w:left w:val="nil"/>
              <w:bottom w:val="single" w:sz="4" w:space="0" w:color="000000"/>
              <w:right w:val="nil"/>
            </w:tcBorders>
            <w:shd w:val="clear" w:color="000000" w:fill="D9D9D9"/>
            <w:noWrap/>
            <w:hideMark/>
          </w:tcPr>
          <w:p w14:paraId="22D2782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1.29</w:t>
            </w:r>
          </w:p>
        </w:tc>
        <w:tc>
          <w:tcPr>
            <w:tcW w:w="189" w:type="pct"/>
            <w:tcBorders>
              <w:top w:val="nil"/>
              <w:left w:val="nil"/>
              <w:bottom w:val="single" w:sz="4" w:space="0" w:color="000000"/>
              <w:right w:val="nil"/>
            </w:tcBorders>
            <w:shd w:val="clear" w:color="000000" w:fill="D9D9D9"/>
            <w:noWrap/>
            <w:hideMark/>
          </w:tcPr>
          <w:p w14:paraId="7F58D85E"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11.02</w:t>
            </w:r>
          </w:p>
        </w:tc>
        <w:tc>
          <w:tcPr>
            <w:tcW w:w="152" w:type="pct"/>
            <w:tcBorders>
              <w:top w:val="nil"/>
              <w:left w:val="single" w:sz="4" w:space="0" w:color="000000"/>
              <w:bottom w:val="single" w:sz="4" w:space="0" w:color="000000"/>
              <w:right w:val="single" w:sz="4" w:space="0" w:color="000000"/>
            </w:tcBorders>
            <w:shd w:val="clear" w:color="000000" w:fill="D9D9D9"/>
            <w:noWrap/>
            <w:hideMark/>
          </w:tcPr>
          <w:p w14:paraId="0E718AA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4" w:space="0" w:color="000000"/>
            </w:tcBorders>
            <w:shd w:val="clear" w:color="000000" w:fill="D9D9D9"/>
            <w:noWrap/>
            <w:hideMark/>
          </w:tcPr>
          <w:p w14:paraId="34E20AD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34.52</w:t>
            </w:r>
          </w:p>
        </w:tc>
        <w:tc>
          <w:tcPr>
            <w:tcW w:w="162" w:type="pct"/>
            <w:tcBorders>
              <w:top w:val="nil"/>
              <w:left w:val="nil"/>
              <w:bottom w:val="single" w:sz="4" w:space="0" w:color="000000"/>
              <w:right w:val="nil"/>
            </w:tcBorders>
            <w:shd w:val="clear" w:color="000000" w:fill="D9D9D9"/>
            <w:noWrap/>
            <w:hideMark/>
          </w:tcPr>
          <w:p w14:paraId="5EC73EA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noWrap/>
            <w:hideMark/>
          </w:tcPr>
          <w:p w14:paraId="1CBACD3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455F238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noWrap/>
            <w:hideMark/>
          </w:tcPr>
          <w:p w14:paraId="6DE1B6A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31.99</w:t>
            </w:r>
          </w:p>
        </w:tc>
        <w:tc>
          <w:tcPr>
            <w:tcW w:w="145" w:type="pct"/>
            <w:tcBorders>
              <w:top w:val="nil"/>
              <w:left w:val="nil"/>
              <w:bottom w:val="single" w:sz="4" w:space="0" w:color="000000"/>
              <w:right w:val="nil"/>
            </w:tcBorders>
            <w:shd w:val="clear" w:color="000000" w:fill="D9D9D9"/>
            <w:noWrap/>
            <w:hideMark/>
          </w:tcPr>
          <w:p w14:paraId="0728CD4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nil"/>
              <w:left w:val="nil"/>
              <w:bottom w:val="single" w:sz="4" w:space="0" w:color="000000"/>
              <w:right w:val="nil"/>
            </w:tcBorders>
            <w:shd w:val="clear" w:color="000000" w:fill="D9D9D9"/>
            <w:noWrap/>
            <w:hideMark/>
          </w:tcPr>
          <w:p w14:paraId="4358080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2338588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noWrap/>
            <w:hideMark/>
          </w:tcPr>
          <w:p w14:paraId="43A8C2B4"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31.99</w:t>
            </w:r>
          </w:p>
        </w:tc>
        <w:tc>
          <w:tcPr>
            <w:tcW w:w="203" w:type="pct"/>
            <w:tcBorders>
              <w:top w:val="nil"/>
              <w:left w:val="nil"/>
              <w:bottom w:val="single" w:sz="4" w:space="0" w:color="000000"/>
              <w:right w:val="nil"/>
            </w:tcBorders>
            <w:shd w:val="clear" w:color="000000" w:fill="D9D9D9"/>
            <w:noWrap/>
            <w:hideMark/>
          </w:tcPr>
          <w:p w14:paraId="3C424BCE"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56630490"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31.99</w:t>
            </w:r>
          </w:p>
        </w:tc>
        <w:tc>
          <w:tcPr>
            <w:tcW w:w="145" w:type="pct"/>
            <w:tcBorders>
              <w:top w:val="nil"/>
              <w:left w:val="nil"/>
              <w:bottom w:val="single" w:sz="4" w:space="0" w:color="000000"/>
              <w:right w:val="nil"/>
            </w:tcBorders>
            <w:shd w:val="clear" w:color="000000" w:fill="D9D9D9"/>
            <w:noWrap/>
            <w:hideMark/>
          </w:tcPr>
          <w:p w14:paraId="2FB2E347"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1.43</w:t>
            </w:r>
          </w:p>
        </w:tc>
        <w:tc>
          <w:tcPr>
            <w:tcW w:w="145" w:type="pct"/>
            <w:tcBorders>
              <w:top w:val="nil"/>
              <w:left w:val="nil"/>
              <w:bottom w:val="single" w:sz="4" w:space="0" w:color="000000"/>
              <w:right w:val="nil"/>
            </w:tcBorders>
            <w:shd w:val="clear" w:color="000000" w:fill="D9D9D9"/>
            <w:noWrap/>
            <w:hideMark/>
          </w:tcPr>
          <w:p w14:paraId="7CC5E1E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0.42</w:t>
            </w:r>
          </w:p>
        </w:tc>
        <w:tc>
          <w:tcPr>
            <w:tcW w:w="116" w:type="pct"/>
            <w:tcBorders>
              <w:top w:val="nil"/>
              <w:left w:val="nil"/>
              <w:bottom w:val="single" w:sz="4" w:space="0" w:color="000000"/>
              <w:right w:val="nil"/>
            </w:tcBorders>
            <w:shd w:val="clear" w:color="000000" w:fill="D9D9D9"/>
            <w:noWrap/>
            <w:hideMark/>
          </w:tcPr>
          <w:p w14:paraId="4E781CD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45" w:type="pct"/>
            <w:tcBorders>
              <w:top w:val="nil"/>
              <w:left w:val="nil"/>
              <w:bottom w:val="single" w:sz="4" w:space="0" w:color="000000"/>
              <w:right w:val="nil"/>
            </w:tcBorders>
            <w:shd w:val="clear" w:color="000000" w:fill="D9D9D9"/>
            <w:noWrap/>
            <w:hideMark/>
          </w:tcPr>
          <w:p w14:paraId="70F7D167"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0.98</w:t>
            </w:r>
          </w:p>
        </w:tc>
        <w:tc>
          <w:tcPr>
            <w:tcW w:w="145" w:type="pct"/>
            <w:tcBorders>
              <w:top w:val="nil"/>
              <w:left w:val="nil"/>
              <w:bottom w:val="single" w:sz="4" w:space="0" w:color="000000"/>
              <w:right w:val="nil"/>
            </w:tcBorders>
            <w:shd w:val="clear" w:color="000000" w:fill="D9D9D9"/>
            <w:noWrap/>
            <w:hideMark/>
          </w:tcPr>
          <w:p w14:paraId="6E294012"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0.75</w:t>
            </w:r>
          </w:p>
        </w:tc>
        <w:tc>
          <w:tcPr>
            <w:tcW w:w="145" w:type="pct"/>
            <w:tcBorders>
              <w:top w:val="nil"/>
              <w:left w:val="nil"/>
              <w:bottom w:val="single" w:sz="4" w:space="0" w:color="000000"/>
              <w:right w:val="nil"/>
            </w:tcBorders>
            <w:shd w:val="clear" w:color="000000" w:fill="D9D9D9"/>
            <w:noWrap/>
            <w:hideMark/>
          </w:tcPr>
          <w:p w14:paraId="3F8BE2D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16" w:type="pct"/>
            <w:tcBorders>
              <w:top w:val="nil"/>
              <w:left w:val="single" w:sz="4" w:space="0" w:color="000000"/>
              <w:bottom w:val="single" w:sz="4" w:space="0" w:color="000000"/>
              <w:right w:val="single" w:sz="4" w:space="0" w:color="000000"/>
            </w:tcBorders>
            <w:shd w:val="clear" w:color="000000" w:fill="D9D9D9"/>
            <w:noWrap/>
            <w:hideMark/>
          </w:tcPr>
          <w:p w14:paraId="748AD02F"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5.00</w:t>
            </w:r>
          </w:p>
        </w:tc>
        <w:tc>
          <w:tcPr>
            <w:tcW w:w="116" w:type="pct"/>
            <w:tcBorders>
              <w:top w:val="nil"/>
              <w:left w:val="nil"/>
              <w:bottom w:val="single" w:sz="4" w:space="0" w:color="000000"/>
              <w:right w:val="single" w:sz="8" w:space="0" w:color="000000"/>
            </w:tcBorders>
            <w:shd w:val="clear" w:color="000000" w:fill="D9D9D9"/>
            <w:noWrap/>
            <w:hideMark/>
          </w:tcPr>
          <w:p w14:paraId="0C61991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173B685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58.59</w:t>
            </w:r>
          </w:p>
        </w:tc>
      </w:tr>
      <w:tr w:rsidR="00423767" w:rsidRPr="007020E1" w14:paraId="52AEE191" w14:textId="77777777" w:rsidTr="00423767">
        <w:trPr>
          <w:trHeight w:val="516"/>
        </w:trPr>
        <w:tc>
          <w:tcPr>
            <w:tcW w:w="290" w:type="pct"/>
            <w:tcBorders>
              <w:top w:val="nil"/>
              <w:left w:val="single" w:sz="8" w:space="0" w:color="000000"/>
              <w:bottom w:val="nil"/>
              <w:right w:val="nil"/>
            </w:tcBorders>
            <w:shd w:val="clear" w:color="auto" w:fill="auto"/>
            <w:hideMark/>
          </w:tcPr>
          <w:p w14:paraId="21D179E4"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7C3DDF5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HP.7.1</w:t>
            </w:r>
          </w:p>
        </w:tc>
        <w:tc>
          <w:tcPr>
            <w:tcW w:w="145" w:type="pct"/>
            <w:tcBorders>
              <w:top w:val="nil"/>
              <w:left w:val="nil"/>
              <w:bottom w:val="nil"/>
              <w:right w:val="nil"/>
            </w:tcBorders>
            <w:shd w:val="clear" w:color="auto" w:fill="auto"/>
            <w:hideMark/>
          </w:tcPr>
          <w:p w14:paraId="6CAEF42F"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0EDAA39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 health administration agencies</w:t>
            </w:r>
          </w:p>
        </w:tc>
        <w:tc>
          <w:tcPr>
            <w:tcW w:w="188" w:type="pct"/>
            <w:tcBorders>
              <w:top w:val="nil"/>
              <w:left w:val="nil"/>
              <w:bottom w:val="nil"/>
              <w:right w:val="single" w:sz="4" w:space="0" w:color="000000"/>
            </w:tcBorders>
            <w:shd w:val="clear" w:color="auto" w:fill="auto"/>
            <w:noWrap/>
            <w:hideMark/>
          </w:tcPr>
          <w:p w14:paraId="74C29CB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19.07</w:t>
            </w:r>
          </w:p>
        </w:tc>
        <w:tc>
          <w:tcPr>
            <w:tcW w:w="175" w:type="pct"/>
            <w:tcBorders>
              <w:top w:val="nil"/>
              <w:left w:val="nil"/>
              <w:bottom w:val="nil"/>
              <w:right w:val="nil"/>
            </w:tcBorders>
            <w:shd w:val="clear" w:color="auto" w:fill="auto"/>
            <w:noWrap/>
            <w:hideMark/>
          </w:tcPr>
          <w:p w14:paraId="6902EF8C"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6.76</w:t>
            </w:r>
          </w:p>
        </w:tc>
        <w:tc>
          <w:tcPr>
            <w:tcW w:w="184" w:type="pct"/>
            <w:tcBorders>
              <w:top w:val="nil"/>
              <w:left w:val="nil"/>
              <w:bottom w:val="nil"/>
              <w:right w:val="nil"/>
            </w:tcBorders>
            <w:shd w:val="clear" w:color="auto" w:fill="auto"/>
            <w:noWrap/>
            <w:hideMark/>
          </w:tcPr>
          <w:p w14:paraId="30ACAA66"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1.29</w:t>
            </w:r>
          </w:p>
        </w:tc>
        <w:tc>
          <w:tcPr>
            <w:tcW w:w="189" w:type="pct"/>
            <w:tcBorders>
              <w:top w:val="nil"/>
              <w:left w:val="nil"/>
              <w:bottom w:val="nil"/>
              <w:right w:val="nil"/>
            </w:tcBorders>
            <w:shd w:val="clear" w:color="auto" w:fill="auto"/>
            <w:noWrap/>
            <w:hideMark/>
          </w:tcPr>
          <w:p w14:paraId="6B11CB0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11.02</w:t>
            </w:r>
          </w:p>
        </w:tc>
        <w:tc>
          <w:tcPr>
            <w:tcW w:w="152" w:type="pct"/>
            <w:tcBorders>
              <w:top w:val="nil"/>
              <w:left w:val="single" w:sz="4" w:space="0" w:color="000000"/>
              <w:bottom w:val="nil"/>
              <w:right w:val="single" w:sz="4" w:space="0" w:color="000000"/>
            </w:tcBorders>
            <w:shd w:val="clear" w:color="auto" w:fill="auto"/>
            <w:noWrap/>
            <w:hideMark/>
          </w:tcPr>
          <w:p w14:paraId="24A7437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3FD4A179"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34.52</w:t>
            </w:r>
          </w:p>
        </w:tc>
        <w:tc>
          <w:tcPr>
            <w:tcW w:w="162" w:type="pct"/>
            <w:tcBorders>
              <w:top w:val="nil"/>
              <w:left w:val="nil"/>
              <w:bottom w:val="nil"/>
              <w:right w:val="nil"/>
            </w:tcBorders>
            <w:shd w:val="clear" w:color="auto" w:fill="auto"/>
            <w:noWrap/>
            <w:hideMark/>
          </w:tcPr>
          <w:p w14:paraId="5B4365F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3AC7C3E"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4B272E7D"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92F54B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31.99</w:t>
            </w:r>
          </w:p>
        </w:tc>
        <w:tc>
          <w:tcPr>
            <w:tcW w:w="145" w:type="pct"/>
            <w:tcBorders>
              <w:top w:val="nil"/>
              <w:left w:val="nil"/>
              <w:bottom w:val="nil"/>
              <w:right w:val="nil"/>
            </w:tcBorders>
            <w:shd w:val="clear" w:color="auto" w:fill="auto"/>
            <w:noWrap/>
            <w:hideMark/>
          </w:tcPr>
          <w:p w14:paraId="67D0D7A0"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auto" w:fill="auto"/>
            <w:noWrap/>
            <w:hideMark/>
          </w:tcPr>
          <w:p w14:paraId="51ED0059"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0C332D67"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2617E7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31.99</w:t>
            </w:r>
          </w:p>
        </w:tc>
        <w:tc>
          <w:tcPr>
            <w:tcW w:w="203" w:type="pct"/>
            <w:tcBorders>
              <w:top w:val="nil"/>
              <w:left w:val="nil"/>
              <w:bottom w:val="nil"/>
              <w:right w:val="nil"/>
            </w:tcBorders>
            <w:shd w:val="clear" w:color="auto" w:fill="auto"/>
            <w:noWrap/>
            <w:hideMark/>
          </w:tcPr>
          <w:p w14:paraId="113C8D78" w14:textId="77777777" w:rsidR="00423767" w:rsidRPr="007020E1" w:rsidRDefault="00423767"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5B0BF4F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31.99</w:t>
            </w:r>
          </w:p>
        </w:tc>
        <w:tc>
          <w:tcPr>
            <w:tcW w:w="145" w:type="pct"/>
            <w:tcBorders>
              <w:top w:val="nil"/>
              <w:left w:val="nil"/>
              <w:bottom w:val="nil"/>
              <w:right w:val="nil"/>
            </w:tcBorders>
            <w:shd w:val="clear" w:color="auto" w:fill="auto"/>
            <w:noWrap/>
            <w:hideMark/>
          </w:tcPr>
          <w:p w14:paraId="74C135F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1.43</w:t>
            </w:r>
          </w:p>
        </w:tc>
        <w:tc>
          <w:tcPr>
            <w:tcW w:w="145" w:type="pct"/>
            <w:tcBorders>
              <w:top w:val="nil"/>
              <w:left w:val="nil"/>
              <w:bottom w:val="nil"/>
              <w:right w:val="nil"/>
            </w:tcBorders>
            <w:shd w:val="clear" w:color="auto" w:fill="auto"/>
            <w:noWrap/>
            <w:hideMark/>
          </w:tcPr>
          <w:p w14:paraId="33403234"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0.42</w:t>
            </w:r>
          </w:p>
        </w:tc>
        <w:tc>
          <w:tcPr>
            <w:tcW w:w="116" w:type="pct"/>
            <w:tcBorders>
              <w:top w:val="nil"/>
              <w:left w:val="nil"/>
              <w:bottom w:val="nil"/>
              <w:right w:val="nil"/>
            </w:tcBorders>
            <w:shd w:val="clear" w:color="auto" w:fill="auto"/>
            <w:noWrap/>
            <w:hideMark/>
          </w:tcPr>
          <w:p w14:paraId="40D2B6E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auto" w:fill="auto"/>
            <w:noWrap/>
            <w:hideMark/>
          </w:tcPr>
          <w:p w14:paraId="6EBF96B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0.98</w:t>
            </w:r>
          </w:p>
        </w:tc>
        <w:tc>
          <w:tcPr>
            <w:tcW w:w="145" w:type="pct"/>
            <w:tcBorders>
              <w:top w:val="nil"/>
              <w:left w:val="nil"/>
              <w:bottom w:val="nil"/>
              <w:right w:val="nil"/>
            </w:tcBorders>
            <w:shd w:val="clear" w:color="auto" w:fill="auto"/>
            <w:noWrap/>
            <w:hideMark/>
          </w:tcPr>
          <w:p w14:paraId="47066378"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0.75</w:t>
            </w:r>
          </w:p>
        </w:tc>
        <w:tc>
          <w:tcPr>
            <w:tcW w:w="145" w:type="pct"/>
            <w:tcBorders>
              <w:top w:val="nil"/>
              <w:left w:val="nil"/>
              <w:bottom w:val="nil"/>
              <w:right w:val="nil"/>
            </w:tcBorders>
            <w:shd w:val="clear" w:color="auto" w:fill="auto"/>
            <w:noWrap/>
            <w:hideMark/>
          </w:tcPr>
          <w:p w14:paraId="5B22BCD9"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16" w:type="pct"/>
            <w:tcBorders>
              <w:top w:val="nil"/>
              <w:left w:val="single" w:sz="4" w:space="0" w:color="000000"/>
              <w:bottom w:val="nil"/>
              <w:right w:val="single" w:sz="4" w:space="0" w:color="000000"/>
            </w:tcBorders>
            <w:shd w:val="clear" w:color="auto" w:fill="auto"/>
            <w:noWrap/>
            <w:hideMark/>
          </w:tcPr>
          <w:p w14:paraId="5EB3AAE5"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5.00</w:t>
            </w:r>
          </w:p>
        </w:tc>
        <w:tc>
          <w:tcPr>
            <w:tcW w:w="116" w:type="pct"/>
            <w:tcBorders>
              <w:top w:val="nil"/>
              <w:left w:val="nil"/>
              <w:bottom w:val="nil"/>
              <w:right w:val="single" w:sz="8" w:space="0" w:color="000000"/>
            </w:tcBorders>
            <w:shd w:val="clear" w:color="auto" w:fill="auto"/>
            <w:noWrap/>
            <w:hideMark/>
          </w:tcPr>
          <w:p w14:paraId="2DAFF9C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530DC798"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58.59</w:t>
            </w:r>
          </w:p>
        </w:tc>
      </w:tr>
      <w:tr w:rsidR="00AF3EF9" w:rsidRPr="007020E1" w14:paraId="48C2F77A" w14:textId="77777777" w:rsidTr="00423767">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1A105F3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HP.9</w:t>
            </w:r>
          </w:p>
        </w:tc>
        <w:tc>
          <w:tcPr>
            <w:tcW w:w="232" w:type="pct"/>
            <w:tcBorders>
              <w:top w:val="single" w:sz="4" w:space="0" w:color="000000"/>
              <w:left w:val="nil"/>
              <w:bottom w:val="single" w:sz="4" w:space="0" w:color="000000"/>
              <w:right w:val="nil"/>
            </w:tcBorders>
            <w:shd w:val="clear" w:color="000000" w:fill="D9D9D9"/>
            <w:hideMark/>
          </w:tcPr>
          <w:p w14:paraId="01220EF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12A4B38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5387484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Rest of the world</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07ECF77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single" w:sz="4" w:space="0" w:color="000000"/>
              <w:left w:val="nil"/>
              <w:bottom w:val="single" w:sz="4" w:space="0" w:color="000000"/>
              <w:right w:val="nil"/>
            </w:tcBorders>
            <w:shd w:val="clear" w:color="000000" w:fill="D9D9D9"/>
            <w:noWrap/>
            <w:hideMark/>
          </w:tcPr>
          <w:p w14:paraId="28DF6C3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nil"/>
            </w:tcBorders>
            <w:shd w:val="clear" w:color="000000" w:fill="D9D9D9"/>
            <w:noWrap/>
            <w:hideMark/>
          </w:tcPr>
          <w:p w14:paraId="1E46A8B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17C2185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C2CA87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28485F96"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17.42</w:t>
            </w:r>
          </w:p>
        </w:tc>
        <w:tc>
          <w:tcPr>
            <w:tcW w:w="162" w:type="pct"/>
            <w:tcBorders>
              <w:top w:val="single" w:sz="4" w:space="0" w:color="000000"/>
              <w:left w:val="nil"/>
              <w:bottom w:val="single" w:sz="4" w:space="0" w:color="000000"/>
              <w:right w:val="nil"/>
            </w:tcBorders>
            <w:shd w:val="clear" w:color="000000" w:fill="D9D9D9"/>
            <w:noWrap/>
            <w:hideMark/>
          </w:tcPr>
          <w:p w14:paraId="7B87BC5B"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17.42</w:t>
            </w:r>
          </w:p>
        </w:tc>
        <w:tc>
          <w:tcPr>
            <w:tcW w:w="145" w:type="pct"/>
            <w:tcBorders>
              <w:top w:val="single" w:sz="4" w:space="0" w:color="000000"/>
              <w:left w:val="nil"/>
              <w:bottom w:val="single" w:sz="4" w:space="0" w:color="000000"/>
              <w:right w:val="nil"/>
            </w:tcBorders>
            <w:shd w:val="clear" w:color="000000" w:fill="D9D9D9"/>
            <w:noWrap/>
            <w:hideMark/>
          </w:tcPr>
          <w:p w14:paraId="2151D81C"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17.42</w:t>
            </w:r>
          </w:p>
        </w:tc>
        <w:tc>
          <w:tcPr>
            <w:tcW w:w="174" w:type="pct"/>
            <w:tcBorders>
              <w:top w:val="single" w:sz="4" w:space="0" w:color="000000"/>
              <w:left w:val="nil"/>
              <w:bottom w:val="single" w:sz="4" w:space="0" w:color="000000"/>
              <w:right w:val="nil"/>
            </w:tcBorders>
            <w:shd w:val="clear" w:color="000000" w:fill="D9D9D9"/>
            <w:noWrap/>
            <w:hideMark/>
          </w:tcPr>
          <w:p w14:paraId="5BDC771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3D2CF0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95C450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single" w:sz="4" w:space="0" w:color="000000"/>
              <w:left w:val="nil"/>
              <w:bottom w:val="single" w:sz="4" w:space="0" w:color="000000"/>
              <w:right w:val="nil"/>
            </w:tcBorders>
            <w:shd w:val="clear" w:color="000000" w:fill="D9D9D9"/>
            <w:noWrap/>
            <w:hideMark/>
          </w:tcPr>
          <w:p w14:paraId="23D144C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2E4896AE"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1C96BE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173C41F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7DBBBFE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6BCED1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8E0307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0BAF5BE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164B81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FF7B6D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D2DC6C0"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02E5E3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7DE1FD4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61BDC888"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17.42</w:t>
            </w:r>
          </w:p>
        </w:tc>
      </w:tr>
      <w:tr w:rsidR="00AF3EF9" w:rsidRPr="007020E1" w14:paraId="1B951157" w14:textId="77777777" w:rsidTr="00423767">
        <w:trPr>
          <w:trHeight w:val="516"/>
        </w:trPr>
        <w:tc>
          <w:tcPr>
            <w:tcW w:w="290" w:type="pct"/>
            <w:tcBorders>
              <w:top w:val="nil"/>
              <w:left w:val="single" w:sz="8" w:space="0" w:color="000000"/>
              <w:bottom w:val="single" w:sz="8" w:space="0" w:color="000000"/>
              <w:right w:val="nil"/>
            </w:tcBorders>
            <w:shd w:val="clear" w:color="000000" w:fill="D9D9D9"/>
            <w:hideMark/>
          </w:tcPr>
          <w:p w14:paraId="7A9CD6A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HP.nec</w:t>
            </w:r>
          </w:p>
        </w:tc>
        <w:tc>
          <w:tcPr>
            <w:tcW w:w="232" w:type="pct"/>
            <w:tcBorders>
              <w:top w:val="nil"/>
              <w:left w:val="nil"/>
              <w:bottom w:val="single" w:sz="8" w:space="0" w:color="000000"/>
              <w:right w:val="nil"/>
            </w:tcBorders>
            <w:shd w:val="clear" w:color="000000" w:fill="D9D9D9"/>
            <w:hideMark/>
          </w:tcPr>
          <w:p w14:paraId="6DE32AD1"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hideMark/>
          </w:tcPr>
          <w:p w14:paraId="3EEE7AA7"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nil"/>
              <w:left w:val="nil"/>
              <w:bottom w:val="single" w:sz="8" w:space="0" w:color="000000"/>
              <w:right w:val="single" w:sz="4" w:space="0" w:color="000000"/>
            </w:tcBorders>
            <w:shd w:val="clear" w:color="000000" w:fill="D9D9D9"/>
            <w:hideMark/>
          </w:tcPr>
          <w:p w14:paraId="5DE433B4"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Unspecified health care providers (n.e.c.)</w:t>
            </w:r>
          </w:p>
        </w:tc>
        <w:tc>
          <w:tcPr>
            <w:tcW w:w="188" w:type="pct"/>
            <w:tcBorders>
              <w:top w:val="nil"/>
              <w:left w:val="nil"/>
              <w:bottom w:val="single" w:sz="8" w:space="0" w:color="000000"/>
              <w:right w:val="single" w:sz="4" w:space="0" w:color="000000"/>
            </w:tcBorders>
            <w:shd w:val="clear" w:color="000000" w:fill="D9D9D9"/>
            <w:noWrap/>
            <w:hideMark/>
          </w:tcPr>
          <w:p w14:paraId="16A074D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single" w:sz="8" w:space="0" w:color="000000"/>
              <w:right w:val="nil"/>
            </w:tcBorders>
            <w:shd w:val="clear" w:color="000000" w:fill="D9D9D9"/>
            <w:noWrap/>
            <w:hideMark/>
          </w:tcPr>
          <w:p w14:paraId="24AECD3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single" w:sz="8" w:space="0" w:color="000000"/>
              <w:right w:val="nil"/>
            </w:tcBorders>
            <w:shd w:val="clear" w:color="000000" w:fill="D9D9D9"/>
            <w:noWrap/>
            <w:hideMark/>
          </w:tcPr>
          <w:p w14:paraId="6102CB6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nil"/>
              <w:left w:val="nil"/>
              <w:bottom w:val="single" w:sz="8" w:space="0" w:color="000000"/>
              <w:right w:val="nil"/>
            </w:tcBorders>
            <w:shd w:val="clear" w:color="000000" w:fill="D9D9D9"/>
            <w:noWrap/>
            <w:hideMark/>
          </w:tcPr>
          <w:p w14:paraId="43414EB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nil"/>
              <w:left w:val="single" w:sz="4" w:space="0" w:color="000000"/>
              <w:bottom w:val="single" w:sz="8" w:space="0" w:color="000000"/>
              <w:right w:val="single" w:sz="4" w:space="0" w:color="000000"/>
            </w:tcBorders>
            <w:shd w:val="clear" w:color="000000" w:fill="D9D9D9"/>
            <w:noWrap/>
            <w:hideMark/>
          </w:tcPr>
          <w:p w14:paraId="3B765DDC"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8" w:space="0" w:color="000000"/>
              <w:right w:val="single" w:sz="4" w:space="0" w:color="000000"/>
            </w:tcBorders>
            <w:shd w:val="clear" w:color="000000" w:fill="D9D9D9"/>
            <w:noWrap/>
            <w:hideMark/>
          </w:tcPr>
          <w:p w14:paraId="46FB9969"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0.16</w:t>
            </w:r>
          </w:p>
        </w:tc>
        <w:tc>
          <w:tcPr>
            <w:tcW w:w="162" w:type="pct"/>
            <w:tcBorders>
              <w:top w:val="nil"/>
              <w:left w:val="nil"/>
              <w:bottom w:val="single" w:sz="8" w:space="0" w:color="000000"/>
              <w:right w:val="nil"/>
            </w:tcBorders>
            <w:shd w:val="clear" w:color="000000" w:fill="D9D9D9"/>
            <w:noWrap/>
            <w:hideMark/>
          </w:tcPr>
          <w:p w14:paraId="3D393ED7"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0.16</w:t>
            </w:r>
          </w:p>
        </w:tc>
        <w:tc>
          <w:tcPr>
            <w:tcW w:w="145" w:type="pct"/>
            <w:tcBorders>
              <w:top w:val="nil"/>
              <w:left w:val="nil"/>
              <w:bottom w:val="single" w:sz="8" w:space="0" w:color="000000"/>
              <w:right w:val="nil"/>
            </w:tcBorders>
            <w:shd w:val="clear" w:color="000000" w:fill="D9D9D9"/>
            <w:noWrap/>
            <w:hideMark/>
          </w:tcPr>
          <w:p w14:paraId="582C94F2" w14:textId="77777777" w:rsidR="00423767" w:rsidRPr="007020E1" w:rsidRDefault="00423767"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0.16</w:t>
            </w:r>
          </w:p>
        </w:tc>
        <w:tc>
          <w:tcPr>
            <w:tcW w:w="174" w:type="pct"/>
            <w:tcBorders>
              <w:top w:val="nil"/>
              <w:left w:val="nil"/>
              <w:bottom w:val="single" w:sz="8" w:space="0" w:color="000000"/>
              <w:right w:val="nil"/>
            </w:tcBorders>
            <w:shd w:val="clear" w:color="000000" w:fill="D9D9D9"/>
            <w:noWrap/>
            <w:hideMark/>
          </w:tcPr>
          <w:p w14:paraId="415AF5C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5992F841"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764ABB37"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nil"/>
              <w:left w:val="nil"/>
              <w:bottom w:val="single" w:sz="8" w:space="0" w:color="000000"/>
              <w:right w:val="nil"/>
            </w:tcBorders>
            <w:shd w:val="clear" w:color="000000" w:fill="D9D9D9"/>
            <w:noWrap/>
            <w:hideMark/>
          </w:tcPr>
          <w:p w14:paraId="2BFD128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8" w:space="0" w:color="000000"/>
              <w:right w:val="nil"/>
            </w:tcBorders>
            <w:shd w:val="clear" w:color="000000" w:fill="D9D9D9"/>
            <w:noWrap/>
            <w:hideMark/>
          </w:tcPr>
          <w:p w14:paraId="26BBE3D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11215893"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8" w:space="0" w:color="000000"/>
              <w:right w:val="nil"/>
            </w:tcBorders>
            <w:shd w:val="clear" w:color="000000" w:fill="D9D9D9"/>
            <w:noWrap/>
            <w:hideMark/>
          </w:tcPr>
          <w:p w14:paraId="474FB73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8" w:space="0" w:color="000000"/>
              <w:right w:val="nil"/>
            </w:tcBorders>
            <w:shd w:val="clear" w:color="000000" w:fill="D9D9D9"/>
            <w:noWrap/>
            <w:hideMark/>
          </w:tcPr>
          <w:p w14:paraId="5834EBE8"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014B1A3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3938ADC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single" w:sz="8" w:space="0" w:color="000000"/>
              <w:right w:val="nil"/>
            </w:tcBorders>
            <w:shd w:val="clear" w:color="000000" w:fill="D9D9D9"/>
            <w:noWrap/>
            <w:hideMark/>
          </w:tcPr>
          <w:p w14:paraId="4E6EAACB"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069AFF59"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0342A565"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2ECFBFAD"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single" w:sz="4" w:space="0" w:color="000000"/>
              <w:bottom w:val="single" w:sz="8" w:space="0" w:color="000000"/>
              <w:right w:val="single" w:sz="4" w:space="0" w:color="000000"/>
            </w:tcBorders>
            <w:shd w:val="clear" w:color="000000" w:fill="D9D9D9"/>
            <w:noWrap/>
            <w:hideMark/>
          </w:tcPr>
          <w:p w14:paraId="72F91B3A"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single" w:sz="8" w:space="0" w:color="000000"/>
              <w:right w:val="single" w:sz="8" w:space="0" w:color="000000"/>
            </w:tcBorders>
            <w:shd w:val="clear" w:color="000000" w:fill="D9D9D9"/>
            <w:noWrap/>
            <w:hideMark/>
          </w:tcPr>
          <w:p w14:paraId="5996669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8" w:space="0" w:color="000000"/>
              <w:right w:val="single" w:sz="8" w:space="0" w:color="000000"/>
            </w:tcBorders>
            <w:shd w:val="clear" w:color="auto" w:fill="auto"/>
            <w:noWrap/>
            <w:hideMark/>
          </w:tcPr>
          <w:p w14:paraId="79E9DB7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0.16</w:t>
            </w:r>
          </w:p>
        </w:tc>
      </w:tr>
      <w:tr w:rsidR="00AF3EF9" w:rsidRPr="007020E1" w14:paraId="77797B00" w14:textId="77777777" w:rsidTr="00423767">
        <w:trPr>
          <w:trHeight w:val="228"/>
        </w:trPr>
        <w:tc>
          <w:tcPr>
            <w:tcW w:w="290" w:type="pct"/>
            <w:tcBorders>
              <w:top w:val="nil"/>
              <w:left w:val="single" w:sz="8" w:space="0" w:color="000000"/>
              <w:bottom w:val="single" w:sz="8" w:space="0" w:color="000000"/>
              <w:right w:val="nil"/>
            </w:tcBorders>
            <w:shd w:val="clear" w:color="000000" w:fill="D9D9D9"/>
            <w:noWrap/>
            <w:hideMark/>
          </w:tcPr>
          <w:p w14:paraId="40C6F79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HP</w:t>
            </w:r>
          </w:p>
        </w:tc>
        <w:tc>
          <w:tcPr>
            <w:tcW w:w="232" w:type="pct"/>
            <w:tcBorders>
              <w:top w:val="nil"/>
              <w:left w:val="nil"/>
              <w:bottom w:val="single" w:sz="8" w:space="0" w:color="000000"/>
              <w:right w:val="nil"/>
            </w:tcBorders>
            <w:shd w:val="clear" w:color="000000" w:fill="D9D9D9"/>
            <w:noWrap/>
            <w:hideMark/>
          </w:tcPr>
          <w:p w14:paraId="2C146206"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25014CAF"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nil"/>
              <w:left w:val="nil"/>
              <w:bottom w:val="single" w:sz="8" w:space="0" w:color="000000"/>
              <w:right w:val="nil"/>
            </w:tcBorders>
            <w:shd w:val="clear" w:color="000000" w:fill="D9D9D9"/>
            <w:noWrap/>
            <w:hideMark/>
          </w:tcPr>
          <w:p w14:paraId="3DE79A82" w14:textId="77777777" w:rsidR="00423767" w:rsidRPr="007020E1" w:rsidRDefault="00423767"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8" w:type="pct"/>
            <w:tcBorders>
              <w:top w:val="nil"/>
              <w:left w:val="single" w:sz="4" w:space="0" w:color="000000"/>
              <w:bottom w:val="single" w:sz="8" w:space="0" w:color="000000"/>
              <w:right w:val="single" w:sz="4" w:space="0" w:color="000000"/>
            </w:tcBorders>
            <w:shd w:val="clear" w:color="000000" w:fill="D9D9D9"/>
            <w:noWrap/>
            <w:hideMark/>
          </w:tcPr>
          <w:p w14:paraId="791F4B4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118.77</w:t>
            </w:r>
          </w:p>
        </w:tc>
        <w:tc>
          <w:tcPr>
            <w:tcW w:w="175" w:type="pct"/>
            <w:tcBorders>
              <w:top w:val="nil"/>
              <w:left w:val="nil"/>
              <w:bottom w:val="single" w:sz="8" w:space="0" w:color="000000"/>
              <w:right w:val="nil"/>
            </w:tcBorders>
            <w:shd w:val="clear" w:color="000000" w:fill="D9D9D9"/>
            <w:noWrap/>
            <w:hideMark/>
          </w:tcPr>
          <w:p w14:paraId="4097219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90.56</w:t>
            </w:r>
          </w:p>
        </w:tc>
        <w:tc>
          <w:tcPr>
            <w:tcW w:w="184" w:type="pct"/>
            <w:tcBorders>
              <w:top w:val="nil"/>
              <w:left w:val="nil"/>
              <w:bottom w:val="single" w:sz="8" w:space="0" w:color="000000"/>
              <w:right w:val="nil"/>
            </w:tcBorders>
            <w:shd w:val="clear" w:color="000000" w:fill="D9D9D9"/>
            <w:noWrap/>
            <w:hideMark/>
          </w:tcPr>
          <w:p w14:paraId="00F1104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8.03</w:t>
            </w:r>
          </w:p>
        </w:tc>
        <w:tc>
          <w:tcPr>
            <w:tcW w:w="189" w:type="pct"/>
            <w:tcBorders>
              <w:top w:val="nil"/>
              <w:left w:val="nil"/>
              <w:bottom w:val="single" w:sz="8" w:space="0" w:color="000000"/>
              <w:right w:val="single" w:sz="4" w:space="0" w:color="000000"/>
            </w:tcBorders>
            <w:shd w:val="clear" w:color="000000" w:fill="D9D9D9"/>
            <w:noWrap/>
            <w:hideMark/>
          </w:tcPr>
          <w:p w14:paraId="3B09320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20.18</w:t>
            </w:r>
          </w:p>
        </w:tc>
        <w:tc>
          <w:tcPr>
            <w:tcW w:w="152" w:type="pct"/>
            <w:tcBorders>
              <w:top w:val="nil"/>
              <w:left w:val="nil"/>
              <w:bottom w:val="single" w:sz="8" w:space="0" w:color="000000"/>
              <w:right w:val="single" w:sz="4" w:space="0" w:color="000000"/>
            </w:tcBorders>
            <w:shd w:val="clear" w:color="000000" w:fill="D9D9D9"/>
            <w:noWrap/>
            <w:hideMark/>
          </w:tcPr>
          <w:p w14:paraId="6AD11B0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213" w:type="pct"/>
            <w:tcBorders>
              <w:top w:val="nil"/>
              <w:left w:val="nil"/>
              <w:bottom w:val="single" w:sz="8" w:space="0" w:color="000000"/>
              <w:right w:val="single" w:sz="4" w:space="0" w:color="000000"/>
            </w:tcBorders>
            <w:shd w:val="clear" w:color="000000" w:fill="D9D9D9"/>
            <w:noWrap/>
            <w:hideMark/>
          </w:tcPr>
          <w:p w14:paraId="73068A5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264.08</w:t>
            </w:r>
          </w:p>
        </w:tc>
        <w:tc>
          <w:tcPr>
            <w:tcW w:w="162" w:type="pct"/>
            <w:tcBorders>
              <w:top w:val="nil"/>
              <w:left w:val="nil"/>
              <w:bottom w:val="single" w:sz="8" w:space="0" w:color="000000"/>
              <w:right w:val="nil"/>
            </w:tcBorders>
            <w:shd w:val="clear" w:color="000000" w:fill="D9D9D9"/>
            <w:noWrap/>
            <w:hideMark/>
          </w:tcPr>
          <w:p w14:paraId="5CF74C94"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82.68</w:t>
            </w:r>
          </w:p>
        </w:tc>
        <w:tc>
          <w:tcPr>
            <w:tcW w:w="145" w:type="pct"/>
            <w:tcBorders>
              <w:top w:val="nil"/>
              <w:left w:val="nil"/>
              <w:bottom w:val="single" w:sz="8" w:space="0" w:color="000000"/>
              <w:right w:val="nil"/>
            </w:tcBorders>
            <w:shd w:val="clear" w:color="000000" w:fill="D9D9D9"/>
            <w:noWrap/>
            <w:hideMark/>
          </w:tcPr>
          <w:p w14:paraId="1641C387"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61.79</w:t>
            </w:r>
          </w:p>
        </w:tc>
        <w:tc>
          <w:tcPr>
            <w:tcW w:w="174" w:type="pct"/>
            <w:tcBorders>
              <w:top w:val="nil"/>
              <w:left w:val="nil"/>
              <w:bottom w:val="single" w:sz="8" w:space="0" w:color="000000"/>
              <w:right w:val="nil"/>
            </w:tcBorders>
            <w:shd w:val="clear" w:color="000000" w:fill="D9D9D9"/>
            <w:noWrap/>
            <w:hideMark/>
          </w:tcPr>
          <w:p w14:paraId="73F6CBE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20.88</w:t>
            </w:r>
          </w:p>
        </w:tc>
        <w:tc>
          <w:tcPr>
            <w:tcW w:w="145" w:type="pct"/>
            <w:tcBorders>
              <w:top w:val="nil"/>
              <w:left w:val="nil"/>
              <w:bottom w:val="single" w:sz="8" w:space="0" w:color="000000"/>
              <w:right w:val="nil"/>
            </w:tcBorders>
            <w:shd w:val="clear" w:color="000000" w:fill="D9D9D9"/>
            <w:noWrap/>
            <w:hideMark/>
          </w:tcPr>
          <w:p w14:paraId="5DF8A5FE"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153.57</w:t>
            </w:r>
          </w:p>
        </w:tc>
        <w:tc>
          <w:tcPr>
            <w:tcW w:w="145" w:type="pct"/>
            <w:tcBorders>
              <w:top w:val="nil"/>
              <w:left w:val="nil"/>
              <w:bottom w:val="single" w:sz="8" w:space="0" w:color="000000"/>
              <w:right w:val="nil"/>
            </w:tcBorders>
            <w:shd w:val="clear" w:color="000000" w:fill="D9D9D9"/>
            <w:noWrap/>
            <w:hideMark/>
          </w:tcPr>
          <w:p w14:paraId="2704FC15"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106.30</w:t>
            </w:r>
          </w:p>
        </w:tc>
        <w:tc>
          <w:tcPr>
            <w:tcW w:w="143" w:type="pct"/>
            <w:tcBorders>
              <w:top w:val="nil"/>
              <w:left w:val="nil"/>
              <w:bottom w:val="single" w:sz="8" w:space="0" w:color="000000"/>
              <w:right w:val="nil"/>
            </w:tcBorders>
            <w:shd w:val="clear" w:color="000000" w:fill="D9D9D9"/>
            <w:noWrap/>
            <w:hideMark/>
          </w:tcPr>
          <w:p w14:paraId="0547804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74" w:type="pct"/>
            <w:tcBorders>
              <w:top w:val="nil"/>
              <w:left w:val="nil"/>
              <w:bottom w:val="single" w:sz="8" w:space="0" w:color="000000"/>
              <w:right w:val="nil"/>
            </w:tcBorders>
            <w:shd w:val="clear" w:color="000000" w:fill="D9D9D9"/>
            <w:noWrap/>
            <w:hideMark/>
          </w:tcPr>
          <w:p w14:paraId="2311FF8A"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105.59</w:t>
            </w:r>
          </w:p>
        </w:tc>
        <w:tc>
          <w:tcPr>
            <w:tcW w:w="145" w:type="pct"/>
            <w:tcBorders>
              <w:top w:val="nil"/>
              <w:left w:val="nil"/>
              <w:bottom w:val="single" w:sz="8" w:space="0" w:color="000000"/>
              <w:right w:val="nil"/>
            </w:tcBorders>
            <w:shd w:val="clear" w:color="000000" w:fill="D9D9D9"/>
            <w:noWrap/>
            <w:hideMark/>
          </w:tcPr>
          <w:p w14:paraId="0485046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47.27</w:t>
            </w:r>
          </w:p>
        </w:tc>
        <w:tc>
          <w:tcPr>
            <w:tcW w:w="203" w:type="pct"/>
            <w:tcBorders>
              <w:top w:val="nil"/>
              <w:left w:val="nil"/>
              <w:bottom w:val="single" w:sz="8" w:space="0" w:color="000000"/>
              <w:right w:val="nil"/>
            </w:tcBorders>
            <w:shd w:val="clear" w:color="000000" w:fill="D9D9D9"/>
            <w:noWrap/>
            <w:hideMark/>
          </w:tcPr>
          <w:p w14:paraId="7E0606BA"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1.69</w:t>
            </w:r>
          </w:p>
        </w:tc>
        <w:tc>
          <w:tcPr>
            <w:tcW w:w="174" w:type="pct"/>
            <w:tcBorders>
              <w:top w:val="nil"/>
              <w:left w:val="nil"/>
              <w:bottom w:val="single" w:sz="8" w:space="0" w:color="000000"/>
              <w:right w:val="nil"/>
            </w:tcBorders>
            <w:shd w:val="clear" w:color="000000" w:fill="D9D9D9"/>
            <w:noWrap/>
            <w:hideMark/>
          </w:tcPr>
          <w:p w14:paraId="483D19B0"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45.58</w:t>
            </w:r>
          </w:p>
        </w:tc>
        <w:tc>
          <w:tcPr>
            <w:tcW w:w="145" w:type="pct"/>
            <w:tcBorders>
              <w:top w:val="nil"/>
              <w:left w:val="nil"/>
              <w:bottom w:val="single" w:sz="8" w:space="0" w:color="000000"/>
              <w:right w:val="nil"/>
            </w:tcBorders>
            <w:shd w:val="clear" w:color="000000" w:fill="D9D9D9"/>
            <w:noWrap/>
            <w:hideMark/>
          </w:tcPr>
          <w:p w14:paraId="6B0F4230"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18.51</w:t>
            </w:r>
          </w:p>
        </w:tc>
        <w:tc>
          <w:tcPr>
            <w:tcW w:w="145" w:type="pct"/>
            <w:tcBorders>
              <w:top w:val="nil"/>
              <w:left w:val="nil"/>
              <w:bottom w:val="single" w:sz="8" w:space="0" w:color="000000"/>
              <w:right w:val="nil"/>
            </w:tcBorders>
            <w:shd w:val="clear" w:color="000000" w:fill="D9D9D9"/>
            <w:noWrap/>
            <w:hideMark/>
          </w:tcPr>
          <w:p w14:paraId="436B0FB1"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0.50</w:t>
            </w:r>
          </w:p>
        </w:tc>
        <w:tc>
          <w:tcPr>
            <w:tcW w:w="116" w:type="pct"/>
            <w:tcBorders>
              <w:top w:val="nil"/>
              <w:left w:val="nil"/>
              <w:bottom w:val="single" w:sz="8" w:space="0" w:color="000000"/>
              <w:right w:val="nil"/>
            </w:tcBorders>
            <w:shd w:val="clear" w:color="000000" w:fill="D9D9D9"/>
            <w:noWrap/>
            <w:hideMark/>
          </w:tcPr>
          <w:p w14:paraId="7D45D4A3"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0.06</w:t>
            </w:r>
          </w:p>
        </w:tc>
        <w:tc>
          <w:tcPr>
            <w:tcW w:w="145" w:type="pct"/>
            <w:tcBorders>
              <w:top w:val="nil"/>
              <w:left w:val="nil"/>
              <w:bottom w:val="single" w:sz="8" w:space="0" w:color="000000"/>
              <w:right w:val="nil"/>
            </w:tcBorders>
            <w:shd w:val="clear" w:color="000000" w:fill="D9D9D9"/>
            <w:noWrap/>
            <w:hideMark/>
          </w:tcPr>
          <w:p w14:paraId="7AFB5B29"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17.95</w:t>
            </w:r>
          </w:p>
        </w:tc>
        <w:tc>
          <w:tcPr>
            <w:tcW w:w="145" w:type="pct"/>
            <w:tcBorders>
              <w:top w:val="nil"/>
              <w:left w:val="nil"/>
              <w:bottom w:val="single" w:sz="8" w:space="0" w:color="000000"/>
              <w:right w:val="nil"/>
            </w:tcBorders>
            <w:shd w:val="clear" w:color="000000" w:fill="D9D9D9"/>
            <w:noWrap/>
            <w:hideMark/>
          </w:tcPr>
          <w:p w14:paraId="17E52E1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5.61</w:t>
            </w:r>
          </w:p>
        </w:tc>
        <w:tc>
          <w:tcPr>
            <w:tcW w:w="145" w:type="pct"/>
            <w:tcBorders>
              <w:top w:val="nil"/>
              <w:left w:val="nil"/>
              <w:bottom w:val="single" w:sz="8" w:space="0" w:color="000000"/>
              <w:right w:val="single" w:sz="4" w:space="0" w:color="000000"/>
            </w:tcBorders>
            <w:shd w:val="clear" w:color="000000" w:fill="D9D9D9"/>
            <w:noWrap/>
            <w:hideMark/>
          </w:tcPr>
          <w:p w14:paraId="4E267F2D"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3.71</w:t>
            </w:r>
          </w:p>
        </w:tc>
        <w:tc>
          <w:tcPr>
            <w:tcW w:w="116" w:type="pct"/>
            <w:tcBorders>
              <w:top w:val="nil"/>
              <w:left w:val="nil"/>
              <w:bottom w:val="single" w:sz="8" w:space="0" w:color="000000"/>
              <w:right w:val="single" w:sz="4" w:space="0" w:color="000000"/>
            </w:tcBorders>
            <w:shd w:val="clear" w:color="000000" w:fill="D9D9D9"/>
            <w:noWrap/>
            <w:hideMark/>
          </w:tcPr>
          <w:p w14:paraId="35E9B21F"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8.63</w:t>
            </w:r>
          </w:p>
        </w:tc>
        <w:tc>
          <w:tcPr>
            <w:tcW w:w="116" w:type="pct"/>
            <w:tcBorders>
              <w:top w:val="nil"/>
              <w:left w:val="nil"/>
              <w:bottom w:val="single" w:sz="8" w:space="0" w:color="000000"/>
              <w:right w:val="nil"/>
            </w:tcBorders>
            <w:shd w:val="clear" w:color="000000" w:fill="D9D9D9"/>
            <w:noWrap/>
            <w:hideMark/>
          </w:tcPr>
          <w:p w14:paraId="616321C2"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0.65</w:t>
            </w:r>
          </w:p>
        </w:tc>
        <w:tc>
          <w:tcPr>
            <w:tcW w:w="213" w:type="pct"/>
            <w:tcBorders>
              <w:top w:val="nil"/>
              <w:left w:val="single" w:sz="8" w:space="0" w:color="000000"/>
              <w:bottom w:val="single" w:sz="8" w:space="0" w:color="000000"/>
              <w:right w:val="single" w:sz="8" w:space="0" w:color="000000"/>
            </w:tcBorders>
            <w:shd w:val="clear" w:color="000000" w:fill="D9D9D9"/>
            <w:noWrap/>
            <w:hideMark/>
          </w:tcPr>
          <w:p w14:paraId="3312E8CB" w14:textId="77777777" w:rsidR="00423767" w:rsidRPr="007020E1" w:rsidRDefault="00423767"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392.25</w:t>
            </w:r>
          </w:p>
        </w:tc>
      </w:tr>
    </w:tbl>
    <w:p w14:paraId="542867C7" w14:textId="77777777" w:rsidR="00423767" w:rsidRDefault="00423767" w:rsidP="008A54D8">
      <w:pPr>
        <w:spacing w:after="0" w:line="240" w:lineRule="auto"/>
        <w:rPr>
          <w:rFonts w:ascii="Book Antiqua" w:hAnsi="Book Antiqua"/>
          <w:i/>
          <w:iCs/>
        </w:rPr>
      </w:pPr>
    </w:p>
    <w:p w14:paraId="5C517C0D" w14:textId="77777777" w:rsidR="001220C1" w:rsidRDefault="001220C1" w:rsidP="008A54D8">
      <w:pPr>
        <w:spacing w:after="0" w:line="240" w:lineRule="auto"/>
        <w:rPr>
          <w:rFonts w:ascii="Book Antiqua" w:hAnsi="Book Antiqua"/>
          <w:i/>
          <w:iCs/>
        </w:rPr>
      </w:pPr>
    </w:p>
    <w:p w14:paraId="2417CC31" w14:textId="77777777" w:rsidR="001220C1" w:rsidRDefault="001220C1" w:rsidP="008A54D8">
      <w:pPr>
        <w:spacing w:after="0" w:line="240" w:lineRule="auto"/>
        <w:rPr>
          <w:rFonts w:ascii="Book Antiqua" w:hAnsi="Book Antiqua"/>
          <w:i/>
          <w:iCs/>
        </w:rPr>
      </w:pPr>
    </w:p>
    <w:p w14:paraId="10ADF19C" w14:textId="77777777" w:rsidR="001220C1" w:rsidRDefault="001220C1" w:rsidP="008A54D8">
      <w:pPr>
        <w:spacing w:after="0" w:line="240" w:lineRule="auto"/>
        <w:rPr>
          <w:rFonts w:ascii="Book Antiqua" w:hAnsi="Book Antiqua"/>
          <w:i/>
          <w:iCs/>
        </w:rPr>
      </w:pPr>
    </w:p>
    <w:p w14:paraId="6676E82F" w14:textId="77777777" w:rsidR="001220C1" w:rsidRDefault="001220C1" w:rsidP="008A54D8">
      <w:pPr>
        <w:spacing w:after="0" w:line="240" w:lineRule="auto"/>
        <w:rPr>
          <w:rFonts w:ascii="Book Antiqua" w:hAnsi="Book Antiqua"/>
          <w:i/>
          <w:iCs/>
        </w:rPr>
      </w:pPr>
    </w:p>
    <w:p w14:paraId="26EF3BB5" w14:textId="77777777" w:rsidR="001220C1" w:rsidRDefault="001220C1" w:rsidP="008A54D8">
      <w:pPr>
        <w:spacing w:after="0" w:line="240" w:lineRule="auto"/>
        <w:rPr>
          <w:rFonts w:ascii="Book Antiqua" w:hAnsi="Book Antiqua"/>
          <w:i/>
          <w:iCs/>
        </w:rPr>
      </w:pPr>
    </w:p>
    <w:p w14:paraId="3664EA4F" w14:textId="77777777" w:rsidR="001220C1" w:rsidRDefault="001220C1" w:rsidP="008A54D8">
      <w:pPr>
        <w:spacing w:after="0" w:line="240" w:lineRule="auto"/>
        <w:rPr>
          <w:rFonts w:ascii="Book Antiqua" w:hAnsi="Book Antiqua"/>
          <w:i/>
          <w:iCs/>
        </w:rPr>
      </w:pPr>
    </w:p>
    <w:p w14:paraId="277E1541" w14:textId="77777777" w:rsidR="00AF3EF9" w:rsidRDefault="00AF3EF9" w:rsidP="008A54D8">
      <w:pPr>
        <w:spacing w:after="0" w:line="240" w:lineRule="auto"/>
        <w:rPr>
          <w:rFonts w:ascii="Book Antiqua" w:hAnsi="Book Antiqua"/>
          <w:i/>
          <w:iCs/>
        </w:rPr>
      </w:pPr>
    </w:p>
    <w:p w14:paraId="2B02134A" w14:textId="77777777" w:rsidR="00AF3EF9" w:rsidRDefault="00AF3EF9" w:rsidP="008A54D8">
      <w:pPr>
        <w:spacing w:after="0" w:line="240" w:lineRule="auto"/>
        <w:rPr>
          <w:rFonts w:ascii="Book Antiqua" w:hAnsi="Book Antiqua"/>
          <w:i/>
          <w:iCs/>
        </w:rPr>
      </w:pPr>
    </w:p>
    <w:p w14:paraId="09AACBF6" w14:textId="77777777" w:rsidR="00AF3EF9" w:rsidRDefault="00AF3EF9" w:rsidP="008A54D8">
      <w:pPr>
        <w:spacing w:after="0" w:line="240" w:lineRule="auto"/>
        <w:rPr>
          <w:rFonts w:ascii="Book Antiqua" w:hAnsi="Book Antiqua"/>
          <w:i/>
          <w:iCs/>
        </w:rPr>
      </w:pPr>
    </w:p>
    <w:p w14:paraId="785F5A2E" w14:textId="77777777" w:rsidR="00AF3EF9" w:rsidRDefault="00AF3EF9" w:rsidP="008A54D8">
      <w:pPr>
        <w:spacing w:after="0" w:line="240" w:lineRule="auto"/>
        <w:rPr>
          <w:rFonts w:ascii="Book Antiqua" w:hAnsi="Book Antiqua"/>
          <w:i/>
          <w:iCs/>
        </w:rPr>
      </w:pPr>
    </w:p>
    <w:p w14:paraId="1A64D786" w14:textId="77777777" w:rsidR="001220C1" w:rsidRDefault="001220C1" w:rsidP="008A54D8">
      <w:pPr>
        <w:spacing w:after="0" w:line="240" w:lineRule="auto"/>
        <w:rPr>
          <w:rFonts w:ascii="Book Antiqua" w:hAnsi="Book Antiqua"/>
          <w:i/>
          <w:iCs/>
        </w:rPr>
      </w:pPr>
    </w:p>
    <w:p w14:paraId="2328E68F" w14:textId="77777777" w:rsidR="001220C1" w:rsidRDefault="001220C1" w:rsidP="008A54D8">
      <w:pPr>
        <w:spacing w:after="0" w:line="240" w:lineRule="auto"/>
        <w:rPr>
          <w:rFonts w:ascii="Book Antiqua" w:hAnsi="Book Antiqua"/>
          <w:i/>
          <w:iCs/>
        </w:rPr>
      </w:pPr>
    </w:p>
    <w:p w14:paraId="7D29FD6D" w14:textId="77777777" w:rsidR="001220C1" w:rsidRDefault="001220C1" w:rsidP="008A54D8">
      <w:pPr>
        <w:spacing w:after="0" w:line="240" w:lineRule="auto"/>
        <w:rPr>
          <w:rFonts w:ascii="Book Antiqua" w:hAnsi="Book Antiqua"/>
          <w:i/>
          <w:iCs/>
        </w:rPr>
      </w:pPr>
    </w:p>
    <w:p w14:paraId="0352772B" w14:textId="77777777" w:rsidR="001220C1" w:rsidRDefault="001220C1" w:rsidP="008A54D8">
      <w:pPr>
        <w:spacing w:after="0" w:line="240" w:lineRule="auto"/>
        <w:rPr>
          <w:rFonts w:ascii="Book Antiqua" w:hAnsi="Book Antiqua"/>
          <w:i/>
          <w:iCs/>
        </w:rPr>
      </w:pPr>
    </w:p>
    <w:p w14:paraId="7FCBD337" w14:textId="77777777" w:rsidR="001220C1" w:rsidRDefault="001220C1" w:rsidP="008A54D8">
      <w:pPr>
        <w:spacing w:after="0" w:line="240" w:lineRule="auto"/>
        <w:rPr>
          <w:rFonts w:ascii="Book Antiqua" w:hAnsi="Book Antiqua"/>
          <w:i/>
          <w:iCs/>
        </w:rPr>
      </w:pPr>
    </w:p>
    <w:p w14:paraId="49D35B24" w14:textId="350E4723" w:rsidR="008A54D8" w:rsidRPr="00534C1C" w:rsidRDefault="008A54D8" w:rsidP="008A54D8">
      <w:pPr>
        <w:spacing w:after="0" w:line="240" w:lineRule="auto"/>
        <w:rPr>
          <w:rFonts w:ascii="Book Antiqua" w:hAnsi="Book Antiqua"/>
          <w:i/>
          <w:iCs/>
        </w:rPr>
      </w:pPr>
      <w:r>
        <w:rPr>
          <w:rFonts w:ascii="Book Antiqua" w:hAnsi="Book Antiqua"/>
          <w:i/>
          <w:iCs/>
        </w:rPr>
        <w:lastRenderedPageBreak/>
        <w:t>Tabela</w:t>
      </w:r>
      <w:r w:rsidRPr="00534C1C">
        <w:rPr>
          <w:rFonts w:ascii="Book Antiqua" w:hAnsi="Book Antiqua"/>
          <w:i/>
          <w:iCs/>
        </w:rPr>
        <w:t xml:space="preserve"> Nr.</w:t>
      </w:r>
      <w:r>
        <w:rPr>
          <w:rFonts w:ascii="Book Antiqua" w:hAnsi="Book Antiqua"/>
          <w:i/>
          <w:iCs/>
        </w:rPr>
        <w:t>6</w:t>
      </w:r>
      <w:r w:rsidRPr="00534C1C">
        <w:rPr>
          <w:rFonts w:ascii="Book Antiqua" w:hAnsi="Book Antiqua"/>
          <w:i/>
          <w:iCs/>
        </w:rPr>
        <w:t xml:space="preserve">: </w:t>
      </w:r>
    </w:p>
    <w:tbl>
      <w:tblPr>
        <w:tblW w:w="5000" w:type="pct"/>
        <w:tblLook w:val="04A0" w:firstRow="1" w:lastRow="0" w:firstColumn="1" w:lastColumn="0" w:noHBand="0" w:noVBand="1"/>
      </w:tblPr>
      <w:tblGrid>
        <w:gridCol w:w="1390"/>
        <w:gridCol w:w="641"/>
        <w:gridCol w:w="895"/>
        <w:gridCol w:w="868"/>
        <w:gridCol w:w="1751"/>
        <w:gridCol w:w="652"/>
        <w:gridCol w:w="652"/>
        <w:gridCol w:w="746"/>
        <w:gridCol w:w="746"/>
        <w:gridCol w:w="746"/>
        <w:gridCol w:w="886"/>
        <w:gridCol w:w="636"/>
        <w:gridCol w:w="576"/>
        <w:gridCol w:w="636"/>
        <w:gridCol w:w="652"/>
        <w:gridCol w:w="576"/>
        <w:gridCol w:w="636"/>
        <w:gridCol w:w="636"/>
        <w:gridCol w:w="689"/>
        <w:gridCol w:w="652"/>
      </w:tblGrid>
      <w:tr w:rsidR="001220C1" w:rsidRPr="007020E1" w14:paraId="5D062B07" w14:textId="77777777" w:rsidTr="001220C1">
        <w:trPr>
          <w:trHeight w:val="228"/>
        </w:trPr>
        <w:tc>
          <w:tcPr>
            <w:tcW w:w="444" w:type="pct"/>
            <w:tcBorders>
              <w:top w:val="single" w:sz="8" w:space="0" w:color="000000"/>
              <w:left w:val="single" w:sz="8" w:space="0" w:color="000000"/>
              <w:bottom w:val="nil"/>
              <w:right w:val="nil"/>
            </w:tcBorders>
            <w:shd w:val="clear" w:color="000000" w:fill="C0C0C0"/>
            <w:noWrap/>
            <w:hideMark/>
          </w:tcPr>
          <w:p w14:paraId="1764654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single" w:sz="8" w:space="0" w:color="000000"/>
              <w:left w:val="nil"/>
              <w:bottom w:val="nil"/>
              <w:right w:val="nil"/>
            </w:tcBorders>
            <w:shd w:val="clear" w:color="000000" w:fill="C0C0C0"/>
            <w:noWrap/>
            <w:hideMark/>
          </w:tcPr>
          <w:p w14:paraId="018D3FE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single" w:sz="8" w:space="0" w:color="000000"/>
              <w:left w:val="nil"/>
              <w:bottom w:val="nil"/>
              <w:right w:val="nil"/>
            </w:tcBorders>
            <w:shd w:val="clear" w:color="000000" w:fill="C0C0C0"/>
            <w:noWrap/>
            <w:hideMark/>
          </w:tcPr>
          <w:p w14:paraId="22D9AA8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single" w:sz="8" w:space="0" w:color="000000"/>
              <w:left w:val="nil"/>
              <w:bottom w:val="nil"/>
              <w:right w:val="nil"/>
            </w:tcBorders>
            <w:shd w:val="clear" w:color="000000" w:fill="C0C0C0"/>
            <w:noWrap/>
            <w:hideMark/>
          </w:tcPr>
          <w:p w14:paraId="1370EC6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vMerge w:val="restart"/>
            <w:tcBorders>
              <w:top w:val="single" w:sz="8" w:space="0" w:color="000000"/>
              <w:left w:val="nil"/>
              <w:bottom w:val="nil"/>
              <w:right w:val="nil"/>
            </w:tcBorders>
            <w:shd w:val="clear" w:color="000000" w:fill="C0C0C0"/>
            <w:hideMark/>
          </w:tcPr>
          <w:p w14:paraId="6E2A9A40"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Financing agents</w:t>
            </w:r>
          </w:p>
        </w:tc>
        <w:tc>
          <w:tcPr>
            <w:tcW w:w="208" w:type="pct"/>
            <w:tcBorders>
              <w:top w:val="single" w:sz="8" w:space="0" w:color="000000"/>
              <w:left w:val="single" w:sz="4" w:space="0" w:color="000000"/>
              <w:bottom w:val="nil"/>
              <w:right w:val="single" w:sz="4" w:space="0" w:color="000000"/>
            </w:tcBorders>
            <w:shd w:val="clear" w:color="000000" w:fill="C0C0C0"/>
            <w:hideMark/>
          </w:tcPr>
          <w:p w14:paraId="736C757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FA.1</w:t>
            </w:r>
          </w:p>
        </w:tc>
        <w:tc>
          <w:tcPr>
            <w:tcW w:w="208" w:type="pct"/>
            <w:tcBorders>
              <w:top w:val="single" w:sz="8" w:space="0" w:color="000000"/>
              <w:left w:val="nil"/>
              <w:bottom w:val="nil"/>
              <w:right w:val="nil"/>
            </w:tcBorders>
            <w:shd w:val="clear" w:color="000000" w:fill="C0C0C0"/>
            <w:hideMark/>
          </w:tcPr>
          <w:p w14:paraId="22E3EB6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single" w:sz="8" w:space="0" w:color="000000"/>
              <w:left w:val="nil"/>
              <w:bottom w:val="nil"/>
              <w:right w:val="nil"/>
            </w:tcBorders>
            <w:shd w:val="clear" w:color="000000" w:fill="C0C0C0"/>
            <w:hideMark/>
          </w:tcPr>
          <w:p w14:paraId="1CCA30F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single" w:sz="8" w:space="0" w:color="000000"/>
              <w:left w:val="nil"/>
              <w:bottom w:val="nil"/>
              <w:right w:val="nil"/>
            </w:tcBorders>
            <w:shd w:val="clear" w:color="000000" w:fill="C0C0C0"/>
            <w:hideMark/>
          </w:tcPr>
          <w:p w14:paraId="13C58B8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single" w:sz="8" w:space="0" w:color="000000"/>
              <w:left w:val="nil"/>
              <w:bottom w:val="nil"/>
              <w:right w:val="nil"/>
            </w:tcBorders>
            <w:shd w:val="clear" w:color="000000" w:fill="C0C0C0"/>
            <w:hideMark/>
          </w:tcPr>
          <w:p w14:paraId="1C86E0C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single" w:sz="8" w:space="0" w:color="000000"/>
              <w:left w:val="nil"/>
              <w:bottom w:val="nil"/>
              <w:right w:val="nil"/>
            </w:tcBorders>
            <w:shd w:val="clear" w:color="000000" w:fill="C0C0C0"/>
            <w:hideMark/>
          </w:tcPr>
          <w:p w14:paraId="7D69521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single" w:sz="8" w:space="0" w:color="000000"/>
              <w:left w:val="nil"/>
              <w:bottom w:val="nil"/>
              <w:right w:val="nil"/>
            </w:tcBorders>
            <w:shd w:val="clear" w:color="000000" w:fill="C0C0C0"/>
            <w:hideMark/>
          </w:tcPr>
          <w:p w14:paraId="4C7EE72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single" w:sz="8" w:space="0" w:color="000000"/>
              <w:left w:val="single" w:sz="4" w:space="0" w:color="000000"/>
              <w:bottom w:val="nil"/>
              <w:right w:val="single" w:sz="4" w:space="0" w:color="000000"/>
            </w:tcBorders>
            <w:shd w:val="clear" w:color="000000" w:fill="C0C0C0"/>
            <w:hideMark/>
          </w:tcPr>
          <w:p w14:paraId="3B761F21"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FA.2</w:t>
            </w:r>
          </w:p>
        </w:tc>
        <w:tc>
          <w:tcPr>
            <w:tcW w:w="203" w:type="pct"/>
            <w:tcBorders>
              <w:top w:val="single" w:sz="8" w:space="0" w:color="000000"/>
              <w:left w:val="nil"/>
              <w:bottom w:val="nil"/>
              <w:right w:val="nil"/>
            </w:tcBorders>
            <w:shd w:val="clear" w:color="000000" w:fill="C0C0C0"/>
            <w:hideMark/>
          </w:tcPr>
          <w:p w14:paraId="3D9500A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single" w:sz="8" w:space="0" w:color="000000"/>
              <w:left w:val="single" w:sz="4" w:space="0" w:color="000000"/>
              <w:bottom w:val="nil"/>
              <w:right w:val="single" w:sz="4" w:space="0" w:color="000000"/>
            </w:tcBorders>
            <w:shd w:val="clear" w:color="000000" w:fill="C0C0C0"/>
            <w:hideMark/>
          </w:tcPr>
          <w:p w14:paraId="18476522"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FA.5</w:t>
            </w:r>
          </w:p>
        </w:tc>
        <w:tc>
          <w:tcPr>
            <w:tcW w:w="184" w:type="pct"/>
            <w:tcBorders>
              <w:top w:val="single" w:sz="8" w:space="0" w:color="000000"/>
              <w:left w:val="nil"/>
              <w:bottom w:val="nil"/>
              <w:right w:val="single" w:sz="4" w:space="0" w:color="000000"/>
            </w:tcBorders>
            <w:shd w:val="clear" w:color="000000" w:fill="C0C0C0"/>
            <w:hideMark/>
          </w:tcPr>
          <w:p w14:paraId="05FF87F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FA.6</w:t>
            </w:r>
          </w:p>
        </w:tc>
        <w:tc>
          <w:tcPr>
            <w:tcW w:w="203" w:type="pct"/>
            <w:tcBorders>
              <w:top w:val="single" w:sz="8" w:space="0" w:color="000000"/>
              <w:left w:val="nil"/>
              <w:bottom w:val="nil"/>
              <w:right w:val="nil"/>
            </w:tcBorders>
            <w:shd w:val="clear" w:color="000000" w:fill="C0C0C0"/>
            <w:hideMark/>
          </w:tcPr>
          <w:p w14:paraId="3710EF6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single" w:sz="8" w:space="0" w:color="000000"/>
              <w:left w:val="nil"/>
              <w:bottom w:val="nil"/>
              <w:right w:val="nil"/>
            </w:tcBorders>
            <w:shd w:val="clear" w:color="000000" w:fill="C0C0C0"/>
            <w:hideMark/>
          </w:tcPr>
          <w:p w14:paraId="1FBDB50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single" w:sz="8" w:space="0" w:color="000000"/>
              <w:left w:val="single" w:sz="4" w:space="0" w:color="000000"/>
              <w:bottom w:val="nil"/>
              <w:right w:val="single" w:sz="8" w:space="0" w:color="000000"/>
            </w:tcBorders>
            <w:shd w:val="clear" w:color="000000" w:fill="C0C0C0"/>
            <w:hideMark/>
          </w:tcPr>
          <w:p w14:paraId="4BD6F9F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FA.nec</w:t>
            </w:r>
          </w:p>
        </w:tc>
        <w:tc>
          <w:tcPr>
            <w:tcW w:w="208" w:type="pct"/>
            <w:tcBorders>
              <w:top w:val="single" w:sz="8" w:space="0" w:color="000000"/>
              <w:left w:val="nil"/>
              <w:bottom w:val="nil"/>
              <w:right w:val="single" w:sz="8" w:space="0" w:color="000000"/>
            </w:tcBorders>
            <w:shd w:val="clear" w:color="000000" w:fill="C0C0C0"/>
            <w:noWrap/>
            <w:hideMark/>
          </w:tcPr>
          <w:p w14:paraId="113FDDC2"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FA</w:t>
            </w:r>
          </w:p>
        </w:tc>
      </w:tr>
      <w:tr w:rsidR="001220C1" w:rsidRPr="007020E1" w14:paraId="7BA0A26E" w14:textId="77777777" w:rsidTr="001220C1">
        <w:trPr>
          <w:trHeight w:val="228"/>
        </w:trPr>
        <w:tc>
          <w:tcPr>
            <w:tcW w:w="444" w:type="pct"/>
            <w:tcBorders>
              <w:top w:val="nil"/>
              <w:left w:val="single" w:sz="8" w:space="0" w:color="000000"/>
              <w:bottom w:val="nil"/>
              <w:right w:val="nil"/>
            </w:tcBorders>
            <w:shd w:val="clear" w:color="000000" w:fill="C0C0C0"/>
            <w:noWrap/>
            <w:hideMark/>
          </w:tcPr>
          <w:p w14:paraId="50AD87B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noWrap/>
            <w:hideMark/>
          </w:tcPr>
          <w:p w14:paraId="2C3BEE4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C0C0C0"/>
            <w:noWrap/>
            <w:hideMark/>
          </w:tcPr>
          <w:p w14:paraId="1230736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67C91CC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vMerge/>
            <w:tcBorders>
              <w:top w:val="single" w:sz="8" w:space="0" w:color="000000"/>
              <w:left w:val="nil"/>
              <w:bottom w:val="nil"/>
              <w:right w:val="nil"/>
            </w:tcBorders>
            <w:vAlign w:val="center"/>
            <w:hideMark/>
          </w:tcPr>
          <w:p w14:paraId="2962B62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p>
        </w:tc>
        <w:tc>
          <w:tcPr>
            <w:tcW w:w="208" w:type="pct"/>
            <w:tcBorders>
              <w:top w:val="nil"/>
              <w:left w:val="single" w:sz="4" w:space="0" w:color="000000"/>
              <w:bottom w:val="nil"/>
              <w:right w:val="single" w:sz="4" w:space="0" w:color="000000"/>
            </w:tcBorders>
            <w:shd w:val="clear" w:color="000000" w:fill="C0C0C0"/>
            <w:hideMark/>
          </w:tcPr>
          <w:p w14:paraId="4AF282D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C0C0C0"/>
            <w:hideMark/>
          </w:tcPr>
          <w:p w14:paraId="5491F39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w:t>
            </w:r>
          </w:p>
        </w:tc>
        <w:tc>
          <w:tcPr>
            <w:tcW w:w="238" w:type="pct"/>
            <w:tcBorders>
              <w:top w:val="nil"/>
              <w:left w:val="nil"/>
              <w:bottom w:val="nil"/>
              <w:right w:val="nil"/>
            </w:tcBorders>
            <w:shd w:val="clear" w:color="000000" w:fill="C0C0C0"/>
            <w:hideMark/>
          </w:tcPr>
          <w:p w14:paraId="7E3B4D0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C0C0C0"/>
            <w:hideMark/>
          </w:tcPr>
          <w:p w14:paraId="44082AC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C0C0C0"/>
            <w:hideMark/>
          </w:tcPr>
          <w:p w14:paraId="085E686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C0C0C0"/>
            <w:hideMark/>
          </w:tcPr>
          <w:p w14:paraId="28D88CF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16A4AD2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FA.1.2</w:t>
            </w:r>
          </w:p>
        </w:tc>
        <w:tc>
          <w:tcPr>
            <w:tcW w:w="184" w:type="pct"/>
            <w:tcBorders>
              <w:top w:val="nil"/>
              <w:left w:val="single" w:sz="4" w:space="0" w:color="000000"/>
              <w:bottom w:val="nil"/>
              <w:right w:val="single" w:sz="4" w:space="0" w:color="000000"/>
            </w:tcBorders>
            <w:shd w:val="clear" w:color="000000" w:fill="C0C0C0"/>
            <w:hideMark/>
          </w:tcPr>
          <w:p w14:paraId="4692BD2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067060A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FA.2.1</w:t>
            </w:r>
          </w:p>
        </w:tc>
        <w:tc>
          <w:tcPr>
            <w:tcW w:w="208" w:type="pct"/>
            <w:tcBorders>
              <w:top w:val="nil"/>
              <w:left w:val="single" w:sz="4" w:space="0" w:color="000000"/>
              <w:bottom w:val="nil"/>
              <w:right w:val="single" w:sz="4" w:space="0" w:color="000000"/>
            </w:tcBorders>
            <w:shd w:val="clear" w:color="000000" w:fill="C0C0C0"/>
            <w:hideMark/>
          </w:tcPr>
          <w:p w14:paraId="2038E9C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C0C0C0"/>
            <w:hideMark/>
          </w:tcPr>
          <w:p w14:paraId="426DE5A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0D0F96B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FA.6.1</w:t>
            </w:r>
          </w:p>
        </w:tc>
        <w:tc>
          <w:tcPr>
            <w:tcW w:w="203" w:type="pct"/>
            <w:tcBorders>
              <w:top w:val="nil"/>
              <w:left w:val="nil"/>
              <w:bottom w:val="nil"/>
              <w:right w:val="nil"/>
            </w:tcBorders>
            <w:shd w:val="clear" w:color="000000" w:fill="C0C0C0"/>
            <w:hideMark/>
          </w:tcPr>
          <w:p w14:paraId="2A152DD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FA.6.2</w:t>
            </w:r>
          </w:p>
        </w:tc>
        <w:tc>
          <w:tcPr>
            <w:tcW w:w="220" w:type="pct"/>
            <w:tcBorders>
              <w:top w:val="nil"/>
              <w:left w:val="single" w:sz="4" w:space="0" w:color="000000"/>
              <w:bottom w:val="nil"/>
              <w:right w:val="single" w:sz="8" w:space="0" w:color="000000"/>
            </w:tcBorders>
            <w:shd w:val="clear" w:color="000000" w:fill="C0C0C0"/>
            <w:hideMark/>
          </w:tcPr>
          <w:p w14:paraId="098D532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C0C0C0"/>
            <w:noWrap/>
            <w:hideMark/>
          </w:tcPr>
          <w:p w14:paraId="0DBBA6C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1220C1" w:rsidRPr="007020E1" w14:paraId="0ACD4827" w14:textId="77777777" w:rsidTr="001220C1">
        <w:trPr>
          <w:trHeight w:val="228"/>
        </w:trPr>
        <w:tc>
          <w:tcPr>
            <w:tcW w:w="444" w:type="pct"/>
            <w:tcBorders>
              <w:top w:val="nil"/>
              <w:left w:val="single" w:sz="8" w:space="0" w:color="000000"/>
              <w:bottom w:val="nil"/>
              <w:right w:val="nil"/>
            </w:tcBorders>
            <w:shd w:val="clear" w:color="000000" w:fill="C0C0C0"/>
            <w:noWrap/>
            <w:hideMark/>
          </w:tcPr>
          <w:p w14:paraId="5C84422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noWrap/>
            <w:hideMark/>
          </w:tcPr>
          <w:p w14:paraId="58EADD7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C0C0C0"/>
            <w:noWrap/>
            <w:hideMark/>
          </w:tcPr>
          <w:p w14:paraId="453EC50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141A144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vMerge/>
            <w:tcBorders>
              <w:top w:val="single" w:sz="8" w:space="0" w:color="000000"/>
              <w:left w:val="nil"/>
              <w:bottom w:val="nil"/>
              <w:right w:val="nil"/>
            </w:tcBorders>
            <w:vAlign w:val="center"/>
            <w:hideMark/>
          </w:tcPr>
          <w:p w14:paraId="4788ED7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p>
        </w:tc>
        <w:tc>
          <w:tcPr>
            <w:tcW w:w="208" w:type="pct"/>
            <w:tcBorders>
              <w:top w:val="nil"/>
              <w:left w:val="single" w:sz="4" w:space="0" w:color="000000"/>
              <w:bottom w:val="nil"/>
              <w:right w:val="single" w:sz="4" w:space="0" w:color="000000"/>
            </w:tcBorders>
            <w:shd w:val="clear" w:color="000000" w:fill="C0C0C0"/>
            <w:hideMark/>
          </w:tcPr>
          <w:p w14:paraId="6B0AC9D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C0C0C0"/>
            <w:hideMark/>
          </w:tcPr>
          <w:p w14:paraId="17EF291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C0C0C0"/>
            <w:hideMark/>
          </w:tcPr>
          <w:p w14:paraId="4D08DA8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FA.1.1.1</w:t>
            </w:r>
          </w:p>
        </w:tc>
        <w:tc>
          <w:tcPr>
            <w:tcW w:w="238" w:type="pct"/>
            <w:tcBorders>
              <w:top w:val="nil"/>
              <w:left w:val="nil"/>
              <w:bottom w:val="nil"/>
              <w:right w:val="nil"/>
            </w:tcBorders>
            <w:shd w:val="clear" w:color="000000" w:fill="C0C0C0"/>
            <w:hideMark/>
          </w:tcPr>
          <w:p w14:paraId="67B4788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FA.1.1.2</w:t>
            </w:r>
          </w:p>
        </w:tc>
        <w:tc>
          <w:tcPr>
            <w:tcW w:w="238" w:type="pct"/>
            <w:tcBorders>
              <w:top w:val="nil"/>
              <w:left w:val="nil"/>
              <w:bottom w:val="nil"/>
              <w:right w:val="nil"/>
            </w:tcBorders>
            <w:shd w:val="clear" w:color="000000" w:fill="C0C0C0"/>
            <w:hideMark/>
          </w:tcPr>
          <w:p w14:paraId="1181E80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FA.1.1.3</w:t>
            </w:r>
          </w:p>
        </w:tc>
        <w:tc>
          <w:tcPr>
            <w:tcW w:w="283" w:type="pct"/>
            <w:tcBorders>
              <w:top w:val="nil"/>
              <w:left w:val="nil"/>
              <w:bottom w:val="nil"/>
              <w:right w:val="nil"/>
            </w:tcBorders>
            <w:shd w:val="clear" w:color="000000" w:fill="C0C0C0"/>
            <w:hideMark/>
          </w:tcPr>
          <w:p w14:paraId="3FAF4BD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FA.1.1.nec</w:t>
            </w:r>
          </w:p>
        </w:tc>
        <w:tc>
          <w:tcPr>
            <w:tcW w:w="203" w:type="pct"/>
            <w:tcBorders>
              <w:top w:val="nil"/>
              <w:left w:val="nil"/>
              <w:bottom w:val="nil"/>
              <w:right w:val="nil"/>
            </w:tcBorders>
            <w:shd w:val="clear" w:color="000000" w:fill="C0C0C0"/>
            <w:hideMark/>
          </w:tcPr>
          <w:p w14:paraId="42FCE47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C0C0C0"/>
            <w:hideMark/>
          </w:tcPr>
          <w:p w14:paraId="7AD4E0D9"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53C2D33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C0C0C0"/>
            <w:hideMark/>
          </w:tcPr>
          <w:p w14:paraId="742D3AC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C0C0C0"/>
            <w:hideMark/>
          </w:tcPr>
          <w:p w14:paraId="063573D6"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4BA9966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43FC006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C0C0C0"/>
            <w:hideMark/>
          </w:tcPr>
          <w:p w14:paraId="35A93DF9"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C0C0C0"/>
            <w:noWrap/>
            <w:hideMark/>
          </w:tcPr>
          <w:p w14:paraId="38BB544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1220C1" w:rsidRPr="007020E1" w14:paraId="10F0C77C" w14:textId="77777777" w:rsidTr="001220C1">
        <w:trPr>
          <w:trHeight w:val="1332"/>
        </w:trPr>
        <w:tc>
          <w:tcPr>
            <w:tcW w:w="1212" w:type="pct"/>
            <w:gridSpan w:val="4"/>
            <w:tcBorders>
              <w:top w:val="nil"/>
              <w:left w:val="single" w:sz="8" w:space="0" w:color="000000"/>
              <w:bottom w:val="nil"/>
              <w:right w:val="nil"/>
            </w:tcBorders>
            <w:shd w:val="clear" w:color="000000" w:fill="C0C0C0"/>
            <w:vAlign w:val="bottom"/>
            <w:hideMark/>
          </w:tcPr>
          <w:p w14:paraId="0055ACA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Financing schemes</w:t>
            </w:r>
          </w:p>
        </w:tc>
        <w:tc>
          <w:tcPr>
            <w:tcW w:w="559" w:type="pct"/>
            <w:tcBorders>
              <w:top w:val="nil"/>
              <w:left w:val="nil"/>
              <w:bottom w:val="nil"/>
              <w:right w:val="nil"/>
            </w:tcBorders>
            <w:shd w:val="clear" w:color="000000" w:fill="C0C0C0"/>
            <w:vAlign w:val="center"/>
            <w:hideMark/>
          </w:tcPr>
          <w:p w14:paraId="71CE3EA3" w14:textId="77777777" w:rsidR="001220C1" w:rsidRPr="007020E1" w:rsidRDefault="001220C1" w:rsidP="00B96846">
            <w:pPr>
              <w:spacing w:after="0" w:line="240" w:lineRule="auto"/>
              <w:jc w:val="center"/>
              <w:rPr>
                <w:rFonts w:ascii="Arial Unicode MS" w:eastAsia="Times New Roman" w:hAnsi="Arial Unicode MS" w:cs="Arial"/>
                <w:i/>
                <w:iCs/>
                <w:sz w:val="12"/>
                <w:szCs w:val="12"/>
                <w:lang w:val="en-US"/>
              </w:rPr>
            </w:pPr>
            <w:r w:rsidRPr="007020E1">
              <w:rPr>
                <w:rFonts w:ascii="Arial Unicode MS" w:eastAsia="Times New Roman" w:hAnsi="Arial Unicode MS" w:cs="Arial"/>
                <w:i/>
                <w:iCs/>
                <w:sz w:val="12"/>
                <w:szCs w:val="12"/>
                <w:lang w:val="en-US"/>
              </w:rPr>
              <w:t>Euros (EUR), Million</w:t>
            </w:r>
          </w:p>
        </w:tc>
        <w:tc>
          <w:tcPr>
            <w:tcW w:w="208"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045F299"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General government</w:t>
            </w:r>
          </w:p>
        </w:tc>
        <w:tc>
          <w:tcPr>
            <w:tcW w:w="208" w:type="pct"/>
            <w:tcBorders>
              <w:top w:val="nil"/>
              <w:left w:val="nil"/>
              <w:bottom w:val="single" w:sz="4" w:space="0" w:color="000000"/>
              <w:right w:val="nil"/>
            </w:tcBorders>
            <w:shd w:val="clear" w:color="000000" w:fill="C0C0C0"/>
            <w:textDirection w:val="btLr"/>
            <w:vAlign w:val="bottom"/>
            <w:hideMark/>
          </w:tcPr>
          <w:p w14:paraId="6678915A"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Central government</w:t>
            </w:r>
          </w:p>
        </w:tc>
        <w:tc>
          <w:tcPr>
            <w:tcW w:w="238" w:type="pct"/>
            <w:tcBorders>
              <w:top w:val="nil"/>
              <w:left w:val="nil"/>
              <w:bottom w:val="single" w:sz="4" w:space="0" w:color="000000"/>
              <w:right w:val="nil"/>
            </w:tcBorders>
            <w:shd w:val="clear" w:color="000000" w:fill="C0C0C0"/>
            <w:textDirection w:val="btLr"/>
            <w:vAlign w:val="bottom"/>
            <w:hideMark/>
          </w:tcPr>
          <w:p w14:paraId="3A6D0542"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Ministry of Health</w:t>
            </w:r>
          </w:p>
        </w:tc>
        <w:tc>
          <w:tcPr>
            <w:tcW w:w="238" w:type="pct"/>
            <w:tcBorders>
              <w:top w:val="nil"/>
              <w:left w:val="nil"/>
              <w:bottom w:val="single" w:sz="4" w:space="0" w:color="000000"/>
              <w:right w:val="nil"/>
            </w:tcBorders>
            <w:shd w:val="clear" w:color="000000" w:fill="C0C0C0"/>
            <w:textDirection w:val="btLr"/>
            <w:vAlign w:val="bottom"/>
            <w:hideMark/>
          </w:tcPr>
          <w:p w14:paraId="036F8D79"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ministries and public units (belonging to central government)</w:t>
            </w:r>
          </w:p>
        </w:tc>
        <w:tc>
          <w:tcPr>
            <w:tcW w:w="238" w:type="pct"/>
            <w:tcBorders>
              <w:top w:val="nil"/>
              <w:left w:val="nil"/>
              <w:bottom w:val="single" w:sz="4" w:space="0" w:color="000000"/>
              <w:right w:val="nil"/>
            </w:tcBorders>
            <w:shd w:val="clear" w:color="000000" w:fill="C0C0C0"/>
            <w:textDirection w:val="btLr"/>
            <w:vAlign w:val="bottom"/>
            <w:hideMark/>
          </w:tcPr>
          <w:p w14:paraId="6992FBEC"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National Health Service Agency</w:t>
            </w:r>
          </w:p>
        </w:tc>
        <w:tc>
          <w:tcPr>
            <w:tcW w:w="283" w:type="pct"/>
            <w:tcBorders>
              <w:top w:val="nil"/>
              <w:left w:val="nil"/>
              <w:bottom w:val="single" w:sz="4" w:space="0" w:color="000000"/>
              <w:right w:val="nil"/>
            </w:tcBorders>
            <w:shd w:val="clear" w:color="000000" w:fill="C0C0C0"/>
            <w:textDirection w:val="btLr"/>
            <w:vAlign w:val="bottom"/>
            <w:hideMark/>
          </w:tcPr>
          <w:p w14:paraId="46D789F1"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central government agents (n.e.c.)</w:t>
            </w:r>
          </w:p>
        </w:tc>
        <w:tc>
          <w:tcPr>
            <w:tcW w:w="203" w:type="pct"/>
            <w:tcBorders>
              <w:top w:val="nil"/>
              <w:left w:val="nil"/>
              <w:bottom w:val="single" w:sz="4" w:space="0" w:color="000000"/>
              <w:right w:val="nil"/>
            </w:tcBorders>
            <w:shd w:val="clear" w:color="000000" w:fill="C0C0C0"/>
            <w:textDirection w:val="btLr"/>
            <w:vAlign w:val="bottom"/>
            <w:hideMark/>
          </w:tcPr>
          <w:p w14:paraId="55D3AA08"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State/Regional/Local government</w:t>
            </w:r>
          </w:p>
        </w:tc>
        <w:tc>
          <w:tcPr>
            <w:tcW w:w="18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42ED9B0"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Insurance corporations</w:t>
            </w:r>
          </w:p>
        </w:tc>
        <w:tc>
          <w:tcPr>
            <w:tcW w:w="203" w:type="pct"/>
            <w:tcBorders>
              <w:top w:val="nil"/>
              <w:left w:val="nil"/>
              <w:bottom w:val="single" w:sz="4" w:space="0" w:color="000000"/>
              <w:right w:val="nil"/>
            </w:tcBorders>
            <w:shd w:val="clear" w:color="000000" w:fill="C0C0C0"/>
            <w:textDirection w:val="btLr"/>
            <w:vAlign w:val="bottom"/>
            <w:hideMark/>
          </w:tcPr>
          <w:p w14:paraId="0461F42E"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Commercial insurance companies</w:t>
            </w:r>
          </w:p>
        </w:tc>
        <w:tc>
          <w:tcPr>
            <w:tcW w:w="208"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CE147E0"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xml:space="preserve">Households </w:t>
            </w:r>
          </w:p>
        </w:tc>
        <w:tc>
          <w:tcPr>
            <w:tcW w:w="184" w:type="pct"/>
            <w:tcBorders>
              <w:top w:val="nil"/>
              <w:left w:val="nil"/>
              <w:bottom w:val="single" w:sz="4" w:space="0" w:color="000000"/>
              <w:right w:val="single" w:sz="4" w:space="0" w:color="000000"/>
            </w:tcBorders>
            <w:shd w:val="clear" w:color="000000" w:fill="C0C0C0"/>
            <w:textDirection w:val="btLr"/>
            <w:vAlign w:val="bottom"/>
            <w:hideMark/>
          </w:tcPr>
          <w:p w14:paraId="298F3AF0"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xml:space="preserve">Rest of the world </w:t>
            </w:r>
          </w:p>
        </w:tc>
        <w:tc>
          <w:tcPr>
            <w:tcW w:w="203" w:type="pct"/>
            <w:tcBorders>
              <w:top w:val="nil"/>
              <w:left w:val="nil"/>
              <w:bottom w:val="single" w:sz="4" w:space="0" w:color="000000"/>
              <w:right w:val="nil"/>
            </w:tcBorders>
            <w:shd w:val="clear" w:color="000000" w:fill="C0C0C0"/>
            <w:textDirection w:val="btLr"/>
            <w:vAlign w:val="bottom"/>
            <w:hideMark/>
          </w:tcPr>
          <w:p w14:paraId="76D4C580"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International organisations</w:t>
            </w:r>
          </w:p>
        </w:tc>
        <w:tc>
          <w:tcPr>
            <w:tcW w:w="203" w:type="pct"/>
            <w:tcBorders>
              <w:top w:val="nil"/>
              <w:left w:val="nil"/>
              <w:bottom w:val="single" w:sz="4" w:space="0" w:color="000000"/>
              <w:right w:val="nil"/>
            </w:tcBorders>
            <w:shd w:val="clear" w:color="000000" w:fill="C0C0C0"/>
            <w:textDirection w:val="btLr"/>
            <w:vAlign w:val="bottom"/>
            <w:hideMark/>
          </w:tcPr>
          <w:p w14:paraId="5BA9C82B"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Foreign governments</w:t>
            </w:r>
          </w:p>
        </w:tc>
        <w:tc>
          <w:tcPr>
            <w:tcW w:w="220"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14:paraId="1B70FF74"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Unspecified financing agents (n.e.c.)</w:t>
            </w:r>
          </w:p>
        </w:tc>
        <w:tc>
          <w:tcPr>
            <w:tcW w:w="208" w:type="pct"/>
            <w:tcBorders>
              <w:top w:val="nil"/>
              <w:left w:val="nil"/>
              <w:bottom w:val="nil"/>
              <w:right w:val="single" w:sz="8" w:space="0" w:color="000000"/>
            </w:tcBorders>
            <w:shd w:val="clear" w:color="000000" w:fill="C0C0C0"/>
            <w:noWrap/>
            <w:hideMark/>
          </w:tcPr>
          <w:p w14:paraId="5904B2D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1220C1" w:rsidRPr="007020E1" w14:paraId="028A6B06" w14:textId="77777777" w:rsidTr="001220C1">
        <w:trPr>
          <w:trHeight w:val="660"/>
        </w:trPr>
        <w:tc>
          <w:tcPr>
            <w:tcW w:w="444" w:type="pct"/>
            <w:tcBorders>
              <w:top w:val="single" w:sz="4" w:space="0" w:color="000000"/>
              <w:left w:val="single" w:sz="8" w:space="0" w:color="000000"/>
              <w:bottom w:val="single" w:sz="4" w:space="0" w:color="000000"/>
              <w:right w:val="nil"/>
            </w:tcBorders>
            <w:shd w:val="clear" w:color="000000" w:fill="D9D9D9"/>
            <w:hideMark/>
          </w:tcPr>
          <w:p w14:paraId="0021A3C9"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HF.1</w:t>
            </w:r>
          </w:p>
        </w:tc>
        <w:tc>
          <w:tcPr>
            <w:tcW w:w="205" w:type="pct"/>
            <w:tcBorders>
              <w:top w:val="single" w:sz="4" w:space="0" w:color="000000"/>
              <w:left w:val="nil"/>
              <w:bottom w:val="single" w:sz="4" w:space="0" w:color="000000"/>
              <w:right w:val="nil"/>
            </w:tcBorders>
            <w:shd w:val="clear" w:color="000000" w:fill="D9D9D9"/>
            <w:hideMark/>
          </w:tcPr>
          <w:p w14:paraId="2595114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62C5115C"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D37D79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22571F5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Government schemes and compulsory contributory health care financing schemes</w:t>
            </w:r>
          </w:p>
        </w:tc>
        <w:tc>
          <w:tcPr>
            <w:tcW w:w="208" w:type="pct"/>
            <w:tcBorders>
              <w:top w:val="nil"/>
              <w:left w:val="nil"/>
              <w:bottom w:val="single" w:sz="4" w:space="0" w:color="000000"/>
              <w:right w:val="single" w:sz="4" w:space="0" w:color="000000"/>
            </w:tcBorders>
            <w:shd w:val="clear" w:color="000000" w:fill="D9D9D9"/>
            <w:noWrap/>
            <w:hideMark/>
          </w:tcPr>
          <w:p w14:paraId="035A11C5"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single" w:sz="4" w:space="0" w:color="000000"/>
              <w:right w:val="nil"/>
            </w:tcBorders>
            <w:shd w:val="clear" w:color="000000" w:fill="D9D9D9"/>
            <w:noWrap/>
            <w:hideMark/>
          </w:tcPr>
          <w:p w14:paraId="316858C8"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144.79</w:t>
            </w:r>
          </w:p>
        </w:tc>
        <w:tc>
          <w:tcPr>
            <w:tcW w:w="238" w:type="pct"/>
            <w:tcBorders>
              <w:top w:val="nil"/>
              <w:left w:val="nil"/>
              <w:bottom w:val="single" w:sz="4" w:space="0" w:color="000000"/>
              <w:right w:val="nil"/>
            </w:tcBorders>
            <w:shd w:val="clear" w:color="000000" w:fill="D9D9D9"/>
            <w:noWrap/>
            <w:hideMark/>
          </w:tcPr>
          <w:p w14:paraId="0B22BC90"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58.56</w:t>
            </w:r>
          </w:p>
        </w:tc>
        <w:tc>
          <w:tcPr>
            <w:tcW w:w="238" w:type="pct"/>
            <w:tcBorders>
              <w:top w:val="nil"/>
              <w:left w:val="nil"/>
              <w:bottom w:val="single" w:sz="4" w:space="0" w:color="000000"/>
              <w:right w:val="nil"/>
            </w:tcBorders>
            <w:shd w:val="clear" w:color="000000" w:fill="D9D9D9"/>
            <w:noWrap/>
            <w:hideMark/>
          </w:tcPr>
          <w:p w14:paraId="4EA893DD"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2.64</w:t>
            </w:r>
          </w:p>
        </w:tc>
        <w:tc>
          <w:tcPr>
            <w:tcW w:w="238" w:type="pct"/>
            <w:tcBorders>
              <w:top w:val="nil"/>
              <w:left w:val="nil"/>
              <w:bottom w:val="single" w:sz="4" w:space="0" w:color="000000"/>
              <w:right w:val="nil"/>
            </w:tcBorders>
            <w:shd w:val="clear" w:color="000000" w:fill="D9D9D9"/>
            <w:noWrap/>
            <w:hideMark/>
          </w:tcPr>
          <w:p w14:paraId="343D5DED"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83.56</w:t>
            </w:r>
          </w:p>
        </w:tc>
        <w:tc>
          <w:tcPr>
            <w:tcW w:w="283" w:type="pct"/>
            <w:tcBorders>
              <w:top w:val="nil"/>
              <w:left w:val="nil"/>
              <w:bottom w:val="single" w:sz="4" w:space="0" w:color="000000"/>
              <w:right w:val="nil"/>
            </w:tcBorders>
            <w:shd w:val="clear" w:color="000000" w:fill="D9D9D9"/>
            <w:noWrap/>
            <w:hideMark/>
          </w:tcPr>
          <w:p w14:paraId="3149225E"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0.04</w:t>
            </w:r>
          </w:p>
        </w:tc>
        <w:tc>
          <w:tcPr>
            <w:tcW w:w="203" w:type="pct"/>
            <w:tcBorders>
              <w:top w:val="nil"/>
              <w:left w:val="nil"/>
              <w:bottom w:val="single" w:sz="4" w:space="0" w:color="000000"/>
              <w:right w:val="nil"/>
            </w:tcBorders>
            <w:shd w:val="clear" w:color="000000" w:fill="D9D9D9"/>
            <w:noWrap/>
            <w:hideMark/>
          </w:tcPr>
          <w:p w14:paraId="5DB83EBF"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57.29</w:t>
            </w:r>
          </w:p>
        </w:tc>
        <w:tc>
          <w:tcPr>
            <w:tcW w:w="184" w:type="pct"/>
            <w:tcBorders>
              <w:top w:val="nil"/>
              <w:left w:val="single" w:sz="4" w:space="0" w:color="000000"/>
              <w:bottom w:val="single" w:sz="4" w:space="0" w:color="000000"/>
              <w:right w:val="single" w:sz="4" w:space="0" w:color="000000"/>
            </w:tcBorders>
            <w:shd w:val="clear" w:color="000000" w:fill="D9D9D9"/>
            <w:noWrap/>
            <w:hideMark/>
          </w:tcPr>
          <w:p w14:paraId="004C13FC"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4" w:space="0" w:color="000000"/>
              <w:right w:val="nil"/>
            </w:tcBorders>
            <w:shd w:val="clear" w:color="000000" w:fill="D9D9D9"/>
            <w:noWrap/>
            <w:hideMark/>
          </w:tcPr>
          <w:p w14:paraId="01A761EC"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single" w:sz="4" w:space="0" w:color="000000"/>
              <w:bottom w:val="single" w:sz="4" w:space="0" w:color="000000"/>
              <w:right w:val="single" w:sz="4" w:space="0" w:color="000000"/>
            </w:tcBorders>
            <w:shd w:val="clear" w:color="000000" w:fill="D9D9D9"/>
            <w:noWrap/>
            <w:hideMark/>
          </w:tcPr>
          <w:p w14:paraId="0D645722"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single" w:sz="4" w:space="0" w:color="000000"/>
              <w:right w:val="single" w:sz="4" w:space="0" w:color="000000"/>
            </w:tcBorders>
            <w:shd w:val="clear" w:color="000000" w:fill="D9D9D9"/>
            <w:noWrap/>
            <w:hideMark/>
          </w:tcPr>
          <w:p w14:paraId="5D6F5E4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4" w:space="0" w:color="000000"/>
              <w:right w:val="nil"/>
            </w:tcBorders>
            <w:shd w:val="clear" w:color="000000" w:fill="D9D9D9"/>
            <w:noWrap/>
            <w:hideMark/>
          </w:tcPr>
          <w:p w14:paraId="148074F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4" w:space="0" w:color="000000"/>
              <w:right w:val="nil"/>
            </w:tcBorders>
            <w:shd w:val="clear" w:color="000000" w:fill="D9D9D9"/>
            <w:noWrap/>
            <w:hideMark/>
          </w:tcPr>
          <w:p w14:paraId="1F138019"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20" w:type="pct"/>
            <w:tcBorders>
              <w:top w:val="nil"/>
              <w:left w:val="single" w:sz="4" w:space="0" w:color="000000"/>
              <w:bottom w:val="single" w:sz="4" w:space="0" w:color="000000"/>
              <w:right w:val="single" w:sz="8" w:space="0" w:color="000000"/>
            </w:tcBorders>
            <w:shd w:val="clear" w:color="000000" w:fill="D9D9D9"/>
            <w:noWrap/>
            <w:hideMark/>
          </w:tcPr>
          <w:p w14:paraId="4A25EF30"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single" w:sz="8" w:space="0" w:color="000000"/>
            </w:tcBorders>
            <w:shd w:val="clear" w:color="000000" w:fill="D9D9D9"/>
            <w:noWrap/>
            <w:hideMark/>
          </w:tcPr>
          <w:p w14:paraId="2C55CF71"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1220C1" w:rsidRPr="007020E1" w14:paraId="145E1026" w14:textId="77777777" w:rsidTr="001220C1">
        <w:trPr>
          <w:trHeight w:val="228"/>
        </w:trPr>
        <w:tc>
          <w:tcPr>
            <w:tcW w:w="444" w:type="pct"/>
            <w:tcBorders>
              <w:top w:val="nil"/>
              <w:left w:val="single" w:sz="8" w:space="0" w:color="000000"/>
              <w:bottom w:val="nil"/>
              <w:right w:val="nil"/>
            </w:tcBorders>
            <w:shd w:val="clear" w:color="auto" w:fill="auto"/>
            <w:hideMark/>
          </w:tcPr>
          <w:p w14:paraId="133888B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7AE0BB0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HF.1.1</w:t>
            </w:r>
          </w:p>
        </w:tc>
        <w:tc>
          <w:tcPr>
            <w:tcW w:w="286" w:type="pct"/>
            <w:tcBorders>
              <w:top w:val="nil"/>
              <w:left w:val="nil"/>
              <w:bottom w:val="nil"/>
              <w:right w:val="nil"/>
            </w:tcBorders>
            <w:shd w:val="clear" w:color="auto" w:fill="auto"/>
            <w:hideMark/>
          </w:tcPr>
          <w:p w14:paraId="1A73EC6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6C405AB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7BE52CF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 schemes</w:t>
            </w:r>
          </w:p>
        </w:tc>
        <w:tc>
          <w:tcPr>
            <w:tcW w:w="208" w:type="pct"/>
            <w:tcBorders>
              <w:top w:val="nil"/>
              <w:left w:val="nil"/>
              <w:bottom w:val="nil"/>
              <w:right w:val="single" w:sz="4" w:space="0" w:color="000000"/>
            </w:tcBorders>
            <w:shd w:val="clear" w:color="auto" w:fill="auto"/>
            <w:noWrap/>
            <w:hideMark/>
          </w:tcPr>
          <w:p w14:paraId="21FBF8B2"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auto" w:fill="auto"/>
            <w:noWrap/>
            <w:hideMark/>
          </w:tcPr>
          <w:p w14:paraId="5A809835"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auto" w:fill="auto"/>
            <w:noWrap/>
            <w:hideMark/>
          </w:tcPr>
          <w:p w14:paraId="125C1767"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auto" w:fill="auto"/>
            <w:noWrap/>
            <w:hideMark/>
          </w:tcPr>
          <w:p w14:paraId="71FA7E57"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auto" w:fill="auto"/>
            <w:noWrap/>
            <w:hideMark/>
          </w:tcPr>
          <w:p w14:paraId="31CDCB17"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auto" w:fill="auto"/>
            <w:noWrap/>
            <w:hideMark/>
          </w:tcPr>
          <w:p w14:paraId="3EF4F205"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auto" w:fill="auto"/>
            <w:noWrap/>
            <w:hideMark/>
          </w:tcPr>
          <w:p w14:paraId="55F57A4A"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auto" w:fill="auto"/>
            <w:noWrap/>
            <w:hideMark/>
          </w:tcPr>
          <w:p w14:paraId="456145D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3FC23F7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auto" w:fill="auto"/>
            <w:noWrap/>
            <w:hideMark/>
          </w:tcPr>
          <w:p w14:paraId="1A08E48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auto" w:fill="auto"/>
            <w:noWrap/>
            <w:hideMark/>
          </w:tcPr>
          <w:p w14:paraId="623439B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08978C3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38EB905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auto" w:fill="auto"/>
            <w:noWrap/>
            <w:hideMark/>
          </w:tcPr>
          <w:p w14:paraId="400D62C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auto" w:fill="auto"/>
            <w:noWrap/>
            <w:hideMark/>
          </w:tcPr>
          <w:p w14:paraId="5C941C5A"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1220C1" w:rsidRPr="007020E1" w14:paraId="60FB5E68" w14:textId="77777777" w:rsidTr="001220C1">
        <w:trPr>
          <w:trHeight w:val="372"/>
        </w:trPr>
        <w:tc>
          <w:tcPr>
            <w:tcW w:w="444" w:type="pct"/>
            <w:tcBorders>
              <w:top w:val="nil"/>
              <w:left w:val="single" w:sz="8" w:space="0" w:color="000000"/>
              <w:bottom w:val="nil"/>
              <w:right w:val="nil"/>
            </w:tcBorders>
            <w:shd w:val="clear" w:color="000000" w:fill="D9D9D9"/>
            <w:hideMark/>
          </w:tcPr>
          <w:p w14:paraId="779E3AE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0C467EA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0774CC7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HF.1.1.1</w:t>
            </w:r>
          </w:p>
        </w:tc>
        <w:tc>
          <w:tcPr>
            <w:tcW w:w="276" w:type="pct"/>
            <w:tcBorders>
              <w:top w:val="nil"/>
              <w:left w:val="nil"/>
              <w:bottom w:val="nil"/>
              <w:right w:val="nil"/>
            </w:tcBorders>
            <w:shd w:val="clear" w:color="000000" w:fill="D9D9D9"/>
            <w:hideMark/>
          </w:tcPr>
          <w:p w14:paraId="26D4D33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4DB8951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Central government schemes</w:t>
            </w:r>
          </w:p>
        </w:tc>
        <w:tc>
          <w:tcPr>
            <w:tcW w:w="208" w:type="pct"/>
            <w:tcBorders>
              <w:top w:val="nil"/>
              <w:left w:val="nil"/>
              <w:bottom w:val="nil"/>
              <w:right w:val="single" w:sz="4" w:space="0" w:color="000000"/>
            </w:tcBorders>
            <w:shd w:val="clear" w:color="000000" w:fill="D9D9D9"/>
            <w:noWrap/>
            <w:hideMark/>
          </w:tcPr>
          <w:p w14:paraId="3D3D5E17"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144.79</w:t>
            </w:r>
          </w:p>
        </w:tc>
        <w:tc>
          <w:tcPr>
            <w:tcW w:w="208" w:type="pct"/>
            <w:tcBorders>
              <w:top w:val="nil"/>
              <w:left w:val="nil"/>
              <w:bottom w:val="nil"/>
              <w:right w:val="nil"/>
            </w:tcBorders>
            <w:shd w:val="clear" w:color="000000" w:fill="D9D9D9"/>
            <w:noWrap/>
            <w:hideMark/>
          </w:tcPr>
          <w:p w14:paraId="764F690D"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5F7E099D"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0143A97A"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1BC94DD7"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14BC0481"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0C058E3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4C2D786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7720F1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3DBA599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310D084C"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C0415C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3C4B97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4D0C680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6FFF5477"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r>
      <w:tr w:rsidR="001220C1" w:rsidRPr="007020E1" w14:paraId="15553724" w14:textId="77777777" w:rsidTr="001220C1">
        <w:trPr>
          <w:trHeight w:val="372"/>
        </w:trPr>
        <w:tc>
          <w:tcPr>
            <w:tcW w:w="444" w:type="pct"/>
            <w:tcBorders>
              <w:top w:val="nil"/>
              <w:left w:val="single" w:sz="8" w:space="0" w:color="000000"/>
              <w:bottom w:val="nil"/>
              <w:right w:val="nil"/>
            </w:tcBorders>
            <w:shd w:val="clear" w:color="000000" w:fill="D9D9D9"/>
            <w:hideMark/>
          </w:tcPr>
          <w:p w14:paraId="2661A53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0B0BAB8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59C072F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HF.1.1.2</w:t>
            </w:r>
          </w:p>
        </w:tc>
        <w:tc>
          <w:tcPr>
            <w:tcW w:w="276" w:type="pct"/>
            <w:tcBorders>
              <w:top w:val="nil"/>
              <w:left w:val="nil"/>
              <w:bottom w:val="nil"/>
              <w:right w:val="nil"/>
            </w:tcBorders>
            <w:shd w:val="clear" w:color="000000" w:fill="D9D9D9"/>
            <w:hideMark/>
          </w:tcPr>
          <w:p w14:paraId="470789E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07416B4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State/regional/local government schemes</w:t>
            </w:r>
          </w:p>
        </w:tc>
        <w:tc>
          <w:tcPr>
            <w:tcW w:w="208" w:type="pct"/>
            <w:tcBorders>
              <w:top w:val="nil"/>
              <w:left w:val="nil"/>
              <w:bottom w:val="nil"/>
              <w:right w:val="single" w:sz="4" w:space="0" w:color="000000"/>
            </w:tcBorders>
            <w:shd w:val="clear" w:color="000000" w:fill="D9D9D9"/>
            <w:noWrap/>
            <w:hideMark/>
          </w:tcPr>
          <w:p w14:paraId="73BC99BE"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57.29</w:t>
            </w:r>
          </w:p>
        </w:tc>
        <w:tc>
          <w:tcPr>
            <w:tcW w:w="208" w:type="pct"/>
            <w:tcBorders>
              <w:top w:val="nil"/>
              <w:left w:val="nil"/>
              <w:bottom w:val="nil"/>
              <w:right w:val="nil"/>
            </w:tcBorders>
            <w:shd w:val="clear" w:color="000000" w:fill="D9D9D9"/>
            <w:noWrap/>
            <w:hideMark/>
          </w:tcPr>
          <w:p w14:paraId="2562F4E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605A048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86C9B3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98C581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181C379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0D8E19A4"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1F7A6460"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3569686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27D713B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011CBE63"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46C07A1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118789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02D6C23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000000" w:fill="D9D9D9"/>
            <w:noWrap/>
            <w:hideMark/>
          </w:tcPr>
          <w:p w14:paraId="03E5D33C"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r>
      <w:tr w:rsidR="001220C1" w:rsidRPr="007020E1" w14:paraId="4DD29071" w14:textId="77777777" w:rsidTr="001220C1">
        <w:trPr>
          <w:trHeight w:val="372"/>
        </w:trPr>
        <w:tc>
          <w:tcPr>
            <w:tcW w:w="444" w:type="pct"/>
            <w:tcBorders>
              <w:top w:val="single" w:sz="4" w:space="0" w:color="000000"/>
              <w:left w:val="single" w:sz="8" w:space="0" w:color="000000"/>
              <w:bottom w:val="single" w:sz="4" w:space="0" w:color="000000"/>
              <w:right w:val="nil"/>
            </w:tcBorders>
            <w:shd w:val="clear" w:color="000000" w:fill="D9D9D9"/>
            <w:hideMark/>
          </w:tcPr>
          <w:p w14:paraId="013116E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HF.2</w:t>
            </w:r>
          </w:p>
        </w:tc>
        <w:tc>
          <w:tcPr>
            <w:tcW w:w="205" w:type="pct"/>
            <w:tcBorders>
              <w:top w:val="single" w:sz="4" w:space="0" w:color="000000"/>
              <w:left w:val="nil"/>
              <w:bottom w:val="single" w:sz="4" w:space="0" w:color="000000"/>
              <w:right w:val="nil"/>
            </w:tcBorders>
            <w:shd w:val="clear" w:color="000000" w:fill="D9D9D9"/>
            <w:hideMark/>
          </w:tcPr>
          <w:p w14:paraId="53495A70"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401F5A73"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0DDDB1F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0D010F73"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Voluntary health care payment schemes</w:t>
            </w:r>
          </w:p>
        </w:tc>
        <w:tc>
          <w:tcPr>
            <w:tcW w:w="208" w:type="pct"/>
            <w:tcBorders>
              <w:top w:val="single" w:sz="4" w:space="0" w:color="000000"/>
              <w:left w:val="nil"/>
              <w:bottom w:val="single" w:sz="4" w:space="0" w:color="000000"/>
              <w:right w:val="single" w:sz="4" w:space="0" w:color="000000"/>
            </w:tcBorders>
            <w:shd w:val="clear" w:color="000000" w:fill="D9D9D9"/>
            <w:noWrap/>
            <w:hideMark/>
          </w:tcPr>
          <w:p w14:paraId="7CBA6386"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nil"/>
            </w:tcBorders>
            <w:shd w:val="clear" w:color="000000" w:fill="D9D9D9"/>
            <w:noWrap/>
            <w:hideMark/>
          </w:tcPr>
          <w:p w14:paraId="1589071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44E1B720"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223B2231"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519B63E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3" w:type="pct"/>
            <w:tcBorders>
              <w:top w:val="single" w:sz="4" w:space="0" w:color="000000"/>
              <w:left w:val="nil"/>
              <w:bottom w:val="single" w:sz="4" w:space="0" w:color="000000"/>
              <w:right w:val="nil"/>
            </w:tcBorders>
            <w:shd w:val="clear" w:color="000000" w:fill="D9D9D9"/>
            <w:noWrap/>
            <w:hideMark/>
          </w:tcPr>
          <w:p w14:paraId="515568C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54A20A96"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77D0A56"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single" w:sz="4" w:space="0" w:color="000000"/>
              <w:left w:val="nil"/>
              <w:bottom w:val="single" w:sz="4" w:space="0" w:color="000000"/>
              <w:right w:val="nil"/>
            </w:tcBorders>
            <w:shd w:val="clear" w:color="000000" w:fill="D9D9D9"/>
            <w:noWrap/>
            <w:hideMark/>
          </w:tcPr>
          <w:p w14:paraId="43026A05"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EAA276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single" w:sz="4" w:space="0" w:color="000000"/>
            </w:tcBorders>
            <w:shd w:val="clear" w:color="000000" w:fill="D9D9D9"/>
            <w:noWrap/>
            <w:hideMark/>
          </w:tcPr>
          <w:p w14:paraId="70B7196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3B563C9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766035D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20"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63FF4F87"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single" w:sz="4" w:space="0" w:color="000000"/>
              <w:right w:val="single" w:sz="8" w:space="0" w:color="000000"/>
            </w:tcBorders>
            <w:shd w:val="clear" w:color="auto" w:fill="auto"/>
            <w:noWrap/>
            <w:hideMark/>
          </w:tcPr>
          <w:p w14:paraId="549ACBC7"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18.25</w:t>
            </w:r>
          </w:p>
        </w:tc>
      </w:tr>
      <w:tr w:rsidR="001220C1" w:rsidRPr="007020E1" w14:paraId="7C478607" w14:textId="77777777" w:rsidTr="001220C1">
        <w:trPr>
          <w:trHeight w:val="372"/>
        </w:trPr>
        <w:tc>
          <w:tcPr>
            <w:tcW w:w="444" w:type="pct"/>
            <w:tcBorders>
              <w:top w:val="nil"/>
              <w:left w:val="single" w:sz="8" w:space="0" w:color="000000"/>
              <w:bottom w:val="nil"/>
              <w:right w:val="nil"/>
            </w:tcBorders>
            <w:shd w:val="clear" w:color="auto" w:fill="auto"/>
            <w:hideMark/>
          </w:tcPr>
          <w:p w14:paraId="21FC154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5EC9BAB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HF.2.1</w:t>
            </w:r>
          </w:p>
        </w:tc>
        <w:tc>
          <w:tcPr>
            <w:tcW w:w="286" w:type="pct"/>
            <w:tcBorders>
              <w:top w:val="nil"/>
              <w:left w:val="nil"/>
              <w:bottom w:val="nil"/>
              <w:right w:val="nil"/>
            </w:tcBorders>
            <w:shd w:val="clear" w:color="auto" w:fill="auto"/>
            <w:hideMark/>
          </w:tcPr>
          <w:p w14:paraId="7C0C912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0928CE5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7D7FFB2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Voluntary health insurance schemes</w:t>
            </w:r>
          </w:p>
        </w:tc>
        <w:tc>
          <w:tcPr>
            <w:tcW w:w="208" w:type="pct"/>
            <w:tcBorders>
              <w:top w:val="nil"/>
              <w:left w:val="nil"/>
              <w:bottom w:val="nil"/>
              <w:right w:val="single" w:sz="4" w:space="0" w:color="000000"/>
            </w:tcBorders>
            <w:shd w:val="clear" w:color="auto" w:fill="auto"/>
            <w:noWrap/>
            <w:hideMark/>
          </w:tcPr>
          <w:p w14:paraId="31D1E493"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auto" w:fill="auto"/>
            <w:noWrap/>
            <w:hideMark/>
          </w:tcPr>
          <w:p w14:paraId="5C3AAF3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5261E78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10FC894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432C259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auto" w:fill="auto"/>
            <w:noWrap/>
            <w:hideMark/>
          </w:tcPr>
          <w:p w14:paraId="0FAAEAC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2AFE5EE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auto" w:fill="auto"/>
            <w:noWrap/>
            <w:hideMark/>
          </w:tcPr>
          <w:p w14:paraId="7B8B0EF1"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auto" w:fill="auto"/>
            <w:noWrap/>
            <w:hideMark/>
          </w:tcPr>
          <w:p w14:paraId="20C923A5"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auto" w:fill="auto"/>
            <w:noWrap/>
            <w:hideMark/>
          </w:tcPr>
          <w:p w14:paraId="5F69409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auto" w:fill="auto"/>
            <w:noWrap/>
            <w:hideMark/>
          </w:tcPr>
          <w:p w14:paraId="63DFBDE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1985AAC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37F555E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auto" w:fill="auto"/>
            <w:noWrap/>
            <w:hideMark/>
          </w:tcPr>
          <w:p w14:paraId="59EE69C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auto" w:fill="auto"/>
            <w:noWrap/>
            <w:hideMark/>
          </w:tcPr>
          <w:p w14:paraId="2A5D84E3"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r w:rsidR="001220C1" w:rsidRPr="007020E1" w14:paraId="393F8736" w14:textId="77777777" w:rsidTr="001220C1">
        <w:trPr>
          <w:trHeight w:val="516"/>
        </w:trPr>
        <w:tc>
          <w:tcPr>
            <w:tcW w:w="444" w:type="pct"/>
            <w:tcBorders>
              <w:top w:val="nil"/>
              <w:left w:val="single" w:sz="8" w:space="0" w:color="000000"/>
              <w:bottom w:val="nil"/>
              <w:right w:val="nil"/>
            </w:tcBorders>
            <w:shd w:val="clear" w:color="000000" w:fill="D9D9D9"/>
            <w:hideMark/>
          </w:tcPr>
          <w:p w14:paraId="5EEDC71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62FC4DB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043E6FC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HF.2.1.nec</w:t>
            </w:r>
          </w:p>
        </w:tc>
        <w:tc>
          <w:tcPr>
            <w:tcW w:w="276" w:type="pct"/>
            <w:tcBorders>
              <w:top w:val="nil"/>
              <w:left w:val="nil"/>
              <w:bottom w:val="nil"/>
              <w:right w:val="nil"/>
            </w:tcBorders>
            <w:shd w:val="clear" w:color="000000" w:fill="D9D9D9"/>
            <w:hideMark/>
          </w:tcPr>
          <w:p w14:paraId="6A53CAC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2B976D8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voluntary health insurance schemes (n.e.c.)</w:t>
            </w:r>
          </w:p>
        </w:tc>
        <w:tc>
          <w:tcPr>
            <w:tcW w:w="208" w:type="pct"/>
            <w:tcBorders>
              <w:top w:val="nil"/>
              <w:left w:val="nil"/>
              <w:bottom w:val="nil"/>
              <w:right w:val="single" w:sz="4" w:space="0" w:color="000000"/>
            </w:tcBorders>
            <w:shd w:val="clear" w:color="000000" w:fill="D9D9D9"/>
            <w:noWrap/>
            <w:hideMark/>
          </w:tcPr>
          <w:p w14:paraId="6B513B6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26604E6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7ABE48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86B3AE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44C08A2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29812EA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5BE845E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78CEFC25"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000000" w:fill="D9D9D9"/>
            <w:noWrap/>
            <w:hideMark/>
          </w:tcPr>
          <w:p w14:paraId="37AC04FD"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000000" w:fill="D9D9D9"/>
            <w:noWrap/>
            <w:hideMark/>
          </w:tcPr>
          <w:p w14:paraId="5D4826F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340BAF6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3F546B1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49E24E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61FB9FC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0D2E06B7"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r w:rsidR="001220C1" w:rsidRPr="007020E1" w14:paraId="44F996E6" w14:textId="77777777" w:rsidTr="001220C1">
        <w:trPr>
          <w:trHeight w:val="372"/>
        </w:trPr>
        <w:tc>
          <w:tcPr>
            <w:tcW w:w="444" w:type="pct"/>
            <w:tcBorders>
              <w:top w:val="nil"/>
              <w:left w:val="single" w:sz="8" w:space="0" w:color="000000"/>
              <w:bottom w:val="nil"/>
              <w:right w:val="nil"/>
            </w:tcBorders>
            <w:shd w:val="clear" w:color="000000" w:fill="D9D9D9"/>
            <w:hideMark/>
          </w:tcPr>
          <w:p w14:paraId="5532FB0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1FD548A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HF.2.3</w:t>
            </w:r>
          </w:p>
        </w:tc>
        <w:tc>
          <w:tcPr>
            <w:tcW w:w="286" w:type="pct"/>
            <w:tcBorders>
              <w:top w:val="nil"/>
              <w:left w:val="nil"/>
              <w:bottom w:val="nil"/>
              <w:right w:val="nil"/>
            </w:tcBorders>
            <w:shd w:val="clear" w:color="000000" w:fill="D9D9D9"/>
            <w:hideMark/>
          </w:tcPr>
          <w:p w14:paraId="545049D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272C9E0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75B7813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Enterprise financing schemes</w:t>
            </w:r>
          </w:p>
        </w:tc>
        <w:tc>
          <w:tcPr>
            <w:tcW w:w="208" w:type="pct"/>
            <w:tcBorders>
              <w:top w:val="nil"/>
              <w:left w:val="nil"/>
              <w:bottom w:val="nil"/>
              <w:right w:val="single" w:sz="4" w:space="0" w:color="000000"/>
            </w:tcBorders>
            <w:shd w:val="clear" w:color="000000" w:fill="D9D9D9"/>
            <w:noWrap/>
            <w:hideMark/>
          </w:tcPr>
          <w:p w14:paraId="1BE4A21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2D2B7CD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860085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172C9DB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5AC350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5A7C01F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263930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210C65E3"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73AD6FF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5FADEB10"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2E1FC0D2"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1335035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73CF072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6851A952"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nil"/>
              <w:right w:val="single" w:sz="8" w:space="0" w:color="000000"/>
            </w:tcBorders>
            <w:shd w:val="clear" w:color="000000" w:fill="D9D9D9"/>
            <w:noWrap/>
            <w:hideMark/>
          </w:tcPr>
          <w:p w14:paraId="1FD9A64D"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0.21</w:t>
            </w:r>
          </w:p>
        </w:tc>
      </w:tr>
      <w:tr w:rsidR="001220C1" w:rsidRPr="007020E1" w14:paraId="287E42FA" w14:textId="77777777" w:rsidTr="001220C1">
        <w:trPr>
          <w:trHeight w:val="516"/>
        </w:trPr>
        <w:tc>
          <w:tcPr>
            <w:tcW w:w="444" w:type="pct"/>
            <w:tcBorders>
              <w:top w:val="nil"/>
              <w:left w:val="single" w:sz="8" w:space="0" w:color="000000"/>
              <w:bottom w:val="nil"/>
              <w:right w:val="nil"/>
            </w:tcBorders>
            <w:shd w:val="clear" w:color="000000" w:fill="D9D9D9"/>
            <w:hideMark/>
          </w:tcPr>
          <w:p w14:paraId="361EBD5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5452668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7834448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HF.2.3.nec</w:t>
            </w:r>
          </w:p>
        </w:tc>
        <w:tc>
          <w:tcPr>
            <w:tcW w:w="276" w:type="pct"/>
            <w:tcBorders>
              <w:top w:val="nil"/>
              <w:left w:val="nil"/>
              <w:bottom w:val="nil"/>
              <w:right w:val="nil"/>
            </w:tcBorders>
            <w:shd w:val="clear" w:color="000000" w:fill="D9D9D9"/>
            <w:hideMark/>
          </w:tcPr>
          <w:p w14:paraId="0835AFB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0EA2834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enterprise financing schemes (n.e.c.)</w:t>
            </w:r>
          </w:p>
        </w:tc>
        <w:tc>
          <w:tcPr>
            <w:tcW w:w="208" w:type="pct"/>
            <w:tcBorders>
              <w:top w:val="nil"/>
              <w:left w:val="nil"/>
              <w:bottom w:val="nil"/>
              <w:right w:val="single" w:sz="4" w:space="0" w:color="000000"/>
            </w:tcBorders>
            <w:shd w:val="clear" w:color="000000" w:fill="D9D9D9"/>
            <w:noWrap/>
            <w:hideMark/>
          </w:tcPr>
          <w:p w14:paraId="0B9404E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488DDDC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581E16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62B1ED0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EDF555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38D92FF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7F10DB6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44BE2116"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4D08300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4E27004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4942F3D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2892757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15B0828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2F8C9FBB"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single" w:sz="4" w:space="0" w:color="000000"/>
              <w:right w:val="single" w:sz="8" w:space="0" w:color="000000"/>
            </w:tcBorders>
            <w:shd w:val="clear" w:color="000000" w:fill="D9D9D9"/>
            <w:noWrap/>
            <w:hideMark/>
          </w:tcPr>
          <w:p w14:paraId="40D89A3B"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0.21</w:t>
            </w:r>
          </w:p>
        </w:tc>
      </w:tr>
      <w:tr w:rsidR="001220C1" w:rsidRPr="007020E1" w14:paraId="416891AE" w14:textId="77777777" w:rsidTr="001220C1">
        <w:trPr>
          <w:trHeight w:val="372"/>
        </w:trPr>
        <w:tc>
          <w:tcPr>
            <w:tcW w:w="444" w:type="pct"/>
            <w:tcBorders>
              <w:top w:val="single" w:sz="4" w:space="0" w:color="000000"/>
              <w:left w:val="single" w:sz="8" w:space="0" w:color="000000"/>
              <w:bottom w:val="single" w:sz="4" w:space="0" w:color="000000"/>
              <w:right w:val="nil"/>
            </w:tcBorders>
            <w:shd w:val="clear" w:color="000000" w:fill="D9D9D9"/>
            <w:hideMark/>
          </w:tcPr>
          <w:p w14:paraId="0EDC3BF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HF.3</w:t>
            </w:r>
          </w:p>
        </w:tc>
        <w:tc>
          <w:tcPr>
            <w:tcW w:w="205" w:type="pct"/>
            <w:tcBorders>
              <w:top w:val="single" w:sz="4" w:space="0" w:color="000000"/>
              <w:left w:val="nil"/>
              <w:bottom w:val="single" w:sz="4" w:space="0" w:color="000000"/>
              <w:right w:val="nil"/>
            </w:tcBorders>
            <w:shd w:val="clear" w:color="000000" w:fill="D9D9D9"/>
            <w:hideMark/>
          </w:tcPr>
          <w:p w14:paraId="31F5A06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3717DDF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29AC5129"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52B25D59"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Household out-of-pocket payment</w:t>
            </w:r>
          </w:p>
        </w:tc>
        <w:tc>
          <w:tcPr>
            <w:tcW w:w="208" w:type="pct"/>
            <w:tcBorders>
              <w:top w:val="single" w:sz="4" w:space="0" w:color="000000"/>
              <w:left w:val="nil"/>
              <w:bottom w:val="single" w:sz="4" w:space="0" w:color="000000"/>
              <w:right w:val="single" w:sz="4" w:space="0" w:color="000000"/>
            </w:tcBorders>
            <w:shd w:val="clear" w:color="000000" w:fill="D9D9D9"/>
            <w:noWrap/>
            <w:hideMark/>
          </w:tcPr>
          <w:p w14:paraId="1FB3F5C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nil"/>
            </w:tcBorders>
            <w:shd w:val="clear" w:color="000000" w:fill="D9D9D9"/>
            <w:noWrap/>
            <w:hideMark/>
          </w:tcPr>
          <w:p w14:paraId="55E9847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7A8C0F56"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6A35605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1CBD9418"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3" w:type="pct"/>
            <w:tcBorders>
              <w:top w:val="single" w:sz="4" w:space="0" w:color="000000"/>
              <w:left w:val="nil"/>
              <w:bottom w:val="single" w:sz="4" w:space="0" w:color="000000"/>
              <w:right w:val="nil"/>
            </w:tcBorders>
            <w:shd w:val="clear" w:color="000000" w:fill="D9D9D9"/>
            <w:noWrap/>
            <w:hideMark/>
          </w:tcPr>
          <w:p w14:paraId="2FE70FD2"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4E56C07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1231CA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6B100B90"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19870BF"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single" w:sz="4" w:space="0" w:color="000000"/>
              <w:left w:val="nil"/>
              <w:bottom w:val="single" w:sz="4" w:space="0" w:color="000000"/>
              <w:right w:val="single" w:sz="4" w:space="0" w:color="000000"/>
            </w:tcBorders>
            <w:shd w:val="clear" w:color="000000" w:fill="D9D9D9"/>
            <w:noWrap/>
            <w:hideMark/>
          </w:tcPr>
          <w:p w14:paraId="302A3CB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5F67C61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2B2848F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20"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4384CE7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auto" w:fill="auto"/>
            <w:noWrap/>
            <w:hideMark/>
          </w:tcPr>
          <w:p w14:paraId="58F108FD"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158.88</w:t>
            </w:r>
          </w:p>
        </w:tc>
      </w:tr>
      <w:tr w:rsidR="001220C1" w:rsidRPr="007020E1" w14:paraId="50732E8A" w14:textId="77777777" w:rsidTr="001220C1">
        <w:trPr>
          <w:trHeight w:val="372"/>
        </w:trPr>
        <w:tc>
          <w:tcPr>
            <w:tcW w:w="444" w:type="pct"/>
            <w:tcBorders>
              <w:top w:val="nil"/>
              <w:left w:val="single" w:sz="8" w:space="0" w:color="000000"/>
              <w:bottom w:val="nil"/>
              <w:right w:val="nil"/>
            </w:tcBorders>
            <w:shd w:val="clear" w:color="auto" w:fill="auto"/>
            <w:hideMark/>
          </w:tcPr>
          <w:p w14:paraId="63A9871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79B0771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HF.3.1</w:t>
            </w:r>
          </w:p>
        </w:tc>
        <w:tc>
          <w:tcPr>
            <w:tcW w:w="286" w:type="pct"/>
            <w:tcBorders>
              <w:top w:val="nil"/>
              <w:left w:val="nil"/>
              <w:bottom w:val="nil"/>
              <w:right w:val="nil"/>
            </w:tcBorders>
            <w:shd w:val="clear" w:color="auto" w:fill="auto"/>
            <w:hideMark/>
          </w:tcPr>
          <w:p w14:paraId="01D673B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1B23228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2DF175F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Out-of-pocket excluding cost-sharing</w:t>
            </w:r>
          </w:p>
        </w:tc>
        <w:tc>
          <w:tcPr>
            <w:tcW w:w="208" w:type="pct"/>
            <w:tcBorders>
              <w:top w:val="nil"/>
              <w:left w:val="nil"/>
              <w:bottom w:val="nil"/>
              <w:right w:val="single" w:sz="4" w:space="0" w:color="000000"/>
            </w:tcBorders>
            <w:shd w:val="clear" w:color="auto" w:fill="auto"/>
            <w:noWrap/>
            <w:hideMark/>
          </w:tcPr>
          <w:p w14:paraId="234716B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auto" w:fill="auto"/>
            <w:noWrap/>
            <w:hideMark/>
          </w:tcPr>
          <w:p w14:paraId="793F34B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08D6EA5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37E9B22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1B6436C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auto" w:fill="auto"/>
            <w:noWrap/>
            <w:hideMark/>
          </w:tcPr>
          <w:p w14:paraId="6E95EAA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0858B0C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auto" w:fill="auto"/>
            <w:noWrap/>
            <w:hideMark/>
          </w:tcPr>
          <w:p w14:paraId="4D82E2D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31461BF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auto" w:fill="auto"/>
            <w:noWrap/>
            <w:hideMark/>
          </w:tcPr>
          <w:p w14:paraId="69AAB65A"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nil"/>
              <w:left w:val="nil"/>
              <w:bottom w:val="nil"/>
              <w:right w:val="single" w:sz="4" w:space="0" w:color="000000"/>
            </w:tcBorders>
            <w:shd w:val="clear" w:color="auto" w:fill="auto"/>
            <w:noWrap/>
            <w:hideMark/>
          </w:tcPr>
          <w:p w14:paraId="552297A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2B21A0C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4422302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auto" w:fill="auto"/>
            <w:noWrap/>
            <w:hideMark/>
          </w:tcPr>
          <w:p w14:paraId="6E9E795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auto" w:fill="auto"/>
            <w:noWrap/>
            <w:hideMark/>
          </w:tcPr>
          <w:p w14:paraId="50A3219B"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158.88</w:t>
            </w:r>
          </w:p>
        </w:tc>
      </w:tr>
      <w:tr w:rsidR="001220C1" w:rsidRPr="007020E1" w14:paraId="3F1B1ABC" w14:textId="77777777" w:rsidTr="001220C1">
        <w:trPr>
          <w:trHeight w:val="516"/>
        </w:trPr>
        <w:tc>
          <w:tcPr>
            <w:tcW w:w="444" w:type="pct"/>
            <w:tcBorders>
              <w:top w:val="single" w:sz="4" w:space="0" w:color="000000"/>
              <w:left w:val="single" w:sz="8" w:space="0" w:color="000000"/>
              <w:bottom w:val="single" w:sz="4" w:space="0" w:color="000000"/>
              <w:right w:val="nil"/>
            </w:tcBorders>
            <w:shd w:val="clear" w:color="000000" w:fill="D9D9D9"/>
            <w:hideMark/>
          </w:tcPr>
          <w:p w14:paraId="6DCD31E8"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HF.4</w:t>
            </w:r>
          </w:p>
        </w:tc>
        <w:tc>
          <w:tcPr>
            <w:tcW w:w="205" w:type="pct"/>
            <w:tcBorders>
              <w:top w:val="single" w:sz="4" w:space="0" w:color="000000"/>
              <w:left w:val="nil"/>
              <w:bottom w:val="single" w:sz="4" w:space="0" w:color="000000"/>
              <w:right w:val="nil"/>
            </w:tcBorders>
            <w:shd w:val="clear" w:color="000000" w:fill="D9D9D9"/>
            <w:hideMark/>
          </w:tcPr>
          <w:p w14:paraId="74007FF3"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5239720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00D968C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2F94ED56"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Rest of the world financing schemes (non-resident)</w:t>
            </w:r>
          </w:p>
        </w:tc>
        <w:tc>
          <w:tcPr>
            <w:tcW w:w="208" w:type="pct"/>
            <w:tcBorders>
              <w:top w:val="single" w:sz="4" w:space="0" w:color="000000"/>
              <w:left w:val="nil"/>
              <w:bottom w:val="single" w:sz="4" w:space="0" w:color="000000"/>
              <w:right w:val="single" w:sz="4" w:space="0" w:color="000000"/>
            </w:tcBorders>
            <w:shd w:val="clear" w:color="000000" w:fill="D9D9D9"/>
            <w:noWrap/>
            <w:hideMark/>
          </w:tcPr>
          <w:p w14:paraId="7F61D6A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nil"/>
            </w:tcBorders>
            <w:shd w:val="clear" w:color="000000" w:fill="D9D9D9"/>
            <w:noWrap/>
            <w:hideMark/>
          </w:tcPr>
          <w:p w14:paraId="6775BFC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2B4AAFA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6B4241C8"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67E28FDD"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3" w:type="pct"/>
            <w:tcBorders>
              <w:top w:val="single" w:sz="4" w:space="0" w:color="000000"/>
              <w:left w:val="nil"/>
              <w:bottom w:val="single" w:sz="4" w:space="0" w:color="000000"/>
              <w:right w:val="nil"/>
            </w:tcBorders>
            <w:shd w:val="clear" w:color="000000" w:fill="D9D9D9"/>
            <w:noWrap/>
            <w:hideMark/>
          </w:tcPr>
          <w:p w14:paraId="79B5F503"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54856B3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D6F62B8"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552AEDB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AEF044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single" w:sz="4" w:space="0" w:color="000000"/>
            </w:tcBorders>
            <w:shd w:val="clear" w:color="000000" w:fill="D9D9D9"/>
            <w:noWrap/>
            <w:hideMark/>
          </w:tcPr>
          <w:p w14:paraId="6E8541AF"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single" w:sz="4" w:space="0" w:color="000000"/>
              <w:left w:val="nil"/>
              <w:bottom w:val="single" w:sz="4" w:space="0" w:color="000000"/>
              <w:right w:val="nil"/>
            </w:tcBorders>
            <w:shd w:val="clear" w:color="000000" w:fill="D9D9D9"/>
            <w:noWrap/>
            <w:hideMark/>
          </w:tcPr>
          <w:p w14:paraId="0935C180"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2.44</w:t>
            </w:r>
          </w:p>
        </w:tc>
        <w:tc>
          <w:tcPr>
            <w:tcW w:w="203" w:type="pct"/>
            <w:tcBorders>
              <w:top w:val="single" w:sz="4" w:space="0" w:color="000000"/>
              <w:left w:val="nil"/>
              <w:bottom w:val="single" w:sz="4" w:space="0" w:color="000000"/>
              <w:right w:val="nil"/>
            </w:tcBorders>
            <w:shd w:val="clear" w:color="000000" w:fill="D9D9D9"/>
            <w:noWrap/>
            <w:hideMark/>
          </w:tcPr>
          <w:p w14:paraId="6E4D06C4"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10.60</w:t>
            </w:r>
          </w:p>
        </w:tc>
        <w:tc>
          <w:tcPr>
            <w:tcW w:w="220"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1C09810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auto" w:fill="auto"/>
            <w:noWrap/>
            <w:hideMark/>
          </w:tcPr>
          <w:p w14:paraId="33A855F1"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1220C1" w:rsidRPr="007020E1" w14:paraId="02AED288" w14:textId="77777777" w:rsidTr="001220C1">
        <w:trPr>
          <w:trHeight w:val="372"/>
        </w:trPr>
        <w:tc>
          <w:tcPr>
            <w:tcW w:w="444" w:type="pct"/>
            <w:tcBorders>
              <w:top w:val="nil"/>
              <w:left w:val="single" w:sz="8" w:space="0" w:color="000000"/>
              <w:bottom w:val="nil"/>
              <w:right w:val="nil"/>
            </w:tcBorders>
            <w:shd w:val="clear" w:color="auto" w:fill="auto"/>
            <w:hideMark/>
          </w:tcPr>
          <w:p w14:paraId="0DDD633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0134AC7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w:t>
            </w:r>
          </w:p>
        </w:tc>
        <w:tc>
          <w:tcPr>
            <w:tcW w:w="286" w:type="pct"/>
            <w:tcBorders>
              <w:top w:val="nil"/>
              <w:left w:val="nil"/>
              <w:bottom w:val="nil"/>
              <w:right w:val="nil"/>
            </w:tcBorders>
            <w:shd w:val="clear" w:color="auto" w:fill="auto"/>
            <w:hideMark/>
          </w:tcPr>
          <w:p w14:paraId="5CC94FD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320983B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320ECBC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Voluntary schemes (non-resident)</w:t>
            </w:r>
          </w:p>
        </w:tc>
        <w:tc>
          <w:tcPr>
            <w:tcW w:w="208" w:type="pct"/>
            <w:tcBorders>
              <w:top w:val="nil"/>
              <w:left w:val="nil"/>
              <w:bottom w:val="nil"/>
              <w:right w:val="single" w:sz="4" w:space="0" w:color="000000"/>
            </w:tcBorders>
            <w:shd w:val="clear" w:color="auto" w:fill="auto"/>
            <w:noWrap/>
            <w:hideMark/>
          </w:tcPr>
          <w:p w14:paraId="7CACC2B8"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auto" w:fill="auto"/>
            <w:noWrap/>
            <w:hideMark/>
          </w:tcPr>
          <w:p w14:paraId="0AB711D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2C344ED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6DC1002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203053B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auto" w:fill="auto"/>
            <w:noWrap/>
            <w:hideMark/>
          </w:tcPr>
          <w:p w14:paraId="7907F16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40C44A5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auto" w:fill="auto"/>
            <w:noWrap/>
            <w:hideMark/>
          </w:tcPr>
          <w:p w14:paraId="4565C51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6C473ED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auto" w:fill="auto"/>
            <w:noWrap/>
            <w:hideMark/>
          </w:tcPr>
          <w:p w14:paraId="0442105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auto" w:fill="auto"/>
            <w:noWrap/>
            <w:hideMark/>
          </w:tcPr>
          <w:p w14:paraId="75791ABD"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auto" w:fill="auto"/>
            <w:noWrap/>
            <w:hideMark/>
          </w:tcPr>
          <w:p w14:paraId="4203B5A7"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auto" w:fill="auto"/>
            <w:noWrap/>
            <w:hideMark/>
          </w:tcPr>
          <w:p w14:paraId="235C9E36"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auto" w:fill="auto"/>
            <w:noWrap/>
            <w:hideMark/>
          </w:tcPr>
          <w:p w14:paraId="332E4F9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auto" w:fill="auto"/>
            <w:noWrap/>
            <w:hideMark/>
          </w:tcPr>
          <w:p w14:paraId="12B022C2"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1220C1" w:rsidRPr="007020E1" w14:paraId="31BF01C7" w14:textId="77777777" w:rsidTr="001220C1">
        <w:trPr>
          <w:trHeight w:val="372"/>
        </w:trPr>
        <w:tc>
          <w:tcPr>
            <w:tcW w:w="444" w:type="pct"/>
            <w:tcBorders>
              <w:top w:val="nil"/>
              <w:left w:val="single" w:sz="8" w:space="0" w:color="000000"/>
              <w:bottom w:val="nil"/>
              <w:right w:val="nil"/>
            </w:tcBorders>
            <w:shd w:val="clear" w:color="000000" w:fill="D9D9D9"/>
            <w:hideMark/>
          </w:tcPr>
          <w:p w14:paraId="07CF67F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3AD3A62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64990A1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w:t>
            </w:r>
          </w:p>
        </w:tc>
        <w:tc>
          <w:tcPr>
            <w:tcW w:w="276" w:type="pct"/>
            <w:tcBorders>
              <w:top w:val="nil"/>
              <w:left w:val="nil"/>
              <w:bottom w:val="nil"/>
              <w:right w:val="nil"/>
            </w:tcBorders>
            <w:shd w:val="clear" w:color="000000" w:fill="D9D9D9"/>
            <w:hideMark/>
          </w:tcPr>
          <w:p w14:paraId="5E24AAD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3FBA9A1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schemes (non-resident)</w:t>
            </w:r>
          </w:p>
        </w:tc>
        <w:tc>
          <w:tcPr>
            <w:tcW w:w="208" w:type="pct"/>
            <w:tcBorders>
              <w:top w:val="nil"/>
              <w:left w:val="nil"/>
              <w:bottom w:val="nil"/>
              <w:right w:val="single" w:sz="4" w:space="0" w:color="000000"/>
            </w:tcBorders>
            <w:shd w:val="clear" w:color="000000" w:fill="D9D9D9"/>
            <w:noWrap/>
            <w:hideMark/>
          </w:tcPr>
          <w:p w14:paraId="74B6A06C"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1D354C4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0BC92D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D5B1C4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B588A2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7EB933E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2097CD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6107F0A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8A7B2E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2487DE6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0B6CDB82"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000000" w:fill="D9D9D9"/>
            <w:noWrap/>
            <w:hideMark/>
          </w:tcPr>
          <w:p w14:paraId="6A2DD0E2"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000000" w:fill="D9D9D9"/>
            <w:noWrap/>
            <w:hideMark/>
          </w:tcPr>
          <w:p w14:paraId="7AB352F4"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000000" w:fill="D9D9D9"/>
            <w:noWrap/>
            <w:hideMark/>
          </w:tcPr>
          <w:p w14:paraId="4C824736"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3CF2C419"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1220C1" w:rsidRPr="007020E1" w14:paraId="27F06425" w14:textId="77777777" w:rsidTr="001220C1">
        <w:trPr>
          <w:trHeight w:val="372"/>
        </w:trPr>
        <w:tc>
          <w:tcPr>
            <w:tcW w:w="444" w:type="pct"/>
            <w:tcBorders>
              <w:top w:val="nil"/>
              <w:left w:val="single" w:sz="8" w:space="0" w:color="000000"/>
              <w:bottom w:val="nil"/>
              <w:right w:val="nil"/>
            </w:tcBorders>
            <w:shd w:val="clear" w:color="000000" w:fill="D9D9D9"/>
            <w:hideMark/>
          </w:tcPr>
          <w:p w14:paraId="07B40F6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21C0A42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7666916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57E44A4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HF.4.2.2.1</w:t>
            </w:r>
          </w:p>
        </w:tc>
        <w:tc>
          <w:tcPr>
            <w:tcW w:w="559" w:type="pct"/>
            <w:tcBorders>
              <w:top w:val="nil"/>
              <w:left w:val="nil"/>
              <w:bottom w:val="nil"/>
              <w:right w:val="single" w:sz="4" w:space="0" w:color="000000"/>
            </w:tcBorders>
            <w:shd w:val="clear" w:color="000000" w:fill="D9D9D9"/>
            <w:hideMark/>
          </w:tcPr>
          <w:p w14:paraId="6C031C7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Philanthropy/international NGOs schemes</w:t>
            </w:r>
          </w:p>
        </w:tc>
        <w:tc>
          <w:tcPr>
            <w:tcW w:w="208" w:type="pct"/>
            <w:tcBorders>
              <w:top w:val="nil"/>
              <w:left w:val="nil"/>
              <w:bottom w:val="nil"/>
              <w:right w:val="single" w:sz="4" w:space="0" w:color="000000"/>
            </w:tcBorders>
            <w:shd w:val="clear" w:color="000000" w:fill="D9D9D9"/>
            <w:noWrap/>
            <w:hideMark/>
          </w:tcPr>
          <w:p w14:paraId="4E67559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6D4C99B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EB0E87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3D36DC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126725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6AFE06D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E58603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0F6FBAD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4C5F2E3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7A7D77C1"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3A681DA7"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5.44</w:t>
            </w:r>
          </w:p>
        </w:tc>
        <w:tc>
          <w:tcPr>
            <w:tcW w:w="203" w:type="pct"/>
            <w:tcBorders>
              <w:top w:val="nil"/>
              <w:left w:val="nil"/>
              <w:bottom w:val="nil"/>
              <w:right w:val="nil"/>
            </w:tcBorders>
            <w:shd w:val="clear" w:color="000000" w:fill="D9D9D9"/>
            <w:noWrap/>
            <w:hideMark/>
          </w:tcPr>
          <w:p w14:paraId="474650EE"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2.38</w:t>
            </w:r>
          </w:p>
        </w:tc>
        <w:tc>
          <w:tcPr>
            <w:tcW w:w="203" w:type="pct"/>
            <w:tcBorders>
              <w:top w:val="nil"/>
              <w:left w:val="nil"/>
              <w:bottom w:val="nil"/>
              <w:right w:val="nil"/>
            </w:tcBorders>
            <w:shd w:val="clear" w:color="000000" w:fill="D9D9D9"/>
            <w:noWrap/>
            <w:hideMark/>
          </w:tcPr>
          <w:p w14:paraId="6F9B9C51"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3.07</w:t>
            </w:r>
          </w:p>
        </w:tc>
        <w:tc>
          <w:tcPr>
            <w:tcW w:w="220" w:type="pct"/>
            <w:tcBorders>
              <w:top w:val="nil"/>
              <w:left w:val="single" w:sz="4" w:space="0" w:color="000000"/>
              <w:bottom w:val="nil"/>
              <w:right w:val="single" w:sz="8" w:space="0" w:color="000000"/>
            </w:tcBorders>
            <w:shd w:val="clear" w:color="000000" w:fill="D9D9D9"/>
            <w:noWrap/>
            <w:hideMark/>
          </w:tcPr>
          <w:p w14:paraId="3FC8B1C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115A18B6"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5.44</w:t>
            </w:r>
          </w:p>
        </w:tc>
      </w:tr>
      <w:tr w:rsidR="001220C1" w:rsidRPr="007020E1" w14:paraId="0823B6E6" w14:textId="77777777" w:rsidTr="001220C1">
        <w:trPr>
          <w:trHeight w:val="372"/>
        </w:trPr>
        <w:tc>
          <w:tcPr>
            <w:tcW w:w="444" w:type="pct"/>
            <w:tcBorders>
              <w:top w:val="nil"/>
              <w:left w:val="single" w:sz="8" w:space="0" w:color="000000"/>
              <w:bottom w:val="nil"/>
              <w:right w:val="nil"/>
            </w:tcBorders>
            <w:shd w:val="clear" w:color="000000" w:fill="D9D9D9"/>
            <w:hideMark/>
          </w:tcPr>
          <w:p w14:paraId="4C3EA12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19B93A7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7204FD9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448238B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HF.4.2.2.2</w:t>
            </w:r>
          </w:p>
        </w:tc>
        <w:tc>
          <w:tcPr>
            <w:tcW w:w="559" w:type="pct"/>
            <w:tcBorders>
              <w:top w:val="nil"/>
              <w:left w:val="nil"/>
              <w:bottom w:val="nil"/>
              <w:right w:val="single" w:sz="4" w:space="0" w:color="000000"/>
            </w:tcBorders>
            <w:shd w:val="clear" w:color="000000" w:fill="D9D9D9"/>
            <w:hideMark/>
          </w:tcPr>
          <w:p w14:paraId="52C6A5D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Foreign development agencies schemes</w:t>
            </w:r>
          </w:p>
        </w:tc>
        <w:tc>
          <w:tcPr>
            <w:tcW w:w="208" w:type="pct"/>
            <w:tcBorders>
              <w:top w:val="nil"/>
              <w:left w:val="nil"/>
              <w:bottom w:val="nil"/>
              <w:right w:val="single" w:sz="4" w:space="0" w:color="000000"/>
            </w:tcBorders>
            <w:shd w:val="clear" w:color="000000" w:fill="D9D9D9"/>
            <w:noWrap/>
            <w:hideMark/>
          </w:tcPr>
          <w:p w14:paraId="29D3F488"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4358C25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F23B77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842AE8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112EE19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4E902DB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0C36047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0F5549C8"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5FC324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4720D51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519B6EEE"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7.53</w:t>
            </w:r>
          </w:p>
        </w:tc>
        <w:tc>
          <w:tcPr>
            <w:tcW w:w="203" w:type="pct"/>
            <w:tcBorders>
              <w:top w:val="nil"/>
              <w:left w:val="nil"/>
              <w:bottom w:val="nil"/>
              <w:right w:val="nil"/>
            </w:tcBorders>
            <w:shd w:val="clear" w:color="000000" w:fill="D9D9D9"/>
            <w:noWrap/>
            <w:hideMark/>
          </w:tcPr>
          <w:p w14:paraId="52FB744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13A9B7FE"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7.53</w:t>
            </w:r>
          </w:p>
        </w:tc>
        <w:tc>
          <w:tcPr>
            <w:tcW w:w="220" w:type="pct"/>
            <w:tcBorders>
              <w:top w:val="nil"/>
              <w:left w:val="single" w:sz="4" w:space="0" w:color="000000"/>
              <w:bottom w:val="nil"/>
              <w:right w:val="single" w:sz="8" w:space="0" w:color="000000"/>
            </w:tcBorders>
            <w:shd w:val="clear" w:color="000000" w:fill="D9D9D9"/>
            <w:noWrap/>
            <w:hideMark/>
          </w:tcPr>
          <w:p w14:paraId="71045513"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4E40B6E2"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7.53</w:t>
            </w:r>
          </w:p>
        </w:tc>
      </w:tr>
      <w:tr w:rsidR="001220C1" w:rsidRPr="007020E1" w14:paraId="69EA5548" w14:textId="77777777" w:rsidTr="001220C1">
        <w:trPr>
          <w:trHeight w:val="660"/>
        </w:trPr>
        <w:tc>
          <w:tcPr>
            <w:tcW w:w="444" w:type="pct"/>
            <w:tcBorders>
              <w:top w:val="nil"/>
              <w:left w:val="single" w:sz="8" w:space="0" w:color="000000"/>
              <w:bottom w:val="nil"/>
              <w:right w:val="nil"/>
            </w:tcBorders>
            <w:shd w:val="clear" w:color="000000" w:fill="D9D9D9"/>
            <w:hideMark/>
          </w:tcPr>
          <w:p w14:paraId="5D2C482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lastRenderedPageBreak/>
              <w:t> </w:t>
            </w:r>
          </w:p>
        </w:tc>
        <w:tc>
          <w:tcPr>
            <w:tcW w:w="205" w:type="pct"/>
            <w:tcBorders>
              <w:top w:val="nil"/>
              <w:left w:val="nil"/>
              <w:bottom w:val="nil"/>
              <w:right w:val="nil"/>
            </w:tcBorders>
            <w:shd w:val="clear" w:color="000000" w:fill="D9D9D9"/>
            <w:hideMark/>
          </w:tcPr>
          <w:p w14:paraId="06D80B2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292FD578"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2B1D265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HF.4.2.2.3</w:t>
            </w:r>
          </w:p>
        </w:tc>
        <w:tc>
          <w:tcPr>
            <w:tcW w:w="559" w:type="pct"/>
            <w:tcBorders>
              <w:top w:val="nil"/>
              <w:left w:val="nil"/>
              <w:bottom w:val="nil"/>
              <w:right w:val="single" w:sz="4" w:space="0" w:color="000000"/>
            </w:tcBorders>
            <w:shd w:val="clear" w:color="000000" w:fill="D9D9D9"/>
            <w:hideMark/>
          </w:tcPr>
          <w:p w14:paraId="18540DC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Schemes of enclaves (e.g. international organisations or embassies)</w:t>
            </w:r>
          </w:p>
        </w:tc>
        <w:tc>
          <w:tcPr>
            <w:tcW w:w="208" w:type="pct"/>
            <w:tcBorders>
              <w:top w:val="nil"/>
              <w:left w:val="nil"/>
              <w:bottom w:val="nil"/>
              <w:right w:val="single" w:sz="4" w:space="0" w:color="000000"/>
            </w:tcBorders>
            <w:shd w:val="clear" w:color="000000" w:fill="D9D9D9"/>
            <w:noWrap/>
            <w:hideMark/>
          </w:tcPr>
          <w:p w14:paraId="6BA24E88"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4CABA82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05F880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1BF38CC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696B91C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5EC3FB3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1F8A811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1F865992"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026FB3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727FA01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252DF7B7"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0.06</w:t>
            </w:r>
          </w:p>
        </w:tc>
        <w:tc>
          <w:tcPr>
            <w:tcW w:w="203" w:type="pct"/>
            <w:tcBorders>
              <w:top w:val="nil"/>
              <w:left w:val="nil"/>
              <w:bottom w:val="nil"/>
              <w:right w:val="nil"/>
            </w:tcBorders>
            <w:shd w:val="clear" w:color="000000" w:fill="D9D9D9"/>
            <w:noWrap/>
            <w:hideMark/>
          </w:tcPr>
          <w:p w14:paraId="6F84E97D"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0.06</w:t>
            </w:r>
          </w:p>
        </w:tc>
        <w:tc>
          <w:tcPr>
            <w:tcW w:w="203" w:type="pct"/>
            <w:tcBorders>
              <w:top w:val="nil"/>
              <w:left w:val="nil"/>
              <w:bottom w:val="nil"/>
              <w:right w:val="nil"/>
            </w:tcBorders>
            <w:shd w:val="clear" w:color="000000" w:fill="D9D9D9"/>
            <w:noWrap/>
            <w:hideMark/>
          </w:tcPr>
          <w:p w14:paraId="58FE619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31F2970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8" w:space="0" w:color="000000"/>
              <w:right w:val="single" w:sz="8" w:space="0" w:color="000000"/>
            </w:tcBorders>
            <w:shd w:val="clear" w:color="000000" w:fill="D9D9D9"/>
            <w:noWrap/>
            <w:hideMark/>
          </w:tcPr>
          <w:p w14:paraId="4298B1B9"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0.06</w:t>
            </w:r>
          </w:p>
        </w:tc>
      </w:tr>
      <w:tr w:rsidR="001220C1" w:rsidRPr="007020E1" w14:paraId="5D854417" w14:textId="77777777" w:rsidTr="001220C1">
        <w:trPr>
          <w:trHeight w:val="228"/>
        </w:trPr>
        <w:tc>
          <w:tcPr>
            <w:tcW w:w="1770" w:type="pct"/>
            <w:gridSpan w:val="5"/>
            <w:tcBorders>
              <w:top w:val="single" w:sz="8" w:space="0" w:color="000000"/>
              <w:left w:val="single" w:sz="8" w:space="0" w:color="000000"/>
              <w:bottom w:val="single" w:sz="8" w:space="0" w:color="000000"/>
              <w:right w:val="single" w:sz="4" w:space="0" w:color="000000"/>
            </w:tcBorders>
            <w:shd w:val="clear" w:color="auto" w:fill="auto"/>
            <w:hideMark/>
          </w:tcPr>
          <w:p w14:paraId="5DD6AA88"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HF</w:t>
            </w:r>
          </w:p>
        </w:tc>
        <w:tc>
          <w:tcPr>
            <w:tcW w:w="208" w:type="pct"/>
            <w:tcBorders>
              <w:top w:val="single" w:sz="8" w:space="0" w:color="000000"/>
              <w:left w:val="nil"/>
              <w:bottom w:val="single" w:sz="8" w:space="0" w:color="000000"/>
              <w:right w:val="single" w:sz="4" w:space="0" w:color="000000"/>
            </w:tcBorders>
            <w:shd w:val="clear" w:color="auto" w:fill="auto"/>
            <w:noWrap/>
            <w:hideMark/>
          </w:tcPr>
          <w:p w14:paraId="0F591B85"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single" w:sz="8" w:space="0" w:color="000000"/>
              <w:left w:val="nil"/>
              <w:bottom w:val="single" w:sz="8" w:space="0" w:color="000000"/>
              <w:right w:val="nil"/>
            </w:tcBorders>
            <w:shd w:val="clear" w:color="auto" w:fill="auto"/>
            <w:noWrap/>
            <w:hideMark/>
          </w:tcPr>
          <w:p w14:paraId="6881774F"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single" w:sz="8" w:space="0" w:color="000000"/>
              <w:left w:val="nil"/>
              <w:bottom w:val="single" w:sz="8" w:space="0" w:color="000000"/>
              <w:right w:val="nil"/>
            </w:tcBorders>
            <w:shd w:val="clear" w:color="auto" w:fill="auto"/>
            <w:noWrap/>
            <w:hideMark/>
          </w:tcPr>
          <w:p w14:paraId="49CB022B"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single" w:sz="8" w:space="0" w:color="000000"/>
              <w:left w:val="nil"/>
              <w:bottom w:val="single" w:sz="8" w:space="0" w:color="000000"/>
              <w:right w:val="nil"/>
            </w:tcBorders>
            <w:shd w:val="clear" w:color="auto" w:fill="auto"/>
            <w:noWrap/>
            <w:hideMark/>
          </w:tcPr>
          <w:p w14:paraId="0C1EF7C0"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single" w:sz="8" w:space="0" w:color="000000"/>
              <w:left w:val="nil"/>
              <w:bottom w:val="single" w:sz="8" w:space="0" w:color="000000"/>
              <w:right w:val="nil"/>
            </w:tcBorders>
            <w:shd w:val="clear" w:color="auto" w:fill="auto"/>
            <w:noWrap/>
            <w:hideMark/>
          </w:tcPr>
          <w:p w14:paraId="1B134935"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single" w:sz="8" w:space="0" w:color="000000"/>
              <w:left w:val="nil"/>
              <w:bottom w:val="single" w:sz="8" w:space="0" w:color="000000"/>
              <w:right w:val="nil"/>
            </w:tcBorders>
            <w:shd w:val="clear" w:color="auto" w:fill="auto"/>
            <w:noWrap/>
            <w:hideMark/>
          </w:tcPr>
          <w:p w14:paraId="4DEC4288"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single" w:sz="8" w:space="0" w:color="000000"/>
              <w:left w:val="nil"/>
              <w:bottom w:val="single" w:sz="8" w:space="0" w:color="000000"/>
              <w:right w:val="nil"/>
            </w:tcBorders>
            <w:shd w:val="clear" w:color="auto" w:fill="auto"/>
            <w:noWrap/>
            <w:hideMark/>
          </w:tcPr>
          <w:p w14:paraId="7BC131CC"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single" w:sz="8" w:space="0" w:color="000000"/>
              <w:left w:val="single" w:sz="4" w:space="0" w:color="000000"/>
              <w:bottom w:val="single" w:sz="8" w:space="0" w:color="000000"/>
              <w:right w:val="single" w:sz="4" w:space="0" w:color="000000"/>
            </w:tcBorders>
            <w:shd w:val="clear" w:color="auto" w:fill="auto"/>
            <w:noWrap/>
            <w:hideMark/>
          </w:tcPr>
          <w:p w14:paraId="3DA04982"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single" w:sz="8" w:space="0" w:color="000000"/>
              <w:left w:val="nil"/>
              <w:bottom w:val="single" w:sz="8" w:space="0" w:color="000000"/>
              <w:right w:val="nil"/>
            </w:tcBorders>
            <w:shd w:val="clear" w:color="auto" w:fill="auto"/>
            <w:noWrap/>
            <w:hideMark/>
          </w:tcPr>
          <w:p w14:paraId="4930D75E"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single" w:sz="8" w:space="0" w:color="000000"/>
              <w:left w:val="single" w:sz="4" w:space="0" w:color="000000"/>
              <w:bottom w:val="single" w:sz="8" w:space="0" w:color="000000"/>
              <w:right w:val="single" w:sz="4" w:space="0" w:color="000000"/>
            </w:tcBorders>
            <w:shd w:val="clear" w:color="auto" w:fill="auto"/>
            <w:noWrap/>
            <w:hideMark/>
          </w:tcPr>
          <w:p w14:paraId="71C31480"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single" w:sz="8" w:space="0" w:color="000000"/>
              <w:left w:val="nil"/>
              <w:bottom w:val="single" w:sz="8" w:space="0" w:color="000000"/>
              <w:right w:val="single" w:sz="4" w:space="0" w:color="000000"/>
            </w:tcBorders>
            <w:shd w:val="clear" w:color="auto" w:fill="auto"/>
            <w:noWrap/>
            <w:hideMark/>
          </w:tcPr>
          <w:p w14:paraId="63F66D28"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single" w:sz="8" w:space="0" w:color="000000"/>
              <w:left w:val="nil"/>
              <w:bottom w:val="single" w:sz="8" w:space="0" w:color="000000"/>
              <w:right w:val="nil"/>
            </w:tcBorders>
            <w:shd w:val="clear" w:color="auto" w:fill="auto"/>
            <w:noWrap/>
            <w:hideMark/>
          </w:tcPr>
          <w:p w14:paraId="7FC67EB4"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single" w:sz="8" w:space="0" w:color="000000"/>
              <w:left w:val="nil"/>
              <w:bottom w:val="single" w:sz="8" w:space="0" w:color="000000"/>
              <w:right w:val="nil"/>
            </w:tcBorders>
            <w:shd w:val="clear" w:color="auto" w:fill="auto"/>
            <w:noWrap/>
            <w:hideMark/>
          </w:tcPr>
          <w:p w14:paraId="7CF7C429"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single" w:sz="8" w:space="0" w:color="000000"/>
              <w:left w:val="single" w:sz="4" w:space="0" w:color="000000"/>
              <w:bottom w:val="single" w:sz="8" w:space="0" w:color="000000"/>
              <w:right w:val="single" w:sz="8" w:space="0" w:color="000000"/>
            </w:tcBorders>
            <w:shd w:val="clear" w:color="auto" w:fill="auto"/>
            <w:noWrap/>
            <w:hideMark/>
          </w:tcPr>
          <w:p w14:paraId="482D5400"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single" w:sz="8" w:space="0" w:color="000000"/>
              <w:right w:val="single" w:sz="8" w:space="0" w:color="000000"/>
            </w:tcBorders>
            <w:shd w:val="clear" w:color="auto" w:fill="auto"/>
            <w:noWrap/>
            <w:hideMark/>
          </w:tcPr>
          <w:p w14:paraId="0DFC6EA0"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392.25</w:t>
            </w:r>
          </w:p>
        </w:tc>
      </w:tr>
      <w:tr w:rsidR="001220C1" w:rsidRPr="007020E1" w14:paraId="5594B624" w14:textId="77777777" w:rsidTr="001220C1">
        <w:trPr>
          <w:trHeight w:val="228"/>
        </w:trPr>
        <w:tc>
          <w:tcPr>
            <w:tcW w:w="1770" w:type="pct"/>
            <w:gridSpan w:val="5"/>
            <w:tcBorders>
              <w:top w:val="nil"/>
              <w:left w:val="single" w:sz="8" w:space="0" w:color="000000"/>
              <w:bottom w:val="nil"/>
              <w:right w:val="single" w:sz="4" w:space="0" w:color="000000"/>
            </w:tcBorders>
            <w:shd w:val="clear" w:color="000000" w:fill="D9D9D9"/>
            <w:hideMark/>
          </w:tcPr>
          <w:p w14:paraId="5C9204D7" w14:textId="77777777" w:rsidR="001220C1" w:rsidRPr="007020E1" w:rsidRDefault="001220C1" w:rsidP="00B96846">
            <w:pPr>
              <w:spacing w:after="0" w:line="240" w:lineRule="auto"/>
              <w:rPr>
                <w:rFonts w:ascii="Arial Unicode MS" w:eastAsia="Times New Roman" w:hAnsi="Arial Unicode MS" w:cs="Arial"/>
                <w:b/>
                <w:bCs/>
                <w:sz w:val="12"/>
                <w:szCs w:val="12"/>
                <w:u w:val="single"/>
                <w:lang w:val="en-US"/>
              </w:rPr>
            </w:pPr>
            <w:r w:rsidRPr="007020E1">
              <w:rPr>
                <w:rFonts w:ascii="Arial Unicode MS" w:eastAsia="Times New Roman" w:hAnsi="Arial Unicode MS" w:cs="Arial"/>
                <w:b/>
                <w:bCs/>
                <w:sz w:val="12"/>
                <w:szCs w:val="12"/>
                <w:u w:val="single"/>
                <w:lang w:val="en-US"/>
              </w:rPr>
              <w:t>Memorandum items</w:t>
            </w:r>
          </w:p>
        </w:tc>
        <w:tc>
          <w:tcPr>
            <w:tcW w:w="208" w:type="pct"/>
            <w:tcBorders>
              <w:top w:val="nil"/>
              <w:left w:val="nil"/>
              <w:bottom w:val="nil"/>
              <w:right w:val="single" w:sz="4" w:space="0" w:color="000000"/>
            </w:tcBorders>
            <w:shd w:val="clear" w:color="000000" w:fill="D9D9D9"/>
            <w:noWrap/>
            <w:hideMark/>
          </w:tcPr>
          <w:p w14:paraId="68D087D1"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22F7435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2DFB92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BCEBE6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56B0F7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173E4DB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C37F90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1A59B7C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7EEBD0D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37B6AA02"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75A4DEAC"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0FF656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70E29A4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40467369"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69C64B4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1220C1" w:rsidRPr="007020E1" w14:paraId="12143B04" w14:textId="77777777" w:rsidTr="001220C1">
        <w:trPr>
          <w:trHeight w:val="228"/>
        </w:trPr>
        <w:tc>
          <w:tcPr>
            <w:tcW w:w="444" w:type="pct"/>
            <w:tcBorders>
              <w:top w:val="nil"/>
              <w:left w:val="single" w:sz="8" w:space="0" w:color="000000"/>
              <w:bottom w:val="nil"/>
              <w:right w:val="nil"/>
            </w:tcBorders>
            <w:shd w:val="clear" w:color="auto" w:fill="auto"/>
            <w:hideMark/>
          </w:tcPr>
          <w:p w14:paraId="451C727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326" w:type="pct"/>
            <w:gridSpan w:val="4"/>
            <w:tcBorders>
              <w:top w:val="nil"/>
              <w:left w:val="nil"/>
              <w:bottom w:val="nil"/>
              <w:right w:val="single" w:sz="4" w:space="0" w:color="000000"/>
            </w:tcBorders>
            <w:shd w:val="clear" w:color="auto" w:fill="auto"/>
            <w:hideMark/>
          </w:tcPr>
          <w:p w14:paraId="6F614FC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Financing agents managing the financing schemes</w:t>
            </w:r>
          </w:p>
        </w:tc>
        <w:tc>
          <w:tcPr>
            <w:tcW w:w="208" w:type="pct"/>
            <w:tcBorders>
              <w:top w:val="nil"/>
              <w:left w:val="nil"/>
              <w:bottom w:val="nil"/>
              <w:right w:val="single" w:sz="4" w:space="0" w:color="000000"/>
            </w:tcBorders>
            <w:shd w:val="clear" w:color="auto" w:fill="auto"/>
            <w:noWrap/>
            <w:hideMark/>
          </w:tcPr>
          <w:p w14:paraId="033F20E7"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auto" w:fill="auto"/>
            <w:noWrap/>
            <w:hideMark/>
          </w:tcPr>
          <w:p w14:paraId="27DDDEAA"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auto" w:fill="auto"/>
            <w:noWrap/>
            <w:hideMark/>
          </w:tcPr>
          <w:p w14:paraId="05B3E1B3"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auto" w:fill="auto"/>
            <w:noWrap/>
            <w:hideMark/>
          </w:tcPr>
          <w:p w14:paraId="60E65483"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auto" w:fill="auto"/>
            <w:noWrap/>
            <w:hideMark/>
          </w:tcPr>
          <w:p w14:paraId="7F45002D"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auto" w:fill="auto"/>
            <w:noWrap/>
            <w:hideMark/>
          </w:tcPr>
          <w:p w14:paraId="1524AF58"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auto" w:fill="auto"/>
            <w:noWrap/>
            <w:hideMark/>
          </w:tcPr>
          <w:p w14:paraId="3B677326"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auto" w:fill="auto"/>
            <w:noWrap/>
            <w:hideMark/>
          </w:tcPr>
          <w:p w14:paraId="0AB94AC8"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auto" w:fill="auto"/>
            <w:noWrap/>
            <w:hideMark/>
          </w:tcPr>
          <w:p w14:paraId="01768332"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auto" w:fill="auto"/>
            <w:noWrap/>
            <w:hideMark/>
          </w:tcPr>
          <w:p w14:paraId="3A93D2E8"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nil"/>
              <w:left w:val="nil"/>
              <w:bottom w:val="nil"/>
              <w:right w:val="single" w:sz="4" w:space="0" w:color="000000"/>
            </w:tcBorders>
            <w:shd w:val="clear" w:color="auto" w:fill="auto"/>
            <w:noWrap/>
            <w:hideMark/>
          </w:tcPr>
          <w:p w14:paraId="540EDB88"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auto" w:fill="auto"/>
            <w:noWrap/>
            <w:hideMark/>
          </w:tcPr>
          <w:p w14:paraId="5908E020"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auto" w:fill="auto"/>
            <w:noWrap/>
            <w:hideMark/>
          </w:tcPr>
          <w:p w14:paraId="448AFECC"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auto" w:fill="auto"/>
            <w:noWrap/>
            <w:hideMark/>
          </w:tcPr>
          <w:p w14:paraId="235DA36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5A52E20A"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392.04</w:t>
            </w:r>
          </w:p>
        </w:tc>
      </w:tr>
      <w:tr w:rsidR="001220C1" w:rsidRPr="007020E1" w14:paraId="269C954D" w14:textId="77777777" w:rsidTr="001220C1">
        <w:trPr>
          <w:trHeight w:val="372"/>
        </w:trPr>
        <w:tc>
          <w:tcPr>
            <w:tcW w:w="444" w:type="pct"/>
            <w:tcBorders>
              <w:top w:val="nil"/>
              <w:left w:val="single" w:sz="8" w:space="0" w:color="000000"/>
              <w:bottom w:val="nil"/>
              <w:right w:val="nil"/>
            </w:tcBorders>
            <w:shd w:val="clear" w:color="000000" w:fill="D9D9D9"/>
            <w:hideMark/>
          </w:tcPr>
          <w:p w14:paraId="2D28B84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0E31917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1EA68C1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HF.RI.1.1</w:t>
            </w:r>
          </w:p>
        </w:tc>
        <w:tc>
          <w:tcPr>
            <w:tcW w:w="276" w:type="pct"/>
            <w:tcBorders>
              <w:top w:val="nil"/>
              <w:left w:val="nil"/>
              <w:bottom w:val="nil"/>
              <w:right w:val="nil"/>
            </w:tcBorders>
            <w:shd w:val="clear" w:color="000000" w:fill="D9D9D9"/>
            <w:hideMark/>
          </w:tcPr>
          <w:p w14:paraId="76597D4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622944E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 (FA.1 General government)</w:t>
            </w:r>
          </w:p>
        </w:tc>
        <w:tc>
          <w:tcPr>
            <w:tcW w:w="208" w:type="pct"/>
            <w:tcBorders>
              <w:top w:val="nil"/>
              <w:left w:val="nil"/>
              <w:bottom w:val="nil"/>
              <w:right w:val="single" w:sz="4" w:space="0" w:color="000000"/>
            </w:tcBorders>
            <w:shd w:val="clear" w:color="000000" w:fill="D9D9D9"/>
            <w:noWrap/>
            <w:hideMark/>
          </w:tcPr>
          <w:p w14:paraId="6445EA13"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000000" w:fill="D9D9D9"/>
            <w:noWrap/>
            <w:hideMark/>
          </w:tcPr>
          <w:p w14:paraId="6931BAA9"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33D2C47B"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37C8696B"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1E80F355"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5403C5F7"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2FCE7683"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1EA55B01"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48A0FFE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6386A9F1"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40327F02"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6C3F3E4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514404E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397BE74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616584AF"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1220C1" w:rsidRPr="007020E1" w14:paraId="45E64E18" w14:textId="77777777" w:rsidTr="001220C1">
        <w:trPr>
          <w:trHeight w:val="516"/>
        </w:trPr>
        <w:tc>
          <w:tcPr>
            <w:tcW w:w="444" w:type="pct"/>
            <w:tcBorders>
              <w:top w:val="nil"/>
              <w:left w:val="single" w:sz="8" w:space="0" w:color="000000"/>
              <w:bottom w:val="nil"/>
              <w:right w:val="nil"/>
            </w:tcBorders>
            <w:shd w:val="clear" w:color="000000" w:fill="D9D9D9"/>
            <w:hideMark/>
          </w:tcPr>
          <w:p w14:paraId="6018699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2398802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2C7A3DE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HF.RI.1.2</w:t>
            </w:r>
          </w:p>
        </w:tc>
        <w:tc>
          <w:tcPr>
            <w:tcW w:w="276" w:type="pct"/>
            <w:tcBorders>
              <w:top w:val="nil"/>
              <w:left w:val="nil"/>
              <w:bottom w:val="nil"/>
              <w:right w:val="nil"/>
            </w:tcBorders>
            <w:shd w:val="clear" w:color="000000" w:fill="D9D9D9"/>
            <w:hideMark/>
          </w:tcPr>
          <w:p w14:paraId="68A49A0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0DB7099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Corporations (FA.2 Insurance + FA.3 Corporations)</w:t>
            </w:r>
          </w:p>
        </w:tc>
        <w:tc>
          <w:tcPr>
            <w:tcW w:w="208" w:type="pct"/>
            <w:tcBorders>
              <w:top w:val="nil"/>
              <w:left w:val="nil"/>
              <w:bottom w:val="nil"/>
              <w:right w:val="single" w:sz="4" w:space="0" w:color="000000"/>
            </w:tcBorders>
            <w:shd w:val="clear" w:color="000000" w:fill="D9D9D9"/>
            <w:noWrap/>
            <w:hideMark/>
          </w:tcPr>
          <w:p w14:paraId="41F6CA88"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33C4887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15B50F6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E1BF2A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137BDA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0273FEE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3707676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3216685C"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000000" w:fill="D9D9D9"/>
            <w:noWrap/>
            <w:hideMark/>
          </w:tcPr>
          <w:p w14:paraId="20AE53A9"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000000" w:fill="D9D9D9"/>
            <w:noWrap/>
            <w:hideMark/>
          </w:tcPr>
          <w:p w14:paraId="5ACC43B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694FEFEB"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3AB3FC0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5D8D42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0A502282"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3F488123"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r w:rsidR="001220C1" w:rsidRPr="007020E1" w14:paraId="4B078527" w14:textId="77777777" w:rsidTr="001220C1">
        <w:trPr>
          <w:trHeight w:val="372"/>
        </w:trPr>
        <w:tc>
          <w:tcPr>
            <w:tcW w:w="444" w:type="pct"/>
            <w:tcBorders>
              <w:top w:val="nil"/>
              <w:left w:val="single" w:sz="8" w:space="0" w:color="000000"/>
              <w:bottom w:val="nil"/>
              <w:right w:val="nil"/>
            </w:tcBorders>
            <w:shd w:val="clear" w:color="000000" w:fill="D9D9D9"/>
            <w:hideMark/>
          </w:tcPr>
          <w:p w14:paraId="2F4ED23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7DE3B6E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23EDF40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HF.RI.1.3</w:t>
            </w:r>
          </w:p>
        </w:tc>
        <w:tc>
          <w:tcPr>
            <w:tcW w:w="276" w:type="pct"/>
            <w:tcBorders>
              <w:top w:val="nil"/>
              <w:left w:val="nil"/>
              <w:bottom w:val="nil"/>
              <w:right w:val="nil"/>
            </w:tcBorders>
            <w:shd w:val="clear" w:color="000000" w:fill="D9D9D9"/>
            <w:hideMark/>
          </w:tcPr>
          <w:p w14:paraId="7AB848B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0AC9DAC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Households (FA.5 Households)</w:t>
            </w:r>
          </w:p>
        </w:tc>
        <w:tc>
          <w:tcPr>
            <w:tcW w:w="208" w:type="pct"/>
            <w:tcBorders>
              <w:top w:val="nil"/>
              <w:left w:val="nil"/>
              <w:bottom w:val="nil"/>
              <w:right w:val="single" w:sz="4" w:space="0" w:color="000000"/>
            </w:tcBorders>
            <w:shd w:val="clear" w:color="000000" w:fill="D9D9D9"/>
            <w:noWrap/>
            <w:hideMark/>
          </w:tcPr>
          <w:p w14:paraId="7CDB3040"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7FD7024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67F67E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10C1405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60CD169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36E8EE1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1036BA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1B46E54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9D794D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2E74C13C"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nil"/>
              <w:left w:val="nil"/>
              <w:bottom w:val="nil"/>
              <w:right w:val="single" w:sz="4" w:space="0" w:color="000000"/>
            </w:tcBorders>
            <w:shd w:val="clear" w:color="000000" w:fill="D9D9D9"/>
            <w:noWrap/>
            <w:hideMark/>
          </w:tcPr>
          <w:p w14:paraId="5025F430"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B15A3A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8347C8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40997991"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5AD9908F"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158.88</w:t>
            </w:r>
          </w:p>
        </w:tc>
      </w:tr>
      <w:tr w:rsidR="001220C1" w:rsidRPr="007020E1" w14:paraId="09FAC8A9" w14:textId="77777777" w:rsidTr="001220C1">
        <w:trPr>
          <w:trHeight w:val="372"/>
        </w:trPr>
        <w:tc>
          <w:tcPr>
            <w:tcW w:w="444" w:type="pct"/>
            <w:tcBorders>
              <w:top w:val="nil"/>
              <w:left w:val="single" w:sz="8" w:space="0" w:color="000000"/>
              <w:bottom w:val="nil"/>
              <w:right w:val="nil"/>
            </w:tcBorders>
            <w:shd w:val="clear" w:color="000000" w:fill="D9D9D9"/>
            <w:hideMark/>
          </w:tcPr>
          <w:p w14:paraId="7A8C186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6B92506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6723B02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HF.RI.1.5</w:t>
            </w:r>
          </w:p>
        </w:tc>
        <w:tc>
          <w:tcPr>
            <w:tcW w:w="276" w:type="pct"/>
            <w:tcBorders>
              <w:top w:val="nil"/>
              <w:left w:val="nil"/>
              <w:bottom w:val="nil"/>
              <w:right w:val="nil"/>
            </w:tcBorders>
            <w:shd w:val="clear" w:color="000000" w:fill="D9D9D9"/>
            <w:hideMark/>
          </w:tcPr>
          <w:p w14:paraId="5F2A74B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7ACC0CB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Rest of the world (FA.6 Rest of the world)</w:t>
            </w:r>
          </w:p>
        </w:tc>
        <w:tc>
          <w:tcPr>
            <w:tcW w:w="208" w:type="pct"/>
            <w:tcBorders>
              <w:top w:val="nil"/>
              <w:left w:val="nil"/>
              <w:bottom w:val="nil"/>
              <w:right w:val="single" w:sz="4" w:space="0" w:color="000000"/>
            </w:tcBorders>
            <w:shd w:val="clear" w:color="000000" w:fill="D9D9D9"/>
            <w:noWrap/>
            <w:hideMark/>
          </w:tcPr>
          <w:p w14:paraId="01115EFE"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1275EFE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180F1D1"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AC9CB2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A83B92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7A634ED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ED5162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5FBFB3E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86587A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4A12BAC2"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4B93862F"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000000" w:fill="D9D9D9"/>
            <w:noWrap/>
            <w:hideMark/>
          </w:tcPr>
          <w:p w14:paraId="758F8D84"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000000" w:fill="D9D9D9"/>
            <w:noWrap/>
            <w:hideMark/>
          </w:tcPr>
          <w:p w14:paraId="1F34F5FE"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000000" w:fill="D9D9D9"/>
            <w:noWrap/>
            <w:hideMark/>
          </w:tcPr>
          <w:p w14:paraId="4DCDE09F"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6E2F1B4F"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1220C1" w:rsidRPr="007020E1" w14:paraId="49A935C0" w14:textId="77777777" w:rsidTr="001220C1">
        <w:trPr>
          <w:trHeight w:val="228"/>
        </w:trPr>
        <w:tc>
          <w:tcPr>
            <w:tcW w:w="444" w:type="pct"/>
            <w:tcBorders>
              <w:top w:val="nil"/>
              <w:left w:val="single" w:sz="8" w:space="0" w:color="000000"/>
              <w:bottom w:val="nil"/>
              <w:right w:val="nil"/>
            </w:tcBorders>
            <w:shd w:val="clear" w:color="000000" w:fill="D9D9D9"/>
            <w:hideMark/>
          </w:tcPr>
          <w:p w14:paraId="74F0AFE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326" w:type="pct"/>
            <w:gridSpan w:val="4"/>
            <w:tcBorders>
              <w:top w:val="nil"/>
              <w:left w:val="nil"/>
              <w:bottom w:val="nil"/>
              <w:right w:val="single" w:sz="4" w:space="0" w:color="000000"/>
            </w:tcBorders>
            <w:shd w:val="clear" w:color="000000" w:fill="D9D9D9"/>
            <w:hideMark/>
          </w:tcPr>
          <w:p w14:paraId="5099B0D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Financing schemes and the related cost-sharing together</w:t>
            </w:r>
          </w:p>
        </w:tc>
        <w:tc>
          <w:tcPr>
            <w:tcW w:w="208" w:type="pct"/>
            <w:tcBorders>
              <w:top w:val="nil"/>
              <w:left w:val="nil"/>
              <w:bottom w:val="nil"/>
              <w:right w:val="single" w:sz="4" w:space="0" w:color="000000"/>
            </w:tcBorders>
            <w:shd w:val="clear" w:color="000000" w:fill="D9D9D9"/>
            <w:noWrap/>
            <w:hideMark/>
          </w:tcPr>
          <w:p w14:paraId="3323476F"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000000" w:fill="D9D9D9"/>
            <w:noWrap/>
            <w:hideMark/>
          </w:tcPr>
          <w:p w14:paraId="6B7840CB"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7F5A92EB"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50C34638"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6E69AE21"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674A1562"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202331F0"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013F75CB"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000000" w:fill="D9D9D9"/>
            <w:noWrap/>
            <w:hideMark/>
          </w:tcPr>
          <w:p w14:paraId="7A96A9A9"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000000" w:fill="D9D9D9"/>
            <w:noWrap/>
            <w:hideMark/>
          </w:tcPr>
          <w:p w14:paraId="00F7AC1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3891986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44900A5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4E9CB5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782B1F6C"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2961695F"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220.12</w:t>
            </w:r>
          </w:p>
        </w:tc>
      </w:tr>
      <w:tr w:rsidR="001220C1" w:rsidRPr="007020E1" w14:paraId="3E58A8AA" w14:textId="77777777" w:rsidTr="001220C1">
        <w:trPr>
          <w:trHeight w:val="948"/>
        </w:trPr>
        <w:tc>
          <w:tcPr>
            <w:tcW w:w="444" w:type="pct"/>
            <w:tcBorders>
              <w:top w:val="nil"/>
              <w:left w:val="single" w:sz="8" w:space="0" w:color="000000"/>
              <w:bottom w:val="nil"/>
              <w:right w:val="nil"/>
            </w:tcBorders>
            <w:shd w:val="clear" w:color="000000" w:fill="D9D9D9"/>
            <w:hideMark/>
          </w:tcPr>
          <w:p w14:paraId="7B7FE84E"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74FFE53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1808F94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HF.RI.2</w:t>
            </w:r>
          </w:p>
        </w:tc>
        <w:tc>
          <w:tcPr>
            <w:tcW w:w="276" w:type="pct"/>
            <w:tcBorders>
              <w:top w:val="nil"/>
              <w:left w:val="nil"/>
              <w:bottom w:val="nil"/>
              <w:right w:val="nil"/>
            </w:tcBorders>
            <w:shd w:val="clear" w:color="000000" w:fill="D9D9D9"/>
            <w:hideMark/>
          </w:tcPr>
          <w:p w14:paraId="2B4EBB62"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06775BB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Governmental schemes and compulsory contributory health insurance schemes together with cost sharing (HF.1 + HF.3.2.1)</w:t>
            </w:r>
          </w:p>
        </w:tc>
        <w:tc>
          <w:tcPr>
            <w:tcW w:w="208" w:type="pct"/>
            <w:tcBorders>
              <w:top w:val="nil"/>
              <w:left w:val="nil"/>
              <w:bottom w:val="nil"/>
              <w:right w:val="single" w:sz="4" w:space="0" w:color="000000"/>
            </w:tcBorders>
            <w:shd w:val="clear" w:color="000000" w:fill="D9D9D9"/>
            <w:noWrap/>
            <w:hideMark/>
          </w:tcPr>
          <w:p w14:paraId="2C076A42"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000000" w:fill="D9D9D9"/>
            <w:noWrap/>
            <w:hideMark/>
          </w:tcPr>
          <w:p w14:paraId="33841E79"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6E91E025"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6D50E3A0"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53395873"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5A032033"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44F717FF"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566078D0"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4E07A1F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15DDA23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72A46913"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285FE2FB"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0193926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15632287"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17304A9F"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1220C1" w:rsidRPr="007020E1" w14:paraId="60EC91C9" w14:textId="77777777" w:rsidTr="001220C1">
        <w:trPr>
          <w:trHeight w:val="804"/>
        </w:trPr>
        <w:tc>
          <w:tcPr>
            <w:tcW w:w="444" w:type="pct"/>
            <w:tcBorders>
              <w:top w:val="nil"/>
              <w:left w:val="single" w:sz="8" w:space="0" w:color="000000"/>
              <w:bottom w:val="single" w:sz="8" w:space="0" w:color="000000"/>
              <w:right w:val="nil"/>
            </w:tcBorders>
            <w:shd w:val="clear" w:color="000000" w:fill="D9D9D9"/>
            <w:hideMark/>
          </w:tcPr>
          <w:p w14:paraId="6A4B6483"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single" w:sz="8" w:space="0" w:color="000000"/>
              <w:right w:val="nil"/>
            </w:tcBorders>
            <w:shd w:val="clear" w:color="000000" w:fill="D9D9D9"/>
            <w:hideMark/>
          </w:tcPr>
          <w:p w14:paraId="695BDEDD"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single" w:sz="8" w:space="0" w:color="000000"/>
              <w:right w:val="nil"/>
            </w:tcBorders>
            <w:shd w:val="clear" w:color="000000" w:fill="D9D9D9"/>
            <w:hideMark/>
          </w:tcPr>
          <w:p w14:paraId="0481A5FF"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HF.RI.3</w:t>
            </w:r>
          </w:p>
        </w:tc>
        <w:tc>
          <w:tcPr>
            <w:tcW w:w="276" w:type="pct"/>
            <w:tcBorders>
              <w:top w:val="nil"/>
              <w:left w:val="nil"/>
              <w:bottom w:val="single" w:sz="8" w:space="0" w:color="000000"/>
              <w:right w:val="nil"/>
            </w:tcBorders>
            <w:shd w:val="clear" w:color="000000" w:fill="D9D9D9"/>
            <w:hideMark/>
          </w:tcPr>
          <w:p w14:paraId="7CC9D5B7"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single" w:sz="8" w:space="0" w:color="000000"/>
              <w:right w:val="single" w:sz="4" w:space="0" w:color="000000"/>
            </w:tcBorders>
            <w:shd w:val="clear" w:color="000000" w:fill="D9D9D9"/>
            <w:hideMark/>
          </w:tcPr>
          <w:p w14:paraId="6618C284"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Voluntary health insurance schemes together with cost sharing (HF.2.1+HF.3.2.2)</w:t>
            </w:r>
          </w:p>
        </w:tc>
        <w:tc>
          <w:tcPr>
            <w:tcW w:w="208" w:type="pct"/>
            <w:tcBorders>
              <w:top w:val="nil"/>
              <w:left w:val="nil"/>
              <w:bottom w:val="single" w:sz="8" w:space="0" w:color="000000"/>
              <w:right w:val="single" w:sz="4" w:space="0" w:color="000000"/>
            </w:tcBorders>
            <w:shd w:val="clear" w:color="000000" w:fill="D9D9D9"/>
            <w:noWrap/>
            <w:hideMark/>
          </w:tcPr>
          <w:p w14:paraId="5EEB37AA"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8" w:space="0" w:color="000000"/>
              <w:right w:val="nil"/>
            </w:tcBorders>
            <w:shd w:val="clear" w:color="000000" w:fill="D9D9D9"/>
            <w:noWrap/>
            <w:hideMark/>
          </w:tcPr>
          <w:p w14:paraId="00C35C5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single" w:sz="8" w:space="0" w:color="000000"/>
              <w:right w:val="nil"/>
            </w:tcBorders>
            <w:shd w:val="clear" w:color="000000" w:fill="D9D9D9"/>
            <w:noWrap/>
            <w:hideMark/>
          </w:tcPr>
          <w:p w14:paraId="61B91D9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single" w:sz="8" w:space="0" w:color="000000"/>
              <w:right w:val="nil"/>
            </w:tcBorders>
            <w:shd w:val="clear" w:color="000000" w:fill="D9D9D9"/>
            <w:noWrap/>
            <w:hideMark/>
          </w:tcPr>
          <w:p w14:paraId="15B0EA00"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single" w:sz="8" w:space="0" w:color="000000"/>
              <w:right w:val="nil"/>
            </w:tcBorders>
            <w:shd w:val="clear" w:color="000000" w:fill="D9D9D9"/>
            <w:noWrap/>
            <w:hideMark/>
          </w:tcPr>
          <w:p w14:paraId="3F0DAD29"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single" w:sz="8" w:space="0" w:color="000000"/>
              <w:right w:val="nil"/>
            </w:tcBorders>
            <w:shd w:val="clear" w:color="000000" w:fill="D9D9D9"/>
            <w:noWrap/>
            <w:hideMark/>
          </w:tcPr>
          <w:p w14:paraId="0AB8C95A"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single" w:sz="8" w:space="0" w:color="000000"/>
              <w:right w:val="nil"/>
            </w:tcBorders>
            <w:shd w:val="clear" w:color="000000" w:fill="D9D9D9"/>
            <w:noWrap/>
            <w:hideMark/>
          </w:tcPr>
          <w:p w14:paraId="6E1131CC"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single" w:sz="8" w:space="0" w:color="000000"/>
              <w:right w:val="single" w:sz="4" w:space="0" w:color="000000"/>
            </w:tcBorders>
            <w:shd w:val="clear" w:color="000000" w:fill="D9D9D9"/>
            <w:noWrap/>
            <w:hideMark/>
          </w:tcPr>
          <w:p w14:paraId="24B0507A" w14:textId="77777777" w:rsidR="001220C1" w:rsidRPr="007020E1" w:rsidRDefault="001220C1" w:rsidP="00B96846">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single" w:sz="8" w:space="0" w:color="000000"/>
              <w:right w:val="nil"/>
            </w:tcBorders>
            <w:shd w:val="clear" w:color="000000" w:fill="D9D9D9"/>
            <w:noWrap/>
            <w:hideMark/>
          </w:tcPr>
          <w:p w14:paraId="1B0C2B6B"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single" w:sz="8" w:space="0" w:color="000000"/>
              <w:right w:val="single" w:sz="4" w:space="0" w:color="000000"/>
            </w:tcBorders>
            <w:shd w:val="clear" w:color="000000" w:fill="D9D9D9"/>
            <w:noWrap/>
            <w:hideMark/>
          </w:tcPr>
          <w:p w14:paraId="3CEA6C35"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single" w:sz="8" w:space="0" w:color="000000"/>
              <w:right w:val="single" w:sz="4" w:space="0" w:color="000000"/>
            </w:tcBorders>
            <w:shd w:val="clear" w:color="000000" w:fill="D9D9D9"/>
            <w:noWrap/>
            <w:hideMark/>
          </w:tcPr>
          <w:p w14:paraId="0845F9E9"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8" w:space="0" w:color="000000"/>
              <w:right w:val="nil"/>
            </w:tcBorders>
            <w:shd w:val="clear" w:color="000000" w:fill="D9D9D9"/>
            <w:noWrap/>
            <w:hideMark/>
          </w:tcPr>
          <w:p w14:paraId="7F910C26"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single" w:sz="8" w:space="0" w:color="000000"/>
              <w:right w:val="nil"/>
            </w:tcBorders>
            <w:shd w:val="clear" w:color="000000" w:fill="D9D9D9"/>
            <w:noWrap/>
            <w:hideMark/>
          </w:tcPr>
          <w:p w14:paraId="7A8C09F5" w14:textId="77777777" w:rsidR="001220C1" w:rsidRPr="007020E1" w:rsidRDefault="001220C1" w:rsidP="00B96846">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single" w:sz="8" w:space="0" w:color="000000"/>
              <w:right w:val="single" w:sz="8" w:space="0" w:color="000000"/>
            </w:tcBorders>
            <w:shd w:val="clear" w:color="000000" w:fill="D9D9D9"/>
            <w:noWrap/>
            <w:hideMark/>
          </w:tcPr>
          <w:p w14:paraId="6966FB74" w14:textId="77777777" w:rsidR="001220C1" w:rsidRPr="007020E1" w:rsidRDefault="001220C1" w:rsidP="00B96846">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8" w:space="0" w:color="000000"/>
              <w:right w:val="single" w:sz="8" w:space="0" w:color="000000"/>
            </w:tcBorders>
            <w:shd w:val="clear" w:color="000000" w:fill="D9D9D9"/>
            <w:noWrap/>
            <w:hideMark/>
          </w:tcPr>
          <w:p w14:paraId="2EC9904C" w14:textId="77777777" w:rsidR="001220C1" w:rsidRPr="007020E1" w:rsidRDefault="001220C1" w:rsidP="00B96846">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bl>
    <w:p w14:paraId="57164112" w14:textId="15C394F8" w:rsidR="008A54D8" w:rsidRPr="008A54D8" w:rsidRDefault="008A54D8" w:rsidP="001209D1">
      <w:pPr>
        <w:spacing w:after="0" w:line="240" w:lineRule="auto"/>
        <w:rPr>
          <w:rFonts w:ascii="Book Antiqua" w:hAnsi="Book Antiqua"/>
          <w:i/>
          <w:iCs/>
        </w:rPr>
      </w:pPr>
    </w:p>
    <w:sectPr w:rsidR="008A54D8" w:rsidRPr="008A54D8" w:rsidSect="00035954">
      <w:pgSz w:w="16834" w:h="11909" w:orient="landscape" w:code="9"/>
      <w:pgMar w:top="576" w:right="576" w:bottom="576" w:left="576"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4B5AC" w16cex:dateUtc="2021-06-04T1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2D668E" w16cid:durableId="2464B5AC"/>
  <w16cid:commentId w16cid:paraId="35D146B3" w16cid:durableId="2464B590"/>
  <w16cid:commentId w16cid:paraId="3D1742D3" w16cid:durableId="2464B5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89B08" w14:textId="77777777" w:rsidR="00961005" w:rsidRDefault="00961005" w:rsidP="006F48BB">
      <w:pPr>
        <w:spacing w:after="0" w:line="240" w:lineRule="auto"/>
      </w:pPr>
      <w:r>
        <w:separator/>
      </w:r>
    </w:p>
  </w:endnote>
  <w:endnote w:type="continuationSeparator" w:id="0">
    <w:p w14:paraId="2458F84D" w14:textId="77777777" w:rsidR="00961005" w:rsidRDefault="00961005" w:rsidP="006F4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4103842"/>
      <w:docPartObj>
        <w:docPartGallery w:val="Page Numbers (Bottom of Page)"/>
        <w:docPartUnique/>
      </w:docPartObj>
    </w:sdtPr>
    <w:sdtEndPr>
      <w:rPr>
        <w:noProof/>
      </w:rPr>
    </w:sdtEndPr>
    <w:sdtContent>
      <w:p w14:paraId="3D3701DE" w14:textId="40D653A8" w:rsidR="00B96846" w:rsidRDefault="00B96846">
        <w:pPr>
          <w:pStyle w:val="Footer"/>
          <w:jc w:val="right"/>
        </w:pPr>
        <w:r>
          <w:fldChar w:fldCharType="begin"/>
        </w:r>
        <w:r>
          <w:instrText xml:space="preserve"> PAGE   \* MERGEFORMAT </w:instrText>
        </w:r>
        <w:r>
          <w:fldChar w:fldCharType="separate"/>
        </w:r>
        <w:r w:rsidR="00452C33">
          <w:rPr>
            <w:noProof/>
          </w:rPr>
          <w:t>59</w:t>
        </w:r>
        <w:r>
          <w:rPr>
            <w:noProof/>
          </w:rPr>
          <w:fldChar w:fldCharType="end"/>
        </w:r>
      </w:p>
    </w:sdtContent>
  </w:sdt>
  <w:p w14:paraId="024F859B" w14:textId="77777777" w:rsidR="00B96846" w:rsidRDefault="00B96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3944E" w14:textId="77777777" w:rsidR="00961005" w:rsidRDefault="00961005" w:rsidP="006F48BB">
      <w:pPr>
        <w:spacing w:after="0" w:line="240" w:lineRule="auto"/>
      </w:pPr>
      <w:r>
        <w:separator/>
      </w:r>
    </w:p>
  </w:footnote>
  <w:footnote w:type="continuationSeparator" w:id="0">
    <w:p w14:paraId="5FFC4448" w14:textId="77777777" w:rsidR="00961005" w:rsidRDefault="00961005" w:rsidP="006F48BB">
      <w:pPr>
        <w:spacing w:after="0" w:line="240" w:lineRule="auto"/>
      </w:pPr>
      <w:r>
        <w:continuationSeparator/>
      </w:r>
    </w:p>
  </w:footnote>
  <w:footnote w:id="1">
    <w:p w14:paraId="5B79AF6B" w14:textId="77777777" w:rsidR="00B96846" w:rsidRPr="003C44E9" w:rsidRDefault="00B96846" w:rsidP="0094498A">
      <w:pPr>
        <w:pStyle w:val="footnotedescription"/>
        <w:spacing w:line="240" w:lineRule="auto"/>
        <w:rPr>
          <w:rFonts w:ascii="Book Antiqua" w:hAnsi="Book Antiqua"/>
          <w:lang w:val="sq-AL"/>
        </w:rPr>
      </w:pPr>
      <w:r w:rsidRPr="003C44E9">
        <w:rPr>
          <w:rStyle w:val="footnotemark"/>
          <w:rFonts w:ascii="Book Antiqua" w:hAnsi="Book Antiqua"/>
          <w:lang w:val="sq-AL"/>
        </w:rPr>
        <w:footnoteRef/>
      </w:r>
      <w:r w:rsidRPr="003C44E9">
        <w:rPr>
          <w:rFonts w:ascii="Book Antiqua" w:hAnsi="Book Antiqua"/>
          <w:i w:val="0"/>
          <w:lang w:val="sq-AL"/>
        </w:rPr>
        <w:t>Të dhënat për sipërfaqen e Republikës së Kosovës janë marrë ngaAgjencia Kadastrale e Kosovës (Prill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BC30F" w14:textId="77777777" w:rsidR="00B96846" w:rsidRPr="003F285D" w:rsidRDefault="00B96846" w:rsidP="00271D6A">
    <w:pPr>
      <w:pStyle w:val="Header"/>
      <w:jc w:val="right"/>
      <w:rPr>
        <w:rFonts w:ascii="Book Antiqua" w:hAnsi="Book Antiqua"/>
        <w:b/>
        <w:sz w:val="18"/>
        <w:szCs w:val="18"/>
      </w:rPr>
    </w:pPr>
    <w:r>
      <w:rPr>
        <w:rFonts w:ascii="Book Antiqua" w:hAnsi="Book Antiqua"/>
        <w:b/>
        <w:sz w:val="18"/>
        <w:szCs w:val="18"/>
      </w:rPr>
      <w:t>R</w:t>
    </w:r>
    <w:r w:rsidRPr="006E3920">
      <w:rPr>
        <w:rFonts w:ascii="Book Antiqua" w:hAnsi="Book Antiqua"/>
        <w:b/>
        <w:sz w:val="18"/>
        <w:szCs w:val="18"/>
      </w:rPr>
      <w:t>aporti i llogarive kombëtare të shëndetësisë 2018</w:t>
    </w:r>
    <w:r>
      <w:rPr>
        <w:rFonts w:ascii="Book Antiqua" w:hAnsi="Book Antiqua"/>
        <w:b/>
        <w:sz w:val="18"/>
        <w:szCs w:val="18"/>
      </w:rPr>
      <w:t xml:space="preserve"> </w:t>
    </w:r>
    <w:r w:rsidRPr="006E3920">
      <w:rPr>
        <w:rFonts w:ascii="Book Antiqua" w:hAnsi="Book Antiqua"/>
        <w:b/>
        <w:sz w:val="18"/>
        <w:szCs w:val="18"/>
      </w:rPr>
      <w:t>- Ministria e Shëndetësisë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87771"/>
    <w:multiLevelType w:val="hybridMultilevel"/>
    <w:tmpl w:val="17D0D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711DC"/>
    <w:multiLevelType w:val="hybridMultilevel"/>
    <w:tmpl w:val="9A30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B47C2F"/>
    <w:multiLevelType w:val="hybridMultilevel"/>
    <w:tmpl w:val="CA34DC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52E38"/>
    <w:multiLevelType w:val="hybridMultilevel"/>
    <w:tmpl w:val="8C74C01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A21349"/>
    <w:multiLevelType w:val="hybridMultilevel"/>
    <w:tmpl w:val="C2861374"/>
    <w:lvl w:ilvl="0" w:tplc="31F29BC0">
      <w:start w:val="1"/>
      <w:numFmt w:val="decimal"/>
      <w:lvlText w:val="(%1)"/>
      <w:lvlJc w:val="left"/>
      <w:pPr>
        <w:ind w:left="720" w:hanging="360"/>
      </w:pPr>
      <w:rPr>
        <w:rFonts w:hint="default"/>
        <w:sz w:val="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C032FE"/>
    <w:multiLevelType w:val="hybridMultilevel"/>
    <w:tmpl w:val="CF903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3418CB"/>
    <w:multiLevelType w:val="hybridMultilevel"/>
    <w:tmpl w:val="6E4600EA"/>
    <w:lvl w:ilvl="0" w:tplc="CCA2F234">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45672C"/>
    <w:multiLevelType w:val="hybridMultilevel"/>
    <w:tmpl w:val="B73E5B9C"/>
    <w:lvl w:ilvl="0" w:tplc="6CE4D2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2E23F5"/>
    <w:multiLevelType w:val="hybridMultilevel"/>
    <w:tmpl w:val="3DECDA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4618CF"/>
    <w:multiLevelType w:val="hybridMultilevel"/>
    <w:tmpl w:val="3C84E956"/>
    <w:lvl w:ilvl="0" w:tplc="2570C1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06F524D"/>
    <w:multiLevelType w:val="hybridMultilevel"/>
    <w:tmpl w:val="8B0E30EA"/>
    <w:lvl w:ilvl="0" w:tplc="A0A669F6">
      <w:start w:val="1"/>
      <w:numFmt w:val="decimal"/>
      <w:lvlText w:val="(%1)"/>
      <w:lvlJc w:val="left"/>
      <w:pPr>
        <w:ind w:left="360" w:hanging="360"/>
      </w:pPr>
      <w:rPr>
        <w:rFonts w:hint="default"/>
        <w:sz w:val="1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B974815"/>
    <w:multiLevelType w:val="hybridMultilevel"/>
    <w:tmpl w:val="3DF8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172BAD"/>
    <w:multiLevelType w:val="hybridMultilevel"/>
    <w:tmpl w:val="8C02C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64295A"/>
    <w:multiLevelType w:val="hybridMultilevel"/>
    <w:tmpl w:val="39AE1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A724D6B"/>
    <w:multiLevelType w:val="hybridMultilevel"/>
    <w:tmpl w:val="97B6A63A"/>
    <w:lvl w:ilvl="0" w:tplc="786E9F26">
      <w:start w:val="1"/>
      <w:numFmt w:val="decimal"/>
      <w:lvlText w:val="(%1)"/>
      <w:lvlJc w:val="left"/>
      <w:pPr>
        <w:ind w:left="17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1" w:tplc="09461922">
      <w:start w:val="1"/>
      <w:numFmt w:val="lowerLetter"/>
      <w:lvlText w:val="%2"/>
      <w:lvlJc w:val="left"/>
      <w:pPr>
        <w:ind w:left="108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2" w:tplc="ACDE3A7A">
      <w:start w:val="1"/>
      <w:numFmt w:val="lowerRoman"/>
      <w:lvlText w:val="%3"/>
      <w:lvlJc w:val="left"/>
      <w:pPr>
        <w:ind w:left="180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3" w:tplc="DFEAB722">
      <w:start w:val="1"/>
      <w:numFmt w:val="decimal"/>
      <w:lvlText w:val="%4"/>
      <w:lvlJc w:val="left"/>
      <w:pPr>
        <w:ind w:left="252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4" w:tplc="18B2C62C">
      <w:start w:val="1"/>
      <w:numFmt w:val="lowerLetter"/>
      <w:lvlText w:val="%5"/>
      <w:lvlJc w:val="left"/>
      <w:pPr>
        <w:ind w:left="324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5" w:tplc="24DEC856">
      <w:start w:val="1"/>
      <w:numFmt w:val="lowerRoman"/>
      <w:lvlText w:val="%6"/>
      <w:lvlJc w:val="left"/>
      <w:pPr>
        <w:ind w:left="396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6" w:tplc="35D0CD56">
      <w:start w:val="1"/>
      <w:numFmt w:val="decimal"/>
      <w:lvlText w:val="%7"/>
      <w:lvlJc w:val="left"/>
      <w:pPr>
        <w:ind w:left="468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7" w:tplc="068C712C">
      <w:start w:val="1"/>
      <w:numFmt w:val="lowerLetter"/>
      <w:lvlText w:val="%8"/>
      <w:lvlJc w:val="left"/>
      <w:pPr>
        <w:ind w:left="540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8" w:tplc="015A4F9E">
      <w:start w:val="1"/>
      <w:numFmt w:val="lowerRoman"/>
      <w:lvlText w:val="%9"/>
      <w:lvlJc w:val="left"/>
      <w:pPr>
        <w:ind w:left="612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abstractNum>
  <w:abstractNum w:abstractNumId="15">
    <w:nsid w:val="4FC27AD0"/>
    <w:multiLevelType w:val="hybridMultilevel"/>
    <w:tmpl w:val="B3322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F20387"/>
    <w:multiLevelType w:val="hybridMultilevel"/>
    <w:tmpl w:val="0278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9F3342"/>
    <w:multiLevelType w:val="hybridMultilevel"/>
    <w:tmpl w:val="4E66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0"/>
  </w:num>
  <w:num w:numId="4">
    <w:abstractNumId w:val="4"/>
  </w:num>
  <w:num w:numId="5">
    <w:abstractNumId w:val="14"/>
  </w:num>
  <w:num w:numId="6">
    <w:abstractNumId w:val="3"/>
  </w:num>
  <w:num w:numId="7">
    <w:abstractNumId w:val="12"/>
  </w:num>
  <w:num w:numId="8">
    <w:abstractNumId w:val="8"/>
  </w:num>
  <w:num w:numId="9">
    <w:abstractNumId w:val="7"/>
  </w:num>
  <w:num w:numId="10">
    <w:abstractNumId w:val="13"/>
  </w:num>
  <w:num w:numId="11">
    <w:abstractNumId w:val="16"/>
  </w:num>
  <w:num w:numId="12">
    <w:abstractNumId w:val="15"/>
  </w:num>
  <w:num w:numId="13">
    <w:abstractNumId w:val="0"/>
  </w:num>
  <w:num w:numId="14">
    <w:abstractNumId w:val="2"/>
  </w:num>
  <w:num w:numId="15">
    <w:abstractNumId w:val="5"/>
  </w:num>
  <w:num w:numId="16">
    <w:abstractNumId w:val="9"/>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08"/>
    <w:rsid w:val="00004840"/>
    <w:rsid w:val="000050CF"/>
    <w:rsid w:val="000113FB"/>
    <w:rsid w:val="00012539"/>
    <w:rsid w:val="00023928"/>
    <w:rsid w:val="00023DFC"/>
    <w:rsid w:val="000300CD"/>
    <w:rsid w:val="0003028C"/>
    <w:rsid w:val="00031784"/>
    <w:rsid w:val="00031988"/>
    <w:rsid w:val="00034FF1"/>
    <w:rsid w:val="00035954"/>
    <w:rsid w:val="00036269"/>
    <w:rsid w:val="00036583"/>
    <w:rsid w:val="00041840"/>
    <w:rsid w:val="00041BDB"/>
    <w:rsid w:val="00043DFF"/>
    <w:rsid w:val="000450B7"/>
    <w:rsid w:val="00046AE7"/>
    <w:rsid w:val="000504D8"/>
    <w:rsid w:val="000512BA"/>
    <w:rsid w:val="00052514"/>
    <w:rsid w:val="00052CF7"/>
    <w:rsid w:val="00053817"/>
    <w:rsid w:val="000541E0"/>
    <w:rsid w:val="000545D6"/>
    <w:rsid w:val="00063743"/>
    <w:rsid w:val="00064583"/>
    <w:rsid w:val="00065BBA"/>
    <w:rsid w:val="00067832"/>
    <w:rsid w:val="00067947"/>
    <w:rsid w:val="00070950"/>
    <w:rsid w:val="0007181A"/>
    <w:rsid w:val="00072C57"/>
    <w:rsid w:val="00074CBA"/>
    <w:rsid w:val="00075F8D"/>
    <w:rsid w:val="0007763D"/>
    <w:rsid w:val="0008254E"/>
    <w:rsid w:val="00090F2B"/>
    <w:rsid w:val="00092B5C"/>
    <w:rsid w:val="00094EA9"/>
    <w:rsid w:val="00095F83"/>
    <w:rsid w:val="0009723B"/>
    <w:rsid w:val="00097E1B"/>
    <w:rsid w:val="000A2FB4"/>
    <w:rsid w:val="000A4A3A"/>
    <w:rsid w:val="000B0D2B"/>
    <w:rsid w:val="000B1782"/>
    <w:rsid w:val="000B20E5"/>
    <w:rsid w:val="000B327A"/>
    <w:rsid w:val="000B510D"/>
    <w:rsid w:val="000B52DF"/>
    <w:rsid w:val="000B77BF"/>
    <w:rsid w:val="000C078F"/>
    <w:rsid w:val="000C16AF"/>
    <w:rsid w:val="000C27C5"/>
    <w:rsid w:val="000D0465"/>
    <w:rsid w:val="000D0BC5"/>
    <w:rsid w:val="000D49EC"/>
    <w:rsid w:val="000D67E9"/>
    <w:rsid w:val="000D7D35"/>
    <w:rsid w:val="000E0662"/>
    <w:rsid w:val="000E3A21"/>
    <w:rsid w:val="000E58DC"/>
    <w:rsid w:val="000E72B1"/>
    <w:rsid w:val="000F101F"/>
    <w:rsid w:val="000F178C"/>
    <w:rsid w:val="000F1B78"/>
    <w:rsid w:val="000F2B66"/>
    <w:rsid w:val="000F2CED"/>
    <w:rsid w:val="000F6CBE"/>
    <w:rsid w:val="001028A0"/>
    <w:rsid w:val="00102961"/>
    <w:rsid w:val="00103F5A"/>
    <w:rsid w:val="001043EB"/>
    <w:rsid w:val="00105791"/>
    <w:rsid w:val="00105EFD"/>
    <w:rsid w:val="00112840"/>
    <w:rsid w:val="001134D3"/>
    <w:rsid w:val="00113870"/>
    <w:rsid w:val="00113B67"/>
    <w:rsid w:val="001141AE"/>
    <w:rsid w:val="00114FE4"/>
    <w:rsid w:val="00116C55"/>
    <w:rsid w:val="001209D1"/>
    <w:rsid w:val="001220C1"/>
    <w:rsid w:val="001220C5"/>
    <w:rsid w:val="00123160"/>
    <w:rsid w:val="0012352C"/>
    <w:rsid w:val="00123C49"/>
    <w:rsid w:val="001246AB"/>
    <w:rsid w:val="00125F17"/>
    <w:rsid w:val="00131136"/>
    <w:rsid w:val="00132465"/>
    <w:rsid w:val="001329BC"/>
    <w:rsid w:val="00135274"/>
    <w:rsid w:val="001407D8"/>
    <w:rsid w:val="00140ABE"/>
    <w:rsid w:val="00144950"/>
    <w:rsid w:val="00145FAF"/>
    <w:rsid w:val="001512B4"/>
    <w:rsid w:val="00155D7E"/>
    <w:rsid w:val="001610AF"/>
    <w:rsid w:val="00162552"/>
    <w:rsid w:val="00163C8E"/>
    <w:rsid w:val="0016501A"/>
    <w:rsid w:val="00167ED4"/>
    <w:rsid w:val="0017125B"/>
    <w:rsid w:val="00171BB5"/>
    <w:rsid w:val="00172CD3"/>
    <w:rsid w:val="00176157"/>
    <w:rsid w:val="00176C97"/>
    <w:rsid w:val="0018072E"/>
    <w:rsid w:val="00180F15"/>
    <w:rsid w:val="0018100A"/>
    <w:rsid w:val="001908B2"/>
    <w:rsid w:val="00190FC2"/>
    <w:rsid w:val="00194761"/>
    <w:rsid w:val="001949AD"/>
    <w:rsid w:val="00197375"/>
    <w:rsid w:val="001A03E8"/>
    <w:rsid w:val="001A0A7D"/>
    <w:rsid w:val="001A2624"/>
    <w:rsid w:val="001A3B27"/>
    <w:rsid w:val="001A65F4"/>
    <w:rsid w:val="001B0EC2"/>
    <w:rsid w:val="001B50CD"/>
    <w:rsid w:val="001B7D43"/>
    <w:rsid w:val="001C59A1"/>
    <w:rsid w:val="001D0195"/>
    <w:rsid w:val="001D03BB"/>
    <w:rsid w:val="001D05FE"/>
    <w:rsid w:val="001D0AF4"/>
    <w:rsid w:val="001D0C60"/>
    <w:rsid w:val="001D27BE"/>
    <w:rsid w:val="001D574B"/>
    <w:rsid w:val="001D65D3"/>
    <w:rsid w:val="001D74CD"/>
    <w:rsid w:val="001E11B1"/>
    <w:rsid w:val="001E209F"/>
    <w:rsid w:val="001E4D60"/>
    <w:rsid w:val="001F326C"/>
    <w:rsid w:val="001F3607"/>
    <w:rsid w:val="001F7881"/>
    <w:rsid w:val="0020095D"/>
    <w:rsid w:val="002012B3"/>
    <w:rsid w:val="002022AF"/>
    <w:rsid w:val="00203F9B"/>
    <w:rsid w:val="002047BA"/>
    <w:rsid w:val="002049D7"/>
    <w:rsid w:val="00204D2A"/>
    <w:rsid w:val="00204DDD"/>
    <w:rsid w:val="00204E19"/>
    <w:rsid w:val="00212411"/>
    <w:rsid w:val="00212D89"/>
    <w:rsid w:val="00213254"/>
    <w:rsid w:val="002132BE"/>
    <w:rsid w:val="00213E91"/>
    <w:rsid w:val="00214ECF"/>
    <w:rsid w:val="002201DA"/>
    <w:rsid w:val="0022131C"/>
    <w:rsid w:val="00221565"/>
    <w:rsid w:val="00222860"/>
    <w:rsid w:val="00225195"/>
    <w:rsid w:val="0022566C"/>
    <w:rsid w:val="00226F1D"/>
    <w:rsid w:val="00227D5F"/>
    <w:rsid w:val="0023068B"/>
    <w:rsid w:val="0023149F"/>
    <w:rsid w:val="0023199F"/>
    <w:rsid w:val="0023616A"/>
    <w:rsid w:val="0023725E"/>
    <w:rsid w:val="002407AF"/>
    <w:rsid w:val="002427E9"/>
    <w:rsid w:val="002439A6"/>
    <w:rsid w:val="00245579"/>
    <w:rsid w:val="00245F31"/>
    <w:rsid w:val="002468A1"/>
    <w:rsid w:val="00251B37"/>
    <w:rsid w:val="00254B45"/>
    <w:rsid w:val="00254BC3"/>
    <w:rsid w:val="00261174"/>
    <w:rsid w:val="0026268A"/>
    <w:rsid w:val="0026639E"/>
    <w:rsid w:val="00271D6A"/>
    <w:rsid w:val="00273AF6"/>
    <w:rsid w:val="00273E03"/>
    <w:rsid w:val="00274E2E"/>
    <w:rsid w:val="002750A5"/>
    <w:rsid w:val="0028009A"/>
    <w:rsid w:val="002812F5"/>
    <w:rsid w:val="002828D8"/>
    <w:rsid w:val="0029450F"/>
    <w:rsid w:val="0029755C"/>
    <w:rsid w:val="002979DA"/>
    <w:rsid w:val="002A0528"/>
    <w:rsid w:val="002A4909"/>
    <w:rsid w:val="002A52A6"/>
    <w:rsid w:val="002A5D15"/>
    <w:rsid w:val="002A7735"/>
    <w:rsid w:val="002B0E4C"/>
    <w:rsid w:val="002B2177"/>
    <w:rsid w:val="002B376B"/>
    <w:rsid w:val="002B3DEB"/>
    <w:rsid w:val="002B5279"/>
    <w:rsid w:val="002B707B"/>
    <w:rsid w:val="002C0805"/>
    <w:rsid w:val="002C0FCF"/>
    <w:rsid w:val="002C13A8"/>
    <w:rsid w:val="002C2073"/>
    <w:rsid w:val="002D2C2B"/>
    <w:rsid w:val="002D4C39"/>
    <w:rsid w:val="002D63F4"/>
    <w:rsid w:val="002D7E3D"/>
    <w:rsid w:val="002E0688"/>
    <w:rsid w:val="002F00EF"/>
    <w:rsid w:val="002F0D8F"/>
    <w:rsid w:val="002F3B2E"/>
    <w:rsid w:val="002F47D7"/>
    <w:rsid w:val="002F7084"/>
    <w:rsid w:val="003005D7"/>
    <w:rsid w:val="0030203C"/>
    <w:rsid w:val="00302DA9"/>
    <w:rsid w:val="00302FEA"/>
    <w:rsid w:val="00303E66"/>
    <w:rsid w:val="003041F0"/>
    <w:rsid w:val="00306C9D"/>
    <w:rsid w:val="00310A21"/>
    <w:rsid w:val="003159DA"/>
    <w:rsid w:val="0032470F"/>
    <w:rsid w:val="00324888"/>
    <w:rsid w:val="0032647B"/>
    <w:rsid w:val="00326BFA"/>
    <w:rsid w:val="00330CD9"/>
    <w:rsid w:val="00342B98"/>
    <w:rsid w:val="00344686"/>
    <w:rsid w:val="00344BC4"/>
    <w:rsid w:val="00346A60"/>
    <w:rsid w:val="00346DBB"/>
    <w:rsid w:val="00351CB5"/>
    <w:rsid w:val="00351CC4"/>
    <w:rsid w:val="00354DB1"/>
    <w:rsid w:val="00356A3E"/>
    <w:rsid w:val="003573A9"/>
    <w:rsid w:val="0036019B"/>
    <w:rsid w:val="00362008"/>
    <w:rsid w:val="00363032"/>
    <w:rsid w:val="003642E3"/>
    <w:rsid w:val="00370D96"/>
    <w:rsid w:val="00373B72"/>
    <w:rsid w:val="00374E00"/>
    <w:rsid w:val="003770A7"/>
    <w:rsid w:val="003818B1"/>
    <w:rsid w:val="00383E9A"/>
    <w:rsid w:val="003849EB"/>
    <w:rsid w:val="003863F2"/>
    <w:rsid w:val="00387257"/>
    <w:rsid w:val="00390912"/>
    <w:rsid w:val="00391B9E"/>
    <w:rsid w:val="00392AF3"/>
    <w:rsid w:val="0039366D"/>
    <w:rsid w:val="00393BC3"/>
    <w:rsid w:val="003A0D25"/>
    <w:rsid w:val="003A20F8"/>
    <w:rsid w:val="003A36AE"/>
    <w:rsid w:val="003A76AF"/>
    <w:rsid w:val="003B1675"/>
    <w:rsid w:val="003B1B85"/>
    <w:rsid w:val="003B3834"/>
    <w:rsid w:val="003C1E8F"/>
    <w:rsid w:val="003C28CE"/>
    <w:rsid w:val="003C2DA6"/>
    <w:rsid w:val="003C44E9"/>
    <w:rsid w:val="003C5F02"/>
    <w:rsid w:val="003C741C"/>
    <w:rsid w:val="003D0027"/>
    <w:rsid w:val="003E04C7"/>
    <w:rsid w:val="003E22E0"/>
    <w:rsid w:val="003E339F"/>
    <w:rsid w:val="003E40AB"/>
    <w:rsid w:val="003F2625"/>
    <w:rsid w:val="003F285D"/>
    <w:rsid w:val="003F2EB7"/>
    <w:rsid w:val="003F4403"/>
    <w:rsid w:val="003F4778"/>
    <w:rsid w:val="003F6E9E"/>
    <w:rsid w:val="00400AE1"/>
    <w:rsid w:val="004020CD"/>
    <w:rsid w:val="004050E2"/>
    <w:rsid w:val="0040682D"/>
    <w:rsid w:val="0040796A"/>
    <w:rsid w:val="00410E26"/>
    <w:rsid w:val="00411B22"/>
    <w:rsid w:val="00413B75"/>
    <w:rsid w:val="00414BC8"/>
    <w:rsid w:val="00420B0E"/>
    <w:rsid w:val="00423767"/>
    <w:rsid w:val="004253E1"/>
    <w:rsid w:val="004303B3"/>
    <w:rsid w:val="004305BF"/>
    <w:rsid w:val="004339E2"/>
    <w:rsid w:val="004349D9"/>
    <w:rsid w:val="00440F82"/>
    <w:rsid w:val="0044181B"/>
    <w:rsid w:val="00443303"/>
    <w:rsid w:val="0044404A"/>
    <w:rsid w:val="004450A2"/>
    <w:rsid w:val="004467D9"/>
    <w:rsid w:val="00447C58"/>
    <w:rsid w:val="00447E4E"/>
    <w:rsid w:val="00451241"/>
    <w:rsid w:val="00452C33"/>
    <w:rsid w:val="004541DE"/>
    <w:rsid w:val="00454DD9"/>
    <w:rsid w:val="00457D51"/>
    <w:rsid w:val="00461ADF"/>
    <w:rsid w:val="004622D6"/>
    <w:rsid w:val="00462597"/>
    <w:rsid w:val="0046290B"/>
    <w:rsid w:val="004633B5"/>
    <w:rsid w:val="00470C60"/>
    <w:rsid w:val="004721B0"/>
    <w:rsid w:val="0047270E"/>
    <w:rsid w:val="0047475D"/>
    <w:rsid w:val="00474D0A"/>
    <w:rsid w:val="00477CD0"/>
    <w:rsid w:val="00480C66"/>
    <w:rsid w:val="004843C2"/>
    <w:rsid w:val="00484B54"/>
    <w:rsid w:val="00486CC7"/>
    <w:rsid w:val="0048703E"/>
    <w:rsid w:val="00487854"/>
    <w:rsid w:val="0049013C"/>
    <w:rsid w:val="00490C43"/>
    <w:rsid w:val="00493DBB"/>
    <w:rsid w:val="004953E1"/>
    <w:rsid w:val="004976B0"/>
    <w:rsid w:val="004A14F0"/>
    <w:rsid w:val="004A31C9"/>
    <w:rsid w:val="004A3B57"/>
    <w:rsid w:val="004A46E6"/>
    <w:rsid w:val="004A7B68"/>
    <w:rsid w:val="004A7CDD"/>
    <w:rsid w:val="004A7F46"/>
    <w:rsid w:val="004B0432"/>
    <w:rsid w:val="004B21E4"/>
    <w:rsid w:val="004B29A2"/>
    <w:rsid w:val="004B75E9"/>
    <w:rsid w:val="004C0B3D"/>
    <w:rsid w:val="004C3211"/>
    <w:rsid w:val="004C4EE1"/>
    <w:rsid w:val="004C6963"/>
    <w:rsid w:val="004D1953"/>
    <w:rsid w:val="004D2D78"/>
    <w:rsid w:val="004D7FB2"/>
    <w:rsid w:val="004E2882"/>
    <w:rsid w:val="004E4982"/>
    <w:rsid w:val="004F6D29"/>
    <w:rsid w:val="004F70E6"/>
    <w:rsid w:val="004F7D7E"/>
    <w:rsid w:val="00501364"/>
    <w:rsid w:val="00501D5A"/>
    <w:rsid w:val="005020DC"/>
    <w:rsid w:val="0050250F"/>
    <w:rsid w:val="00503B61"/>
    <w:rsid w:val="00504C5A"/>
    <w:rsid w:val="00511F75"/>
    <w:rsid w:val="005128F9"/>
    <w:rsid w:val="00513D1F"/>
    <w:rsid w:val="00515A50"/>
    <w:rsid w:val="00515E43"/>
    <w:rsid w:val="00515FB3"/>
    <w:rsid w:val="00516282"/>
    <w:rsid w:val="005176BF"/>
    <w:rsid w:val="00520BD7"/>
    <w:rsid w:val="005225A9"/>
    <w:rsid w:val="00522B53"/>
    <w:rsid w:val="005269D9"/>
    <w:rsid w:val="00526D16"/>
    <w:rsid w:val="00527B3F"/>
    <w:rsid w:val="005312A7"/>
    <w:rsid w:val="00534C1C"/>
    <w:rsid w:val="00534EE5"/>
    <w:rsid w:val="00535000"/>
    <w:rsid w:val="00535947"/>
    <w:rsid w:val="0053692D"/>
    <w:rsid w:val="005406A6"/>
    <w:rsid w:val="00540D41"/>
    <w:rsid w:val="00542BD5"/>
    <w:rsid w:val="00542E6F"/>
    <w:rsid w:val="00543211"/>
    <w:rsid w:val="00543939"/>
    <w:rsid w:val="005440F3"/>
    <w:rsid w:val="00544334"/>
    <w:rsid w:val="00546057"/>
    <w:rsid w:val="0054632C"/>
    <w:rsid w:val="00546C73"/>
    <w:rsid w:val="00547511"/>
    <w:rsid w:val="0055245B"/>
    <w:rsid w:val="0055368A"/>
    <w:rsid w:val="00553C32"/>
    <w:rsid w:val="005552CD"/>
    <w:rsid w:val="00556CEF"/>
    <w:rsid w:val="00557579"/>
    <w:rsid w:val="0055776C"/>
    <w:rsid w:val="0056000F"/>
    <w:rsid w:val="00561003"/>
    <w:rsid w:val="00562554"/>
    <w:rsid w:val="00562725"/>
    <w:rsid w:val="0056333A"/>
    <w:rsid w:val="00565BC8"/>
    <w:rsid w:val="005661F5"/>
    <w:rsid w:val="005701E7"/>
    <w:rsid w:val="00570616"/>
    <w:rsid w:val="005706EC"/>
    <w:rsid w:val="00570E17"/>
    <w:rsid w:val="005722D1"/>
    <w:rsid w:val="005741B4"/>
    <w:rsid w:val="00574617"/>
    <w:rsid w:val="005750FB"/>
    <w:rsid w:val="00577330"/>
    <w:rsid w:val="005779A4"/>
    <w:rsid w:val="00581E84"/>
    <w:rsid w:val="005833BE"/>
    <w:rsid w:val="00584E20"/>
    <w:rsid w:val="005859D8"/>
    <w:rsid w:val="00590AD2"/>
    <w:rsid w:val="0059762A"/>
    <w:rsid w:val="005A1252"/>
    <w:rsid w:val="005A39A3"/>
    <w:rsid w:val="005A4B67"/>
    <w:rsid w:val="005A7562"/>
    <w:rsid w:val="005B0BF4"/>
    <w:rsid w:val="005B3B28"/>
    <w:rsid w:val="005B3E28"/>
    <w:rsid w:val="005B4727"/>
    <w:rsid w:val="005B4FEE"/>
    <w:rsid w:val="005C365A"/>
    <w:rsid w:val="005C62C6"/>
    <w:rsid w:val="005D1AFA"/>
    <w:rsid w:val="005D1C30"/>
    <w:rsid w:val="005D1E77"/>
    <w:rsid w:val="005D3759"/>
    <w:rsid w:val="005D5508"/>
    <w:rsid w:val="005D68FE"/>
    <w:rsid w:val="005D7105"/>
    <w:rsid w:val="005D7DDE"/>
    <w:rsid w:val="005E0108"/>
    <w:rsid w:val="005E06A2"/>
    <w:rsid w:val="005E0AD8"/>
    <w:rsid w:val="005E1A07"/>
    <w:rsid w:val="005E217D"/>
    <w:rsid w:val="005E3AC8"/>
    <w:rsid w:val="005F06C0"/>
    <w:rsid w:val="005F2715"/>
    <w:rsid w:val="005F2776"/>
    <w:rsid w:val="005F6A96"/>
    <w:rsid w:val="005F7938"/>
    <w:rsid w:val="0060189B"/>
    <w:rsid w:val="00604FAB"/>
    <w:rsid w:val="006052A5"/>
    <w:rsid w:val="006058ED"/>
    <w:rsid w:val="00605C48"/>
    <w:rsid w:val="00605D27"/>
    <w:rsid w:val="0060714C"/>
    <w:rsid w:val="00615DBD"/>
    <w:rsid w:val="006161CB"/>
    <w:rsid w:val="00616792"/>
    <w:rsid w:val="00616FA7"/>
    <w:rsid w:val="00620913"/>
    <w:rsid w:val="0062267D"/>
    <w:rsid w:val="006226D1"/>
    <w:rsid w:val="00622730"/>
    <w:rsid w:val="00622A6D"/>
    <w:rsid w:val="0062316F"/>
    <w:rsid w:val="006236B9"/>
    <w:rsid w:val="006247E9"/>
    <w:rsid w:val="00625D53"/>
    <w:rsid w:val="006262D6"/>
    <w:rsid w:val="00626980"/>
    <w:rsid w:val="00631B36"/>
    <w:rsid w:val="00631BE5"/>
    <w:rsid w:val="00634D37"/>
    <w:rsid w:val="00634E56"/>
    <w:rsid w:val="00636EAF"/>
    <w:rsid w:val="006454D3"/>
    <w:rsid w:val="00645ECB"/>
    <w:rsid w:val="006526D9"/>
    <w:rsid w:val="00652C35"/>
    <w:rsid w:val="0065404F"/>
    <w:rsid w:val="006549D6"/>
    <w:rsid w:val="006559F8"/>
    <w:rsid w:val="00656778"/>
    <w:rsid w:val="00657777"/>
    <w:rsid w:val="006637FB"/>
    <w:rsid w:val="00667AB3"/>
    <w:rsid w:val="006707E5"/>
    <w:rsid w:val="00672C72"/>
    <w:rsid w:val="00672E98"/>
    <w:rsid w:val="00675FE1"/>
    <w:rsid w:val="00677AF9"/>
    <w:rsid w:val="00681486"/>
    <w:rsid w:val="00682A25"/>
    <w:rsid w:val="006830B5"/>
    <w:rsid w:val="00684124"/>
    <w:rsid w:val="006908D8"/>
    <w:rsid w:val="00690FFF"/>
    <w:rsid w:val="00692F00"/>
    <w:rsid w:val="0069314A"/>
    <w:rsid w:val="00695234"/>
    <w:rsid w:val="006A1E11"/>
    <w:rsid w:val="006A3314"/>
    <w:rsid w:val="006A38B8"/>
    <w:rsid w:val="006A798F"/>
    <w:rsid w:val="006B11DF"/>
    <w:rsid w:val="006B2EBE"/>
    <w:rsid w:val="006B34C7"/>
    <w:rsid w:val="006B52B4"/>
    <w:rsid w:val="006B58B1"/>
    <w:rsid w:val="006B7B4D"/>
    <w:rsid w:val="006C0756"/>
    <w:rsid w:val="006C25A7"/>
    <w:rsid w:val="006C2B75"/>
    <w:rsid w:val="006C2CC8"/>
    <w:rsid w:val="006C3330"/>
    <w:rsid w:val="006C3A98"/>
    <w:rsid w:val="006C4817"/>
    <w:rsid w:val="006C4E6C"/>
    <w:rsid w:val="006D325C"/>
    <w:rsid w:val="006D689A"/>
    <w:rsid w:val="006D6DED"/>
    <w:rsid w:val="006D6F91"/>
    <w:rsid w:val="006E0C2B"/>
    <w:rsid w:val="006E2478"/>
    <w:rsid w:val="006E3920"/>
    <w:rsid w:val="006E683D"/>
    <w:rsid w:val="006E6F0E"/>
    <w:rsid w:val="006F0146"/>
    <w:rsid w:val="006F0C4B"/>
    <w:rsid w:val="006F3DEE"/>
    <w:rsid w:val="006F48BB"/>
    <w:rsid w:val="007011EC"/>
    <w:rsid w:val="00701FE1"/>
    <w:rsid w:val="00702B27"/>
    <w:rsid w:val="00703B7C"/>
    <w:rsid w:val="00703F87"/>
    <w:rsid w:val="00705385"/>
    <w:rsid w:val="00714477"/>
    <w:rsid w:val="00714997"/>
    <w:rsid w:val="00717E04"/>
    <w:rsid w:val="00720B1F"/>
    <w:rsid w:val="0072279E"/>
    <w:rsid w:val="00726130"/>
    <w:rsid w:val="007324A5"/>
    <w:rsid w:val="00732CCA"/>
    <w:rsid w:val="007337E6"/>
    <w:rsid w:val="00735080"/>
    <w:rsid w:val="00746B7B"/>
    <w:rsid w:val="007512AE"/>
    <w:rsid w:val="00751CF6"/>
    <w:rsid w:val="0075209B"/>
    <w:rsid w:val="0076174F"/>
    <w:rsid w:val="00766883"/>
    <w:rsid w:val="00766E22"/>
    <w:rsid w:val="00767ECE"/>
    <w:rsid w:val="00770D27"/>
    <w:rsid w:val="007714A1"/>
    <w:rsid w:val="00773106"/>
    <w:rsid w:val="00774EB1"/>
    <w:rsid w:val="00780F8C"/>
    <w:rsid w:val="00782C97"/>
    <w:rsid w:val="0078360B"/>
    <w:rsid w:val="00784D21"/>
    <w:rsid w:val="0078512A"/>
    <w:rsid w:val="007858D5"/>
    <w:rsid w:val="007861E3"/>
    <w:rsid w:val="00795883"/>
    <w:rsid w:val="007A0909"/>
    <w:rsid w:val="007A1170"/>
    <w:rsid w:val="007A2D40"/>
    <w:rsid w:val="007A3DA3"/>
    <w:rsid w:val="007A3E1A"/>
    <w:rsid w:val="007A437E"/>
    <w:rsid w:val="007A4ACB"/>
    <w:rsid w:val="007A5BD2"/>
    <w:rsid w:val="007A6CC7"/>
    <w:rsid w:val="007A7996"/>
    <w:rsid w:val="007B0009"/>
    <w:rsid w:val="007B4ABB"/>
    <w:rsid w:val="007B5CA0"/>
    <w:rsid w:val="007B7965"/>
    <w:rsid w:val="007C4214"/>
    <w:rsid w:val="007D2186"/>
    <w:rsid w:val="007D2B20"/>
    <w:rsid w:val="007D2B8C"/>
    <w:rsid w:val="007D455F"/>
    <w:rsid w:val="007D507E"/>
    <w:rsid w:val="007D5B81"/>
    <w:rsid w:val="007D6634"/>
    <w:rsid w:val="007D690E"/>
    <w:rsid w:val="007E04A6"/>
    <w:rsid w:val="007E0C86"/>
    <w:rsid w:val="007E17D3"/>
    <w:rsid w:val="007E4329"/>
    <w:rsid w:val="007E440D"/>
    <w:rsid w:val="007F2506"/>
    <w:rsid w:val="007F682D"/>
    <w:rsid w:val="007F7306"/>
    <w:rsid w:val="00801146"/>
    <w:rsid w:val="008016D4"/>
    <w:rsid w:val="00804794"/>
    <w:rsid w:val="00805F11"/>
    <w:rsid w:val="008133D6"/>
    <w:rsid w:val="0081373A"/>
    <w:rsid w:val="00813DAD"/>
    <w:rsid w:val="00817D3C"/>
    <w:rsid w:val="00822B34"/>
    <w:rsid w:val="008231AF"/>
    <w:rsid w:val="00824ADF"/>
    <w:rsid w:val="00824E68"/>
    <w:rsid w:val="00824FD5"/>
    <w:rsid w:val="008259E4"/>
    <w:rsid w:val="008268EC"/>
    <w:rsid w:val="00830322"/>
    <w:rsid w:val="008310DC"/>
    <w:rsid w:val="008316A6"/>
    <w:rsid w:val="00832542"/>
    <w:rsid w:val="008355FE"/>
    <w:rsid w:val="00841614"/>
    <w:rsid w:val="0084503D"/>
    <w:rsid w:val="00845530"/>
    <w:rsid w:val="008509CC"/>
    <w:rsid w:val="00854EA2"/>
    <w:rsid w:val="00855044"/>
    <w:rsid w:val="0086355C"/>
    <w:rsid w:val="00863EEA"/>
    <w:rsid w:val="0086462A"/>
    <w:rsid w:val="00870F30"/>
    <w:rsid w:val="00871202"/>
    <w:rsid w:val="00873DC6"/>
    <w:rsid w:val="00875106"/>
    <w:rsid w:val="00875F75"/>
    <w:rsid w:val="008765A3"/>
    <w:rsid w:val="008773F2"/>
    <w:rsid w:val="0087774D"/>
    <w:rsid w:val="00884442"/>
    <w:rsid w:val="00885ADE"/>
    <w:rsid w:val="00892B28"/>
    <w:rsid w:val="00892B63"/>
    <w:rsid w:val="008932A9"/>
    <w:rsid w:val="00895FAD"/>
    <w:rsid w:val="00896049"/>
    <w:rsid w:val="008966F4"/>
    <w:rsid w:val="008A0088"/>
    <w:rsid w:val="008A04BC"/>
    <w:rsid w:val="008A18F8"/>
    <w:rsid w:val="008A1BA2"/>
    <w:rsid w:val="008A50CF"/>
    <w:rsid w:val="008A54D8"/>
    <w:rsid w:val="008B4D8D"/>
    <w:rsid w:val="008C3115"/>
    <w:rsid w:val="008C7B4A"/>
    <w:rsid w:val="008D0EE4"/>
    <w:rsid w:val="008D1913"/>
    <w:rsid w:val="008D2FE3"/>
    <w:rsid w:val="008D3289"/>
    <w:rsid w:val="008D383D"/>
    <w:rsid w:val="008D6B68"/>
    <w:rsid w:val="008D7436"/>
    <w:rsid w:val="008D795A"/>
    <w:rsid w:val="008D7E05"/>
    <w:rsid w:val="008E0125"/>
    <w:rsid w:val="008E17BE"/>
    <w:rsid w:val="008E301B"/>
    <w:rsid w:val="008E3725"/>
    <w:rsid w:val="008E7BEA"/>
    <w:rsid w:val="008F156D"/>
    <w:rsid w:val="008F2BF8"/>
    <w:rsid w:val="009016AB"/>
    <w:rsid w:val="009017AE"/>
    <w:rsid w:val="00905EC2"/>
    <w:rsid w:val="00907A56"/>
    <w:rsid w:val="00911803"/>
    <w:rsid w:val="009149BC"/>
    <w:rsid w:val="00921707"/>
    <w:rsid w:val="00921832"/>
    <w:rsid w:val="00927705"/>
    <w:rsid w:val="00930622"/>
    <w:rsid w:val="00931984"/>
    <w:rsid w:val="009321E1"/>
    <w:rsid w:val="00932CE3"/>
    <w:rsid w:val="00932D4C"/>
    <w:rsid w:val="00935280"/>
    <w:rsid w:val="00936450"/>
    <w:rsid w:val="009367A4"/>
    <w:rsid w:val="0094147D"/>
    <w:rsid w:val="00941792"/>
    <w:rsid w:val="0094498A"/>
    <w:rsid w:val="0094613C"/>
    <w:rsid w:val="00946328"/>
    <w:rsid w:val="009468C3"/>
    <w:rsid w:val="009469D1"/>
    <w:rsid w:val="009501CD"/>
    <w:rsid w:val="00950C4F"/>
    <w:rsid w:val="00956000"/>
    <w:rsid w:val="009566DA"/>
    <w:rsid w:val="00957B05"/>
    <w:rsid w:val="00957CE2"/>
    <w:rsid w:val="00960D4F"/>
    <w:rsid w:val="00961005"/>
    <w:rsid w:val="00961E9E"/>
    <w:rsid w:val="00964D6F"/>
    <w:rsid w:val="00965658"/>
    <w:rsid w:val="009664C3"/>
    <w:rsid w:val="00972F4C"/>
    <w:rsid w:val="0097429C"/>
    <w:rsid w:val="00975E76"/>
    <w:rsid w:val="00977C0E"/>
    <w:rsid w:val="00983116"/>
    <w:rsid w:val="009840EE"/>
    <w:rsid w:val="00987AB3"/>
    <w:rsid w:val="00990FD5"/>
    <w:rsid w:val="0099386E"/>
    <w:rsid w:val="009A43D8"/>
    <w:rsid w:val="009A4A15"/>
    <w:rsid w:val="009A5842"/>
    <w:rsid w:val="009A7321"/>
    <w:rsid w:val="009B1182"/>
    <w:rsid w:val="009B2015"/>
    <w:rsid w:val="009B26D7"/>
    <w:rsid w:val="009B35CD"/>
    <w:rsid w:val="009B3A49"/>
    <w:rsid w:val="009B5692"/>
    <w:rsid w:val="009B6F4C"/>
    <w:rsid w:val="009C2421"/>
    <w:rsid w:val="009C33BA"/>
    <w:rsid w:val="009C4A0C"/>
    <w:rsid w:val="009C668D"/>
    <w:rsid w:val="009C69C2"/>
    <w:rsid w:val="009D1A4E"/>
    <w:rsid w:val="009D439B"/>
    <w:rsid w:val="009D5507"/>
    <w:rsid w:val="009E1E6C"/>
    <w:rsid w:val="009E28F7"/>
    <w:rsid w:val="009E5C47"/>
    <w:rsid w:val="009E5F89"/>
    <w:rsid w:val="009E6028"/>
    <w:rsid w:val="009F10A4"/>
    <w:rsid w:val="009F1308"/>
    <w:rsid w:val="009F174A"/>
    <w:rsid w:val="009F58AA"/>
    <w:rsid w:val="00A00DE1"/>
    <w:rsid w:val="00A0417F"/>
    <w:rsid w:val="00A04E0C"/>
    <w:rsid w:val="00A051D9"/>
    <w:rsid w:val="00A07443"/>
    <w:rsid w:val="00A11AF0"/>
    <w:rsid w:val="00A11E94"/>
    <w:rsid w:val="00A1218B"/>
    <w:rsid w:val="00A14620"/>
    <w:rsid w:val="00A17D5A"/>
    <w:rsid w:val="00A2012E"/>
    <w:rsid w:val="00A22B2F"/>
    <w:rsid w:val="00A23279"/>
    <w:rsid w:val="00A264D0"/>
    <w:rsid w:val="00A270D8"/>
    <w:rsid w:val="00A31DAC"/>
    <w:rsid w:val="00A36ABA"/>
    <w:rsid w:val="00A37C50"/>
    <w:rsid w:val="00A409B7"/>
    <w:rsid w:val="00A441A0"/>
    <w:rsid w:val="00A473CF"/>
    <w:rsid w:val="00A506BF"/>
    <w:rsid w:val="00A53FB1"/>
    <w:rsid w:val="00A542C8"/>
    <w:rsid w:val="00A6101C"/>
    <w:rsid w:val="00A62234"/>
    <w:rsid w:val="00A65A03"/>
    <w:rsid w:val="00A704B8"/>
    <w:rsid w:val="00A714AC"/>
    <w:rsid w:val="00A72EAE"/>
    <w:rsid w:val="00A73B5B"/>
    <w:rsid w:val="00A7448F"/>
    <w:rsid w:val="00A7514F"/>
    <w:rsid w:val="00A76234"/>
    <w:rsid w:val="00A76BAC"/>
    <w:rsid w:val="00A77BAF"/>
    <w:rsid w:val="00A81BDF"/>
    <w:rsid w:val="00A830B0"/>
    <w:rsid w:val="00A90C98"/>
    <w:rsid w:val="00A90E8C"/>
    <w:rsid w:val="00A912D0"/>
    <w:rsid w:val="00A9165B"/>
    <w:rsid w:val="00A92F0B"/>
    <w:rsid w:val="00AA4540"/>
    <w:rsid w:val="00AA56D9"/>
    <w:rsid w:val="00AB0507"/>
    <w:rsid w:val="00AB0FA5"/>
    <w:rsid w:val="00AB1C73"/>
    <w:rsid w:val="00AB4006"/>
    <w:rsid w:val="00AB4BCE"/>
    <w:rsid w:val="00AB4EAD"/>
    <w:rsid w:val="00AB5B37"/>
    <w:rsid w:val="00AB7E9D"/>
    <w:rsid w:val="00AC32F7"/>
    <w:rsid w:val="00AC4471"/>
    <w:rsid w:val="00AC54F1"/>
    <w:rsid w:val="00AC7836"/>
    <w:rsid w:val="00AD2985"/>
    <w:rsid w:val="00AD2EB7"/>
    <w:rsid w:val="00AD31E4"/>
    <w:rsid w:val="00AD753F"/>
    <w:rsid w:val="00AD7DA8"/>
    <w:rsid w:val="00AE0400"/>
    <w:rsid w:val="00AE084C"/>
    <w:rsid w:val="00AE1474"/>
    <w:rsid w:val="00AE2130"/>
    <w:rsid w:val="00AE2283"/>
    <w:rsid w:val="00AE4398"/>
    <w:rsid w:val="00AE6695"/>
    <w:rsid w:val="00AE66C8"/>
    <w:rsid w:val="00AE6770"/>
    <w:rsid w:val="00AE6B0F"/>
    <w:rsid w:val="00AF0D53"/>
    <w:rsid w:val="00AF2005"/>
    <w:rsid w:val="00AF3EF9"/>
    <w:rsid w:val="00AF510D"/>
    <w:rsid w:val="00AF5BC0"/>
    <w:rsid w:val="00B034C8"/>
    <w:rsid w:val="00B03A30"/>
    <w:rsid w:val="00B04530"/>
    <w:rsid w:val="00B04749"/>
    <w:rsid w:val="00B0495A"/>
    <w:rsid w:val="00B05793"/>
    <w:rsid w:val="00B05A28"/>
    <w:rsid w:val="00B066CD"/>
    <w:rsid w:val="00B06B67"/>
    <w:rsid w:val="00B06DC7"/>
    <w:rsid w:val="00B10D38"/>
    <w:rsid w:val="00B16636"/>
    <w:rsid w:val="00B17F97"/>
    <w:rsid w:val="00B20325"/>
    <w:rsid w:val="00B25333"/>
    <w:rsid w:val="00B2759A"/>
    <w:rsid w:val="00B27D6F"/>
    <w:rsid w:val="00B32079"/>
    <w:rsid w:val="00B354E3"/>
    <w:rsid w:val="00B37237"/>
    <w:rsid w:val="00B37AE1"/>
    <w:rsid w:val="00B37C53"/>
    <w:rsid w:val="00B42BC8"/>
    <w:rsid w:val="00B4364E"/>
    <w:rsid w:val="00B444FF"/>
    <w:rsid w:val="00B44EF9"/>
    <w:rsid w:val="00B45B5C"/>
    <w:rsid w:val="00B4627F"/>
    <w:rsid w:val="00B46922"/>
    <w:rsid w:val="00B46BF8"/>
    <w:rsid w:val="00B50612"/>
    <w:rsid w:val="00B50ADF"/>
    <w:rsid w:val="00B56F8A"/>
    <w:rsid w:val="00B61210"/>
    <w:rsid w:val="00B6338C"/>
    <w:rsid w:val="00B63FE7"/>
    <w:rsid w:val="00B6796F"/>
    <w:rsid w:val="00B70702"/>
    <w:rsid w:val="00B7338A"/>
    <w:rsid w:val="00B765E3"/>
    <w:rsid w:val="00B815F2"/>
    <w:rsid w:val="00B82B44"/>
    <w:rsid w:val="00B847C5"/>
    <w:rsid w:val="00B85F59"/>
    <w:rsid w:val="00B86370"/>
    <w:rsid w:val="00B87553"/>
    <w:rsid w:val="00B94D74"/>
    <w:rsid w:val="00B95FAB"/>
    <w:rsid w:val="00B96846"/>
    <w:rsid w:val="00B979D2"/>
    <w:rsid w:val="00B97F73"/>
    <w:rsid w:val="00BA2A4C"/>
    <w:rsid w:val="00BA4368"/>
    <w:rsid w:val="00BA5339"/>
    <w:rsid w:val="00BB0FE8"/>
    <w:rsid w:val="00BB2968"/>
    <w:rsid w:val="00BB3AEB"/>
    <w:rsid w:val="00BB3E1F"/>
    <w:rsid w:val="00BB715C"/>
    <w:rsid w:val="00BB7A69"/>
    <w:rsid w:val="00BC0541"/>
    <w:rsid w:val="00BC13AD"/>
    <w:rsid w:val="00BC179F"/>
    <w:rsid w:val="00BC1B9B"/>
    <w:rsid w:val="00BC4211"/>
    <w:rsid w:val="00BC51F1"/>
    <w:rsid w:val="00BD3311"/>
    <w:rsid w:val="00BD398C"/>
    <w:rsid w:val="00BD4F8D"/>
    <w:rsid w:val="00BD52AE"/>
    <w:rsid w:val="00BD66DF"/>
    <w:rsid w:val="00BE181C"/>
    <w:rsid w:val="00BE455E"/>
    <w:rsid w:val="00BE46D7"/>
    <w:rsid w:val="00BE51DA"/>
    <w:rsid w:val="00BE5F5A"/>
    <w:rsid w:val="00BE5F95"/>
    <w:rsid w:val="00BE7382"/>
    <w:rsid w:val="00BF010D"/>
    <w:rsid w:val="00BF1E0D"/>
    <w:rsid w:val="00BF2CA4"/>
    <w:rsid w:val="00BF50E7"/>
    <w:rsid w:val="00C01829"/>
    <w:rsid w:val="00C04A4E"/>
    <w:rsid w:val="00C04F63"/>
    <w:rsid w:val="00C05126"/>
    <w:rsid w:val="00C05509"/>
    <w:rsid w:val="00C0654E"/>
    <w:rsid w:val="00C12123"/>
    <w:rsid w:val="00C1312F"/>
    <w:rsid w:val="00C13684"/>
    <w:rsid w:val="00C15304"/>
    <w:rsid w:val="00C178BD"/>
    <w:rsid w:val="00C21A40"/>
    <w:rsid w:val="00C25DFC"/>
    <w:rsid w:val="00C2669D"/>
    <w:rsid w:val="00C32210"/>
    <w:rsid w:val="00C33551"/>
    <w:rsid w:val="00C339B4"/>
    <w:rsid w:val="00C33DE8"/>
    <w:rsid w:val="00C33F90"/>
    <w:rsid w:val="00C35227"/>
    <w:rsid w:val="00C35BE1"/>
    <w:rsid w:val="00C414C4"/>
    <w:rsid w:val="00C425B5"/>
    <w:rsid w:val="00C426CF"/>
    <w:rsid w:val="00C437FE"/>
    <w:rsid w:val="00C441E6"/>
    <w:rsid w:val="00C44820"/>
    <w:rsid w:val="00C5107A"/>
    <w:rsid w:val="00C51A76"/>
    <w:rsid w:val="00C54FD6"/>
    <w:rsid w:val="00C55872"/>
    <w:rsid w:val="00C570DD"/>
    <w:rsid w:val="00C60922"/>
    <w:rsid w:val="00C61319"/>
    <w:rsid w:val="00C6458E"/>
    <w:rsid w:val="00C65363"/>
    <w:rsid w:val="00C65A36"/>
    <w:rsid w:val="00C70407"/>
    <w:rsid w:val="00C77B34"/>
    <w:rsid w:val="00C81528"/>
    <w:rsid w:val="00C827D4"/>
    <w:rsid w:val="00C846EF"/>
    <w:rsid w:val="00C918E5"/>
    <w:rsid w:val="00C95885"/>
    <w:rsid w:val="00C97D15"/>
    <w:rsid w:val="00CA0101"/>
    <w:rsid w:val="00CA5399"/>
    <w:rsid w:val="00CA742A"/>
    <w:rsid w:val="00CB0210"/>
    <w:rsid w:val="00CB10A0"/>
    <w:rsid w:val="00CB209B"/>
    <w:rsid w:val="00CB3060"/>
    <w:rsid w:val="00CB4055"/>
    <w:rsid w:val="00CC0B14"/>
    <w:rsid w:val="00CC0C9A"/>
    <w:rsid w:val="00CC32FF"/>
    <w:rsid w:val="00CC6ECA"/>
    <w:rsid w:val="00CC78E9"/>
    <w:rsid w:val="00CC7F12"/>
    <w:rsid w:val="00CD1877"/>
    <w:rsid w:val="00CD1EF9"/>
    <w:rsid w:val="00CD633A"/>
    <w:rsid w:val="00CD75FD"/>
    <w:rsid w:val="00CD79BA"/>
    <w:rsid w:val="00CE07A2"/>
    <w:rsid w:val="00CE134C"/>
    <w:rsid w:val="00CE3269"/>
    <w:rsid w:val="00CE70A8"/>
    <w:rsid w:val="00CE7D73"/>
    <w:rsid w:val="00CF05FA"/>
    <w:rsid w:val="00CF20A6"/>
    <w:rsid w:val="00CF5263"/>
    <w:rsid w:val="00CF5C4E"/>
    <w:rsid w:val="00D018C5"/>
    <w:rsid w:val="00D019AF"/>
    <w:rsid w:val="00D03F3D"/>
    <w:rsid w:val="00D040F3"/>
    <w:rsid w:val="00D11EC7"/>
    <w:rsid w:val="00D12D22"/>
    <w:rsid w:val="00D14EB3"/>
    <w:rsid w:val="00D16E5C"/>
    <w:rsid w:val="00D207B6"/>
    <w:rsid w:val="00D250F1"/>
    <w:rsid w:val="00D25227"/>
    <w:rsid w:val="00D256D5"/>
    <w:rsid w:val="00D26A9E"/>
    <w:rsid w:val="00D31925"/>
    <w:rsid w:val="00D32473"/>
    <w:rsid w:val="00D33C8D"/>
    <w:rsid w:val="00D35D9F"/>
    <w:rsid w:val="00D3771A"/>
    <w:rsid w:val="00D4032E"/>
    <w:rsid w:val="00D40A66"/>
    <w:rsid w:val="00D41496"/>
    <w:rsid w:val="00D42007"/>
    <w:rsid w:val="00D425B7"/>
    <w:rsid w:val="00D448EC"/>
    <w:rsid w:val="00D44C32"/>
    <w:rsid w:val="00D4646C"/>
    <w:rsid w:val="00D5022D"/>
    <w:rsid w:val="00D50995"/>
    <w:rsid w:val="00D52CAE"/>
    <w:rsid w:val="00D54C44"/>
    <w:rsid w:val="00D567D9"/>
    <w:rsid w:val="00D56FAE"/>
    <w:rsid w:val="00D57772"/>
    <w:rsid w:val="00D61DC0"/>
    <w:rsid w:val="00D61F5B"/>
    <w:rsid w:val="00D635E3"/>
    <w:rsid w:val="00D701D0"/>
    <w:rsid w:val="00D73FE4"/>
    <w:rsid w:val="00D745BD"/>
    <w:rsid w:val="00D75617"/>
    <w:rsid w:val="00D76A8D"/>
    <w:rsid w:val="00D771EC"/>
    <w:rsid w:val="00D77D54"/>
    <w:rsid w:val="00D80358"/>
    <w:rsid w:val="00D85445"/>
    <w:rsid w:val="00D90B37"/>
    <w:rsid w:val="00D91214"/>
    <w:rsid w:val="00D91F60"/>
    <w:rsid w:val="00D93853"/>
    <w:rsid w:val="00D93914"/>
    <w:rsid w:val="00D94BCC"/>
    <w:rsid w:val="00D9763C"/>
    <w:rsid w:val="00DA13D4"/>
    <w:rsid w:val="00DA1B70"/>
    <w:rsid w:val="00DA3276"/>
    <w:rsid w:val="00DA4583"/>
    <w:rsid w:val="00DA7688"/>
    <w:rsid w:val="00DB02F8"/>
    <w:rsid w:val="00DB04CC"/>
    <w:rsid w:val="00DB432E"/>
    <w:rsid w:val="00DC078A"/>
    <w:rsid w:val="00DC07E5"/>
    <w:rsid w:val="00DC11D6"/>
    <w:rsid w:val="00DC251E"/>
    <w:rsid w:val="00DC3617"/>
    <w:rsid w:val="00DC7036"/>
    <w:rsid w:val="00DD4093"/>
    <w:rsid w:val="00DD482E"/>
    <w:rsid w:val="00DE016F"/>
    <w:rsid w:val="00DE3D69"/>
    <w:rsid w:val="00DF2431"/>
    <w:rsid w:val="00DF26C3"/>
    <w:rsid w:val="00DF3D46"/>
    <w:rsid w:val="00DF3DAF"/>
    <w:rsid w:val="00DF3ED0"/>
    <w:rsid w:val="00DF5202"/>
    <w:rsid w:val="00DF5687"/>
    <w:rsid w:val="00E03A67"/>
    <w:rsid w:val="00E03C4B"/>
    <w:rsid w:val="00E045F3"/>
    <w:rsid w:val="00E057AF"/>
    <w:rsid w:val="00E05CFD"/>
    <w:rsid w:val="00E068C3"/>
    <w:rsid w:val="00E125C6"/>
    <w:rsid w:val="00E138C1"/>
    <w:rsid w:val="00E165B6"/>
    <w:rsid w:val="00E172FC"/>
    <w:rsid w:val="00E205EB"/>
    <w:rsid w:val="00E22490"/>
    <w:rsid w:val="00E22F6B"/>
    <w:rsid w:val="00E254CC"/>
    <w:rsid w:val="00E2580B"/>
    <w:rsid w:val="00E263C4"/>
    <w:rsid w:val="00E269E1"/>
    <w:rsid w:val="00E308DE"/>
    <w:rsid w:val="00E41EB2"/>
    <w:rsid w:val="00E4355D"/>
    <w:rsid w:val="00E43B88"/>
    <w:rsid w:val="00E4484E"/>
    <w:rsid w:val="00E45E82"/>
    <w:rsid w:val="00E508EE"/>
    <w:rsid w:val="00E51BAF"/>
    <w:rsid w:val="00E5213C"/>
    <w:rsid w:val="00E52F32"/>
    <w:rsid w:val="00E534AA"/>
    <w:rsid w:val="00E538C0"/>
    <w:rsid w:val="00E53FF3"/>
    <w:rsid w:val="00E54B3A"/>
    <w:rsid w:val="00E56D7B"/>
    <w:rsid w:val="00E613DE"/>
    <w:rsid w:val="00E62186"/>
    <w:rsid w:val="00E6330C"/>
    <w:rsid w:val="00E74140"/>
    <w:rsid w:val="00E75BBD"/>
    <w:rsid w:val="00E82888"/>
    <w:rsid w:val="00E85BDE"/>
    <w:rsid w:val="00E939D9"/>
    <w:rsid w:val="00E94188"/>
    <w:rsid w:val="00E96D88"/>
    <w:rsid w:val="00E97139"/>
    <w:rsid w:val="00EA1622"/>
    <w:rsid w:val="00EA21DA"/>
    <w:rsid w:val="00EA3593"/>
    <w:rsid w:val="00EA3C11"/>
    <w:rsid w:val="00EA4E85"/>
    <w:rsid w:val="00EA7D61"/>
    <w:rsid w:val="00EB165B"/>
    <w:rsid w:val="00EB5D90"/>
    <w:rsid w:val="00EB635D"/>
    <w:rsid w:val="00EC2111"/>
    <w:rsid w:val="00EC3549"/>
    <w:rsid w:val="00EC3B17"/>
    <w:rsid w:val="00EC73F9"/>
    <w:rsid w:val="00EC76D4"/>
    <w:rsid w:val="00ED1A99"/>
    <w:rsid w:val="00ED313F"/>
    <w:rsid w:val="00ED45F4"/>
    <w:rsid w:val="00ED6E08"/>
    <w:rsid w:val="00ED79F7"/>
    <w:rsid w:val="00EE1676"/>
    <w:rsid w:val="00EF135C"/>
    <w:rsid w:val="00EF1EF0"/>
    <w:rsid w:val="00EF1F97"/>
    <w:rsid w:val="00EF1FF6"/>
    <w:rsid w:val="00EF38E5"/>
    <w:rsid w:val="00EF78D5"/>
    <w:rsid w:val="00F00770"/>
    <w:rsid w:val="00F00C8A"/>
    <w:rsid w:val="00F020F9"/>
    <w:rsid w:val="00F02AB4"/>
    <w:rsid w:val="00F045DA"/>
    <w:rsid w:val="00F0476C"/>
    <w:rsid w:val="00F077F5"/>
    <w:rsid w:val="00F15FF3"/>
    <w:rsid w:val="00F16FB1"/>
    <w:rsid w:val="00F228C0"/>
    <w:rsid w:val="00F25371"/>
    <w:rsid w:val="00F27911"/>
    <w:rsid w:val="00F32B25"/>
    <w:rsid w:val="00F36D5D"/>
    <w:rsid w:val="00F41105"/>
    <w:rsid w:val="00F411BA"/>
    <w:rsid w:val="00F415DA"/>
    <w:rsid w:val="00F42B10"/>
    <w:rsid w:val="00F44793"/>
    <w:rsid w:val="00F45FEE"/>
    <w:rsid w:val="00F55F1D"/>
    <w:rsid w:val="00F608EE"/>
    <w:rsid w:val="00F60B99"/>
    <w:rsid w:val="00F6352D"/>
    <w:rsid w:val="00F66A05"/>
    <w:rsid w:val="00F773B1"/>
    <w:rsid w:val="00F774F4"/>
    <w:rsid w:val="00F86FA6"/>
    <w:rsid w:val="00F90711"/>
    <w:rsid w:val="00F967AD"/>
    <w:rsid w:val="00FA07EE"/>
    <w:rsid w:val="00FA333C"/>
    <w:rsid w:val="00FA4FDC"/>
    <w:rsid w:val="00FA70A2"/>
    <w:rsid w:val="00FA76DB"/>
    <w:rsid w:val="00FB2EEA"/>
    <w:rsid w:val="00FB303A"/>
    <w:rsid w:val="00FB5183"/>
    <w:rsid w:val="00FB6DE0"/>
    <w:rsid w:val="00FC6B14"/>
    <w:rsid w:val="00FC6E49"/>
    <w:rsid w:val="00FC70E8"/>
    <w:rsid w:val="00FD07C2"/>
    <w:rsid w:val="00FD2027"/>
    <w:rsid w:val="00FD4535"/>
    <w:rsid w:val="00FD4823"/>
    <w:rsid w:val="00FD49E5"/>
    <w:rsid w:val="00FD5436"/>
    <w:rsid w:val="00FD5EF1"/>
    <w:rsid w:val="00FD61EA"/>
    <w:rsid w:val="00FD7BF3"/>
    <w:rsid w:val="00FE18AD"/>
    <w:rsid w:val="00FE53E2"/>
    <w:rsid w:val="00FE5BC7"/>
    <w:rsid w:val="00FE6E87"/>
    <w:rsid w:val="00FF25D3"/>
    <w:rsid w:val="00FF5CC2"/>
    <w:rsid w:val="00FF6B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53EBE"/>
  <w15:docId w15:val="{22E017D5-5666-45F8-ADFD-A9D9AF243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A25"/>
    <w:rPr>
      <w:lang w:val="sq-AL"/>
    </w:rPr>
  </w:style>
  <w:style w:type="paragraph" w:styleId="Heading1">
    <w:name w:val="heading 1"/>
    <w:basedOn w:val="Normal"/>
    <w:next w:val="Normal"/>
    <w:link w:val="Heading1Char"/>
    <w:qFormat/>
    <w:rsid w:val="003B1675"/>
    <w:pPr>
      <w:keepNext/>
      <w:tabs>
        <w:tab w:val="left" w:pos="9360"/>
      </w:tabs>
      <w:spacing w:after="0" w:line="240" w:lineRule="auto"/>
      <w:ind w:right="-90"/>
      <w:jc w:val="both"/>
      <w:outlineLvl w:val="0"/>
    </w:pPr>
    <w:rPr>
      <w:rFonts w:ascii="Times New Roman" w:eastAsia="Times New Roman" w:hAnsi="Times New Roman" w:cs="Times New Roman"/>
      <w:b/>
      <w:i/>
      <w:sz w:val="32"/>
      <w:szCs w:val="20"/>
      <w:lang w:val="tr-TR"/>
    </w:rPr>
  </w:style>
  <w:style w:type="paragraph" w:styleId="Heading5">
    <w:name w:val="heading 5"/>
    <w:basedOn w:val="Normal"/>
    <w:next w:val="Normal"/>
    <w:link w:val="Heading5Char"/>
    <w:uiPriority w:val="9"/>
    <w:semiHidden/>
    <w:unhideWhenUsed/>
    <w:qFormat/>
    <w:rsid w:val="0094498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A1218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1218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1675"/>
    <w:rPr>
      <w:rFonts w:ascii="Times New Roman" w:eastAsia="Times New Roman" w:hAnsi="Times New Roman" w:cs="Times New Roman"/>
      <w:b/>
      <w:i/>
      <w:sz w:val="32"/>
      <w:szCs w:val="20"/>
      <w:lang w:val="tr-TR"/>
    </w:rPr>
  </w:style>
  <w:style w:type="character" w:customStyle="1" w:styleId="Heading5Char">
    <w:name w:val="Heading 5 Char"/>
    <w:basedOn w:val="DefaultParagraphFont"/>
    <w:link w:val="Heading5"/>
    <w:uiPriority w:val="9"/>
    <w:semiHidden/>
    <w:rsid w:val="0094498A"/>
    <w:rPr>
      <w:rFonts w:asciiTheme="majorHAnsi" w:eastAsiaTheme="majorEastAsia" w:hAnsiTheme="majorHAnsi" w:cstheme="majorBidi"/>
      <w:color w:val="1F4D78" w:themeColor="accent1" w:themeShade="7F"/>
      <w:lang w:val="sq-AL"/>
    </w:rPr>
  </w:style>
  <w:style w:type="character" w:customStyle="1" w:styleId="Heading6Char">
    <w:name w:val="Heading 6 Char"/>
    <w:basedOn w:val="DefaultParagraphFont"/>
    <w:link w:val="Heading6"/>
    <w:uiPriority w:val="9"/>
    <w:semiHidden/>
    <w:rsid w:val="00A1218B"/>
    <w:rPr>
      <w:rFonts w:asciiTheme="majorHAnsi" w:eastAsiaTheme="majorEastAsia" w:hAnsiTheme="majorHAnsi" w:cstheme="majorBidi"/>
      <w:color w:val="1F4D78" w:themeColor="accent1" w:themeShade="7F"/>
      <w:lang w:val="sq-AL"/>
    </w:rPr>
  </w:style>
  <w:style w:type="character" w:customStyle="1" w:styleId="Heading7Char">
    <w:name w:val="Heading 7 Char"/>
    <w:basedOn w:val="DefaultParagraphFont"/>
    <w:link w:val="Heading7"/>
    <w:uiPriority w:val="9"/>
    <w:semiHidden/>
    <w:rsid w:val="00A1218B"/>
    <w:rPr>
      <w:rFonts w:asciiTheme="majorHAnsi" w:eastAsiaTheme="majorEastAsia" w:hAnsiTheme="majorHAnsi" w:cstheme="majorBidi"/>
      <w:i/>
      <w:iCs/>
      <w:color w:val="1F4D78" w:themeColor="accent1" w:themeShade="7F"/>
      <w:lang w:val="sq-AL"/>
    </w:rPr>
  </w:style>
  <w:style w:type="paragraph" w:styleId="Header">
    <w:name w:val="header"/>
    <w:basedOn w:val="Normal"/>
    <w:link w:val="HeaderChar"/>
    <w:uiPriority w:val="99"/>
    <w:unhideWhenUsed/>
    <w:rsid w:val="006F4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8BB"/>
    <w:rPr>
      <w:lang w:val="sq-AL"/>
    </w:rPr>
  </w:style>
  <w:style w:type="paragraph" w:styleId="Footer">
    <w:name w:val="footer"/>
    <w:basedOn w:val="Normal"/>
    <w:link w:val="FooterChar"/>
    <w:uiPriority w:val="99"/>
    <w:unhideWhenUsed/>
    <w:rsid w:val="006F4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8BB"/>
    <w:rPr>
      <w:lang w:val="sq-AL"/>
    </w:rPr>
  </w:style>
  <w:style w:type="paragraph" w:styleId="ListParagraph">
    <w:name w:val="List Paragraph"/>
    <w:basedOn w:val="Normal"/>
    <w:uiPriority w:val="34"/>
    <w:qFormat/>
    <w:rsid w:val="00A17D5A"/>
    <w:pPr>
      <w:ind w:left="720"/>
      <w:contextualSpacing/>
    </w:pPr>
  </w:style>
  <w:style w:type="table" w:styleId="TableGrid">
    <w:name w:val="Table Grid"/>
    <w:basedOn w:val="TableNormal"/>
    <w:uiPriority w:val="39"/>
    <w:rsid w:val="00140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
    <w:name w:val="Char Char Char1"/>
    <w:basedOn w:val="Normal"/>
    <w:rsid w:val="002828D8"/>
    <w:pPr>
      <w:spacing w:line="240" w:lineRule="exact"/>
    </w:pPr>
    <w:rPr>
      <w:rFonts w:ascii="Tahoma" w:hAnsi="Tahoma" w:cs="Tahoma"/>
      <w:sz w:val="20"/>
      <w:szCs w:val="20"/>
    </w:rPr>
  </w:style>
  <w:style w:type="paragraph" w:styleId="BodyText2">
    <w:name w:val="Body Text 2"/>
    <w:basedOn w:val="Normal"/>
    <w:link w:val="BodyText2Char"/>
    <w:rsid w:val="002828D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828D8"/>
    <w:rPr>
      <w:rFonts w:ascii="Times New Roman" w:eastAsia="Times New Roman" w:hAnsi="Times New Roman" w:cs="Times New Roman"/>
      <w:sz w:val="24"/>
      <w:szCs w:val="24"/>
      <w:lang w:val="sq-AL"/>
    </w:rPr>
  </w:style>
  <w:style w:type="paragraph" w:styleId="NormalWeb">
    <w:name w:val="Normal (Web)"/>
    <w:basedOn w:val="Normal"/>
    <w:uiPriority w:val="99"/>
    <w:unhideWhenUsed/>
    <w:rsid w:val="00444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116C55"/>
    <w:pPr>
      <w:spacing w:after="120" w:line="240" w:lineRule="auto"/>
      <w:ind w:left="360"/>
    </w:pPr>
    <w:rPr>
      <w:rFonts w:ascii="Times New Roman" w:eastAsia="Times New Roman" w:hAnsi="Times New Roman" w:cs="Times New Roman"/>
      <w:b/>
      <w:bCs/>
      <w:color w:val="333333"/>
      <w:sz w:val="24"/>
      <w:szCs w:val="24"/>
    </w:rPr>
  </w:style>
  <w:style w:type="character" w:customStyle="1" w:styleId="BodyTextIndentChar">
    <w:name w:val="Body Text Indent Char"/>
    <w:basedOn w:val="DefaultParagraphFont"/>
    <w:link w:val="BodyTextIndent"/>
    <w:rsid w:val="00116C55"/>
    <w:rPr>
      <w:rFonts w:ascii="Times New Roman" w:eastAsia="Times New Roman" w:hAnsi="Times New Roman" w:cs="Times New Roman"/>
      <w:b/>
      <w:bCs/>
      <w:color w:val="333333"/>
      <w:sz w:val="24"/>
      <w:szCs w:val="24"/>
      <w:lang w:val="sq-AL"/>
    </w:rPr>
  </w:style>
  <w:style w:type="paragraph" w:styleId="BodyText">
    <w:name w:val="Body Text"/>
    <w:basedOn w:val="Normal"/>
    <w:link w:val="BodyTextChar"/>
    <w:uiPriority w:val="99"/>
    <w:semiHidden/>
    <w:unhideWhenUsed/>
    <w:rsid w:val="003B1675"/>
    <w:pPr>
      <w:spacing w:after="120"/>
    </w:pPr>
  </w:style>
  <w:style w:type="character" w:customStyle="1" w:styleId="BodyTextChar">
    <w:name w:val="Body Text Char"/>
    <w:basedOn w:val="DefaultParagraphFont"/>
    <w:link w:val="BodyText"/>
    <w:uiPriority w:val="99"/>
    <w:semiHidden/>
    <w:rsid w:val="003B1675"/>
    <w:rPr>
      <w:lang w:val="sq-AL"/>
    </w:rPr>
  </w:style>
  <w:style w:type="paragraph" w:styleId="IntenseQuote">
    <w:name w:val="Intense Quote"/>
    <w:basedOn w:val="Normal"/>
    <w:next w:val="Normal"/>
    <w:link w:val="IntenseQuoteChar"/>
    <w:uiPriority w:val="30"/>
    <w:qFormat/>
    <w:rsid w:val="00A1218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1218B"/>
    <w:rPr>
      <w:i/>
      <w:iCs/>
      <w:color w:val="5B9BD5" w:themeColor="accent1"/>
      <w:lang w:val="sq-AL"/>
    </w:rPr>
  </w:style>
  <w:style w:type="paragraph" w:styleId="BodyText3">
    <w:name w:val="Body Text 3"/>
    <w:basedOn w:val="Normal"/>
    <w:link w:val="BodyText3Char"/>
    <w:uiPriority w:val="99"/>
    <w:semiHidden/>
    <w:unhideWhenUsed/>
    <w:rsid w:val="00A1218B"/>
    <w:pPr>
      <w:spacing w:after="120"/>
    </w:pPr>
    <w:rPr>
      <w:sz w:val="16"/>
      <w:szCs w:val="16"/>
    </w:rPr>
  </w:style>
  <w:style w:type="character" w:customStyle="1" w:styleId="BodyText3Char">
    <w:name w:val="Body Text 3 Char"/>
    <w:basedOn w:val="DefaultParagraphFont"/>
    <w:link w:val="BodyText3"/>
    <w:uiPriority w:val="99"/>
    <w:semiHidden/>
    <w:rsid w:val="00A1218B"/>
    <w:rPr>
      <w:sz w:val="16"/>
      <w:szCs w:val="16"/>
      <w:lang w:val="sq-AL"/>
    </w:rPr>
  </w:style>
  <w:style w:type="paragraph" w:styleId="BodyTextIndent3">
    <w:name w:val="Body Text Indent 3"/>
    <w:basedOn w:val="Normal"/>
    <w:link w:val="BodyTextIndent3Char"/>
    <w:rsid w:val="00A1218B"/>
    <w:pPr>
      <w:spacing w:after="120" w:line="240" w:lineRule="auto"/>
      <w:ind w:left="360"/>
    </w:pPr>
    <w:rPr>
      <w:rFonts w:ascii="Times New Roman" w:eastAsia="Times New Roman" w:hAnsi="Times New Roman" w:cs="Times New Roman"/>
      <w:b/>
      <w:bCs/>
      <w:color w:val="333333"/>
      <w:sz w:val="16"/>
      <w:szCs w:val="16"/>
    </w:rPr>
  </w:style>
  <w:style w:type="character" w:customStyle="1" w:styleId="BodyTextIndent3Char">
    <w:name w:val="Body Text Indent 3 Char"/>
    <w:basedOn w:val="DefaultParagraphFont"/>
    <w:link w:val="BodyTextIndent3"/>
    <w:rsid w:val="00A1218B"/>
    <w:rPr>
      <w:rFonts w:ascii="Times New Roman" w:eastAsia="Times New Roman" w:hAnsi="Times New Roman" w:cs="Times New Roman"/>
      <w:b/>
      <w:bCs/>
      <w:color w:val="333333"/>
      <w:sz w:val="16"/>
      <w:szCs w:val="16"/>
      <w:lang w:val="sq-AL"/>
    </w:rPr>
  </w:style>
  <w:style w:type="paragraph" w:styleId="PlainText">
    <w:name w:val="Plain Text"/>
    <w:basedOn w:val="Normal"/>
    <w:link w:val="PlainTextChar"/>
    <w:uiPriority w:val="99"/>
    <w:unhideWhenUsed/>
    <w:rsid w:val="000E58DC"/>
    <w:pPr>
      <w:spacing w:after="0" w:line="240" w:lineRule="auto"/>
    </w:pPr>
    <w:rPr>
      <w:rFonts w:ascii="Calibri" w:eastAsiaTheme="minorHAnsi" w:hAnsi="Calibri"/>
      <w:szCs w:val="21"/>
      <w:lang w:val="en-GB"/>
    </w:rPr>
  </w:style>
  <w:style w:type="character" w:customStyle="1" w:styleId="PlainTextChar">
    <w:name w:val="Plain Text Char"/>
    <w:basedOn w:val="DefaultParagraphFont"/>
    <w:link w:val="PlainText"/>
    <w:uiPriority w:val="99"/>
    <w:rsid w:val="000E58DC"/>
    <w:rPr>
      <w:rFonts w:ascii="Calibri" w:eastAsiaTheme="minorHAnsi" w:hAnsi="Calibri"/>
      <w:szCs w:val="21"/>
      <w:lang w:val="en-GB"/>
    </w:rPr>
  </w:style>
  <w:style w:type="paragraph" w:styleId="BalloonText">
    <w:name w:val="Balloon Text"/>
    <w:basedOn w:val="Normal"/>
    <w:link w:val="BalloonTextChar"/>
    <w:uiPriority w:val="99"/>
    <w:semiHidden/>
    <w:unhideWhenUsed/>
    <w:rsid w:val="00212D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89"/>
    <w:rPr>
      <w:rFonts w:ascii="Segoe UI" w:hAnsi="Segoe UI" w:cs="Segoe UI"/>
      <w:sz w:val="18"/>
      <w:szCs w:val="18"/>
      <w:lang w:val="sq-AL"/>
    </w:rPr>
  </w:style>
  <w:style w:type="character" w:styleId="CommentReference">
    <w:name w:val="annotation reference"/>
    <w:basedOn w:val="DefaultParagraphFont"/>
    <w:uiPriority w:val="99"/>
    <w:semiHidden/>
    <w:unhideWhenUsed/>
    <w:rsid w:val="00212D89"/>
    <w:rPr>
      <w:sz w:val="16"/>
      <w:szCs w:val="16"/>
    </w:rPr>
  </w:style>
  <w:style w:type="paragraph" w:styleId="CommentText">
    <w:name w:val="annotation text"/>
    <w:basedOn w:val="Normal"/>
    <w:link w:val="CommentTextChar"/>
    <w:uiPriority w:val="99"/>
    <w:unhideWhenUsed/>
    <w:rsid w:val="00212D89"/>
    <w:pPr>
      <w:spacing w:line="240" w:lineRule="auto"/>
    </w:pPr>
    <w:rPr>
      <w:sz w:val="20"/>
      <w:szCs w:val="20"/>
    </w:rPr>
  </w:style>
  <w:style w:type="character" w:customStyle="1" w:styleId="CommentTextChar">
    <w:name w:val="Comment Text Char"/>
    <w:basedOn w:val="DefaultParagraphFont"/>
    <w:link w:val="CommentText"/>
    <w:uiPriority w:val="99"/>
    <w:rsid w:val="00212D89"/>
    <w:rPr>
      <w:sz w:val="20"/>
      <w:szCs w:val="20"/>
      <w:lang w:val="sq-AL"/>
    </w:rPr>
  </w:style>
  <w:style w:type="paragraph" w:styleId="CommentSubject">
    <w:name w:val="annotation subject"/>
    <w:basedOn w:val="CommentText"/>
    <w:next w:val="CommentText"/>
    <w:link w:val="CommentSubjectChar"/>
    <w:uiPriority w:val="99"/>
    <w:semiHidden/>
    <w:unhideWhenUsed/>
    <w:rsid w:val="00212D89"/>
    <w:rPr>
      <w:b/>
      <w:bCs/>
    </w:rPr>
  </w:style>
  <w:style w:type="character" w:customStyle="1" w:styleId="CommentSubjectChar">
    <w:name w:val="Comment Subject Char"/>
    <w:basedOn w:val="CommentTextChar"/>
    <w:link w:val="CommentSubject"/>
    <w:uiPriority w:val="99"/>
    <w:semiHidden/>
    <w:rsid w:val="00212D89"/>
    <w:rPr>
      <w:b/>
      <w:bCs/>
      <w:sz w:val="20"/>
      <w:szCs w:val="20"/>
      <w:lang w:val="sq-AL"/>
    </w:rPr>
  </w:style>
  <w:style w:type="table" w:customStyle="1" w:styleId="TableGrid0">
    <w:name w:val="TableGrid"/>
    <w:rsid w:val="00616792"/>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7851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512A"/>
    <w:rPr>
      <w:sz w:val="20"/>
      <w:szCs w:val="20"/>
      <w:lang w:val="sq-AL"/>
    </w:rPr>
  </w:style>
  <w:style w:type="character" w:styleId="FootnoteReference">
    <w:name w:val="footnote reference"/>
    <w:basedOn w:val="DefaultParagraphFont"/>
    <w:uiPriority w:val="99"/>
    <w:semiHidden/>
    <w:unhideWhenUsed/>
    <w:rsid w:val="0078512A"/>
    <w:rPr>
      <w:vertAlign w:val="superscript"/>
    </w:rPr>
  </w:style>
  <w:style w:type="paragraph" w:styleId="HTMLPreformatted">
    <w:name w:val="HTML Preformatted"/>
    <w:basedOn w:val="Normal"/>
    <w:link w:val="HTMLPreformattedChar"/>
    <w:uiPriority w:val="99"/>
    <w:semiHidden/>
    <w:unhideWhenUsed/>
    <w:rsid w:val="00125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25F17"/>
    <w:rPr>
      <w:rFonts w:ascii="Courier New" w:eastAsia="Times New Roman" w:hAnsi="Courier New" w:cs="Courier New"/>
      <w:sz w:val="20"/>
      <w:szCs w:val="20"/>
    </w:rPr>
  </w:style>
  <w:style w:type="paragraph" w:customStyle="1" w:styleId="footnotedescription">
    <w:name w:val="footnote description"/>
    <w:next w:val="Normal"/>
    <w:link w:val="footnotedescriptionChar"/>
    <w:hidden/>
    <w:rsid w:val="0094498A"/>
    <w:pPr>
      <w:spacing w:after="0" w:line="253" w:lineRule="auto"/>
    </w:pPr>
    <w:rPr>
      <w:rFonts w:ascii="Arial" w:eastAsia="Arial" w:hAnsi="Arial" w:cs="Arial"/>
      <w:i/>
      <w:color w:val="000000"/>
      <w:sz w:val="16"/>
    </w:rPr>
  </w:style>
  <w:style w:type="character" w:customStyle="1" w:styleId="footnotedescriptionChar">
    <w:name w:val="footnote description Char"/>
    <w:link w:val="footnotedescription"/>
    <w:rsid w:val="0094498A"/>
    <w:rPr>
      <w:rFonts w:ascii="Arial" w:eastAsia="Arial" w:hAnsi="Arial" w:cs="Arial"/>
      <w:i/>
      <w:color w:val="000000"/>
      <w:sz w:val="16"/>
    </w:rPr>
  </w:style>
  <w:style w:type="character" w:customStyle="1" w:styleId="footnotemark">
    <w:name w:val="footnote mark"/>
    <w:hidden/>
    <w:rsid w:val="0094498A"/>
    <w:rPr>
      <w:rFonts w:ascii="Arial" w:eastAsia="Arial" w:hAnsi="Arial" w:cs="Arial"/>
      <w:i/>
      <w:color w:val="000000"/>
      <w:sz w:val="16"/>
      <w:vertAlign w:val="superscript"/>
    </w:rPr>
  </w:style>
  <w:style w:type="paragraph" w:styleId="Title">
    <w:name w:val="Title"/>
    <w:basedOn w:val="Normal"/>
    <w:next w:val="Normal"/>
    <w:link w:val="TitleChar"/>
    <w:qFormat/>
    <w:rsid w:val="0094498A"/>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94498A"/>
    <w:rPr>
      <w:rFonts w:ascii="Cambria" w:eastAsia="Times New Roman" w:hAnsi="Cambria" w:cs="Times New Roman"/>
      <w:b/>
      <w:bCs/>
      <w:kern w:val="28"/>
      <w:sz w:val="32"/>
      <w:szCs w:val="32"/>
      <w:lang w:val="sq-AL"/>
    </w:rPr>
  </w:style>
  <w:style w:type="paragraph" w:customStyle="1" w:styleId="Default">
    <w:name w:val="Default"/>
    <w:rsid w:val="00D94BC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B3DEB"/>
    <w:rPr>
      <w:color w:val="0000FF"/>
      <w:u w:val="single"/>
    </w:rPr>
  </w:style>
  <w:style w:type="character" w:styleId="FollowedHyperlink">
    <w:name w:val="FollowedHyperlink"/>
    <w:basedOn w:val="DefaultParagraphFont"/>
    <w:uiPriority w:val="99"/>
    <w:semiHidden/>
    <w:unhideWhenUsed/>
    <w:rsid w:val="002B3DEB"/>
    <w:rPr>
      <w:color w:val="800080"/>
      <w:u w:val="single"/>
    </w:rPr>
  </w:style>
  <w:style w:type="paragraph" w:customStyle="1" w:styleId="xl65">
    <w:name w:val="xl65"/>
    <w:basedOn w:val="Normal"/>
    <w:rsid w:val="002B3DEB"/>
    <w:pP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66">
    <w:name w:val="xl66"/>
    <w:basedOn w:val="Normal"/>
    <w:rsid w:val="002B3DE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7">
    <w:name w:val="xl67"/>
    <w:basedOn w:val="Normal"/>
    <w:rsid w:val="002B3DE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8">
    <w:name w:val="xl68"/>
    <w:basedOn w:val="Normal"/>
    <w:rsid w:val="002B3DEB"/>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6"/>
      <w:szCs w:val="16"/>
      <w:lang w:val="en-US"/>
    </w:rPr>
  </w:style>
  <w:style w:type="paragraph" w:customStyle="1" w:styleId="xl69">
    <w:name w:val="xl69"/>
    <w:basedOn w:val="Normal"/>
    <w:rsid w:val="002B3DEB"/>
    <w:pPr>
      <w:pBdr>
        <w:top w:val="single" w:sz="8" w:space="0" w:color="000000"/>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0">
    <w:name w:val="xl70"/>
    <w:basedOn w:val="Normal"/>
    <w:rsid w:val="002B3DE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1">
    <w:name w:val="xl71"/>
    <w:basedOn w:val="Normal"/>
    <w:rsid w:val="002B3DEB"/>
    <w:pPr>
      <w:pBdr>
        <w:top w:val="single" w:sz="8" w:space="0" w:color="000000"/>
        <w:lef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2">
    <w:name w:val="xl72"/>
    <w:basedOn w:val="Normal"/>
    <w:rsid w:val="002B3DEB"/>
    <w:pPr>
      <w:pBdr>
        <w:top w:val="single" w:sz="8" w:space="0" w:color="000000"/>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3">
    <w:name w:val="xl73"/>
    <w:basedOn w:val="Normal"/>
    <w:rsid w:val="002B3DEB"/>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u w:val="single"/>
      <w:lang w:val="en-US"/>
    </w:rPr>
  </w:style>
  <w:style w:type="paragraph" w:customStyle="1" w:styleId="xl74">
    <w:name w:val="xl74"/>
    <w:basedOn w:val="Normal"/>
    <w:rsid w:val="002B3DE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5">
    <w:name w:val="xl75"/>
    <w:basedOn w:val="Normal"/>
    <w:rsid w:val="002B3DEB"/>
    <w:pPr>
      <w:pBdr>
        <w:top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6">
    <w:name w:val="xl76"/>
    <w:basedOn w:val="Normal"/>
    <w:rsid w:val="002B3DEB"/>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7">
    <w:name w:val="xl77"/>
    <w:basedOn w:val="Normal"/>
    <w:rsid w:val="002B3DE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8">
    <w:name w:val="xl78"/>
    <w:basedOn w:val="Normal"/>
    <w:rsid w:val="002B3DEB"/>
    <w:pPr>
      <w:pBdr>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9">
    <w:name w:val="xl79"/>
    <w:basedOn w:val="Normal"/>
    <w:rsid w:val="002B3DE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80">
    <w:name w:val="xl80"/>
    <w:basedOn w:val="Normal"/>
    <w:rsid w:val="002B3DEB"/>
    <w:pPr>
      <w:pBdr>
        <w:lef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1">
    <w:name w:val="xl81"/>
    <w:basedOn w:val="Normal"/>
    <w:rsid w:val="002B3DEB"/>
    <w:pPr>
      <w:pBdr>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2">
    <w:name w:val="xl82"/>
    <w:basedOn w:val="Normal"/>
    <w:rsid w:val="002B3DEB"/>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83">
    <w:name w:val="xl83"/>
    <w:basedOn w:val="Normal"/>
    <w:rsid w:val="002B3DEB"/>
    <w:pPr>
      <w:pBdr>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84">
    <w:name w:val="xl84"/>
    <w:basedOn w:val="Normal"/>
    <w:rsid w:val="002B3DE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5">
    <w:name w:val="xl85"/>
    <w:basedOn w:val="Normal"/>
    <w:rsid w:val="002B3DE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6">
    <w:name w:val="xl86"/>
    <w:basedOn w:val="Normal"/>
    <w:rsid w:val="002B3DEB"/>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7">
    <w:name w:val="xl87"/>
    <w:basedOn w:val="Normal"/>
    <w:rsid w:val="002B3DEB"/>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8">
    <w:name w:val="xl88"/>
    <w:basedOn w:val="Normal"/>
    <w:rsid w:val="002B3DE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9">
    <w:name w:val="xl89"/>
    <w:basedOn w:val="Normal"/>
    <w:rsid w:val="002B3DEB"/>
    <w:pPr>
      <w:pBdr>
        <w:top w:val="single" w:sz="4" w:space="0" w:color="000000"/>
        <w:left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0">
    <w:name w:val="xl90"/>
    <w:basedOn w:val="Normal"/>
    <w:rsid w:val="002B3DEB"/>
    <w:pPr>
      <w:pBdr>
        <w:top w:val="single" w:sz="4" w:space="0" w:color="000000"/>
        <w:left w:val="single" w:sz="8"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1">
    <w:name w:val="xl91"/>
    <w:basedOn w:val="Normal"/>
    <w:rsid w:val="002B3DE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2">
    <w:name w:val="xl92"/>
    <w:basedOn w:val="Normal"/>
    <w:rsid w:val="002B3DEB"/>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3">
    <w:name w:val="xl93"/>
    <w:basedOn w:val="Normal"/>
    <w:rsid w:val="002B3DE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4">
    <w:name w:val="xl94"/>
    <w:basedOn w:val="Normal"/>
    <w:rsid w:val="002B3DEB"/>
    <w:pP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5">
    <w:name w:val="xl95"/>
    <w:basedOn w:val="Normal"/>
    <w:rsid w:val="002B3DEB"/>
    <w:pPr>
      <w:pBdr>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6">
    <w:name w:val="xl96"/>
    <w:basedOn w:val="Normal"/>
    <w:rsid w:val="002B3DEB"/>
    <w:pPr>
      <w:pBdr>
        <w:left w:val="single" w:sz="4"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7">
    <w:name w:val="xl97"/>
    <w:basedOn w:val="Normal"/>
    <w:rsid w:val="002B3DEB"/>
    <w:pP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8">
    <w:name w:val="xl98"/>
    <w:basedOn w:val="Normal"/>
    <w:rsid w:val="002B3DEB"/>
    <w:pPr>
      <w:pBdr>
        <w:lef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9">
    <w:name w:val="xl99"/>
    <w:basedOn w:val="Normal"/>
    <w:rsid w:val="002B3DEB"/>
    <w:pPr>
      <w:pBdr>
        <w:left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0">
    <w:name w:val="xl100"/>
    <w:basedOn w:val="Normal"/>
    <w:rsid w:val="002B3DE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1">
    <w:name w:val="xl101"/>
    <w:basedOn w:val="Normal"/>
    <w:rsid w:val="002B3DEB"/>
    <w:pPr>
      <w:pBdr>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2">
    <w:name w:val="xl102"/>
    <w:basedOn w:val="Normal"/>
    <w:rsid w:val="002B3DE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3">
    <w:name w:val="xl103"/>
    <w:basedOn w:val="Normal"/>
    <w:rsid w:val="002B3DE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4">
    <w:name w:val="xl104"/>
    <w:basedOn w:val="Normal"/>
    <w:rsid w:val="002B3DEB"/>
    <w:pPr>
      <w:pBdr>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5">
    <w:name w:val="xl105"/>
    <w:basedOn w:val="Normal"/>
    <w:rsid w:val="002B3DEB"/>
    <w:pPr>
      <w:pBdr>
        <w:left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6">
    <w:name w:val="xl106"/>
    <w:basedOn w:val="Normal"/>
    <w:rsid w:val="002B3DE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7">
    <w:name w:val="xl107"/>
    <w:basedOn w:val="Normal"/>
    <w:rsid w:val="002B3DEB"/>
    <w:pPr>
      <w:pBdr>
        <w:lef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8">
    <w:name w:val="xl108"/>
    <w:basedOn w:val="Normal"/>
    <w:rsid w:val="002B3DEB"/>
    <w:pPr>
      <w:pBdr>
        <w:left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9">
    <w:name w:val="xl109"/>
    <w:basedOn w:val="Normal"/>
    <w:rsid w:val="002B3DE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0">
    <w:name w:val="xl110"/>
    <w:basedOn w:val="Normal"/>
    <w:rsid w:val="002B3DEB"/>
    <w:pPr>
      <w:pBdr>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1">
    <w:name w:val="xl111"/>
    <w:basedOn w:val="Normal"/>
    <w:rsid w:val="002B3DEB"/>
    <w:pPr>
      <w:pBdr>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2">
    <w:name w:val="xl112"/>
    <w:basedOn w:val="Normal"/>
    <w:rsid w:val="002B3DEB"/>
    <w:pPr>
      <w:pBdr>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3">
    <w:name w:val="xl113"/>
    <w:basedOn w:val="Normal"/>
    <w:rsid w:val="002B3DEB"/>
    <w:pPr>
      <w:pBdr>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4">
    <w:name w:val="xl114"/>
    <w:basedOn w:val="Normal"/>
    <w:rsid w:val="002B3DEB"/>
    <w:pPr>
      <w:pBdr>
        <w:left w:val="single" w:sz="4"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15">
    <w:name w:val="xl115"/>
    <w:basedOn w:val="Normal"/>
    <w:rsid w:val="002B3DEB"/>
    <w:pPr>
      <w:pBdr>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6">
    <w:name w:val="xl116"/>
    <w:basedOn w:val="Normal"/>
    <w:rsid w:val="002B3DEB"/>
    <w:pPr>
      <w:pBdr>
        <w:left w:val="single" w:sz="4"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17">
    <w:name w:val="xl117"/>
    <w:basedOn w:val="Normal"/>
    <w:rsid w:val="002B3DEB"/>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18">
    <w:name w:val="xl118"/>
    <w:basedOn w:val="Normal"/>
    <w:rsid w:val="002B3DEB"/>
    <w:pPr>
      <w:pBdr>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9">
    <w:name w:val="xl119"/>
    <w:basedOn w:val="Normal"/>
    <w:rsid w:val="002B3DEB"/>
    <w:pPr>
      <w:pBdr>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0">
    <w:name w:val="xl120"/>
    <w:basedOn w:val="Normal"/>
    <w:rsid w:val="002B3DEB"/>
    <w:pPr>
      <w:pBdr>
        <w:top w:val="single" w:sz="8" w:space="0" w:color="000000"/>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21">
    <w:name w:val="xl121"/>
    <w:basedOn w:val="Normal"/>
    <w:rsid w:val="002B3DEB"/>
    <w:pPr>
      <w:pBdr>
        <w:top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22">
    <w:name w:val="xl122"/>
    <w:basedOn w:val="Normal"/>
    <w:rsid w:val="002B3DEB"/>
    <w:pPr>
      <w:pBdr>
        <w:top w:val="single" w:sz="8" w:space="0" w:color="000000"/>
        <w:left w:val="single" w:sz="4"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3">
    <w:name w:val="xl123"/>
    <w:basedOn w:val="Normal"/>
    <w:rsid w:val="002B3DEB"/>
    <w:pPr>
      <w:pBdr>
        <w:top w:val="single" w:sz="8" w:space="0" w:color="000000"/>
        <w:left w:val="single" w:sz="4"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4">
    <w:name w:val="xl124"/>
    <w:basedOn w:val="Normal"/>
    <w:rsid w:val="002B3DEB"/>
    <w:pPr>
      <w:pBdr>
        <w:top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5">
    <w:name w:val="xl125"/>
    <w:basedOn w:val="Normal"/>
    <w:rsid w:val="002B3DEB"/>
    <w:pPr>
      <w:pBdr>
        <w:top w:val="single" w:sz="8"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6">
    <w:name w:val="xl126"/>
    <w:basedOn w:val="Normal"/>
    <w:rsid w:val="002B3DEB"/>
    <w:pPr>
      <w:pBdr>
        <w:top w:val="single" w:sz="8" w:space="0" w:color="000000"/>
        <w:left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7">
    <w:name w:val="xl127"/>
    <w:basedOn w:val="Normal"/>
    <w:rsid w:val="002B3DEB"/>
    <w:pPr>
      <w:pBdr>
        <w:top w:val="single" w:sz="8" w:space="0" w:color="000000"/>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8">
    <w:name w:val="xl128"/>
    <w:basedOn w:val="Normal"/>
    <w:rsid w:val="002B3DEB"/>
    <w:pPr>
      <w:pBdr>
        <w:top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9">
    <w:name w:val="xl129"/>
    <w:basedOn w:val="Normal"/>
    <w:rsid w:val="002B3DEB"/>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0">
    <w:name w:val="xl130"/>
    <w:basedOn w:val="Normal"/>
    <w:rsid w:val="002B3DEB"/>
    <w:pPr>
      <w:shd w:val="clear" w:color="000000" w:fill="C0C0C0"/>
      <w:spacing w:before="100" w:beforeAutospacing="1" w:after="100" w:afterAutospacing="1" w:line="240" w:lineRule="auto"/>
      <w:jc w:val="center"/>
      <w:textAlignment w:val="top"/>
    </w:pPr>
    <w:rPr>
      <w:rFonts w:ascii="Arial Unicode MS" w:eastAsia="Arial Unicode MS" w:hAnsi="Arial Unicode MS" w:cs="Arial Unicode MS"/>
      <w:i/>
      <w:iCs/>
      <w:sz w:val="16"/>
      <w:szCs w:val="16"/>
      <w:lang w:val="en-US"/>
    </w:rPr>
  </w:style>
  <w:style w:type="paragraph" w:customStyle="1" w:styleId="xl131">
    <w:name w:val="xl131"/>
    <w:basedOn w:val="Normal"/>
    <w:rsid w:val="002B3DEB"/>
    <w:pPr>
      <w:pBdr>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2">
    <w:name w:val="xl132"/>
    <w:basedOn w:val="Normal"/>
    <w:rsid w:val="002B3DEB"/>
    <w:pPr>
      <w:pBdr>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33">
    <w:name w:val="xl133"/>
    <w:basedOn w:val="Normal"/>
    <w:rsid w:val="002B3DEB"/>
    <w:pPr>
      <w:pBdr>
        <w:left w:val="single" w:sz="4"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4">
    <w:name w:val="xl134"/>
    <w:basedOn w:val="Normal"/>
    <w:rsid w:val="002B3DEB"/>
    <w:pPr>
      <w:pBdr>
        <w:left w:val="single" w:sz="8" w:space="0" w:color="000000"/>
        <w:bottom w:val="single" w:sz="4"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5">
    <w:name w:val="xl135"/>
    <w:basedOn w:val="Normal"/>
    <w:rsid w:val="002B3DEB"/>
    <w:pPr>
      <w:pBdr>
        <w:bottom w:val="single" w:sz="4"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3">
    <w:name w:val="xl63"/>
    <w:basedOn w:val="Normal"/>
    <w:rsid w:val="00DD4093"/>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4">
    <w:name w:val="xl64"/>
    <w:basedOn w:val="Normal"/>
    <w:rsid w:val="00DD4093"/>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36">
    <w:name w:val="xl136"/>
    <w:basedOn w:val="Normal"/>
    <w:rsid w:val="00DD4093"/>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6"/>
      <w:szCs w:val="16"/>
      <w:lang w:val="en-US"/>
    </w:rPr>
  </w:style>
  <w:style w:type="paragraph" w:customStyle="1" w:styleId="xl137">
    <w:name w:val="xl137"/>
    <w:basedOn w:val="Normal"/>
    <w:rsid w:val="00DD4093"/>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38">
    <w:name w:val="xl138"/>
    <w:basedOn w:val="Normal"/>
    <w:rsid w:val="00DD4093"/>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u w:val="single"/>
      <w:lang w:val="en-US"/>
    </w:rPr>
  </w:style>
  <w:style w:type="table" w:customStyle="1" w:styleId="GridTable6Colorful-Accent51">
    <w:name w:val="Grid Table 6 Colorful - Accent 51"/>
    <w:basedOn w:val="TableNormal"/>
    <w:uiPriority w:val="51"/>
    <w:rsid w:val="00DC11D6"/>
    <w:pPr>
      <w:spacing w:after="0" w:line="240" w:lineRule="auto"/>
    </w:pPr>
    <w:rPr>
      <w:rFonts w:eastAsiaTheme="minorHAns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y2iqfc">
    <w:name w:val="y2iqfc"/>
    <w:basedOn w:val="DefaultParagraphFont"/>
    <w:rsid w:val="00C77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391">
      <w:bodyDiv w:val="1"/>
      <w:marLeft w:val="0"/>
      <w:marRight w:val="0"/>
      <w:marTop w:val="0"/>
      <w:marBottom w:val="0"/>
      <w:divBdr>
        <w:top w:val="none" w:sz="0" w:space="0" w:color="auto"/>
        <w:left w:val="none" w:sz="0" w:space="0" w:color="auto"/>
        <w:bottom w:val="none" w:sz="0" w:space="0" w:color="auto"/>
        <w:right w:val="none" w:sz="0" w:space="0" w:color="auto"/>
      </w:divBdr>
    </w:div>
    <w:div w:id="2519222">
      <w:bodyDiv w:val="1"/>
      <w:marLeft w:val="0"/>
      <w:marRight w:val="0"/>
      <w:marTop w:val="0"/>
      <w:marBottom w:val="0"/>
      <w:divBdr>
        <w:top w:val="none" w:sz="0" w:space="0" w:color="auto"/>
        <w:left w:val="none" w:sz="0" w:space="0" w:color="auto"/>
        <w:bottom w:val="none" w:sz="0" w:space="0" w:color="auto"/>
        <w:right w:val="none" w:sz="0" w:space="0" w:color="auto"/>
      </w:divBdr>
    </w:div>
    <w:div w:id="9720116">
      <w:bodyDiv w:val="1"/>
      <w:marLeft w:val="0"/>
      <w:marRight w:val="0"/>
      <w:marTop w:val="0"/>
      <w:marBottom w:val="0"/>
      <w:divBdr>
        <w:top w:val="none" w:sz="0" w:space="0" w:color="auto"/>
        <w:left w:val="none" w:sz="0" w:space="0" w:color="auto"/>
        <w:bottom w:val="none" w:sz="0" w:space="0" w:color="auto"/>
        <w:right w:val="none" w:sz="0" w:space="0" w:color="auto"/>
      </w:divBdr>
    </w:div>
    <w:div w:id="12418864">
      <w:bodyDiv w:val="1"/>
      <w:marLeft w:val="0"/>
      <w:marRight w:val="0"/>
      <w:marTop w:val="0"/>
      <w:marBottom w:val="0"/>
      <w:divBdr>
        <w:top w:val="none" w:sz="0" w:space="0" w:color="auto"/>
        <w:left w:val="none" w:sz="0" w:space="0" w:color="auto"/>
        <w:bottom w:val="none" w:sz="0" w:space="0" w:color="auto"/>
        <w:right w:val="none" w:sz="0" w:space="0" w:color="auto"/>
      </w:divBdr>
    </w:div>
    <w:div w:id="22562792">
      <w:bodyDiv w:val="1"/>
      <w:marLeft w:val="0"/>
      <w:marRight w:val="0"/>
      <w:marTop w:val="0"/>
      <w:marBottom w:val="0"/>
      <w:divBdr>
        <w:top w:val="none" w:sz="0" w:space="0" w:color="auto"/>
        <w:left w:val="none" w:sz="0" w:space="0" w:color="auto"/>
        <w:bottom w:val="none" w:sz="0" w:space="0" w:color="auto"/>
        <w:right w:val="none" w:sz="0" w:space="0" w:color="auto"/>
      </w:divBdr>
    </w:div>
    <w:div w:id="70930584">
      <w:bodyDiv w:val="1"/>
      <w:marLeft w:val="0"/>
      <w:marRight w:val="0"/>
      <w:marTop w:val="0"/>
      <w:marBottom w:val="0"/>
      <w:divBdr>
        <w:top w:val="none" w:sz="0" w:space="0" w:color="auto"/>
        <w:left w:val="none" w:sz="0" w:space="0" w:color="auto"/>
        <w:bottom w:val="none" w:sz="0" w:space="0" w:color="auto"/>
        <w:right w:val="none" w:sz="0" w:space="0" w:color="auto"/>
      </w:divBdr>
    </w:div>
    <w:div w:id="79569970">
      <w:bodyDiv w:val="1"/>
      <w:marLeft w:val="0"/>
      <w:marRight w:val="0"/>
      <w:marTop w:val="0"/>
      <w:marBottom w:val="0"/>
      <w:divBdr>
        <w:top w:val="none" w:sz="0" w:space="0" w:color="auto"/>
        <w:left w:val="none" w:sz="0" w:space="0" w:color="auto"/>
        <w:bottom w:val="none" w:sz="0" w:space="0" w:color="auto"/>
        <w:right w:val="none" w:sz="0" w:space="0" w:color="auto"/>
      </w:divBdr>
    </w:div>
    <w:div w:id="82266610">
      <w:bodyDiv w:val="1"/>
      <w:marLeft w:val="0"/>
      <w:marRight w:val="0"/>
      <w:marTop w:val="0"/>
      <w:marBottom w:val="0"/>
      <w:divBdr>
        <w:top w:val="none" w:sz="0" w:space="0" w:color="auto"/>
        <w:left w:val="none" w:sz="0" w:space="0" w:color="auto"/>
        <w:bottom w:val="none" w:sz="0" w:space="0" w:color="auto"/>
        <w:right w:val="none" w:sz="0" w:space="0" w:color="auto"/>
      </w:divBdr>
    </w:div>
    <w:div w:id="113791204">
      <w:bodyDiv w:val="1"/>
      <w:marLeft w:val="0"/>
      <w:marRight w:val="0"/>
      <w:marTop w:val="0"/>
      <w:marBottom w:val="0"/>
      <w:divBdr>
        <w:top w:val="none" w:sz="0" w:space="0" w:color="auto"/>
        <w:left w:val="none" w:sz="0" w:space="0" w:color="auto"/>
        <w:bottom w:val="none" w:sz="0" w:space="0" w:color="auto"/>
        <w:right w:val="none" w:sz="0" w:space="0" w:color="auto"/>
      </w:divBdr>
    </w:div>
    <w:div w:id="188185758">
      <w:bodyDiv w:val="1"/>
      <w:marLeft w:val="0"/>
      <w:marRight w:val="0"/>
      <w:marTop w:val="0"/>
      <w:marBottom w:val="0"/>
      <w:divBdr>
        <w:top w:val="none" w:sz="0" w:space="0" w:color="auto"/>
        <w:left w:val="none" w:sz="0" w:space="0" w:color="auto"/>
        <w:bottom w:val="none" w:sz="0" w:space="0" w:color="auto"/>
        <w:right w:val="none" w:sz="0" w:space="0" w:color="auto"/>
      </w:divBdr>
    </w:div>
    <w:div w:id="197475235">
      <w:bodyDiv w:val="1"/>
      <w:marLeft w:val="0"/>
      <w:marRight w:val="0"/>
      <w:marTop w:val="0"/>
      <w:marBottom w:val="0"/>
      <w:divBdr>
        <w:top w:val="none" w:sz="0" w:space="0" w:color="auto"/>
        <w:left w:val="none" w:sz="0" w:space="0" w:color="auto"/>
        <w:bottom w:val="none" w:sz="0" w:space="0" w:color="auto"/>
        <w:right w:val="none" w:sz="0" w:space="0" w:color="auto"/>
      </w:divBdr>
    </w:div>
    <w:div w:id="208300432">
      <w:bodyDiv w:val="1"/>
      <w:marLeft w:val="0"/>
      <w:marRight w:val="0"/>
      <w:marTop w:val="0"/>
      <w:marBottom w:val="0"/>
      <w:divBdr>
        <w:top w:val="none" w:sz="0" w:space="0" w:color="auto"/>
        <w:left w:val="none" w:sz="0" w:space="0" w:color="auto"/>
        <w:bottom w:val="none" w:sz="0" w:space="0" w:color="auto"/>
        <w:right w:val="none" w:sz="0" w:space="0" w:color="auto"/>
      </w:divBdr>
    </w:div>
    <w:div w:id="244655794">
      <w:bodyDiv w:val="1"/>
      <w:marLeft w:val="0"/>
      <w:marRight w:val="0"/>
      <w:marTop w:val="0"/>
      <w:marBottom w:val="0"/>
      <w:divBdr>
        <w:top w:val="none" w:sz="0" w:space="0" w:color="auto"/>
        <w:left w:val="none" w:sz="0" w:space="0" w:color="auto"/>
        <w:bottom w:val="none" w:sz="0" w:space="0" w:color="auto"/>
        <w:right w:val="none" w:sz="0" w:space="0" w:color="auto"/>
      </w:divBdr>
    </w:div>
    <w:div w:id="263152989">
      <w:bodyDiv w:val="1"/>
      <w:marLeft w:val="0"/>
      <w:marRight w:val="0"/>
      <w:marTop w:val="0"/>
      <w:marBottom w:val="0"/>
      <w:divBdr>
        <w:top w:val="none" w:sz="0" w:space="0" w:color="auto"/>
        <w:left w:val="none" w:sz="0" w:space="0" w:color="auto"/>
        <w:bottom w:val="none" w:sz="0" w:space="0" w:color="auto"/>
        <w:right w:val="none" w:sz="0" w:space="0" w:color="auto"/>
      </w:divBdr>
    </w:div>
    <w:div w:id="266617242">
      <w:bodyDiv w:val="1"/>
      <w:marLeft w:val="0"/>
      <w:marRight w:val="0"/>
      <w:marTop w:val="0"/>
      <w:marBottom w:val="0"/>
      <w:divBdr>
        <w:top w:val="none" w:sz="0" w:space="0" w:color="auto"/>
        <w:left w:val="none" w:sz="0" w:space="0" w:color="auto"/>
        <w:bottom w:val="none" w:sz="0" w:space="0" w:color="auto"/>
        <w:right w:val="none" w:sz="0" w:space="0" w:color="auto"/>
      </w:divBdr>
    </w:div>
    <w:div w:id="275141316">
      <w:bodyDiv w:val="1"/>
      <w:marLeft w:val="0"/>
      <w:marRight w:val="0"/>
      <w:marTop w:val="0"/>
      <w:marBottom w:val="0"/>
      <w:divBdr>
        <w:top w:val="none" w:sz="0" w:space="0" w:color="auto"/>
        <w:left w:val="none" w:sz="0" w:space="0" w:color="auto"/>
        <w:bottom w:val="none" w:sz="0" w:space="0" w:color="auto"/>
        <w:right w:val="none" w:sz="0" w:space="0" w:color="auto"/>
      </w:divBdr>
    </w:div>
    <w:div w:id="278144247">
      <w:bodyDiv w:val="1"/>
      <w:marLeft w:val="0"/>
      <w:marRight w:val="0"/>
      <w:marTop w:val="0"/>
      <w:marBottom w:val="0"/>
      <w:divBdr>
        <w:top w:val="none" w:sz="0" w:space="0" w:color="auto"/>
        <w:left w:val="none" w:sz="0" w:space="0" w:color="auto"/>
        <w:bottom w:val="none" w:sz="0" w:space="0" w:color="auto"/>
        <w:right w:val="none" w:sz="0" w:space="0" w:color="auto"/>
      </w:divBdr>
    </w:div>
    <w:div w:id="300037852">
      <w:bodyDiv w:val="1"/>
      <w:marLeft w:val="0"/>
      <w:marRight w:val="0"/>
      <w:marTop w:val="0"/>
      <w:marBottom w:val="0"/>
      <w:divBdr>
        <w:top w:val="none" w:sz="0" w:space="0" w:color="auto"/>
        <w:left w:val="none" w:sz="0" w:space="0" w:color="auto"/>
        <w:bottom w:val="none" w:sz="0" w:space="0" w:color="auto"/>
        <w:right w:val="none" w:sz="0" w:space="0" w:color="auto"/>
      </w:divBdr>
    </w:div>
    <w:div w:id="310909894">
      <w:bodyDiv w:val="1"/>
      <w:marLeft w:val="0"/>
      <w:marRight w:val="0"/>
      <w:marTop w:val="0"/>
      <w:marBottom w:val="0"/>
      <w:divBdr>
        <w:top w:val="none" w:sz="0" w:space="0" w:color="auto"/>
        <w:left w:val="none" w:sz="0" w:space="0" w:color="auto"/>
        <w:bottom w:val="none" w:sz="0" w:space="0" w:color="auto"/>
        <w:right w:val="none" w:sz="0" w:space="0" w:color="auto"/>
      </w:divBdr>
    </w:div>
    <w:div w:id="326789267">
      <w:bodyDiv w:val="1"/>
      <w:marLeft w:val="0"/>
      <w:marRight w:val="0"/>
      <w:marTop w:val="0"/>
      <w:marBottom w:val="0"/>
      <w:divBdr>
        <w:top w:val="none" w:sz="0" w:space="0" w:color="auto"/>
        <w:left w:val="none" w:sz="0" w:space="0" w:color="auto"/>
        <w:bottom w:val="none" w:sz="0" w:space="0" w:color="auto"/>
        <w:right w:val="none" w:sz="0" w:space="0" w:color="auto"/>
      </w:divBdr>
    </w:div>
    <w:div w:id="340819688">
      <w:bodyDiv w:val="1"/>
      <w:marLeft w:val="0"/>
      <w:marRight w:val="0"/>
      <w:marTop w:val="0"/>
      <w:marBottom w:val="0"/>
      <w:divBdr>
        <w:top w:val="none" w:sz="0" w:space="0" w:color="auto"/>
        <w:left w:val="none" w:sz="0" w:space="0" w:color="auto"/>
        <w:bottom w:val="none" w:sz="0" w:space="0" w:color="auto"/>
        <w:right w:val="none" w:sz="0" w:space="0" w:color="auto"/>
      </w:divBdr>
    </w:div>
    <w:div w:id="382560306">
      <w:bodyDiv w:val="1"/>
      <w:marLeft w:val="0"/>
      <w:marRight w:val="0"/>
      <w:marTop w:val="0"/>
      <w:marBottom w:val="0"/>
      <w:divBdr>
        <w:top w:val="none" w:sz="0" w:space="0" w:color="auto"/>
        <w:left w:val="none" w:sz="0" w:space="0" w:color="auto"/>
        <w:bottom w:val="none" w:sz="0" w:space="0" w:color="auto"/>
        <w:right w:val="none" w:sz="0" w:space="0" w:color="auto"/>
      </w:divBdr>
    </w:div>
    <w:div w:id="389693656">
      <w:bodyDiv w:val="1"/>
      <w:marLeft w:val="0"/>
      <w:marRight w:val="0"/>
      <w:marTop w:val="0"/>
      <w:marBottom w:val="0"/>
      <w:divBdr>
        <w:top w:val="none" w:sz="0" w:space="0" w:color="auto"/>
        <w:left w:val="none" w:sz="0" w:space="0" w:color="auto"/>
        <w:bottom w:val="none" w:sz="0" w:space="0" w:color="auto"/>
        <w:right w:val="none" w:sz="0" w:space="0" w:color="auto"/>
      </w:divBdr>
    </w:div>
    <w:div w:id="424228307">
      <w:bodyDiv w:val="1"/>
      <w:marLeft w:val="0"/>
      <w:marRight w:val="0"/>
      <w:marTop w:val="0"/>
      <w:marBottom w:val="0"/>
      <w:divBdr>
        <w:top w:val="none" w:sz="0" w:space="0" w:color="auto"/>
        <w:left w:val="none" w:sz="0" w:space="0" w:color="auto"/>
        <w:bottom w:val="none" w:sz="0" w:space="0" w:color="auto"/>
        <w:right w:val="none" w:sz="0" w:space="0" w:color="auto"/>
      </w:divBdr>
    </w:div>
    <w:div w:id="444889642">
      <w:bodyDiv w:val="1"/>
      <w:marLeft w:val="0"/>
      <w:marRight w:val="0"/>
      <w:marTop w:val="0"/>
      <w:marBottom w:val="0"/>
      <w:divBdr>
        <w:top w:val="none" w:sz="0" w:space="0" w:color="auto"/>
        <w:left w:val="none" w:sz="0" w:space="0" w:color="auto"/>
        <w:bottom w:val="none" w:sz="0" w:space="0" w:color="auto"/>
        <w:right w:val="none" w:sz="0" w:space="0" w:color="auto"/>
      </w:divBdr>
    </w:div>
    <w:div w:id="449780330">
      <w:bodyDiv w:val="1"/>
      <w:marLeft w:val="0"/>
      <w:marRight w:val="0"/>
      <w:marTop w:val="0"/>
      <w:marBottom w:val="0"/>
      <w:divBdr>
        <w:top w:val="none" w:sz="0" w:space="0" w:color="auto"/>
        <w:left w:val="none" w:sz="0" w:space="0" w:color="auto"/>
        <w:bottom w:val="none" w:sz="0" w:space="0" w:color="auto"/>
        <w:right w:val="none" w:sz="0" w:space="0" w:color="auto"/>
      </w:divBdr>
    </w:div>
    <w:div w:id="469443511">
      <w:bodyDiv w:val="1"/>
      <w:marLeft w:val="0"/>
      <w:marRight w:val="0"/>
      <w:marTop w:val="0"/>
      <w:marBottom w:val="0"/>
      <w:divBdr>
        <w:top w:val="none" w:sz="0" w:space="0" w:color="auto"/>
        <w:left w:val="none" w:sz="0" w:space="0" w:color="auto"/>
        <w:bottom w:val="none" w:sz="0" w:space="0" w:color="auto"/>
        <w:right w:val="none" w:sz="0" w:space="0" w:color="auto"/>
      </w:divBdr>
    </w:div>
    <w:div w:id="487408843">
      <w:bodyDiv w:val="1"/>
      <w:marLeft w:val="0"/>
      <w:marRight w:val="0"/>
      <w:marTop w:val="0"/>
      <w:marBottom w:val="0"/>
      <w:divBdr>
        <w:top w:val="none" w:sz="0" w:space="0" w:color="auto"/>
        <w:left w:val="none" w:sz="0" w:space="0" w:color="auto"/>
        <w:bottom w:val="none" w:sz="0" w:space="0" w:color="auto"/>
        <w:right w:val="none" w:sz="0" w:space="0" w:color="auto"/>
      </w:divBdr>
    </w:div>
    <w:div w:id="499779535">
      <w:bodyDiv w:val="1"/>
      <w:marLeft w:val="0"/>
      <w:marRight w:val="0"/>
      <w:marTop w:val="0"/>
      <w:marBottom w:val="0"/>
      <w:divBdr>
        <w:top w:val="none" w:sz="0" w:space="0" w:color="auto"/>
        <w:left w:val="none" w:sz="0" w:space="0" w:color="auto"/>
        <w:bottom w:val="none" w:sz="0" w:space="0" w:color="auto"/>
        <w:right w:val="none" w:sz="0" w:space="0" w:color="auto"/>
      </w:divBdr>
    </w:div>
    <w:div w:id="506333181">
      <w:bodyDiv w:val="1"/>
      <w:marLeft w:val="0"/>
      <w:marRight w:val="0"/>
      <w:marTop w:val="0"/>
      <w:marBottom w:val="0"/>
      <w:divBdr>
        <w:top w:val="none" w:sz="0" w:space="0" w:color="auto"/>
        <w:left w:val="none" w:sz="0" w:space="0" w:color="auto"/>
        <w:bottom w:val="none" w:sz="0" w:space="0" w:color="auto"/>
        <w:right w:val="none" w:sz="0" w:space="0" w:color="auto"/>
      </w:divBdr>
    </w:div>
    <w:div w:id="517430124">
      <w:bodyDiv w:val="1"/>
      <w:marLeft w:val="0"/>
      <w:marRight w:val="0"/>
      <w:marTop w:val="0"/>
      <w:marBottom w:val="0"/>
      <w:divBdr>
        <w:top w:val="none" w:sz="0" w:space="0" w:color="auto"/>
        <w:left w:val="none" w:sz="0" w:space="0" w:color="auto"/>
        <w:bottom w:val="none" w:sz="0" w:space="0" w:color="auto"/>
        <w:right w:val="none" w:sz="0" w:space="0" w:color="auto"/>
      </w:divBdr>
    </w:div>
    <w:div w:id="554582765">
      <w:bodyDiv w:val="1"/>
      <w:marLeft w:val="0"/>
      <w:marRight w:val="0"/>
      <w:marTop w:val="0"/>
      <w:marBottom w:val="0"/>
      <w:divBdr>
        <w:top w:val="none" w:sz="0" w:space="0" w:color="auto"/>
        <w:left w:val="none" w:sz="0" w:space="0" w:color="auto"/>
        <w:bottom w:val="none" w:sz="0" w:space="0" w:color="auto"/>
        <w:right w:val="none" w:sz="0" w:space="0" w:color="auto"/>
      </w:divBdr>
    </w:div>
    <w:div w:id="569269472">
      <w:bodyDiv w:val="1"/>
      <w:marLeft w:val="0"/>
      <w:marRight w:val="0"/>
      <w:marTop w:val="0"/>
      <w:marBottom w:val="0"/>
      <w:divBdr>
        <w:top w:val="none" w:sz="0" w:space="0" w:color="auto"/>
        <w:left w:val="none" w:sz="0" w:space="0" w:color="auto"/>
        <w:bottom w:val="none" w:sz="0" w:space="0" w:color="auto"/>
        <w:right w:val="none" w:sz="0" w:space="0" w:color="auto"/>
      </w:divBdr>
    </w:div>
    <w:div w:id="573515679">
      <w:bodyDiv w:val="1"/>
      <w:marLeft w:val="0"/>
      <w:marRight w:val="0"/>
      <w:marTop w:val="0"/>
      <w:marBottom w:val="0"/>
      <w:divBdr>
        <w:top w:val="none" w:sz="0" w:space="0" w:color="auto"/>
        <w:left w:val="none" w:sz="0" w:space="0" w:color="auto"/>
        <w:bottom w:val="none" w:sz="0" w:space="0" w:color="auto"/>
        <w:right w:val="none" w:sz="0" w:space="0" w:color="auto"/>
      </w:divBdr>
    </w:div>
    <w:div w:id="574555892">
      <w:bodyDiv w:val="1"/>
      <w:marLeft w:val="0"/>
      <w:marRight w:val="0"/>
      <w:marTop w:val="0"/>
      <w:marBottom w:val="0"/>
      <w:divBdr>
        <w:top w:val="none" w:sz="0" w:space="0" w:color="auto"/>
        <w:left w:val="none" w:sz="0" w:space="0" w:color="auto"/>
        <w:bottom w:val="none" w:sz="0" w:space="0" w:color="auto"/>
        <w:right w:val="none" w:sz="0" w:space="0" w:color="auto"/>
      </w:divBdr>
    </w:div>
    <w:div w:id="574701754">
      <w:bodyDiv w:val="1"/>
      <w:marLeft w:val="0"/>
      <w:marRight w:val="0"/>
      <w:marTop w:val="0"/>
      <w:marBottom w:val="0"/>
      <w:divBdr>
        <w:top w:val="none" w:sz="0" w:space="0" w:color="auto"/>
        <w:left w:val="none" w:sz="0" w:space="0" w:color="auto"/>
        <w:bottom w:val="none" w:sz="0" w:space="0" w:color="auto"/>
        <w:right w:val="none" w:sz="0" w:space="0" w:color="auto"/>
      </w:divBdr>
      <w:divsChild>
        <w:div w:id="682129334">
          <w:marLeft w:val="0"/>
          <w:marRight w:val="0"/>
          <w:marTop w:val="0"/>
          <w:marBottom w:val="0"/>
          <w:divBdr>
            <w:top w:val="none" w:sz="0" w:space="0" w:color="auto"/>
            <w:left w:val="none" w:sz="0" w:space="0" w:color="auto"/>
            <w:bottom w:val="none" w:sz="0" w:space="0" w:color="auto"/>
            <w:right w:val="none" w:sz="0" w:space="0" w:color="auto"/>
          </w:divBdr>
          <w:divsChild>
            <w:div w:id="1304770231">
              <w:marLeft w:val="0"/>
              <w:marRight w:val="0"/>
              <w:marTop w:val="0"/>
              <w:marBottom w:val="0"/>
              <w:divBdr>
                <w:top w:val="none" w:sz="0" w:space="0" w:color="auto"/>
                <w:left w:val="none" w:sz="0" w:space="0" w:color="auto"/>
                <w:bottom w:val="none" w:sz="0" w:space="0" w:color="auto"/>
                <w:right w:val="none" w:sz="0" w:space="0" w:color="auto"/>
              </w:divBdr>
              <w:divsChild>
                <w:div w:id="87895008">
                  <w:marLeft w:val="0"/>
                  <w:marRight w:val="0"/>
                  <w:marTop w:val="0"/>
                  <w:marBottom w:val="0"/>
                  <w:divBdr>
                    <w:top w:val="none" w:sz="0" w:space="0" w:color="auto"/>
                    <w:left w:val="none" w:sz="0" w:space="0" w:color="auto"/>
                    <w:bottom w:val="none" w:sz="0" w:space="0" w:color="auto"/>
                    <w:right w:val="none" w:sz="0" w:space="0" w:color="auto"/>
                  </w:divBdr>
                  <w:divsChild>
                    <w:div w:id="396245980">
                      <w:marLeft w:val="0"/>
                      <w:marRight w:val="0"/>
                      <w:marTop w:val="0"/>
                      <w:marBottom w:val="0"/>
                      <w:divBdr>
                        <w:top w:val="none" w:sz="0" w:space="0" w:color="auto"/>
                        <w:left w:val="none" w:sz="0" w:space="0" w:color="auto"/>
                        <w:bottom w:val="none" w:sz="0" w:space="0" w:color="auto"/>
                        <w:right w:val="none" w:sz="0" w:space="0" w:color="auto"/>
                      </w:divBdr>
                      <w:divsChild>
                        <w:div w:id="531959539">
                          <w:marLeft w:val="0"/>
                          <w:marRight w:val="0"/>
                          <w:marTop w:val="0"/>
                          <w:marBottom w:val="0"/>
                          <w:divBdr>
                            <w:top w:val="none" w:sz="0" w:space="0" w:color="auto"/>
                            <w:left w:val="none" w:sz="0" w:space="0" w:color="auto"/>
                            <w:bottom w:val="none" w:sz="0" w:space="0" w:color="auto"/>
                            <w:right w:val="none" w:sz="0" w:space="0" w:color="auto"/>
                          </w:divBdr>
                          <w:divsChild>
                            <w:div w:id="123092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655910">
      <w:bodyDiv w:val="1"/>
      <w:marLeft w:val="0"/>
      <w:marRight w:val="0"/>
      <w:marTop w:val="0"/>
      <w:marBottom w:val="0"/>
      <w:divBdr>
        <w:top w:val="none" w:sz="0" w:space="0" w:color="auto"/>
        <w:left w:val="none" w:sz="0" w:space="0" w:color="auto"/>
        <w:bottom w:val="none" w:sz="0" w:space="0" w:color="auto"/>
        <w:right w:val="none" w:sz="0" w:space="0" w:color="auto"/>
      </w:divBdr>
    </w:div>
    <w:div w:id="617567410">
      <w:bodyDiv w:val="1"/>
      <w:marLeft w:val="0"/>
      <w:marRight w:val="0"/>
      <w:marTop w:val="0"/>
      <w:marBottom w:val="0"/>
      <w:divBdr>
        <w:top w:val="none" w:sz="0" w:space="0" w:color="auto"/>
        <w:left w:val="none" w:sz="0" w:space="0" w:color="auto"/>
        <w:bottom w:val="none" w:sz="0" w:space="0" w:color="auto"/>
        <w:right w:val="none" w:sz="0" w:space="0" w:color="auto"/>
      </w:divBdr>
    </w:div>
    <w:div w:id="654845157">
      <w:bodyDiv w:val="1"/>
      <w:marLeft w:val="0"/>
      <w:marRight w:val="0"/>
      <w:marTop w:val="0"/>
      <w:marBottom w:val="0"/>
      <w:divBdr>
        <w:top w:val="none" w:sz="0" w:space="0" w:color="auto"/>
        <w:left w:val="none" w:sz="0" w:space="0" w:color="auto"/>
        <w:bottom w:val="none" w:sz="0" w:space="0" w:color="auto"/>
        <w:right w:val="none" w:sz="0" w:space="0" w:color="auto"/>
      </w:divBdr>
    </w:div>
    <w:div w:id="658383906">
      <w:bodyDiv w:val="1"/>
      <w:marLeft w:val="0"/>
      <w:marRight w:val="0"/>
      <w:marTop w:val="0"/>
      <w:marBottom w:val="0"/>
      <w:divBdr>
        <w:top w:val="none" w:sz="0" w:space="0" w:color="auto"/>
        <w:left w:val="none" w:sz="0" w:space="0" w:color="auto"/>
        <w:bottom w:val="none" w:sz="0" w:space="0" w:color="auto"/>
        <w:right w:val="none" w:sz="0" w:space="0" w:color="auto"/>
      </w:divBdr>
    </w:div>
    <w:div w:id="666981539">
      <w:bodyDiv w:val="1"/>
      <w:marLeft w:val="0"/>
      <w:marRight w:val="0"/>
      <w:marTop w:val="0"/>
      <w:marBottom w:val="0"/>
      <w:divBdr>
        <w:top w:val="none" w:sz="0" w:space="0" w:color="auto"/>
        <w:left w:val="none" w:sz="0" w:space="0" w:color="auto"/>
        <w:bottom w:val="none" w:sz="0" w:space="0" w:color="auto"/>
        <w:right w:val="none" w:sz="0" w:space="0" w:color="auto"/>
      </w:divBdr>
    </w:div>
    <w:div w:id="668404382">
      <w:bodyDiv w:val="1"/>
      <w:marLeft w:val="0"/>
      <w:marRight w:val="0"/>
      <w:marTop w:val="0"/>
      <w:marBottom w:val="0"/>
      <w:divBdr>
        <w:top w:val="none" w:sz="0" w:space="0" w:color="auto"/>
        <w:left w:val="none" w:sz="0" w:space="0" w:color="auto"/>
        <w:bottom w:val="none" w:sz="0" w:space="0" w:color="auto"/>
        <w:right w:val="none" w:sz="0" w:space="0" w:color="auto"/>
      </w:divBdr>
    </w:div>
    <w:div w:id="692270275">
      <w:bodyDiv w:val="1"/>
      <w:marLeft w:val="0"/>
      <w:marRight w:val="0"/>
      <w:marTop w:val="0"/>
      <w:marBottom w:val="0"/>
      <w:divBdr>
        <w:top w:val="none" w:sz="0" w:space="0" w:color="auto"/>
        <w:left w:val="none" w:sz="0" w:space="0" w:color="auto"/>
        <w:bottom w:val="none" w:sz="0" w:space="0" w:color="auto"/>
        <w:right w:val="none" w:sz="0" w:space="0" w:color="auto"/>
      </w:divBdr>
    </w:div>
    <w:div w:id="715281506">
      <w:bodyDiv w:val="1"/>
      <w:marLeft w:val="0"/>
      <w:marRight w:val="0"/>
      <w:marTop w:val="0"/>
      <w:marBottom w:val="0"/>
      <w:divBdr>
        <w:top w:val="none" w:sz="0" w:space="0" w:color="auto"/>
        <w:left w:val="none" w:sz="0" w:space="0" w:color="auto"/>
        <w:bottom w:val="none" w:sz="0" w:space="0" w:color="auto"/>
        <w:right w:val="none" w:sz="0" w:space="0" w:color="auto"/>
      </w:divBdr>
    </w:div>
    <w:div w:id="718743368">
      <w:bodyDiv w:val="1"/>
      <w:marLeft w:val="0"/>
      <w:marRight w:val="0"/>
      <w:marTop w:val="0"/>
      <w:marBottom w:val="0"/>
      <w:divBdr>
        <w:top w:val="none" w:sz="0" w:space="0" w:color="auto"/>
        <w:left w:val="none" w:sz="0" w:space="0" w:color="auto"/>
        <w:bottom w:val="none" w:sz="0" w:space="0" w:color="auto"/>
        <w:right w:val="none" w:sz="0" w:space="0" w:color="auto"/>
      </w:divBdr>
    </w:div>
    <w:div w:id="726883410">
      <w:bodyDiv w:val="1"/>
      <w:marLeft w:val="0"/>
      <w:marRight w:val="0"/>
      <w:marTop w:val="0"/>
      <w:marBottom w:val="0"/>
      <w:divBdr>
        <w:top w:val="none" w:sz="0" w:space="0" w:color="auto"/>
        <w:left w:val="none" w:sz="0" w:space="0" w:color="auto"/>
        <w:bottom w:val="none" w:sz="0" w:space="0" w:color="auto"/>
        <w:right w:val="none" w:sz="0" w:space="0" w:color="auto"/>
      </w:divBdr>
    </w:div>
    <w:div w:id="736129504">
      <w:bodyDiv w:val="1"/>
      <w:marLeft w:val="0"/>
      <w:marRight w:val="0"/>
      <w:marTop w:val="0"/>
      <w:marBottom w:val="0"/>
      <w:divBdr>
        <w:top w:val="none" w:sz="0" w:space="0" w:color="auto"/>
        <w:left w:val="none" w:sz="0" w:space="0" w:color="auto"/>
        <w:bottom w:val="none" w:sz="0" w:space="0" w:color="auto"/>
        <w:right w:val="none" w:sz="0" w:space="0" w:color="auto"/>
      </w:divBdr>
    </w:div>
    <w:div w:id="738555305">
      <w:bodyDiv w:val="1"/>
      <w:marLeft w:val="0"/>
      <w:marRight w:val="0"/>
      <w:marTop w:val="0"/>
      <w:marBottom w:val="0"/>
      <w:divBdr>
        <w:top w:val="none" w:sz="0" w:space="0" w:color="auto"/>
        <w:left w:val="none" w:sz="0" w:space="0" w:color="auto"/>
        <w:bottom w:val="none" w:sz="0" w:space="0" w:color="auto"/>
        <w:right w:val="none" w:sz="0" w:space="0" w:color="auto"/>
      </w:divBdr>
    </w:div>
    <w:div w:id="741414998">
      <w:bodyDiv w:val="1"/>
      <w:marLeft w:val="0"/>
      <w:marRight w:val="0"/>
      <w:marTop w:val="0"/>
      <w:marBottom w:val="0"/>
      <w:divBdr>
        <w:top w:val="none" w:sz="0" w:space="0" w:color="auto"/>
        <w:left w:val="none" w:sz="0" w:space="0" w:color="auto"/>
        <w:bottom w:val="none" w:sz="0" w:space="0" w:color="auto"/>
        <w:right w:val="none" w:sz="0" w:space="0" w:color="auto"/>
      </w:divBdr>
    </w:div>
    <w:div w:id="761292242">
      <w:bodyDiv w:val="1"/>
      <w:marLeft w:val="0"/>
      <w:marRight w:val="0"/>
      <w:marTop w:val="0"/>
      <w:marBottom w:val="0"/>
      <w:divBdr>
        <w:top w:val="none" w:sz="0" w:space="0" w:color="auto"/>
        <w:left w:val="none" w:sz="0" w:space="0" w:color="auto"/>
        <w:bottom w:val="none" w:sz="0" w:space="0" w:color="auto"/>
        <w:right w:val="none" w:sz="0" w:space="0" w:color="auto"/>
      </w:divBdr>
    </w:div>
    <w:div w:id="854686244">
      <w:bodyDiv w:val="1"/>
      <w:marLeft w:val="0"/>
      <w:marRight w:val="0"/>
      <w:marTop w:val="0"/>
      <w:marBottom w:val="0"/>
      <w:divBdr>
        <w:top w:val="none" w:sz="0" w:space="0" w:color="auto"/>
        <w:left w:val="none" w:sz="0" w:space="0" w:color="auto"/>
        <w:bottom w:val="none" w:sz="0" w:space="0" w:color="auto"/>
        <w:right w:val="none" w:sz="0" w:space="0" w:color="auto"/>
      </w:divBdr>
    </w:div>
    <w:div w:id="857045450">
      <w:bodyDiv w:val="1"/>
      <w:marLeft w:val="0"/>
      <w:marRight w:val="0"/>
      <w:marTop w:val="0"/>
      <w:marBottom w:val="0"/>
      <w:divBdr>
        <w:top w:val="none" w:sz="0" w:space="0" w:color="auto"/>
        <w:left w:val="none" w:sz="0" w:space="0" w:color="auto"/>
        <w:bottom w:val="none" w:sz="0" w:space="0" w:color="auto"/>
        <w:right w:val="none" w:sz="0" w:space="0" w:color="auto"/>
      </w:divBdr>
    </w:div>
    <w:div w:id="866020254">
      <w:bodyDiv w:val="1"/>
      <w:marLeft w:val="0"/>
      <w:marRight w:val="0"/>
      <w:marTop w:val="0"/>
      <w:marBottom w:val="0"/>
      <w:divBdr>
        <w:top w:val="none" w:sz="0" w:space="0" w:color="auto"/>
        <w:left w:val="none" w:sz="0" w:space="0" w:color="auto"/>
        <w:bottom w:val="none" w:sz="0" w:space="0" w:color="auto"/>
        <w:right w:val="none" w:sz="0" w:space="0" w:color="auto"/>
      </w:divBdr>
    </w:div>
    <w:div w:id="866716415">
      <w:bodyDiv w:val="1"/>
      <w:marLeft w:val="0"/>
      <w:marRight w:val="0"/>
      <w:marTop w:val="0"/>
      <w:marBottom w:val="0"/>
      <w:divBdr>
        <w:top w:val="none" w:sz="0" w:space="0" w:color="auto"/>
        <w:left w:val="none" w:sz="0" w:space="0" w:color="auto"/>
        <w:bottom w:val="none" w:sz="0" w:space="0" w:color="auto"/>
        <w:right w:val="none" w:sz="0" w:space="0" w:color="auto"/>
      </w:divBdr>
    </w:div>
    <w:div w:id="878324300">
      <w:bodyDiv w:val="1"/>
      <w:marLeft w:val="0"/>
      <w:marRight w:val="0"/>
      <w:marTop w:val="0"/>
      <w:marBottom w:val="0"/>
      <w:divBdr>
        <w:top w:val="none" w:sz="0" w:space="0" w:color="auto"/>
        <w:left w:val="none" w:sz="0" w:space="0" w:color="auto"/>
        <w:bottom w:val="none" w:sz="0" w:space="0" w:color="auto"/>
        <w:right w:val="none" w:sz="0" w:space="0" w:color="auto"/>
      </w:divBdr>
    </w:div>
    <w:div w:id="903561543">
      <w:bodyDiv w:val="1"/>
      <w:marLeft w:val="0"/>
      <w:marRight w:val="0"/>
      <w:marTop w:val="0"/>
      <w:marBottom w:val="0"/>
      <w:divBdr>
        <w:top w:val="none" w:sz="0" w:space="0" w:color="auto"/>
        <w:left w:val="none" w:sz="0" w:space="0" w:color="auto"/>
        <w:bottom w:val="none" w:sz="0" w:space="0" w:color="auto"/>
        <w:right w:val="none" w:sz="0" w:space="0" w:color="auto"/>
      </w:divBdr>
    </w:div>
    <w:div w:id="937442623">
      <w:bodyDiv w:val="1"/>
      <w:marLeft w:val="0"/>
      <w:marRight w:val="0"/>
      <w:marTop w:val="0"/>
      <w:marBottom w:val="0"/>
      <w:divBdr>
        <w:top w:val="none" w:sz="0" w:space="0" w:color="auto"/>
        <w:left w:val="none" w:sz="0" w:space="0" w:color="auto"/>
        <w:bottom w:val="none" w:sz="0" w:space="0" w:color="auto"/>
        <w:right w:val="none" w:sz="0" w:space="0" w:color="auto"/>
      </w:divBdr>
    </w:div>
    <w:div w:id="943003520">
      <w:bodyDiv w:val="1"/>
      <w:marLeft w:val="0"/>
      <w:marRight w:val="0"/>
      <w:marTop w:val="0"/>
      <w:marBottom w:val="0"/>
      <w:divBdr>
        <w:top w:val="none" w:sz="0" w:space="0" w:color="auto"/>
        <w:left w:val="none" w:sz="0" w:space="0" w:color="auto"/>
        <w:bottom w:val="none" w:sz="0" w:space="0" w:color="auto"/>
        <w:right w:val="none" w:sz="0" w:space="0" w:color="auto"/>
      </w:divBdr>
    </w:div>
    <w:div w:id="952706091">
      <w:bodyDiv w:val="1"/>
      <w:marLeft w:val="0"/>
      <w:marRight w:val="0"/>
      <w:marTop w:val="0"/>
      <w:marBottom w:val="0"/>
      <w:divBdr>
        <w:top w:val="none" w:sz="0" w:space="0" w:color="auto"/>
        <w:left w:val="none" w:sz="0" w:space="0" w:color="auto"/>
        <w:bottom w:val="none" w:sz="0" w:space="0" w:color="auto"/>
        <w:right w:val="none" w:sz="0" w:space="0" w:color="auto"/>
      </w:divBdr>
    </w:div>
    <w:div w:id="965165739">
      <w:bodyDiv w:val="1"/>
      <w:marLeft w:val="0"/>
      <w:marRight w:val="0"/>
      <w:marTop w:val="0"/>
      <w:marBottom w:val="0"/>
      <w:divBdr>
        <w:top w:val="none" w:sz="0" w:space="0" w:color="auto"/>
        <w:left w:val="none" w:sz="0" w:space="0" w:color="auto"/>
        <w:bottom w:val="none" w:sz="0" w:space="0" w:color="auto"/>
        <w:right w:val="none" w:sz="0" w:space="0" w:color="auto"/>
      </w:divBdr>
    </w:div>
    <w:div w:id="967705438">
      <w:bodyDiv w:val="1"/>
      <w:marLeft w:val="0"/>
      <w:marRight w:val="0"/>
      <w:marTop w:val="0"/>
      <w:marBottom w:val="0"/>
      <w:divBdr>
        <w:top w:val="none" w:sz="0" w:space="0" w:color="auto"/>
        <w:left w:val="none" w:sz="0" w:space="0" w:color="auto"/>
        <w:bottom w:val="none" w:sz="0" w:space="0" w:color="auto"/>
        <w:right w:val="none" w:sz="0" w:space="0" w:color="auto"/>
      </w:divBdr>
    </w:div>
    <w:div w:id="977104590">
      <w:bodyDiv w:val="1"/>
      <w:marLeft w:val="0"/>
      <w:marRight w:val="0"/>
      <w:marTop w:val="0"/>
      <w:marBottom w:val="0"/>
      <w:divBdr>
        <w:top w:val="none" w:sz="0" w:space="0" w:color="auto"/>
        <w:left w:val="none" w:sz="0" w:space="0" w:color="auto"/>
        <w:bottom w:val="none" w:sz="0" w:space="0" w:color="auto"/>
        <w:right w:val="none" w:sz="0" w:space="0" w:color="auto"/>
      </w:divBdr>
    </w:div>
    <w:div w:id="1016425659">
      <w:bodyDiv w:val="1"/>
      <w:marLeft w:val="0"/>
      <w:marRight w:val="0"/>
      <w:marTop w:val="0"/>
      <w:marBottom w:val="0"/>
      <w:divBdr>
        <w:top w:val="none" w:sz="0" w:space="0" w:color="auto"/>
        <w:left w:val="none" w:sz="0" w:space="0" w:color="auto"/>
        <w:bottom w:val="none" w:sz="0" w:space="0" w:color="auto"/>
        <w:right w:val="none" w:sz="0" w:space="0" w:color="auto"/>
      </w:divBdr>
    </w:div>
    <w:div w:id="1063792286">
      <w:bodyDiv w:val="1"/>
      <w:marLeft w:val="0"/>
      <w:marRight w:val="0"/>
      <w:marTop w:val="0"/>
      <w:marBottom w:val="0"/>
      <w:divBdr>
        <w:top w:val="none" w:sz="0" w:space="0" w:color="auto"/>
        <w:left w:val="none" w:sz="0" w:space="0" w:color="auto"/>
        <w:bottom w:val="none" w:sz="0" w:space="0" w:color="auto"/>
        <w:right w:val="none" w:sz="0" w:space="0" w:color="auto"/>
      </w:divBdr>
    </w:div>
    <w:div w:id="1104114716">
      <w:bodyDiv w:val="1"/>
      <w:marLeft w:val="0"/>
      <w:marRight w:val="0"/>
      <w:marTop w:val="0"/>
      <w:marBottom w:val="0"/>
      <w:divBdr>
        <w:top w:val="none" w:sz="0" w:space="0" w:color="auto"/>
        <w:left w:val="none" w:sz="0" w:space="0" w:color="auto"/>
        <w:bottom w:val="none" w:sz="0" w:space="0" w:color="auto"/>
        <w:right w:val="none" w:sz="0" w:space="0" w:color="auto"/>
      </w:divBdr>
    </w:div>
    <w:div w:id="1111172237">
      <w:bodyDiv w:val="1"/>
      <w:marLeft w:val="0"/>
      <w:marRight w:val="0"/>
      <w:marTop w:val="0"/>
      <w:marBottom w:val="0"/>
      <w:divBdr>
        <w:top w:val="none" w:sz="0" w:space="0" w:color="auto"/>
        <w:left w:val="none" w:sz="0" w:space="0" w:color="auto"/>
        <w:bottom w:val="none" w:sz="0" w:space="0" w:color="auto"/>
        <w:right w:val="none" w:sz="0" w:space="0" w:color="auto"/>
      </w:divBdr>
    </w:div>
    <w:div w:id="1139567115">
      <w:bodyDiv w:val="1"/>
      <w:marLeft w:val="0"/>
      <w:marRight w:val="0"/>
      <w:marTop w:val="0"/>
      <w:marBottom w:val="0"/>
      <w:divBdr>
        <w:top w:val="none" w:sz="0" w:space="0" w:color="auto"/>
        <w:left w:val="none" w:sz="0" w:space="0" w:color="auto"/>
        <w:bottom w:val="none" w:sz="0" w:space="0" w:color="auto"/>
        <w:right w:val="none" w:sz="0" w:space="0" w:color="auto"/>
      </w:divBdr>
    </w:div>
    <w:div w:id="1147162880">
      <w:bodyDiv w:val="1"/>
      <w:marLeft w:val="0"/>
      <w:marRight w:val="0"/>
      <w:marTop w:val="0"/>
      <w:marBottom w:val="0"/>
      <w:divBdr>
        <w:top w:val="none" w:sz="0" w:space="0" w:color="auto"/>
        <w:left w:val="none" w:sz="0" w:space="0" w:color="auto"/>
        <w:bottom w:val="none" w:sz="0" w:space="0" w:color="auto"/>
        <w:right w:val="none" w:sz="0" w:space="0" w:color="auto"/>
      </w:divBdr>
    </w:div>
    <w:div w:id="1165439788">
      <w:bodyDiv w:val="1"/>
      <w:marLeft w:val="0"/>
      <w:marRight w:val="0"/>
      <w:marTop w:val="0"/>
      <w:marBottom w:val="0"/>
      <w:divBdr>
        <w:top w:val="none" w:sz="0" w:space="0" w:color="auto"/>
        <w:left w:val="none" w:sz="0" w:space="0" w:color="auto"/>
        <w:bottom w:val="none" w:sz="0" w:space="0" w:color="auto"/>
        <w:right w:val="none" w:sz="0" w:space="0" w:color="auto"/>
      </w:divBdr>
    </w:div>
    <w:div w:id="1177962674">
      <w:bodyDiv w:val="1"/>
      <w:marLeft w:val="0"/>
      <w:marRight w:val="0"/>
      <w:marTop w:val="0"/>
      <w:marBottom w:val="0"/>
      <w:divBdr>
        <w:top w:val="none" w:sz="0" w:space="0" w:color="auto"/>
        <w:left w:val="none" w:sz="0" w:space="0" w:color="auto"/>
        <w:bottom w:val="none" w:sz="0" w:space="0" w:color="auto"/>
        <w:right w:val="none" w:sz="0" w:space="0" w:color="auto"/>
      </w:divBdr>
    </w:div>
    <w:div w:id="1181822598">
      <w:bodyDiv w:val="1"/>
      <w:marLeft w:val="0"/>
      <w:marRight w:val="0"/>
      <w:marTop w:val="0"/>
      <w:marBottom w:val="0"/>
      <w:divBdr>
        <w:top w:val="none" w:sz="0" w:space="0" w:color="auto"/>
        <w:left w:val="none" w:sz="0" w:space="0" w:color="auto"/>
        <w:bottom w:val="none" w:sz="0" w:space="0" w:color="auto"/>
        <w:right w:val="none" w:sz="0" w:space="0" w:color="auto"/>
      </w:divBdr>
    </w:div>
    <w:div w:id="1184905784">
      <w:bodyDiv w:val="1"/>
      <w:marLeft w:val="0"/>
      <w:marRight w:val="0"/>
      <w:marTop w:val="0"/>
      <w:marBottom w:val="0"/>
      <w:divBdr>
        <w:top w:val="none" w:sz="0" w:space="0" w:color="auto"/>
        <w:left w:val="none" w:sz="0" w:space="0" w:color="auto"/>
        <w:bottom w:val="none" w:sz="0" w:space="0" w:color="auto"/>
        <w:right w:val="none" w:sz="0" w:space="0" w:color="auto"/>
      </w:divBdr>
    </w:div>
    <w:div w:id="1190142750">
      <w:bodyDiv w:val="1"/>
      <w:marLeft w:val="0"/>
      <w:marRight w:val="0"/>
      <w:marTop w:val="0"/>
      <w:marBottom w:val="0"/>
      <w:divBdr>
        <w:top w:val="none" w:sz="0" w:space="0" w:color="auto"/>
        <w:left w:val="none" w:sz="0" w:space="0" w:color="auto"/>
        <w:bottom w:val="none" w:sz="0" w:space="0" w:color="auto"/>
        <w:right w:val="none" w:sz="0" w:space="0" w:color="auto"/>
      </w:divBdr>
    </w:div>
    <w:div w:id="1198588719">
      <w:bodyDiv w:val="1"/>
      <w:marLeft w:val="0"/>
      <w:marRight w:val="0"/>
      <w:marTop w:val="0"/>
      <w:marBottom w:val="0"/>
      <w:divBdr>
        <w:top w:val="none" w:sz="0" w:space="0" w:color="auto"/>
        <w:left w:val="none" w:sz="0" w:space="0" w:color="auto"/>
        <w:bottom w:val="none" w:sz="0" w:space="0" w:color="auto"/>
        <w:right w:val="none" w:sz="0" w:space="0" w:color="auto"/>
      </w:divBdr>
    </w:div>
    <w:div w:id="1209220817">
      <w:bodyDiv w:val="1"/>
      <w:marLeft w:val="0"/>
      <w:marRight w:val="0"/>
      <w:marTop w:val="0"/>
      <w:marBottom w:val="0"/>
      <w:divBdr>
        <w:top w:val="none" w:sz="0" w:space="0" w:color="auto"/>
        <w:left w:val="none" w:sz="0" w:space="0" w:color="auto"/>
        <w:bottom w:val="none" w:sz="0" w:space="0" w:color="auto"/>
        <w:right w:val="none" w:sz="0" w:space="0" w:color="auto"/>
      </w:divBdr>
    </w:div>
    <w:div w:id="1252348756">
      <w:bodyDiv w:val="1"/>
      <w:marLeft w:val="0"/>
      <w:marRight w:val="0"/>
      <w:marTop w:val="0"/>
      <w:marBottom w:val="0"/>
      <w:divBdr>
        <w:top w:val="none" w:sz="0" w:space="0" w:color="auto"/>
        <w:left w:val="none" w:sz="0" w:space="0" w:color="auto"/>
        <w:bottom w:val="none" w:sz="0" w:space="0" w:color="auto"/>
        <w:right w:val="none" w:sz="0" w:space="0" w:color="auto"/>
      </w:divBdr>
    </w:div>
    <w:div w:id="1253736014">
      <w:bodyDiv w:val="1"/>
      <w:marLeft w:val="0"/>
      <w:marRight w:val="0"/>
      <w:marTop w:val="0"/>
      <w:marBottom w:val="0"/>
      <w:divBdr>
        <w:top w:val="none" w:sz="0" w:space="0" w:color="auto"/>
        <w:left w:val="none" w:sz="0" w:space="0" w:color="auto"/>
        <w:bottom w:val="none" w:sz="0" w:space="0" w:color="auto"/>
        <w:right w:val="none" w:sz="0" w:space="0" w:color="auto"/>
      </w:divBdr>
    </w:div>
    <w:div w:id="1265456168">
      <w:bodyDiv w:val="1"/>
      <w:marLeft w:val="0"/>
      <w:marRight w:val="0"/>
      <w:marTop w:val="0"/>
      <w:marBottom w:val="0"/>
      <w:divBdr>
        <w:top w:val="none" w:sz="0" w:space="0" w:color="auto"/>
        <w:left w:val="none" w:sz="0" w:space="0" w:color="auto"/>
        <w:bottom w:val="none" w:sz="0" w:space="0" w:color="auto"/>
        <w:right w:val="none" w:sz="0" w:space="0" w:color="auto"/>
      </w:divBdr>
    </w:div>
    <w:div w:id="1285231820">
      <w:bodyDiv w:val="1"/>
      <w:marLeft w:val="0"/>
      <w:marRight w:val="0"/>
      <w:marTop w:val="0"/>
      <w:marBottom w:val="0"/>
      <w:divBdr>
        <w:top w:val="none" w:sz="0" w:space="0" w:color="auto"/>
        <w:left w:val="none" w:sz="0" w:space="0" w:color="auto"/>
        <w:bottom w:val="none" w:sz="0" w:space="0" w:color="auto"/>
        <w:right w:val="none" w:sz="0" w:space="0" w:color="auto"/>
      </w:divBdr>
    </w:div>
    <w:div w:id="1291085672">
      <w:bodyDiv w:val="1"/>
      <w:marLeft w:val="0"/>
      <w:marRight w:val="0"/>
      <w:marTop w:val="0"/>
      <w:marBottom w:val="0"/>
      <w:divBdr>
        <w:top w:val="none" w:sz="0" w:space="0" w:color="auto"/>
        <w:left w:val="none" w:sz="0" w:space="0" w:color="auto"/>
        <w:bottom w:val="none" w:sz="0" w:space="0" w:color="auto"/>
        <w:right w:val="none" w:sz="0" w:space="0" w:color="auto"/>
      </w:divBdr>
    </w:div>
    <w:div w:id="1321426849">
      <w:bodyDiv w:val="1"/>
      <w:marLeft w:val="0"/>
      <w:marRight w:val="0"/>
      <w:marTop w:val="0"/>
      <w:marBottom w:val="0"/>
      <w:divBdr>
        <w:top w:val="none" w:sz="0" w:space="0" w:color="auto"/>
        <w:left w:val="none" w:sz="0" w:space="0" w:color="auto"/>
        <w:bottom w:val="none" w:sz="0" w:space="0" w:color="auto"/>
        <w:right w:val="none" w:sz="0" w:space="0" w:color="auto"/>
      </w:divBdr>
    </w:div>
    <w:div w:id="1323311261">
      <w:bodyDiv w:val="1"/>
      <w:marLeft w:val="0"/>
      <w:marRight w:val="0"/>
      <w:marTop w:val="0"/>
      <w:marBottom w:val="0"/>
      <w:divBdr>
        <w:top w:val="none" w:sz="0" w:space="0" w:color="auto"/>
        <w:left w:val="none" w:sz="0" w:space="0" w:color="auto"/>
        <w:bottom w:val="none" w:sz="0" w:space="0" w:color="auto"/>
        <w:right w:val="none" w:sz="0" w:space="0" w:color="auto"/>
      </w:divBdr>
    </w:div>
    <w:div w:id="1341397380">
      <w:bodyDiv w:val="1"/>
      <w:marLeft w:val="0"/>
      <w:marRight w:val="0"/>
      <w:marTop w:val="0"/>
      <w:marBottom w:val="0"/>
      <w:divBdr>
        <w:top w:val="none" w:sz="0" w:space="0" w:color="auto"/>
        <w:left w:val="none" w:sz="0" w:space="0" w:color="auto"/>
        <w:bottom w:val="none" w:sz="0" w:space="0" w:color="auto"/>
        <w:right w:val="none" w:sz="0" w:space="0" w:color="auto"/>
      </w:divBdr>
    </w:div>
    <w:div w:id="1354112213">
      <w:bodyDiv w:val="1"/>
      <w:marLeft w:val="0"/>
      <w:marRight w:val="0"/>
      <w:marTop w:val="0"/>
      <w:marBottom w:val="0"/>
      <w:divBdr>
        <w:top w:val="none" w:sz="0" w:space="0" w:color="auto"/>
        <w:left w:val="none" w:sz="0" w:space="0" w:color="auto"/>
        <w:bottom w:val="none" w:sz="0" w:space="0" w:color="auto"/>
        <w:right w:val="none" w:sz="0" w:space="0" w:color="auto"/>
      </w:divBdr>
    </w:div>
    <w:div w:id="1365517754">
      <w:bodyDiv w:val="1"/>
      <w:marLeft w:val="0"/>
      <w:marRight w:val="0"/>
      <w:marTop w:val="0"/>
      <w:marBottom w:val="0"/>
      <w:divBdr>
        <w:top w:val="none" w:sz="0" w:space="0" w:color="auto"/>
        <w:left w:val="none" w:sz="0" w:space="0" w:color="auto"/>
        <w:bottom w:val="none" w:sz="0" w:space="0" w:color="auto"/>
        <w:right w:val="none" w:sz="0" w:space="0" w:color="auto"/>
      </w:divBdr>
    </w:div>
    <w:div w:id="1385179977">
      <w:bodyDiv w:val="1"/>
      <w:marLeft w:val="0"/>
      <w:marRight w:val="0"/>
      <w:marTop w:val="0"/>
      <w:marBottom w:val="0"/>
      <w:divBdr>
        <w:top w:val="none" w:sz="0" w:space="0" w:color="auto"/>
        <w:left w:val="none" w:sz="0" w:space="0" w:color="auto"/>
        <w:bottom w:val="none" w:sz="0" w:space="0" w:color="auto"/>
        <w:right w:val="none" w:sz="0" w:space="0" w:color="auto"/>
      </w:divBdr>
    </w:div>
    <w:div w:id="1404446817">
      <w:bodyDiv w:val="1"/>
      <w:marLeft w:val="0"/>
      <w:marRight w:val="0"/>
      <w:marTop w:val="0"/>
      <w:marBottom w:val="0"/>
      <w:divBdr>
        <w:top w:val="none" w:sz="0" w:space="0" w:color="auto"/>
        <w:left w:val="none" w:sz="0" w:space="0" w:color="auto"/>
        <w:bottom w:val="none" w:sz="0" w:space="0" w:color="auto"/>
        <w:right w:val="none" w:sz="0" w:space="0" w:color="auto"/>
      </w:divBdr>
    </w:div>
    <w:div w:id="1432318634">
      <w:bodyDiv w:val="1"/>
      <w:marLeft w:val="0"/>
      <w:marRight w:val="0"/>
      <w:marTop w:val="0"/>
      <w:marBottom w:val="0"/>
      <w:divBdr>
        <w:top w:val="none" w:sz="0" w:space="0" w:color="auto"/>
        <w:left w:val="none" w:sz="0" w:space="0" w:color="auto"/>
        <w:bottom w:val="none" w:sz="0" w:space="0" w:color="auto"/>
        <w:right w:val="none" w:sz="0" w:space="0" w:color="auto"/>
      </w:divBdr>
    </w:div>
    <w:div w:id="1460297660">
      <w:bodyDiv w:val="1"/>
      <w:marLeft w:val="0"/>
      <w:marRight w:val="0"/>
      <w:marTop w:val="0"/>
      <w:marBottom w:val="0"/>
      <w:divBdr>
        <w:top w:val="none" w:sz="0" w:space="0" w:color="auto"/>
        <w:left w:val="none" w:sz="0" w:space="0" w:color="auto"/>
        <w:bottom w:val="none" w:sz="0" w:space="0" w:color="auto"/>
        <w:right w:val="none" w:sz="0" w:space="0" w:color="auto"/>
      </w:divBdr>
    </w:div>
    <w:div w:id="1465587429">
      <w:bodyDiv w:val="1"/>
      <w:marLeft w:val="0"/>
      <w:marRight w:val="0"/>
      <w:marTop w:val="0"/>
      <w:marBottom w:val="0"/>
      <w:divBdr>
        <w:top w:val="none" w:sz="0" w:space="0" w:color="auto"/>
        <w:left w:val="none" w:sz="0" w:space="0" w:color="auto"/>
        <w:bottom w:val="none" w:sz="0" w:space="0" w:color="auto"/>
        <w:right w:val="none" w:sz="0" w:space="0" w:color="auto"/>
      </w:divBdr>
    </w:div>
    <w:div w:id="1487554580">
      <w:bodyDiv w:val="1"/>
      <w:marLeft w:val="0"/>
      <w:marRight w:val="0"/>
      <w:marTop w:val="0"/>
      <w:marBottom w:val="0"/>
      <w:divBdr>
        <w:top w:val="none" w:sz="0" w:space="0" w:color="auto"/>
        <w:left w:val="none" w:sz="0" w:space="0" w:color="auto"/>
        <w:bottom w:val="none" w:sz="0" w:space="0" w:color="auto"/>
        <w:right w:val="none" w:sz="0" w:space="0" w:color="auto"/>
      </w:divBdr>
    </w:div>
    <w:div w:id="1505512531">
      <w:bodyDiv w:val="1"/>
      <w:marLeft w:val="0"/>
      <w:marRight w:val="0"/>
      <w:marTop w:val="0"/>
      <w:marBottom w:val="0"/>
      <w:divBdr>
        <w:top w:val="none" w:sz="0" w:space="0" w:color="auto"/>
        <w:left w:val="none" w:sz="0" w:space="0" w:color="auto"/>
        <w:bottom w:val="none" w:sz="0" w:space="0" w:color="auto"/>
        <w:right w:val="none" w:sz="0" w:space="0" w:color="auto"/>
      </w:divBdr>
    </w:div>
    <w:div w:id="1510682292">
      <w:bodyDiv w:val="1"/>
      <w:marLeft w:val="0"/>
      <w:marRight w:val="0"/>
      <w:marTop w:val="0"/>
      <w:marBottom w:val="0"/>
      <w:divBdr>
        <w:top w:val="none" w:sz="0" w:space="0" w:color="auto"/>
        <w:left w:val="none" w:sz="0" w:space="0" w:color="auto"/>
        <w:bottom w:val="none" w:sz="0" w:space="0" w:color="auto"/>
        <w:right w:val="none" w:sz="0" w:space="0" w:color="auto"/>
      </w:divBdr>
    </w:div>
    <w:div w:id="1517378679">
      <w:bodyDiv w:val="1"/>
      <w:marLeft w:val="0"/>
      <w:marRight w:val="0"/>
      <w:marTop w:val="0"/>
      <w:marBottom w:val="0"/>
      <w:divBdr>
        <w:top w:val="none" w:sz="0" w:space="0" w:color="auto"/>
        <w:left w:val="none" w:sz="0" w:space="0" w:color="auto"/>
        <w:bottom w:val="none" w:sz="0" w:space="0" w:color="auto"/>
        <w:right w:val="none" w:sz="0" w:space="0" w:color="auto"/>
      </w:divBdr>
    </w:div>
    <w:div w:id="1517422600">
      <w:bodyDiv w:val="1"/>
      <w:marLeft w:val="0"/>
      <w:marRight w:val="0"/>
      <w:marTop w:val="0"/>
      <w:marBottom w:val="0"/>
      <w:divBdr>
        <w:top w:val="none" w:sz="0" w:space="0" w:color="auto"/>
        <w:left w:val="none" w:sz="0" w:space="0" w:color="auto"/>
        <w:bottom w:val="none" w:sz="0" w:space="0" w:color="auto"/>
        <w:right w:val="none" w:sz="0" w:space="0" w:color="auto"/>
      </w:divBdr>
    </w:div>
    <w:div w:id="1541285481">
      <w:bodyDiv w:val="1"/>
      <w:marLeft w:val="0"/>
      <w:marRight w:val="0"/>
      <w:marTop w:val="0"/>
      <w:marBottom w:val="0"/>
      <w:divBdr>
        <w:top w:val="none" w:sz="0" w:space="0" w:color="auto"/>
        <w:left w:val="none" w:sz="0" w:space="0" w:color="auto"/>
        <w:bottom w:val="none" w:sz="0" w:space="0" w:color="auto"/>
        <w:right w:val="none" w:sz="0" w:space="0" w:color="auto"/>
      </w:divBdr>
    </w:div>
    <w:div w:id="1576276451">
      <w:bodyDiv w:val="1"/>
      <w:marLeft w:val="0"/>
      <w:marRight w:val="0"/>
      <w:marTop w:val="0"/>
      <w:marBottom w:val="0"/>
      <w:divBdr>
        <w:top w:val="none" w:sz="0" w:space="0" w:color="auto"/>
        <w:left w:val="none" w:sz="0" w:space="0" w:color="auto"/>
        <w:bottom w:val="none" w:sz="0" w:space="0" w:color="auto"/>
        <w:right w:val="none" w:sz="0" w:space="0" w:color="auto"/>
      </w:divBdr>
    </w:div>
    <w:div w:id="1578317475">
      <w:bodyDiv w:val="1"/>
      <w:marLeft w:val="0"/>
      <w:marRight w:val="0"/>
      <w:marTop w:val="0"/>
      <w:marBottom w:val="0"/>
      <w:divBdr>
        <w:top w:val="none" w:sz="0" w:space="0" w:color="auto"/>
        <w:left w:val="none" w:sz="0" w:space="0" w:color="auto"/>
        <w:bottom w:val="none" w:sz="0" w:space="0" w:color="auto"/>
        <w:right w:val="none" w:sz="0" w:space="0" w:color="auto"/>
      </w:divBdr>
    </w:div>
    <w:div w:id="1605071890">
      <w:bodyDiv w:val="1"/>
      <w:marLeft w:val="0"/>
      <w:marRight w:val="0"/>
      <w:marTop w:val="0"/>
      <w:marBottom w:val="0"/>
      <w:divBdr>
        <w:top w:val="none" w:sz="0" w:space="0" w:color="auto"/>
        <w:left w:val="none" w:sz="0" w:space="0" w:color="auto"/>
        <w:bottom w:val="none" w:sz="0" w:space="0" w:color="auto"/>
        <w:right w:val="none" w:sz="0" w:space="0" w:color="auto"/>
      </w:divBdr>
    </w:div>
    <w:div w:id="1610896860">
      <w:bodyDiv w:val="1"/>
      <w:marLeft w:val="0"/>
      <w:marRight w:val="0"/>
      <w:marTop w:val="0"/>
      <w:marBottom w:val="0"/>
      <w:divBdr>
        <w:top w:val="none" w:sz="0" w:space="0" w:color="auto"/>
        <w:left w:val="none" w:sz="0" w:space="0" w:color="auto"/>
        <w:bottom w:val="none" w:sz="0" w:space="0" w:color="auto"/>
        <w:right w:val="none" w:sz="0" w:space="0" w:color="auto"/>
      </w:divBdr>
    </w:div>
    <w:div w:id="1623027252">
      <w:bodyDiv w:val="1"/>
      <w:marLeft w:val="0"/>
      <w:marRight w:val="0"/>
      <w:marTop w:val="0"/>
      <w:marBottom w:val="0"/>
      <w:divBdr>
        <w:top w:val="none" w:sz="0" w:space="0" w:color="auto"/>
        <w:left w:val="none" w:sz="0" w:space="0" w:color="auto"/>
        <w:bottom w:val="none" w:sz="0" w:space="0" w:color="auto"/>
        <w:right w:val="none" w:sz="0" w:space="0" w:color="auto"/>
      </w:divBdr>
    </w:div>
    <w:div w:id="1654216186">
      <w:bodyDiv w:val="1"/>
      <w:marLeft w:val="0"/>
      <w:marRight w:val="0"/>
      <w:marTop w:val="0"/>
      <w:marBottom w:val="0"/>
      <w:divBdr>
        <w:top w:val="none" w:sz="0" w:space="0" w:color="auto"/>
        <w:left w:val="none" w:sz="0" w:space="0" w:color="auto"/>
        <w:bottom w:val="none" w:sz="0" w:space="0" w:color="auto"/>
        <w:right w:val="none" w:sz="0" w:space="0" w:color="auto"/>
      </w:divBdr>
    </w:div>
    <w:div w:id="1660381724">
      <w:bodyDiv w:val="1"/>
      <w:marLeft w:val="0"/>
      <w:marRight w:val="0"/>
      <w:marTop w:val="0"/>
      <w:marBottom w:val="0"/>
      <w:divBdr>
        <w:top w:val="none" w:sz="0" w:space="0" w:color="auto"/>
        <w:left w:val="none" w:sz="0" w:space="0" w:color="auto"/>
        <w:bottom w:val="none" w:sz="0" w:space="0" w:color="auto"/>
        <w:right w:val="none" w:sz="0" w:space="0" w:color="auto"/>
      </w:divBdr>
    </w:div>
    <w:div w:id="1663116185">
      <w:bodyDiv w:val="1"/>
      <w:marLeft w:val="0"/>
      <w:marRight w:val="0"/>
      <w:marTop w:val="0"/>
      <w:marBottom w:val="0"/>
      <w:divBdr>
        <w:top w:val="none" w:sz="0" w:space="0" w:color="auto"/>
        <w:left w:val="none" w:sz="0" w:space="0" w:color="auto"/>
        <w:bottom w:val="none" w:sz="0" w:space="0" w:color="auto"/>
        <w:right w:val="none" w:sz="0" w:space="0" w:color="auto"/>
      </w:divBdr>
    </w:div>
    <w:div w:id="1670670068">
      <w:bodyDiv w:val="1"/>
      <w:marLeft w:val="0"/>
      <w:marRight w:val="0"/>
      <w:marTop w:val="0"/>
      <w:marBottom w:val="0"/>
      <w:divBdr>
        <w:top w:val="none" w:sz="0" w:space="0" w:color="auto"/>
        <w:left w:val="none" w:sz="0" w:space="0" w:color="auto"/>
        <w:bottom w:val="none" w:sz="0" w:space="0" w:color="auto"/>
        <w:right w:val="none" w:sz="0" w:space="0" w:color="auto"/>
      </w:divBdr>
    </w:div>
    <w:div w:id="1682509143">
      <w:bodyDiv w:val="1"/>
      <w:marLeft w:val="0"/>
      <w:marRight w:val="0"/>
      <w:marTop w:val="0"/>
      <w:marBottom w:val="0"/>
      <w:divBdr>
        <w:top w:val="none" w:sz="0" w:space="0" w:color="auto"/>
        <w:left w:val="none" w:sz="0" w:space="0" w:color="auto"/>
        <w:bottom w:val="none" w:sz="0" w:space="0" w:color="auto"/>
        <w:right w:val="none" w:sz="0" w:space="0" w:color="auto"/>
      </w:divBdr>
    </w:div>
    <w:div w:id="1687368723">
      <w:bodyDiv w:val="1"/>
      <w:marLeft w:val="0"/>
      <w:marRight w:val="0"/>
      <w:marTop w:val="0"/>
      <w:marBottom w:val="0"/>
      <w:divBdr>
        <w:top w:val="none" w:sz="0" w:space="0" w:color="auto"/>
        <w:left w:val="none" w:sz="0" w:space="0" w:color="auto"/>
        <w:bottom w:val="none" w:sz="0" w:space="0" w:color="auto"/>
        <w:right w:val="none" w:sz="0" w:space="0" w:color="auto"/>
      </w:divBdr>
    </w:div>
    <w:div w:id="1702827292">
      <w:bodyDiv w:val="1"/>
      <w:marLeft w:val="0"/>
      <w:marRight w:val="0"/>
      <w:marTop w:val="0"/>
      <w:marBottom w:val="0"/>
      <w:divBdr>
        <w:top w:val="none" w:sz="0" w:space="0" w:color="auto"/>
        <w:left w:val="none" w:sz="0" w:space="0" w:color="auto"/>
        <w:bottom w:val="none" w:sz="0" w:space="0" w:color="auto"/>
        <w:right w:val="none" w:sz="0" w:space="0" w:color="auto"/>
      </w:divBdr>
    </w:div>
    <w:div w:id="1707677274">
      <w:bodyDiv w:val="1"/>
      <w:marLeft w:val="0"/>
      <w:marRight w:val="0"/>
      <w:marTop w:val="0"/>
      <w:marBottom w:val="0"/>
      <w:divBdr>
        <w:top w:val="none" w:sz="0" w:space="0" w:color="auto"/>
        <w:left w:val="none" w:sz="0" w:space="0" w:color="auto"/>
        <w:bottom w:val="none" w:sz="0" w:space="0" w:color="auto"/>
        <w:right w:val="none" w:sz="0" w:space="0" w:color="auto"/>
      </w:divBdr>
    </w:div>
    <w:div w:id="1708606371">
      <w:bodyDiv w:val="1"/>
      <w:marLeft w:val="0"/>
      <w:marRight w:val="0"/>
      <w:marTop w:val="0"/>
      <w:marBottom w:val="0"/>
      <w:divBdr>
        <w:top w:val="none" w:sz="0" w:space="0" w:color="auto"/>
        <w:left w:val="none" w:sz="0" w:space="0" w:color="auto"/>
        <w:bottom w:val="none" w:sz="0" w:space="0" w:color="auto"/>
        <w:right w:val="none" w:sz="0" w:space="0" w:color="auto"/>
      </w:divBdr>
    </w:div>
    <w:div w:id="1712220323">
      <w:bodyDiv w:val="1"/>
      <w:marLeft w:val="0"/>
      <w:marRight w:val="0"/>
      <w:marTop w:val="0"/>
      <w:marBottom w:val="0"/>
      <w:divBdr>
        <w:top w:val="none" w:sz="0" w:space="0" w:color="auto"/>
        <w:left w:val="none" w:sz="0" w:space="0" w:color="auto"/>
        <w:bottom w:val="none" w:sz="0" w:space="0" w:color="auto"/>
        <w:right w:val="none" w:sz="0" w:space="0" w:color="auto"/>
      </w:divBdr>
    </w:div>
    <w:div w:id="1747413286">
      <w:bodyDiv w:val="1"/>
      <w:marLeft w:val="0"/>
      <w:marRight w:val="0"/>
      <w:marTop w:val="0"/>
      <w:marBottom w:val="0"/>
      <w:divBdr>
        <w:top w:val="none" w:sz="0" w:space="0" w:color="auto"/>
        <w:left w:val="none" w:sz="0" w:space="0" w:color="auto"/>
        <w:bottom w:val="none" w:sz="0" w:space="0" w:color="auto"/>
        <w:right w:val="none" w:sz="0" w:space="0" w:color="auto"/>
      </w:divBdr>
    </w:div>
    <w:div w:id="1749107023">
      <w:bodyDiv w:val="1"/>
      <w:marLeft w:val="0"/>
      <w:marRight w:val="0"/>
      <w:marTop w:val="0"/>
      <w:marBottom w:val="0"/>
      <w:divBdr>
        <w:top w:val="none" w:sz="0" w:space="0" w:color="auto"/>
        <w:left w:val="none" w:sz="0" w:space="0" w:color="auto"/>
        <w:bottom w:val="none" w:sz="0" w:space="0" w:color="auto"/>
        <w:right w:val="none" w:sz="0" w:space="0" w:color="auto"/>
      </w:divBdr>
    </w:div>
    <w:div w:id="1759133546">
      <w:bodyDiv w:val="1"/>
      <w:marLeft w:val="0"/>
      <w:marRight w:val="0"/>
      <w:marTop w:val="0"/>
      <w:marBottom w:val="0"/>
      <w:divBdr>
        <w:top w:val="none" w:sz="0" w:space="0" w:color="auto"/>
        <w:left w:val="none" w:sz="0" w:space="0" w:color="auto"/>
        <w:bottom w:val="none" w:sz="0" w:space="0" w:color="auto"/>
        <w:right w:val="none" w:sz="0" w:space="0" w:color="auto"/>
      </w:divBdr>
    </w:div>
    <w:div w:id="1761027129">
      <w:bodyDiv w:val="1"/>
      <w:marLeft w:val="0"/>
      <w:marRight w:val="0"/>
      <w:marTop w:val="0"/>
      <w:marBottom w:val="0"/>
      <w:divBdr>
        <w:top w:val="none" w:sz="0" w:space="0" w:color="auto"/>
        <w:left w:val="none" w:sz="0" w:space="0" w:color="auto"/>
        <w:bottom w:val="none" w:sz="0" w:space="0" w:color="auto"/>
        <w:right w:val="none" w:sz="0" w:space="0" w:color="auto"/>
      </w:divBdr>
    </w:div>
    <w:div w:id="1763836998">
      <w:bodyDiv w:val="1"/>
      <w:marLeft w:val="0"/>
      <w:marRight w:val="0"/>
      <w:marTop w:val="0"/>
      <w:marBottom w:val="0"/>
      <w:divBdr>
        <w:top w:val="none" w:sz="0" w:space="0" w:color="auto"/>
        <w:left w:val="none" w:sz="0" w:space="0" w:color="auto"/>
        <w:bottom w:val="none" w:sz="0" w:space="0" w:color="auto"/>
        <w:right w:val="none" w:sz="0" w:space="0" w:color="auto"/>
      </w:divBdr>
    </w:div>
    <w:div w:id="1797337176">
      <w:bodyDiv w:val="1"/>
      <w:marLeft w:val="0"/>
      <w:marRight w:val="0"/>
      <w:marTop w:val="0"/>
      <w:marBottom w:val="0"/>
      <w:divBdr>
        <w:top w:val="none" w:sz="0" w:space="0" w:color="auto"/>
        <w:left w:val="none" w:sz="0" w:space="0" w:color="auto"/>
        <w:bottom w:val="none" w:sz="0" w:space="0" w:color="auto"/>
        <w:right w:val="none" w:sz="0" w:space="0" w:color="auto"/>
      </w:divBdr>
    </w:div>
    <w:div w:id="1827159224">
      <w:bodyDiv w:val="1"/>
      <w:marLeft w:val="0"/>
      <w:marRight w:val="0"/>
      <w:marTop w:val="0"/>
      <w:marBottom w:val="0"/>
      <w:divBdr>
        <w:top w:val="none" w:sz="0" w:space="0" w:color="auto"/>
        <w:left w:val="none" w:sz="0" w:space="0" w:color="auto"/>
        <w:bottom w:val="none" w:sz="0" w:space="0" w:color="auto"/>
        <w:right w:val="none" w:sz="0" w:space="0" w:color="auto"/>
      </w:divBdr>
    </w:div>
    <w:div w:id="1838499757">
      <w:bodyDiv w:val="1"/>
      <w:marLeft w:val="0"/>
      <w:marRight w:val="0"/>
      <w:marTop w:val="0"/>
      <w:marBottom w:val="0"/>
      <w:divBdr>
        <w:top w:val="none" w:sz="0" w:space="0" w:color="auto"/>
        <w:left w:val="none" w:sz="0" w:space="0" w:color="auto"/>
        <w:bottom w:val="none" w:sz="0" w:space="0" w:color="auto"/>
        <w:right w:val="none" w:sz="0" w:space="0" w:color="auto"/>
      </w:divBdr>
    </w:div>
    <w:div w:id="1852449938">
      <w:bodyDiv w:val="1"/>
      <w:marLeft w:val="0"/>
      <w:marRight w:val="0"/>
      <w:marTop w:val="0"/>
      <w:marBottom w:val="0"/>
      <w:divBdr>
        <w:top w:val="none" w:sz="0" w:space="0" w:color="auto"/>
        <w:left w:val="none" w:sz="0" w:space="0" w:color="auto"/>
        <w:bottom w:val="none" w:sz="0" w:space="0" w:color="auto"/>
        <w:right w:val="none" w:sz="0" w:space="0" w:color="auto"/>
      </w:divBdr>
    </w:div>
    <w:div w:id="1927759941">
      <w:bodyDiv w:val="1"/>
      <w:marLeft w:val="0"/>
      <w:marRight w:val="0"/>
      <w:marTop w:val="0"/>
      <w:marBottom w:val="0"/>
      <w:divBdr>
        <w:top w:val="none" w:sz="0" w:space="0" w:color="auto"/>
        <w:left w:val="none" w:sz="0" w:space="0" w:color="auto"/>
        <w:bottom w:val="none" w:sz="0" w:space="0" w:color="auto"/>
        <w:right w:val="none" w:sz="0" w:space="0" w:color="auto"/>
      </w:divBdr>
    </w:div>
    <w:div w:id="1964726431">
      <w:bodyDiv w:val="1"/>
      <w:marLeft w:val="0"/>
      <w:marRight w:val="0"/>
      <w:marTop w:val="0"/>
      <w:marBottom w:val="0"/>
      <w:divBdr>
        <w:top w:val="none" w:sz="0" w:space="0" w:color="auto"/>
        <w:left w:val="none" w:sz="0" w:space="0" w:color="auto"/>
        <w:bottom w:val="none" w:sz="0" w:space="0" w:color="auto"/>
        <w:right w:val="none" w:sz="0" w:space="0" w:color="auto"/>
      </w:divBdr>
    </w:div>
    <w:div w:id="1970238489">
      <w:bodyDiv w:val="1"/>
      <w:marLeft w:val="0"/>
      <w:marRight w:val="0"/>
      <w:marTop w:val="0"/>
      <w:marBottom w:val="0"/>
      <w:divBdr>
        <w:top w:val="none" w:sz="0" w:space="0" w:color="auto"/>
        <w:left w:val="none" w:sz="0" w:space="0" w:color="auto"/>
        <w:bottom w:val="none" w:sz="0" w:space="0" w:color="auto"/>
        <w:right w:val="none" w:sz="0" w:space="0" w:color="auto"/>
      </w:divBdr>
    </w:div>
    <w:div w:id="1981379165">
      <w:bodyDiv w:val="1"/>
      <w:marLeft w:val="0"/>
      <w:marRight w:val="0"/>
      <w:marTop w:val="0"/>
      <w:marBottom w:val="0"/>
      <w:divBdr>
        <w:top w:val="none" w:sz="0" w:space="0" w:color="auto"/>
        <w:left w:val="none" w:sz="0" w:space="0" w:color="auto"/>
        <w:bottom w:val="none" w:sz="0" w:space="0" w:color="auto"/>
        <w:right w:val="none" w:sz="0" w:space="0" w:color="auto"/>
      </w:divBdr>
    </w:div>
    <w:div w:id="1990859863">
      <w:bodyDiv w:val="1"/>
      <w:marLeft w:val="0"/>
      <w:marRight w:val="0"/>
      <w:marTop w:val="0"/>
      <w:marBottom w:val="0"/>
      <w:divBdr>
        <w:top w:val="none" w:sz="0" w:space="0" w:color="auto"/>
        <w:left w:val="none" w:sz="0" w:space="0" w:color="auto"/>
        <w:bottom w:val="none" w:sz="0" w:space="0" w:color="auto"/>
        <w:right w:val="none" w:sz="0" w:space="0" w:color="auto"/>
      </w:divBdr>
    </w:div>
    <w:div w:id="1994721268">
      <w:bodyDiv w:val="1"/>
      <w:marLeft w:val="0"/>
      <w:marRight w:val="0"/>
      <w:marTop w:val="0"/>
      <w:marBottom w:val="0"/>
      <w:divBdr>
        <w:top w:val="none" w:sz="0" w:space="0" w:color="auto"/>
        <w:left w:val="none" w:sz="0" w:space="0" w:color="auto"/>
        <w:bottom w:val="none" w:sz="0" w:space="0" w:color="auto"/>
        <w:right w:val="none" w:sz="0" w:space="0" w:color="auto"/>
      </w:divBdr>
    </w:div>
    <w:div w:id="2011836381">
      <w:bodyDiv w:val="1"/>
      <w:marLeft w:val="0"/>
      <w:marRight w:val="0"/>
      <w:marTop w:val="0"/>
      <w:marBottom w:val="0"/>
      <w:divBdr>
        <w:top w:val="none" w:sz="0" w:space="0" w:color="auto"/>
        <w:left w:val="none" w:sz="0" w:space="0" w:color="auto"/>
        <w:bottom w:val="none" w:sz="0" w:space="0" w:color="auto"/>
        <w:right w:val="none" w:sz="0" w:space="0" w:color="auto"/>
      </w:divBdr>
    </w:div>
    <w:div w:id="2013676358">
      <w:bodyDiv w:val="1"/>
      <w:marLeft w:val="0"/>
      <w:marRight w:val="0"/>
      <w:marTop w:val="0"/>
      <w:marBottom w:val="0"/>
      <w:divBdr>
        <w:top w:val="none" w:sz="0" w:space="0" w:color="auto"/>
        <w:left w:val="none" w:sz="0" w:space="0" w:color="auto"/>
        <w:bottom w:val="none" w:sz="0" w:space="0" w:color="auto"/>
        <w:right w:val="none" w:sz="0" w:space="0" w:color="auto"/>
      </w:divBdr>
    </w:div>
    <w:div w:id="2034072150">
      <w:bodyDiv w:val="1"/>
      <w:marLeft w:val="0"/>
      <w:marRight w:val="0"/>
      <w:marTop w:val="0"/>
      <w:marBottom w:val="0"/>
      <w:divBdr>
        <w:top w:val="none" w:sz="0" w:space="0" w:color="auto"/>
        <w:left w:val="none" w:sz="0" w:space="0" w:color="auto"/>
        <w:bottom w:val="none" w:sz="0" w:space="0" w:color="auto"/>
        <w:right w:val="none" w:sz="0" w:space="0" w:color="auto"/>
      </w:divBdr>
    </w:div>
    <w:div w:id="2034191221">
      <w:bodyDiv w:val="1"/>
      <w:marLeft w:val="0"/>
      <w:marRight w:val="0"/>
      <w:marTop w:val="0"/>
      <w:marBottom w:val="0"/>
      <w:divBdr>
        <w:top w:val="none" w:sz="0" w:space="0" w:color="auto"/>
        <w:left w:val="none" w:sz="0" w:space="0" w:color="auto"/>
        <w:bottom w:val="none" w:sz="0" w:space="0" w:color="auto"/>
        <w:right w:val="none" w:sz="0" w:space="0" w:color="auto"/>
      </w:divBdr>
    </w:div>
    <w:div w:id="2043630051">
      <w:bodyDiv w:val="1"/>
      <w:marLeft w:val="0"/>
      <w:marRight w:val="0"/>
      <w:marTop w:val="0"/>
      <w:marBottom w:val="0"/>
      <w:divBdr>
        <w:top w:val="none" w:sz="0" w:space="0" w:color="auto"/>
        <w:left w:val="none" w:sz="0" w:space="0" w:color="auto"/>
        <w:bottom w:val="none" w:sz="0" w:space="0" w:color="auto"/>
        <w:right w:val="none" w:sz="0" w:space="0" w:color="auto"/>
      </w:divBdr>
    </w:div>
    <w:div w:id="2051877962">
      <w:bodyDiv w:val="1"/>
      <w:marLeft w:val="0"/>
      <w:marRight w:val="0"/>
      <w:marTop w:val="0"/>
      <w:marBottom w:val="0"/>
      <w:divBdr>
        <w:top w:val="none" w:sz="0" w:space="0" w:color="auto"/>
        <w:left w:val="none" w:sz="0" w:space="0" w:color="auto"/>
        <w:bottom w:val="none" w:sz="0" w:space="0" w:color="auto"/>
        <w:right w:val="none" w:sz="0" w:space="0" w:color="auto"/>
      </w:divBdr>
    </w:div>
    <w:div w:id="2059625117">
      <w:bodyDiv w:val="1"/>
      <w:marLeft w:val="0"/>
      <w:marRight w:val="0"/>
      <w:marTop w:val="0"/>
      <w:marBottom w:val="0"/>
      <w:divBdr>
        <w:top w:val="none" w:sz="0" w:space="0" w:color="auto"/>
        <w:left w:val="none" w:sz="0" w:space="0" w:color="auto"/>
        <w:bottom w:val="none" w:sz="0" w:space="0" w:color="auto"/>
        <w:right w:val="none" w:sz="0" w:space="0" w:color="auto"/>
      </w:divBdr>
    </w:div>
    <w:div w:id="2068608392">
      <w:bodyDiv w:val="1"/>
      <w:marLeft w:val="0"/>
      <w:marRight w:val="0"/>
      <w:marTop w:val="0"/>
      <w:marBottom w:val="0"/>
      <w:divBdr>
        <w:top w:val="none" w:sz="0" w:space="0" w:color="auto"/>
        <w:left w:val="none" w:sz="0" w:space="0" w:color="auto"/>
        <w:bottom w:val="none" w:sz="0" w:space="0" w:color="auto"/>
        <w:right w:val="none" w:sz="0" w:space="0" w:color="auto"/>
      </w:divBdr>
    </w:div>
    <w:div w:id="2080597229">
      <w:bodyDiv w:val="1"/>
      <w:marLeft w:val="0"/>
      <w:marRight w:val="0"/>
      <w:marTop w:val="0"/>
      <w:marBottom w:val="0"/>
      <w:divBdr>
        <w:top w:val="none" w:sz="0" w:space="0" w:color="auto"/>
        <w:left w:val="none" w:sz="0" w:space="0" w:color="auto"/>
        <w:bottom w:val="none" w:sz="0" w:space="0" w:color="auto"/>
        <w:right w:val="none" w:sz="0" w:space="0" w:color="auto"/>
      </w:divBdr>
    </w:div>
    <w:div w:id="2093355472">
      <w:bodyDiv w:val="1"/>
      <w:marLeft w:val="0"/>
      <w:marRight w:val="0"/>
      <w:marTop w:val="0"/>
      <w:marBottom w:val="0"/>
      <w:divBdr>
        <w:top w:val="none" w:sz="0" w:space="0" w:color="auto"/>
        <w:left w:val="none" w:sz="0" w:space="0" w:color="auto"/>
        <w:bottom w:val="none" w:sz="0" w:space="0" w:color="auto"/>
        <w:right w:val="none" w:sz="0" w:space="0" w:color="auto"/>
      </w:divBdr>
    </w:div>
    <w:div w:id="2105688033">
      <w:bodyDiv w:val="1"/>
      <w:marLeft w:val="0"/>
      <w:marRight w:val="0"/>
      <w:marTop w:val="0"/>
      <w:marBottom w:val="0"/>
      <w:divBdr>
        <w:top w:val="none" w:sz="0" w:space="0" w:color="auto"/>
        <w:left w:val="none" w:sz="0" w:space="0" w:color="auto"/>
        <w:bottom w:val="none" w:sz="0" w:space="0" w:color="auto"/>
        <w:right w:val="none" w:sz="0" w:space="0" w:color="auto"/>
      </w:divBdr>
    </w:div>
    <w:div w:id="2120222187">
      <w:bodyDiv w:val="1"/>
      <w:marLeft w:val="0"/>
      <w:marRight w:val="0"/>
      <w:marTop w:val="0"/>
      <w:marBottom w:val="0"/>
      <w:divBdr>
        <w:top w:val="none" w:sz="0" w:space="0" w:color="auto"/>
        <w:left w:val="none" w:sz="0" w:space="0" w:color="auto"/>
        <w:bottom w:val="none" w:sz="0" w:space="0" w:color="auto"/>
        <w:right w:val="none" w:sz="0" w:space="0" w:color="auto"/>
      </w:divBdr>
    </w:div>
    <w:div w:id="2128620220">
      <w:bodyDiv w:val="1"/>
      <w:marLeft w:val="0"/>
      <w:marRight w:val="0"/>
      <w:marTop w:val="0"/>
      <w:marBottom w:val="0"/>
      <w:divBdr>
        <w:top w:val="none" w:sz="0" w:space="0" w:color="auto"/>
        <w:left w:val="none" w:sz="0" w:space="0" w:color="auto"/>
        <w:bottom w:val="none" w:sz="0" w:space="0" w:color="auto"/>
        <w:right w:val="none" w:sz="0" w:space="0" w:color="auto"/>
      </w:divBdr>
    </w:div>
    <w:div w:id="2134060544">
      <w:bodyDiv w:val="1"/>
      <w:marLeft w:val="0"/>
      <w:marRight w:val="0"/>
      <w:marTop w:val="0"/>
      <w:marBottom w:val="0"/>
      <w:divBdr>
        <w:top w:val="none" w:sz="0" w:space="0" w:color="auto"/>
        <w:left w:val="none" w:sz="0" w:space="0" w:color="auto"/>
        <w:bottom w:val="none" w:sz="0" w:space="0" w:color="auto"/>
        <w:right w:val="none" w:sz="0" w:space="0" w:color="auto"/>
      </w:divBdr>
    </w:div>
    <w:div w:id="2134904276">
      <w:bodyDiv w:val="1"/>
      <w:marLeft w:val="0"/>
      <w:marRight w:val="0"/>
      <w:marTop w:val="0"/>
      <w:marBottom w:val="0"/>
      <w:divBdr>
        <w:top w:val="none" w:sz="0" w:space="0" w:color="auto"/>
        <w:left w:val="none" w:sz="0" w:space="0" w:color="auto"/>
        <w:bottom w:val="none" w:sz="0" w:space="0" w:color="auto"/>
        <w:right w:val="none" w:sz="0" w:space="0" w:color="auto"/>
      </w:divBdr>
    </w:div>
    <w:div w:id="2142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ec.europa.eu/eurostat/product?code=demo_pjangroup&amp;mode=view&amp;language=EN" TargetMode="External"/><Relationship Id="rId18" Type="http://schemas.openxmlformats.org/officeDocument/2006/relationships/footer" Target="footer1.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s://ec.europa.eu/eurostat/product?code=demo_pjangroup&amp;mode=view&amp;language=EN" TargetMode="External"/><Relationship Id="rId17" Type="http://schemas.openxmlformats.org/officeDocument/2006/relationships/header" Target="header1.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cid:image001.png@01D59969.A7FD2A60"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png"/><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theme" Target="theme/theme1.xml"/><Relationship Id="rId36" Type="http://schemas.microsoft.com/office/2018/08/relationships/commentsExtensible" Target="commentsExtensible.xml"/><Relationship Id="rId10" Type="http://schemas.openxmlformats.org/officeDocument/2006/relationships/image" Target="media/image3.jpe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ask.rks-gov.net/popullsia/publikimet-e-statistikave-te-popullsise" TargetMode="External"/><Relationship Id="rId22" Type="http://schemas.openxmlformats.org/officeDocument/2006/relationships/image" Target="media/image6.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C\Desktop\NHA%20%20Shtat%202019\Shpenzimet%20ne%20Shendetesi_Databaza+Grafiket.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Work\Komisioni%20per%20llogaritjen%20e%20indikatorit%20vjetor%20te%20shpenzimeve%20sh&#235;ndet&#235;sore\Kalkulimi%20i%20shpenzimeve%20per%20shendetesi%2005262021.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D:\Work\Komisioni%20per%20llogaritjen%20e%20indikatorit%20vjetor%20te%20shpenzimeve%20sh&#235;ndet&#235;sore\Kalkulimi%20i%20shpenzimeve%20per%20shendetesi%200526202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1" i="0" u="none" strike="noStrike" kern="1200" baseline="0">
                <a:solidFill>
                  <a:schemeClr val="tx2"/>
                </a:solidFill>
                <a:latin typeface="+mn-lt"/>
                <a:ea typeface="+mn-ea"/>
                <a:cs typeface="+mn-cs"/>
              </a:defRPr>
            </a:pPr>
            <a:r>
              <a:rPr lang="en-GB" sz="1400"/>
              <a:t>Shpenzimet në Shëndetësi (milionë Euro)</a:t>
            </a:r>
          </a:p>
        </c:rich>
      </c:tx>
      <c:layout>
        <c:manualLayout>
          <c:xMode val="edge"/>
          <c:yMode val="edge"/>
          <c:x val="0.10011789151356081"/>
          <c:y val="4.9594651587809901E-2"/>
        </c:manualLayout>
      </c:layout>
      <c:overlay val="0"/>
      <c:spPr>
        <a:noFill/>
        <a:ln>
          <a:noFill/>
        </a:ln>
        <a:effectLst/>
      </c:spPr>
    </c:title>
    <c:autoTitleDeleted val="0"/>
    <c:plotArea>
      <c:layout/>
      <c:lineChart>
        <c:grouping val="standard"/>
        <c:varyColors val="0"/>
        <c:ser>
          <c:idx val="0"/>
          <c:order val="0"/>
          <c:tx>
            <c:strRef>
              <c:f>'Databaza+Grafiket'!$A$14</c:f>
              <c:strCache>
                <c:ptCount val="1"/>
                <c:pt idx="0">
                  <c:v>Shpenzimet në Shëndetësi</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'Databaza+Grafiket'!$B$1:$L$1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'Databaza+Grafiket'!$B$14:$L$14</c:f>
              <c:numCache>
                <c:formatCode>_-* #,##0_-;\-* #,##0_-;_-* "-"??_-;_-@_-</c:formatCode>
                <c:ptCount val="11"/>
                <c:pt idx="0">
                  <c:v>84.192215140000002</c:v>
                </c:pt>
                <c:pt idx="1">
                  <c:v>105.95344329999999</c:v>
                </c:pt>
                <c:pt idx="2">
                  <c:v>111.73757101</c:v>
                </c:pt>
                <c:pt idx="3">
                  <c:v>123.49312973000001</c:v>
                </c:pt>
                <c:pt idx="4">
                  <c:v>132.61782868999998</c:v>
                </c:pt>
                <c:pt idx="5">
                  <c:v>145.20860161000002</c:v>
                </c:pt>
                <c:pt idx="6">
                  <c:v>160.57507368999998</c:v>
                </c:pt>
                <c:pt idx="7">
                  <c:v>169.11405636000001</c:v>
                </c:pt>
                <c:pt idx="8">
                  <c:v>170.40866874999998</c:v>
                </c:pt>
                <c:pt idx="9">
                  <c:v>180.37839364000001</c:v>
                </c:pt>
                <c:pt idx="10">
                  <c:v>200.84371178999996</c:v>
                </c:pt>
              </c:numCache>
            </c:numRef>
          </c:val>
          <c:smooth val="0"/>
          <c:extLst xmlns:c16r2="http://schemas.microsoft.com/office/drawing/2015/06/chart">
            <c:ext xmlns:c16="http://schemas.microsoft.com/office/drawing/2014/chart" uri="{C3380CC4-5D6E-409C-BE32-E72D297353CC}">
              <c16:uniqueId val="{00000000-4AC2-4402-809D-7B54D7835926}"/>
            </c:ext>
          </c:extLst>
        </c:ser>
        <c:dLbls>
          <c:showLegendKey val="0"/>
          <c:showVal val="1"/>
          <c:showCatName val="0"/>
          <c:showSerName val="0"/>
          <c:showPercent val="0"/>
          <c:showBubbleSize val="0"/>
        </c:dLbls>
        <c:smooth val="0"/>
        <c:axId val="-1812832592"/>
        <c:axId val="-1812847824"/>
        <c:extLst xmlns:c16r2="http://schemas.microsoft.com/office/drawing/2015/06/chart"/>
      </c:lineChart>
      <c:catAx>
        <c:axId val="-18128325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2847824"/>
        <c:crosses val="autoZero"/>
        <c:auto val="1"/>
        <c:lblAlgn val="ctr"/>
        <c:lblOffset val="100"/>
        <c:noMultiLvlLbl val="0"/>
      </c:catAx>
      <c:valAx>
        <c:axId val="-1812847824"/>
        <c:scaling>
          <c:orientation val="minMax"/>
        </c:scaling>
        <c:delete val="0"/>
        <c:axPos val="l"/>
        <c:majorGridlines>
          <c:spPr>
            <a:ln w="9525" cap="flat" cmpd="sng" algn="ctr">
              <a:solidFill>
                <a:schemeClr val="tx2">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283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Shpenzimet për Shëndetësi/BPV Nominale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'[Kalkulimi i shpenzimeve per shendetesi 05262021.xlsx]shpenzimet e shendetesise bpv'!$A$6</c:f>
              <c:strCache>
                <c:ptCount val="1"/>
                <c:pt idx="0">
                  <c:v>Shpenzimet për Shëndetësi/BPV</c:v>
                </c:pt>
              </c:strCache>
            </c:strRef>
          </c:tx>
          <c:spPr>
            <a:ln w="34925" cap="rnd">
              <a:solidFill>
                <a:srgbClr val="92D050"/>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'[Kalkulimi i shpenzimeve per shendetesi 05262021.xlsx]shpenzimet e shendetesise bpv'!$B$1:$L$1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'[Kalkulimi i shpenzimeve per shendetesi 05262021.xlsx]shpenzimet e shendetesise bpv'!$B$6:$L$6</c:f>
              <c:numCache>
                <c:formatCode>0.0%</c:formatCode>
                <c:ptCount val="11"/>
                <c:pt idx="0">
                  <c:v>2.4027596118158107E-2</c:v>
                </c:pt>
                <c:pt idx="1">
                  <c:v>2.9359294335511925E-2</c:v>
                </c:pt>
                <c:pt idx="2">
                  <c:v>2.7784730851544943E-2</c:v>
                </c:pt>
                <c:pt idx="3">
                  <c:v>2.7217436367718978E-2</c:v>
                </c:pt>
                <c:pt idx="4">
                  <c:v>2.7515603640230979E-2</c:v>
                </c:pt>
                <c:pt idx="5">
                  <c:v>2.8789274930279673E-2</c:v>
                </c:pt>
                <c:pt idx="6">
                  <c:v>3.0046412317526729E-2</c:v>
                </c:pt>
                <c:pt idx="7">
                  <c:v>2.9782769064408677E-2</c:v>
                </c:pt>
                <c:pt idx="8">
                  <c:v>2.8158408606004732E-2</c:v>
                </c:pt>
                <c:pt idx="9">
                  <c:v>2.8474986690696827E-2</c:v>
                </c:pt>
                <c:pt idx="10">
                  <c:v>3.01280577355512E-2</c:v>
                </c:pt>
              </c:numCache>
            </c:numRef>
          </c:val>
          <c:smooth val="0"/>
          <c:extLst xmlns:c16r2="http://schemas.microsoft.com/office/drawing/2015/06/chart">
            <c:ext xmlns:c16="http://schemas.microsoft.com/office/drawing/2014/chart" uri="{C3380CC4-5D6E-409C-BE32-E72D297353CC}">
              <c16:uniqueId val="{00000000-D51D-4701-A7E6-6FB97DEC6EF9}"/>
            </c:ext>
          </c:extLst>
        </c:ser>
        <c:dLbls>
          <c:dLblPos val="t"/>
          <c:showLegendKey val="0"/>
          <c:showVal val="1"/>
          <c:showCatName val="0"/>
          <c:showSerName val="0"/>
          <c:showPercent val="0"/>
          <c:showBubbleSize val="0"/>
        </c:dLbls>
        <c:smooth val="0"/>
        <c:axId val="-1812832048"/>
        <c:axId val="-1812847280"/>
      </c:lineChart>
      <c:catAx>
        <c:axId val="-18128320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847280"/>
        <c:crosses val="autoZero"/>
        <c:auto val="1"/>
        <c:lblAlgn val="ctr"/>
        <c:lblOffset val="100"/>
        <c:noMultiLvlLbl val="0"/>
      </c:catAx>
      <c:valAx>
        <c:axId val="-1812847280"/>
        <c:scaling>
          <c:orientation val="minMax"/>
          <c:min val="2.0000000000000004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83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BPV Nominale (milionë Euro) dhe Shpenzimet në Shëndetësi/BPV Nominale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1"/>
          <c:tx>
            <c:strRef>
              <c:f>'[Kalkulimi i shpenzimeve per shendetesi 05262021.xlsx]shpenzimet e shendetesise bpv'!$A$2</c:f>
              <c:strCache>
                <c:ptCount val="1"/>
                <c:pt idx="0">
                  <c:v>BPV Nominale</c:v>
                </c:pt>
              </c:strCache>
            </c:strRef>
          </c:tx>
          <c:spPr>
            <a:ln w="34925" cap="rnd">
              <a:solidFill>
                <a:schemeClr val="accent1">
                  <a:lumMod val="75000"/>
                </a:schemeClr>
              </a:solidFill>
              <a:round/>
            </a:ln>
            <a:effectLst>
              <a:outerShdw blurRad="57150" dist="19050" dir="5400000" algn="ctr" rotWithShape="0">
                <a:srgbClr val="000000">
                  <a:alpha val="63000"/>
                </a:srgbClr>
              </a:outerShdw>
            </a:effectLst>
          </c:spPr>
          <c:marker>
            <c:symbol val="none"/>
          </c:marker>
          <c:cat>
            <c:numRef>
              <c:f>'[Kalkulimi i shpenzimeve per shendetesi 05262021.xlsx]shpenzimet e shendetesise bpv'!$B$1:$L$1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'[Kalkulimi i shpenzimeve per shendetesi 05262021.xlsx]shpenzimet e shendetesise bpv'!$B$2:$L$2</c:f>
              <c:numCache>
                <c:formatCode>#,##0</c:formatCode>
                <c:ptCount val="11"/>
                <c:pt idx="0">
                  <c:v>3537.5990000000002</c:v>
                </c:pt>
                <c:pt idx="1">
                  <c:v>3610.4409999999998</c:v>
                </c:pt>
                <c:pt idx="2">
                  <c:v>4030.991</c:v>
                </c:pt>
                <c:pt idx="3">
                  <c:v>4555.9030000000002</c:v>
                </c:pt>
                <c:pt idx="4">
                  <c:v>4797.2780000000002</c:v>
                </c:pt>
                <c:pt idx="5">
                  <c:v>5071.3329999999996</c:v>
                </c:pt>
                <c:pt idx="6">
                  <c:v>5325.0950000000003</c:v>
                </c:pt>
                <c:pt idx="7">
                  <c:v>5674.4219999999996</c:v>
                </c:pt>
                <c:pt idx="8">
                  <c:v>6037.2730000000001</c:v>
                </c:pt>
                <c:pt idx="9">
                  <c:v>6356.4560000000001</c:v>
                </c:pt>
                <c:pt idx="10">
                  <c:v>6671.5219999999999</c:v>
                </c:pt>
              </c:numCache>
            </c:numRef>
          </c:val>
          <c:smooth val="0"/>
          <c:extLst xmlns:c16r2="http://schemas.microsoft.com/office/drawing/2015/06/chart">
            <c:ext xmlns:c16="http://schemas.microsoft.com/office/drawing/2014/chart" uri="{C3380CC4-5D6E-409C-BE32-E72D297353CC}">
              <c16:uniqueId val="{00000000-6F00-4C18-BB2C-7124BD1DB19A}"/>
            </c:ext>
          </c:extLst>
        </c:ser>
        <c:dLbls>
          <c:showLegendKey val="0"/>
          <c:showVal val="0"/>
          <c:showCatName val="0"/>
          <c:showSerName val="0"/>
          <c:showPercent val="0"/>
          <c:showBubbleSize val="0"/>
        </c:dLbls>
        <c:marker val="1"/>
        <c:smooth val="0"/>
        <c:axId val="-1812846736"/>
        <c:axId val="-1812825520"/>
      </c:lineChart>
      <c:lineChart>
        <c:grouping val="standard"/>
        <c:varyColors val="0"/>
        <c:ser>
          <c:idx val="0"/>
          <c:order val="0"/>
          <c:tx>
            <c:strRef>
              <c:f>'[Kalkulimi i shpenzimeve per shendetesi 05262021.xlsx]shpenzimet e shendetesise bpv'!$A$6</c:f>
              <c:strCache>
                <c:ptCount val="1"/>
                <c:pt idx="0">
                  <c:v>Shpenzimet për Shëndetësi/BPV</c:v>
                </c:pt>
              </c:strCache>
            </c:strRef>
          </c:tx>
          <c:spPr>
            <a:ln w="34925" cap="rnd">
              <a:solidFill>
                <a:srgbClr val="92D050"/>
              </a:solidFill>
              <a:round/>
            </a:ln>
            <a:effectLst>
              <a:outerShdw blurRad="57150" dist="19050" dir="5400000" algn="ctr" rotWithShape="0">
                <a:srgbClr val="000000">
                  <a:alpha val="63000"/>
                </a:srgbClr>
              </a:outerShdw>
            </a:effectLst>
          </c:spPr>
          <c:marker>
            <c:symbol val="none"/>
          </c:marker>
          <c:cat>
            <c:numRef>
              <c:f>'[Kalkulimi i shpenzimeve per shendetesi 05262021.xlsx]shpenzimet e shendetesise bpv'!$B$1:$L$1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'[Kalkulimi i shpenzimeve per shendetesi 05262021.xlsx]shpenzimet e shendetesise bpv'!$B$6:$L$6</c:f>
              <c:numCache>
                <c:formatCode>0.0%</c:formatCode>
                <c:ptCount val="11"/>
                <c:pt idx="0">
                  <c:v>2.4027596118158107E-2</c:v>
                </c:pt>
                <c:pt idx="1">
                  <c:v>2.9359294335511925E-2</c:v>
                </c:pt>
                <c:pt idx="2">
                  <c:v>2.7784730851544943E-2</c:v>
                </c:pt>
                <c:pt idx="3">
                  <c:v>2.7217436367718978E-2</c:v>
                </c:pt>
                <c:pt idx="4">
                  <c:v>2.7515603640230979E-2</c:v>
                </c:pt>
                <c:pt idx="5">
                  <c:v>2.8789274930279673E-2</c:v>
                </c:pt>
                <c:pt idx="6">
                  <c:v>3.0046412317526729E-2</c:v>
                </c:pt>
                <c:pt idx="7">
                  <c:v>2.9782769064408677E-2</c:v>
                </c:pt>
                <c:pt idx="8">
                  <c:v>2.8158408606004732E-2</c:v>
                </c:pt>
                <c:pt idx="9">
                  <c:v>2.8474986690696827E-2</c:v>
                </c:pt>
                <c:pt idx="10">
                  <c:v>3.01280577355512E-2</c:v>
                </c:pt>
              </c:numCache>
            </c:numRef>
          </c:val>
          <c:smooth val="0"/>
          <c:extLst xmlns:c16r2="http://schemas.microsoft.com/office/drawing/2015/06/chart">
            <c:ext xmlns:c16="http://schemas.microsoft.com/office/drawing/2014/chart" uri="{C3380CC4-5D6E-409C-BE32-E72D297353CC}">
              <c16:uniqueId val="{00000001-6F00-4C18-BB2C-7124BD1DB19A}"/>
            </c:ext>
          </c:extLst>
        </c:ser>
        <c:dLbls>
          <c:showLegendKey val="0"/>
          <c:showVal val="0"/>
          <c:showCatName val="0"/>
          <c:showSerName val="0"/>
          <c:showPercent val="0"/>
          <c:showBubbleSize val="0"/>
        </c:dLbls>
        <c:marker val="1"/>
        <c:smooth val="0"/>
        <c:axId val="-1812838032"/>
        <c:axId val="-1812826608"/>
      </c:lineChart>
      <c:catAx>
        <c:axId val="-1812846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825520"/>
        <c:crosses val="autoZero"/>
        <c:auto val="1"/>
        <c:lblAlgn val="ctr"/>
        <c:lblOffset val="100"/>
        <c:noMultiLvlLbl val="0"/>
      </c:catAx>
      <c:valAx>
        <c:axId val="-1812825520"/>
        <c:scaling>
          <c:orientation val="minMax"/>
          <c:min val="3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846736"/>
        <c:crosses val="autoZero"/>
        <c:crossBetween val="between"/>
      </c:valAx>
      <c:valAx>
        <c:axId val="-181282660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838032"/>
        <c:crosses val="max"/>
        <c:crossBetween val="between"/>
      </c:valAx>
      <c:catAx>
        <c:axId val="-1812838032"/>
        <c:scaling>
          <c:orientation val="minMax"/>
        </c:scaling>
        <c:delete val="1"/>
        <c:axPos val="b"/>
        <c:numFmt formatCode="General" sourceLinked="1"/>
        <c:majorTickMark val="out"/>
        <c:minorTickMark val="none"/>
        <c:tickLblPos val="nextTo"/>
        <c:crossAx val="-18128266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EC1B3-A8A9-43E6-9EC5-3A6A37EA5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12733</Words>
  <Characters>72584</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85147</CharactersWithSpaces>
  <SharedDoc>false</SharedDoc>
  <HLinks>
    <vt:vector size="18" baseType="variant">
      <vt:variant>
        <vt:i4>2031633</vt:i4>
      </vt:variant>
      <vt:variant>
        <vt:i4>9</vt:i4>
      </vt:variant>
      <vt:variant>
        <vt:i4>0</vt:i4>
      </vt:variant>
      <vt:variant>
        <vt:i4>5</vt:i4>
      </vt:variant>
      <vt:variant>
        <vt:lpwstr>http://ask.rks-gov.net/popullsia/publikimet-e-statistikave-te-popullsise</vt:lpwstr>
      </vt:variant>
      <vt:variant>
        <vt:lpwstr/>
      </vt:variant>
      <vt:variant>
        <vt:i4>983136</vt:i4>
      </vt:variant>
      <vt:variant>
        <vt:i4>6</vt:i4>
      </vt:variant>
      <vt:variant>
        <vt:i4>0</vt:i4>
      </vt:variant>
      <vt:variant>
        <vt:i4>5</vt:i4>
      </vt:variant>
      <vt:variant>
        <vt:lpwstr>https://ec.europa.eu/eurostat/product?code=demo_pjangroup&amp;mode=view&amp;language=EN</vt:lpwstr>
      </vt:variant>
      <vt:variant>
        <vt:lpwstr/>
      </vt:variant>
      <vt:variant>
        <vt:i4>983136</vt:i4>
      </vt:variant>
      <vt:variant>
        <vt:i4>3</vt:i4>
      </vt:variant>
      <vt:variant>
        <vt:i4>0</vt:i4>
      </vt:variant>
      <vt:variant>
        <vt:i4>5</vt:i4>
      </vt:variant>
      <vt:variant>
        <vt:lpwstr>https://ec.europa.eu/eurostat/product?code=demo_pjangroup&amp;mode=view&amp;language=EN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Arsim Qavdarbasha</dc:creator>
  <cp:lastModifiedBy>Arsim Qavdarbasha</cp:lastModifiedBy>
  <cp:revision>18</cp:revision>
  <dcterms:created xsi:type="dcterms:W3CDTF">2021-07-11T15:21:00Z</dcterms:created>
  <dcterms:modified xsi:type="dcterms:W3CDTF">2021-07-12T11:07:00Z</dcterms:modified>
</cp:coreProperties>
</file>