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0AE2E" w14:textId="79C42EF6" w:rsidR="009D12AE" w:rsidRPr="007D6EA7" w:rsidRDefault="009D12AE" w:rsidP="007D6EA7">
      <w:pPr>
        <w:spacing w:after="0" w:line="276" w:lineRule="auto"/>
        <w:jc w:val="center"/>
        <w:rPr>
          <w:rFonts w:ascii="Arial" w:eastAsia="Batang" w:hAnsi="Arial" w:cs="Arial"/>
          <w:bCs/>
        </w:rPr>
      </w:pPr>
      <w:r w:rsidRPr="007D6EA7">
        <w:rPr>
          <w:rFonts w:ascii="Arial" w:hAnsi="Arial" w:cs="Arial"/>
          <w:bCs/>
        </w:rPr>
        <w:t>Republika e Kosovës</w:t>
      </w:r>
    </w:p>
    <w:p w14:paraId="26F71D50" w14:textId="7A033BD9" w:rsidR="009D12AE" w:rsidRPr="007D6EA7" w:rsidRDefault="009D12AE" w:rsidP="007D6EA7">
      <w:pPr>
        <w:spacing w:after="0" w:line="276" w:lineRule="auto"/>
        <w:jc w:val="center"/>
        <w:rPr>
          <w:rFonts w:ascii="Arial" w:hAnsi="Arial" w:cs="Arial"/>
          <w:bCs/>
        </w:rPr>
      </w:pPr>
      <w:r w:rsidRPr="007D6EA7">
        <w:rPr>
          <w:rFonts w:ascii="Arial" w:eastAsia="Batang" w:hAnsi="Arial" w:cs="Arial"/>
          <w:bCs/>
        </w:rPr>
        <w:t>Republika Kosova-</w:t>
      </w:r>
      <w:r w:rsidRPr="007D6EA7">
        <w:rPr>
          <w:rFonts w:ascii="Arial" w:hAnsi="Arial" w:cs="Arial"/>
          <w:bCs/>
        </w:rPr>
        <w:t>Republic of Kosovo</w:t>
      </w:r>
    </w:p>
    <w:p w14:paraId="712C509D" w14:textId="1D1DDBD2" w:rsidR="009D12AE" w:rsidRPr="007D6EA7" w:rsidRDefault="009D12AE" w:rsidP="007D6EA7">
      <w:pPr>
        <w:spacing w:after="0" w:line="276" w:lineRule="auto"/>
        <w:jc w:val="center"/>
        <w:rPr>
          <w:rFonts w:ascii="Arial" w:hAnsi="Arial" w:cs="Arial"/>
          <w:bCs/>
          <w:iCs/>
        </w:rPr>
      </w:pPr>
      <w:r w:rsidRPr="007D6EA7">
        <w:rPr>
          <w:rFonts w:ascii="Arial" w:hAnsi="Arial" w:cs="Arial"/>
          <w:bCs/>
          <w:iCs/>
        </w:rPr>
        <w:t>Qeveria –Vlada-Government</w:t>
      </w:r>
    </w:p>
    <w:p w14:paraId="4C1D8CF9" w14:textId="579CB8C5" w:rsidR="009D12AE" w:rsidRPr="007D6EA7" w:rsidRDefault="009D12AE" w:rsidP="007D6EA7">
      <w:pPr>
        <w:spacing w:after="0" w:line="276" w:lineRule="auto"/>
        <w:jc w:val="center"/>
        <w:rPr>
          <w:rFonts w:ascii="Arial" w:hAnsi="Arial" w:cs="Arial"/>
          <w:bCs/>
          <w:iCs/>
        </w:rPr>
      </w:pPr>
    </w:p>
    <w:p w14:paraId="4AC6A884" w14:textId="1C318591" w:rsidR="002D78A7" w:rsidRPr="007D6EA7" w:rsidRDefault="009D12AE" w:rsidP="007D6EA7">
      <w:pPr>
        <w:pStyle w:val="BodyText2"/>
        <w:spacing w:after="0" w:line="276" w:lineRule="auto"/>
        <w:jc w:val="center"/>
        <w:rPr>
          <w:rFonts w:ascii="Arial" w:hAnsi="Arial" w:cs="Arial"/>
          <w:bCs/>
          <w:sz w:val="22"/>
          <w:szCs w:val="22"/>
        </w:rPr>
      </w:pPr>
      <w:r w:rsidRPr="007D6EA7">
        <w:rPr>
          <w:rFonts w:ascii="Arial" w:hAnsi="Arial" w:cs="Arial"/>
          <w:bCs/>
          <w:sz w:val="22"/>
          <w:szCs w:val="22"/>
        </w:rPr>
        <w:t>MINISTRIA E SHËNDETËSISË</w:t>
      </w:r>
    </w:p>
    <w:p w14:paraId="24B602B4" w14:textId="7AAFFDAC" w:rsidR="009D12AE" w:rsidRPr="007D6EA7" w:rsidRDefault="009D12AE" w:rsidP="007D6EA7">
      <w:pPr>
        <w:pStyle w:val="BodyText2"/>
        <w:spacing w:after="0" w:line="276" w:lineRule="auto"/>
        <w:jc w:val="center"/>
        <w:rPr>
          <w:rFonts w:ascii="Arial" w:hAnsi="Arial" w:cs="Arial"/>
          <w:bCs/>
          <w:sz w:val="22"/>
          <w:szCs w:val="22"/>
        </w:rPr>
      </w:pPr>
      <w:r w:rsidRPr="007D6EA7">
        <w:rPr>
          <w:rFonts w:ascii="Arial" w:hAnsi="Arial" w:cs="Arial"/>
          <w:bCs/>
          <w:sz w:val="22"/>
          <w:szCs w:val="22"/>
        </w:rPr>
        <w:t>MINISTARSTVO ZDRAVSTVA/MINISTRY OF HEALTH</w:t>
      </w:r>
    </w:p>
    <w:p w14:paraId="7592697C" w14:textId="2539116D" w:rsidR="009D12AE" w:rsidRPr="007D6EA7" w:rsidRDefault="009D12AE" w:rsidP="007D6EA7">
      <w:pPr>
        <w:spacing w:line="276" w:lineRule="auto"/>
        <w:jc w:val="center"/>
        <w:rPr>
          <w:rFonts w:ascii="Arial" w:hAnsi="Arial" w:cs="Arial"/>
          <w:lang w:eastAsia="en-GB"/>
        </w:rPr>
      </w:pPr>
    </w:p>
    <w:p w14:paraId="0CE5BFCC" w14:textId="28256AA9" w:rsidR="009D12AE" w:rsidRPr="007D6EA7" w:rsidRDefault="007D6EA7" w:rsidP="007D6EA7">
      <w:pPr>
        <w:spacing w:line="276" w:lineRule="auto"/>
        <w:jc w:val="center"/>
        <w:rPr>
          <w:rFonts w:ascii="Arial" w:hAnsi="Arial" w:cs="Arial"/>
          <w:lang w:eastAsia="en-GB"/>
        </w:rPr>
      </w:pPr>
      <w:r w:rsidRPr="007D6EA7">
        <w:rPr>
          <w:rFonts w:ascii="Arial" w:hAnsi="Arial" w:cs="Arial"/>
          <w:noProof/>
          <w:lang w:eastAsia="sq-AL"/>
        </w:rPr>
        <w:drawing>
          <wp:anchor distT="0" distB="0" distL="114300" distR="114300" simplePos="0" relativeHeight="251659264" behindDoc="1" locked="0" layoutInCell="1" allowOverlap="1" wp14:anchorId="61055E9A" wp14:editId="54DA1521">
            <wp:simplePos x="0" y="0"/>
            <wp:positionH relativeFrom="column">
              <wp:posOffset>2501900</wp:posOffset>
            </wp:positionH>
            <wp:positionV relativeFrom="paragraph">
              <wp:posOffset>221339</wp:posOffset>
            </wp:positionV>
            <wp:extent cx="838200" cy="928370"/>
            <wp:effectExtent l="0" t="0" r="0" b="0"/>
            <wp:wrapNone/>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2AB40AEF" w14:textId="5E8B7C1E" w:rsidR="009D12AE" w:rsidRPr="007D6EA7" w:rsidRDefault="009D12AE" w:rsidP="007D6EA7">
      <w:pPr>
        <w:spacing w:line="276" w:lineRule="auto"/>
        <w:jc w:val="both"/>
        <w:rPr>
          <w:rFonts w:ascii="Arial" w:hAnsi="Arial" w:cs="Arial"/>
          <w:lang w:eastAsia="en-GB"/>
        </w:rPr>
      </w:pPr>
    </w:p>
    <w:p w14:paraId="581445D8" w14:textId="45632CBD" w:rsidR="009D12AE" w:rsidRDefault="009D12AE" w:rsidP="007D6EA7">
      <w:pPr>
        <w:spacing w:line="276" w:lineRule="auto"/>
        <w:jc w:val="both"/>
        <w:rPr>
          <w:rFonts w:ascii="Arial" w:hAnsi="Arial" w:cs="Arial"/>
          <w:lang w:eastAsia="en-GB"/>
        </w:rPr>
      </w:pPr>
    </w:p>
    <w:p w14:paraId="08B82CB3" w14:textId="4C19F72D" w:rsidR="00B80751" w:rsidRDefault="00B80751" w:rsidP="007D6EA7">
      <w:pPr>
        <w:spacing w:line="276" w:lineRule="auto"/>
        <w:jc w:val="both"/>
        <w:rPr>
          <w:rFonts w:ascii="Arial" w:hAnsi="Arial" w:cs="Arial"/>
          <w:lang w:eastAsia="en-GB"/>
        </w:rPr>
      </w:pPr>
    </w:p>
    <w:p w14:paraId="1B2C68D8" w14:textId="1D288C69" w:rsidR="007D6EA7" w:rsidRDefault="007D6EA7" w:rsidP="007D6EA7">
      <w:pPr>
        <w:spacing w:line="276" w:lineRule="auto"/>
        <w:jc w:val="both"/>
        <w:rPr>
          <w:rFonts w:ascii="Arial" w:hAnsi="Arial" w:cs="Arial"/>
          <w:lang w:eastAsia="en-GB"/>
        </w:rPr>
      </w:pPr>
    </w:p>
    <w:p w14:paraId="379F6CBD" w14:textId="77777777" w:rsidR="007D6EA7" w:rsidRPr="007D6EA7" w:rsidRDefault="007D6EA7" w:rsidP="007D6EA7">
      <w:pPr>
        <w:spacing w:line="276" w:lineRule="auto"/>
        <w:jc w:val="both"/>
        <w:rPr>
          <w:rFonts w:ascii="Arial" w:hAnsi="Arial" w:cs="Arial"/>
          <w:lang w:eastAsia="en-GB"/>
        </w:rPr>
      </w:pPr>
    </w:p>
    <w:p w14:paraId="1CC85333" w14:textId="34E2776B" w:rsidR="009D12AE" w:rsidRPr="007D6EA7" w:rsidRDefault="009D12AE" w:rsidP="007D6EA7">
      <w:pPr>
        <w:spacing w:line="276" w:lineRule="auto"/>
        <w:jc w:val="center"/>
        <w:rPr>
          <w:rFonts w:ascii="Arial" w:hAnsi="Arial" w:cs="Arial"/>
          <w:b/>
          <w:sz w:val="36"/>
        </w:rPr>
      </w:pPr>
      <w:r w:rsidRPr="007D6EA7">
        <w:rPr>
          <w:rFonts w:ascii="Arial" w:hAnsi="Arial" w:cs="Arial"/>
          <w:b/>
          <w:sz w:val="36"/>
        </w:rPr>
        <w:t xml:space="preserve">Raporti </w:t>
      </w:r>
      <w:bookmarkStart w:id="0" w:name="_GoBack"/>
      <w:bookmarkEnd w:id="0"/>
      <w:r w:rsidRPr="007D6EA7">
        <w:rPr>
          <w:rFonts w:ascii="Arial" w:hAnsi="Arial" w:cs="Arial"/>
          <w:b/>
          <w:sz w:val="36"/>
        </w:rPr>
        <w:t>i llogarive kombëtare të shëndetësisë 2019</w:t>
      </w:r>
    </w:p>
    <w:p w14:paraId="4C2C9C4D" w14:textId="77777777" w:rsidR="009D12AE" w:rsidRPr="007D6EA7" w:rsidRDefault="009D12AE" w:rsidP="007D6EA7">
      <w:pPr>
        <w:spacing w:line="276" w:lineRule="auto"/>
        <w:jc w:val="both"/>
        <w:rPr>
          <w:rFonts w:ascii="Arial" w:hAnsi="Arial" w:cs="Arial"/>
          <w:highlight w:val="green"/>
        </w:rPr>
      </w:pPr>
    </w:p>
    <w:p w14:paraId="4E3FE2AA" w14:textId="77777777" w:rsidR="009D12AE" w:rsidRPr="007D6EA7" w:rsidRDefault="009D12AE" w:rsidP="007D6EA7">
      <w:pPr>
        <w:spacing w:line="276" w:lineRule="auto"/>
        <w:jc w:val="both"/>
        <w:rPr>
          <w:rFonts w:ascii="Arial" w:hAnsi="Arial" w:cs="Arial"/>
          <w:highlight w:val="green"/>
        </w:rPr>
      </w:pPr>
    </w:p>
    <w:p w14:paraId="03E77611" w14:textId="522269A5" w:rsidR="009D12AE" w:rsidRPr="007D6EA7" w:rsidRDefault="009D12AE" w:rsidP="007D6EA7">
      <w:pPr>
        <w:spacing w:line="276" w:lineRule="auto"/>
        <w:jc w:val="both"/>
        <w:rPr>
          <w:rFonts w:ascii="Arial" w:hAnsi="Arial" w:cs="Arial"/>
          <w:highlight w:val="green"/>
        </w:rPr>
      </w:pPr>
    </w:p>
    <w:p w14:paraId="0D3BD329" w14:textId="4B2074CE" w:rsidR="002A2615" w:rsidRPr="007D6EA7" w:rsidRDefault="002A2615" w:rsidP="007D6EA7">
      <w:pPr>
        <w:spacing w:line="276" w:lineRule="auto"/>
        <w:jc w:val="both"/>
        <w:rPr>
          <w:rFonts w:ascii="Arial" w:hAnsi="Arial" w:cs="Arial"/>
          <w:highlight w:val="green"/>
        </w:rPr>
      </w:pPr>
    </w:p>
    <w:p w14:paraId="372DE36B" w14:textId="767A5EE1" w:rsidR="002A2615" w:rsidRPr="007D6EA7" w:rsidRDefault="002A2615" w:rsidP="007D6EA7">
      <w:pPr>
        <w:spacing w:line="276" w:lineRule="auto"/>
        <w:jc w:val="both"/>
        <w:rPr>
          <w:rFonts w:ascii="Arial" w:hAnsi="Arial" w:cs="Arial"/>
          <w:highlight w:val="green"/>
        </w:rPr>
      </w:pPr>
    </w:p>
    <w:p w14:paraId="4F96C3DD" w14:textId="65E4E54D" w:rsidR="002A2615" w:rsidRPr="007D6EA7" w:rsidRDefault="002A2615" w:rsidP="007D6EA7">
      <w:pPr>
        <w:spacing w:line="276" w:lineRule="auto"/>
        <w:jc w:val="both"/>
        <w:rPr>
          <w:rFonts w:ascii="Arial" w:hAnsi="Arial" w:cs="Arial"/>
          <w:highlight w:val="green"/>
        </w:rPr>
      </w:pPr>
    </w:p>
    <w:p w14:paraId="193DAA05" w14:textId="6DB03CA2" w:rsidR="002A2615" w:rsidRPr="007D6EA7" w:rsidRDefault="002A2615" w:rsidP="007D6EA7">
      <w:pPr>
        <w:spacing w:line="276" w:lineRule="auto"/>
        <w:jc w:val="both"/>
        <w:rPr>
          <w:rFonts w:ascii="Arial" w:hAnsi="Arial" w:cs="Arial"/>
          <w:highlight w:val="green"/>
        </w:rPr>
      </w:pPr>
    </w:p>
    <w:p w14:paraId="1D13033F" w14:textId="7D704D0B" w:rsidR="002A2615" w:rsidRPr="007D6EA7" w:rsidRDefault="002A2615" w:rsidP="007D6EA7">
      <w:pPr>
        <w:spacing w:line="276" w:lineRule="auto"/>
        <w:jc w:val="both"/>
        <w:rPr>
          <w:rFonts w:ascii="Arial" w:hAnsi="Arial" w:cs="Arial"/>
          <w:highlight w:val="green"/>
        </w:rPr>
      </w:pPr>
    </w:p>
    <w:p w14:paraId="584891EF" w14:textId="7313703D" w:rsidR="002A2615" w:rsidRPr="007D6EA7" w:rsidRDefault="002A2615" w:rsidP="007D6EA7">
      <w:pPr>
        <w:spacing w:line="276" w:lineRule="auto"/>
        <w:jc w:val="both"/>
        <w:rPr>
          <w:rFonts w:ascii="Arial" w:hAnsi="Arial" w:cs="Arial"/>
          <w:highlight w:val="green"/>
        </w:rPr>
      </w:pPr>
    </w:p>
    <w:p w14:paraId="4BC5BC03" w14:textId="77777777" w:rsidR="002A2615" w:rsidRPr="007D6EA7" w:rsidRDefault="002A2615" w:rsidP="007D6EA7">
      <w:pPr>
        <w:spacing w:line="276" w:lineRule="auto"/>
        <w:jc w:val="both"/>
        <w:rPr>
          <w:rFonts w:ascii="Arial" w:hAnsi="Arial" w:cs="Arial"/>
          <w:highlight w:val="green"/>
        </w:rPr>
      </w:pPr>
    </w:p>
    <w:p w14:paraId="61A929A3" w14:textId="77777777" w:rsidR="009D12AE" w:rsidRPr="007D6EA7" w:rsidRDefault="009D12AE" w:rsidP="007D6EA7">
      <w:pPr>
        <w:spacing w:line="276" w:lineRule="auto"/>
        <w:jc w:val="both"/>
        <w:rPr>
          <w:rFonts w:ascii="Arial" w:hAnsi="Arial" w:cs="Arial"/>
        </w:rPr>
      </w:pPr>
    </w:p>
    <w:p w14:paraId="31AF4CA6" w14:textId="77777777" w:rsidR="009D12AE" w:rsidRPr="007D6EA7" w:rsidRDefault="009D12AE" w:rsidP="007D6EA7">
      <w:pPr>
        <w:spacing w:line="276" w:lineRule="auto"/>
        <w:jc w:val="center"/>
        <w:rPr>
          <w:rFonts w:ascii="Arial" w:hAnsi="Arial" w:cs="Arial"/>
        </w:rPr>
      </w:pPr>
      <w:r w:rsidRPr="007D6EA7">
        <w:rPr>
          <w:rFonts w:ascii="Arial" w:hAnsi="Arial" w:cs="Arial"/>
        </w:rPr>
        <w:t>Prishtinë,</w:t>
      </w:r>
    </w:p>
    <w:p w14:paraId="2D1C4E81" w14:textId="33E320EB" w:rsidR="009D12AE" w:rsidRDefault="002A2615" w:rsidP="007D6EA7">
      <w:pPr>
        <w:spacing w:line="276" w:lineRule="auto"/>
        <w:jc w:val="center"/>
        <w:rPr>
          <w:rFonts w:ascii="Arial" w:hAnsi="Arial" w:cs="Arial"/>
        </w:rPr>
      </w:pPr>
      <w:r w:rsidRPr="007D6EA7">
        <w:rPr>
          <w:rFonts w:ascii="Arial" w:hAnsi="Arial" w:cs="Arial"/>
        </w:rPr>
        <w:t>Nëntor</w:t>
      </w:r>
      <w:r w:rsidR="009D12AE" w:rsidRPr="007D6EA7">
        <w:rPr>
          <w:rFonts w:ascii="Arial" w:hAnsi="Arial" w:cs="Arial"/>
        </w:rPr>
        <w:t xml:space="preserve"> 2021</w:t>
      </w:r>
    </w:p>
    <w:p w14:paraId="2B72B46F" w14:textId="6F305A5F" w:rsidR="00C42AFD" w:rsidRDefault="00C42AFD" w:rsidP="007D6EA7">
      <w:pPr>
        <w:spacing w:line="276" w:lineRule="auto"/>
        <w:jc w:val="center"/>
        <w:rPr>
          <w:rFonts w:ascii="Arial" w:hAnsi="Arial" w:cs="Arial"/>
        </w:rPr>
      </w:pPr>
    </w:p>
    <w:p w14:paraId="2D07E2BA" w14:textId="1D3D26A0" w:rsidR="00C42AFD" w:rsidRDefault="00C42AFD" w:rsidP="007D6EA7">
      <w:pPr>
        <w:spacing w:line="276" w:lineRule="auto"/>
        <w:jc w:val="center"/>
        <w:rPr>
          <w:rFonts w:ascii="Arial" w:hAnsi="Arial" w:cs="Arial"/>
        </w:rPr>
      </w:pPr>
    </w:p>
    <w:p w14:paraId="4DFF8843" w14:textId="3A09E7E0" w:rsidR="00C42AFD" w:rsidRDefault="00C42AFD" w:rsidP="007D6EA7">
      <w:pPr>
        <w:spacing w:line="276" w:lineRule="auto"/>
        <w:jc w:val="center"/>
        <w:rPr>
          <w:rFonts w:ascii="Arial" w:hAnsi="Arial" w:cs="Arial"/>
        </w:rPr>
      </w:pPr>
    </w:p>
    <w:p w14:paraId="29115AC9" w14:textId="77777777" w:rsidR="00C42AFD" w:rsidRPr="007D6EA7" w:rsidRDefault="00C42AFD" w:rsidP="007D6EA7">
      <w:pPr>
        <w:spacing w:line="276" w:lineRule="auto"/>
        <w:jc w:val="center"/>
        <w:rPr>
          <w:rFonts w:ascii="Arial" w:hAnsi="Arial" w:cs="Arial"/>
        </w:rPr>
      </w:pPr>
    </w:p>
    <w:p w14:paraId="094238CE" w14:textId="4EE2036E" w:rsidR="00D83617" w:rsidRPr="007D6EA7" w:rsidRDefault="00543BD1" w:rsidP="007D6EA7">
      <w:pPr>
        <w:pStyle w:val="Heading1"/>
        <w:spacing w:after="240" w:line="276" w:lineRule="auto"/>
      </w:pPr>
      <w:bookmarkStart w:id="1" w:name="_Toc87349694"/>
      <w:r w:rsidRPr="007D6EA7">
        <w:lastRenderedPageBreak/>
        <w:t xml:space="preserve">Tabela e </w:t>
      </w:r>
      <w:bookmarkEnd w:id="1"/>
      <w:r w:rsidR="00B11901" w:rsidRPr="007D6EA7">
        <w:t>përmbajtjes</w:t>
      </w:r>
    </w:p>
    <w:p w14:paraId="5A248680" w14:textId="75CB6EB1" w:rsidR="00CF3967" w:rsidRDefault="00543BD1">
      <w:pPr>
        <w:pStyle w:val="TOC1"/>
        <w:tabs>
          <w:tab w:val="right" w:leader="dot" w:pos="9019"/>
        </w:tabs>
        <w:rPr>
          <w:rFonts w:eastAsiaTheme="minorEastAsia"/>
          <w:noProof/>
          <w:lang w:val="en-US"/>
        </w:rPr>
      </w:pPr>
      <w:r w:rsidRPr="007D6EA7">
        <w:rPr>
          <w:rFonts w:ascii="Arial" w:hAnsi="Arial" w:cs="Arial"/>
          <w:sz w:val="18"/>
        </w:rPr>
        <w:fldChar w:fldCharType="begin"/>
      </w:r>
      <w:r w:rsidRPr="007D6EA7">
        <w:rPr>
          <w:rFonts w:ascii="Arial" w:hAnsi="Arial" w:cs="Arial"/>
          <w:sz w:val="18"/>
        </w:rPr>
        <w:instrText xml:space="preserve"> TOC \o "1-3" \h \z \u </w:instrText>
      </w:r>
      <w:r w:rsidRPr="007D6EA7">
        <w:rPr>
          <w:rFonts w:ascii="Arial" w:hAnsi="Arial" w:cs="Arial"/>
          <w:sz w:val="18"/>
        </w:rPr>
        <w:fldChar w:fldCharType="separate"/>
      </w:r>
      <w:hyperlink w:anchor="_Toc87349694" w:history="1">
        <w:r w:rsidR="00B11901">
          <w:rPr>
            <w:rStyle w:val="Hyperlink"/>
            <w:noProof/>
          </w:rPr>
          <w:t>Tabela e përmbajtje</w:t>
        </w:r>
        <w:r w:rsidR="00CF3967" w:rsidRPr="003A0E55">
          <w:rPr>
            <w:rStyle w:val="Hyperlink"/>
            <w:noProof/>
          </w:rPr>
          <w:t>s</w:t>
        </w:r>
        <w:r w:rsidR="00CF3967">
          <w:rPr>
            <w:noProof/>
            <w:webHidden/>
          </w:rPr>
          <w:tab/>
        </w:r>
        <w:r w:rsidR="00CF3967">
          <w:rPr>
            <w:noProof/>
            <w:webHidden/>
          </w:rPr>
          <w:fldChar w:fldCharType="begin"/>
        </w:r>
        <w:r w:rsidR="00CF3967">
          <w:rPr>
            <w:noProof/>
            <w:webHidden/>
          </w:rPr>
          <w:instrText xml:space="preserve"> PAGEREF _Toc87349694 \h </w:instrText>
        </w:r>
        <w:r w:rsidR="00CF3967">
          <w:rPr>
            <w:noProof/>
            <w:webHidden/>
          </w:rPr>
        </w:r>
        <w:r w:rsidR="00CF3967">
          <w:rPr>
            <w:noProof/>
            <w:webHidden/>
          </w:rPr>
          <w:fldChar w:fldCharType="separate"/>
        </w:r>
        <w:r w:rsidR="00CF3967">
          <w:rPr>
            <w:noProof/>
            <w:webHidden/>
          </w:rPr>
          <w:t>2</w:t>
        </w:r>
        <w:r w:rsidR="00CF3967">
          <w:rPr>
            <w:noProof/>
            <w:webHidden/>
          </w:rPr>
          <w:fldChar w:fldCharType="end"/>
        </w:r>
      </w:hyperlink>
    </w:p>
    <w:p w14:paraId="4648BA76" w14:textId="379C209D" w:rsidR="00CF3967" w:rsidRDefault="004F5A51">
      <w:pPr>
        <w:pStyle w:val="TOC1"/>
        <w:tabs>
          <w:tab w:val="right" w:leader="dot" w:pos="9019"/>
        </w:tabs>
        <w:rPr>
          <w:rFonts w:eastAsiaTheme="minorEastAsia"/>
          <w:noProof/>
          <w:lang w:val="en-US"/>
        </w:rPr>
      </w:pPr>
      <w:hyperlink w:anchor="_Toc87349695" w:history="1">
        <w:r w:rsidR="00CF3967" w:rsidRPr="003A0E55">
          <w:rPr>
            <w:rStyle w:val="Hyperlink"/>
            <w:noProof/>
          </w:rPr>
          <w:t>Figura dhe tabela</w:t>
        </w:r>
        <w:r w:rsidR="00CF3967">
          <w:rPr>
            <w:noProof/>
            <w:webHidden/>
          </w:rPr>
          <w:tab/>
        </w:r>
        <w:r w:rsidR="00CF3967">
          <w:rPr>
            <w:noProof/>
            <w:webHidden/>
          </w:rPr>
          <w:fldChar w:fldCharType="begin"/>
        </w:r>
        <w:r w:rsidR="00CF3967">
          <w:rPr>
            <w:noProof/>
            <w:webHidden/>
          </w:rPr>
          <w:instrText xml:space="preserve"> PAGEREF _Toc87349695 \h </w:instrText>
        </w:r>
        <w:r w:rsidR="00CF3967">
          <w:rPr>
            <w:noProof/>
            <w:webHidden/>
          </w:rPr>
        </w:r>
        <w:r w:rsidR="00CF3967">
          <w:rPr>
            <w:noProof/>
            <w:webHidden/>
          </w:rPr>
          <w:fldChar w:fldCharType="separate"/>
        </w:r>
        <w:r w:rsidR="00CF3967">
          <w:rPr>
            <w:noProof/>
            <w:webHidden/>
          </w:rPr>
          <w:t>3</w:t>
        </w:r>
        <w:r w:rsidR="00CF3967">
          <w:rPr>
            <w:noProof/>
            <w:webHidden/>
          </w:rPr>
          <w:fldChar w:fldCharType="end"/>
        </w:r>
      </w:hyperlink>
    </w:p>
    <w:p w14:paraId="6F261229" w14:textId="5898392E" w:rsidR="00CF3967" w:rsidRDefault="004F5A51">
      <w:pPr>
        <w:pStyle w:val="TOC1"/>
        <w:tabs>
          <w:tab w:val="right" w:leader="dot" w:pos="9019"/>
        </w:tabs>
        <w:rPr>
          <w:rFonts w:eastAsiaTheme="minorEastAsia"/>
          <w:noProof/>
          <w:lang w:val="en-US"/>
        </w:rPr>
      </w:pPr>
      <w:hyperlink w:anchor="_Toc87349696" w:history="1">
        <w:r w:rsidR="00CF3967" w:rsidRPr="003A0E55">
          <w:rPr>
            <w:rStyle w:val="Hyperlink"/>
            <w:noProof/>
          </w:rPr>
          <w:t>Lista e shkurtesave</w:t>
        </w:r>
        <w:r w:rsidR="00CF3967">
          <w:rPr>
            <w:noProof/>
            <w:webHidden/>
          </w:rPr>
          <w:tab/>
        </w:r>
        <w:r w:rsidR="00CF3967">
          <w:rPr>
            <w:noProof/>
            <w:webHidden/>
          </w:rPr>
          <w:fldChar w:fldCharType="begin"/>
        </w:r>
        <w:r w:rsidR="00CF3967">
          <w:rPr>
            <w:noProof/>
            <w:webHidden/>
          </w:rPr>
          <w:instrText xml:space="preserve"> PAGEREF _Toc87349696 \h </w:instrText>
        </w:r>
        <w:r w:rsidR="00CF3967">
          <w:rPr>
            <w:noProof/>
            <w:webHidden/>
          </w:rPr>
        </w:r>
        <w:r w:rsidR="00CF3967">
          <w:rPr>
            <w:noProof/>
            <w:webHidden/>
          </w:rPr>
          <w:fldChar w:fldCharType="separate"/>
        </w:r>
        <w:r w:rsidR="00CF3967">
          <w:rPr>
            <w:noProof/>
            <w:webHidden/>
          </w:rPr>
          <w:t>4</w:t>
        </w:r>
        <w:r w:rsidR="00CF3967">
          <w:rPr>
            <w:noProof/>
            <w:webHidden/>
          </w:rPr>
          <w:fldChar w:fldCharType="end"/>
        </w:r>
      </w:hyperlink>
    </w:p>
    <w:p w14:paraId="2293B22C" w14:textId="432D22BE" w:rsidR="00CF3967" w:rsidRDefault="004F5A51">
      <w:pPr>
        <w:pStyle w:val="TOC1"/>
        <w:tabs>
          <w:tab w:val="right" w:leader="dot" w:pos="9019"/>
        </w:tabs>
        <w:rPr>
          <w:rFonts w:eastAsiaTheme="minorEastAsia"/>
          <w:noProof/>
          <w:lang w:val="en-US"/>
        </w:rPr>
      </w:pPr>
      <w:hyperlink w:anchor="_Toc87349697" w:history="1">
        <w:r w:rsidR="00CF3967" w:rsidRPr="003A0E55">
          <w:rPr>
            <w:rStyle w:val="Hyperlink"/>
            <w:noProof/>
          </w:rPr>
          <w:t>Hyrje</w:t>
        </w:r>
        <w:r w:rsidR="00CF3967">
          <w:rPr>
            <w:noProof/>
            <w:webHidden/>
          </w:rPr>
          <w:tab/>
        </w:r>
        <w:r w:rsidR="00CF3967">
          <w:rPr>
            <w:noProof/>
            <w:webHidden/>
          </w:rPr>
          <w:fldChar w:fldCharType="begin"/>
        </w:r>
        <w:r w:rsidR="00CF3967">
          <w:rPr>
            <w:noProof/>
            <w:webHidden/>
          </w:rPr>
          <w:instrText xml:space="preserve"> PAGEREF _Toc87349697 \h </w:instrText>
        </w:r>
        <w:r w:rsidR="00CF3967">
          <w:rPr>
            <w:noProof/>
            <w:webHidden/>
          </w:rPr>
        </w:r>
        <w:r w:rsidR="00CF3967">
          <w:rPr>
            <w:noProof/>
            <w:webHidden/>
          </w:rPr>
          <w:fldChar w:fldCharType="separate"/>
        </w:r>
        <w:r w:rsidR="00CF3967">
          <w:rPr>
            <w:noProof/>
            <w:webHidden/>
          </w:rPr>
          <w:t>5</w:t>
        </w:r>
        <w:r w:rsidR="00CF3967">
          <w:rPr>
            <w:noProof/>
            <w:webHidden/>
          </w:rPr>
          <w:fldChar w:fldCharType="end"/>
        </w:r>
      </w:hyperlink>
    </w:p>
    <w:p w14:paraId="1726FE74" w14:textId="177D8244" w:rsidR="00CF3967" w:rsidRDefault="004F5A51">
      <w:pPr>
        <w:pStyle w:val="TOC1"/>
        <w:tabs>
          <w:tab w:val="right" w:leader="dot" w:pos="9019"/>
        </w:tabs>
        <w:rPr>
          <w:rFonts w:eastAsiaTheme="minorEastAsia"/>
          <w:noProof/>
          <w:lang w:val="en-US"/>
        </w:rPr>
      </w:pPr>
      <w:hyperlink w:anchor="_Toc87349698" w:history="1">
        <w:r w:rsidR="00CF3967" w:rsidRPr="003A0E55">
          <w:rPr>
            <w:rStyle w:val="Hyperlink"/>
            <w:noProof/>
          </w:rPr>
          <w:t>Metodologjia</w:t>
        </w:r>
        <w:r w:rsidR="00CF3967">
          <w:rPr>
            <w:noProof/>
            <w:webHidden/>
          </w:rPr>
          <w:tab/>
        </w:r>
        <w:r w:rsidR="00CF3967">
          <w:rPr>
            <w:noProof/>
            <w:webHidden/>
          </w:rPr>
          <w:fldChar w:fldCharType="begin"/>
        </w:r>
        <w:r w:rsidR="00CF3967">
          <w:rPr>
            <w:noProof/>
            <w:webHidden/>
          </w:rPr>
          <w:instrText xml:space="preserve"> PAGEREF _Toc87349698 \h </w:instrText>
        </w:r>
        <w:r w:rsidR="00CF3967">
          <w:rPr>
            <w:noProof/>
            <w:webHidden/>
          </w:rPr>
        </w:r>
        <w:r w:rsidR="00CF3967">
          <w:rPr>
            <w:noProof/>
            <w:webHidden/>
          </w:rPr>
          <w:fldChar w:fldCharType="separate"/>
        </w:r>
        <w:r w:rsidR="00CF3967">
          <w:rPr>
            <w:noProof/>
            <w:webHidden/>
          </w:rPr>
          <w:t>6</w:t>
        </w:r>
        <w:r w:rsidR="00CF3967">
          <w:rPr>
            <w:noProof/>
            <w:webHidden/>
          </w:rPr>
          <w:fldChar w:fldCharType="end"/>
        </w:r>
      </w:hyperlink>
    </w:p>
    <w:p w14:paraId="4DFC7205" w14:textId="2F7F6415" w:rsidR="00CF3967" w:rsidRDefault="004F5A51">
      <w:pPr>
        <w:pStyle w:val="TOC1"/>
        <w:tabs>
          <w:tab w:val="right" w:leader="dot" w:pos="9019"/>
        </w:tabs>
        <w:rPr>
          <w:rFonts w:eastAsiaTheme="minorEastAsia"/>
          <w:noProof/>
          <w:lang w:val="en-US"/>
        </w:rPr>
      </w:pPr>
      <w:hyperlink w:anchor="_Toc87349699" w:history="1">
        <w:r w:rsidR="00CF3967" w:rsidRPr="003A0E55">
          <w:rPr>
            <w:rStyle w:val="Hyperlink"/>
            <w:noProof/>
          </w:rPr>
          <w:t>Demografia e Kosovës</w:t>
        </w:r>
        <w:r w:rsidR="00CF3967">
          <w:rPr>
            <w:noProof/>
            <w:webHidden/>
          </w:rPr>
          <w:tab/>
        </w:r>
        <w:r w:rsidR="00CF3967">
          <w:rPr>
            <w:noProof/>
            <w:webHidden/>
          </w:rPr>
          <w:fldChar w:fldCharType="begin"/>
        </w:r>
        <w:r w:rsidR="00CF3967">
          <w:rPr>
            <w:noProof/>
            <w:webHidden/>
          </w:rPr>
          <w:instrText xml:space="preserve"> PAGEREF _Toc87349699 \h </w:instrText>
        </w:r>
        <w:r w:rsidR="00CF3967">
          <w:rPr>
            <w:noProof/>
            <w:webHidden/>
          </w:rPr>
        </w:r>
        <w:r w:rsidR="00CF3967">
          <w:rPr>
            <w:noProof/>
            <w:webHidden/>
          </w:rPr>
          <w:fldChar w:fldCharType="separate"/>
        </w:r>
        <w:r w:rsidR="00CF3967">
          <w:rPr>
            <w:noProof/>
            <w:webHidden/>
          </w:rPr>
          <w:t>8</w:t>
        </w:r>
        <w:r w:rsidR="00CF3967">
          <w:rPr>
            <w:noProof/>
            <w:webHidden/>
          </w:rPr>
          <w:fldChar w:fldCharType="end"/>
        </w:r>
      </w:hyperlink>
    </w:p>
    <w:p w14:paraId="68AF0766" w14:textId="78F56D28" w:rsidR="00CF3967" w:rsidRDefault="004F5A51">
      <w:pPr>
        <w:pStyle w:val="TOC1"/>
        <w:tabs>
          <w:tab w:val="right" w:leader="dot" w:pos="9019"/>
        </w:tabs>
        <w:rPr>
          <w:rFonts w:eastAsiaTheme="minorEastAsia"/>
          <w:noProof/>
          <w:lang w:val="en-US"/>
        </w:rPr>
      </w:pPr>
      <w:hyperlink w:anchor="_Toc87349700" w:history="1">
        <w:r w:rsidR="00CF3967" w:rsidRPr="003A0E55">
          <w:rPr>
            <w:rStyle w:val="Hyperlink"/>
            <w:noProof/>
          </w:rPr>
          <w:t>Sistemi Shëndetësor në Kosovë</w:t>
        </w:r>
        <w:r w:rsidR="00CF3967">
          <w:rPr>
            <w:noProof/>
            <w:webHidden/>
          </w:rPr>
          <w:tab/>
        </w:r>
        <w:r w:rsidR="00CF3967">
          <w:rPr>
            <w:noProof/>
            <w:webHidden/>
          </w:rPr>
          <w:fldChar w:fldCharType="begin"/>
        </w:r>
        <w:r w:rsidR="00CF3967">
          <w:rPr>
            <w:noProof/>
            <w:webHidden/>
          </w:rPr>
          <w:instrText xml:space="preserve"> PAGEREF _Toc87349700 \h </w:instrText>
        </w:r>
        <w:r w:rsidR="00CF3967">
          <w:rPr>
            <w:noProof/>
            <w:webHidden/>
          </w:rPr>
        </w:r>
        <w:r w:rsidR="00CF3967">
          <w:rPr>
            <w:noProof/>
            <w:webHidden/>
          </w:rPr>
          <w:fldChar w:fldCharType="separate"/>
        </w:r>
        <w:r w:rsidR="00CF3967">
          <w:rPr>
            <w:noProof/>
            <w:webHidden/>
          </w:rPr>
          <w:t>10</w:t>
        </w:r>
        <w:r w:rsidR="00CF3967">
          <w:rPr>
            <w:noProof/>
            <w:webHidden/>
          </w:rPr>
          <w:fldChar w:fldCharType="end"/>
        </w:r>
      </w:hyperlink>
    </w:p>
    <w:p w14:paraId="1DBBCF3D" w14:textId="6BC332BA" w:rsidR="00CF3967" w:rsidRDefault="004F5A51">
      <w:pPr>
        <w:pStyle w:val="TOC2"/>
        <w:tabs>
          <w:tab w:val="right" w:leader="dot" w:pos="9019"/>
        </w:tabs>
        <w:rPr>
          <w:rFonts w:eastAsiaTheme="minorEastAsia"/>
          <w:noProof/>
          <w:lang w:val="en-US"/>
        </w:rPr>
      </w:pPr>
      <w:hyperlink w:anchor="_Toc87349701" w:history="1">
        <w:r w:rsidR="00CF3967" w:rsidRPr="003A0E55">
          <w:rPr>
            <w:rStyle w:val="Hyperlink"/>
            <w:noProof/>
          </w:rPr>
          <w:t>Strukturat e punëtorëve shëndetësor</w:t>
        </w:r>
        <w:r w:rsidR="00CF3967">
          <w:rPr>
            <w:noProof/>
            <w:webHidden/>
          </w:rPr>
          <w:tab/>
        </w:r>
        <w:r w:rsidR="00CF3967">
          <w:rPr>
            <w:noProof/>
            <w:webHidden/>
          </w:rPr>
          <w:fldChar w:fldCharType="begin"/>
        </w:r>
        <w:r w:rsidR="00CF3967">
          <w:rPr>
            <w:noProof/>
            <w:webHidden/>
          </w:rPr>
          <w:instrText xml:space="preserve"> PAGEREF _Toc87349701 \h </w:instrText>
        </w:r>
        <w:r w:rsidR="00CF3967">
          <w:rPr>
            <w:noProof/>
            <w:webHidden/>
          </w:rPr>
        </w:r>
        <w:r w:rsidR="00CF3967">
          <w:rPr>
            <w:noProof/>
            <w:webHidden/>
          </w:rPr>
          <w:fldChar w:fldCharType="separate"/>
        </w:r>
        <w:r w:rsidR="00CF3967">
          <w:rPr>
            <w:noProof/>
            <w:webHidden/>
          </w:rPr>
          <w:t>11</w:t>
        </w:r>
        <w:r w:rsidR="00CF3967">
          <w:rPr>
            <w:noProof/>
            <w:webHidden/>
          </w:rPr>
          <w:fldChar w:fldCharType="end"/>
        </w:r>
      </w:hyperlink>
    </w:p>
    <w:p w14:paraId="490A2250" w14:textId="5E9ABE02" w:rsidR="00CF3967" w:rsidRDefault="004F5A51">
      <w:pPr>
        <w:pStyle w:val="TOC2"/>
        <w:tabs>
          <w:tab w:val="right" w:leader="dot" w:pos="9019"/>
        </w:tabs>
        <w:rPr>
          <w:rFonts w:eastAsiaTheme="minorEastAsia"/>
          <w:noProof/>
          <w:lang w:val="en-US"/>
        </w:rPr>
      </w:pPr>
      <w:hyperlink w:anchor="_Toc87349702" w:history="1">
        <w:r w:rsidR="00CF3967" w:rsidRPr="003A0E55">
          <w:rPr>
            <w:rStyle w:val="Hyperlink"/>
            <w:noProof/>
          </w:rPr>
          <w:t>Veprimtaria shëndetësore</w:t>
        </w:r>
        <w:r w:rsidR="00CF3967">
          <w:rPr>
            <w:noProof/>
            <w:webHidden/>
          </w:rPr>
          <w:tab/>
        </w:r>
        <w:r w:rsidR="00CF3967">
          <w:rPr>
            <w:noProof/>
            <w:webHidden/>
          </w:rPr>
          <w:fldChar w:fldCharType="begin"/>
        </w:r>
        <w:r w:rsidR="00CF3967">
          <w:rPr>
            <w:noProof/>
            <w:webHidden/>
          </w:rPr>
          <w:instrText xml:space="preserve"> PAGEREF _Toc87349702 \h </w:instrText>
        </w:r>
        <w:r w:rsidR="00CF3967">
          <w:rPr>
            <w:noProof/>
            <w:webHidden/>
          </w:rPr>
        </w:r>
        <w:r w:rsidR="00CF3967">
          <w:rPr>
            <w:noProof/>
            <w:webHidden/>
          </w:rPr>
          <w:fldChar w:fldCharType="separate"/>
        </w:r>
        <w:r w:rsidR="00CF3967">
          <w:rPr>
            <w:noProof/>
            <w:webHidden/>
          </w:rPr>
          <w:t>12</w:t>
        </w:r>
        <w:r w:rsidR="00CF3967">
          <w:rPr>
            <w:noProof/>
            <w:webHidden/>
          </w:rPr>
          <w:fldChar w:fldCharType="end"/>
        </w:r>
      </w:hyperlink>
    </w:p>
    <w:p w14:paraId="24D33806" w14:textId="6C8BDBDB" w:rsidR="00CF3967" w:rsidRDefault="004F5A51">
      <w:pPr>
        <w:pStyle w:val="TOC1"/>
        <w:tabs>
          <w:tab w:val="right" w:leader="dot" w:pos="9019"/>
        </w:tabs>
        <w:rPr>
          <w:rFonts w:eastAsiaTheme="minorEastAsia"/>
          <w:noProof/>
          <w:lang w:val="en-US"/>
        </w:rPr>
      </w:pPr>
      <w:hyperlink w:anchor="_Toc87349703" w:history="1">
        <w:r w:rsidR="00CF3967" w:rsidRPr="003A0E55">
          <w:rPr>
            <w:rStyle w:val="Hyperlink"/>
            <w:noProof/>
          </w:rPr>
          <w:t>Financimi i sistemit shëndetësor në retrospektivë</w:t>
        </w:r>
        <w:r w:rsidR="00CF3967">
          <w:rPr>
            <w:noProof/>
            <w:webHidden/>
          </w:rPr>
          <w:tab/>
        </w:r>
        <w:r w:rsidR="00CF3967">
          <w:rPr>
            <w:noProof/>
            <w:webHidden/>
          </w:rPr>
          <w:fldChar w:fldCharType="begin"/>
        </w:r>
        <w:r w:rsidR="00CF3967">
          <w:rPr>
            <w:noProof/>
            <w:webHidden/>
          </w:rPr>
          <w:instrText xml:space="preserve"> PAGEREF _Toc87349703 \h </w:instrText>
        </w:r>
        <w:r w:rsidR="00CF3967">
          <w:rPr>
            <w:noProof/>
            <w:webHidden/>
          </w:rPr>
        </w:r>
        <w:r w:rsidR="00CF3967">
          <w:rPr>
            <w:noProof/>
            <w:webHidden/>
          </w:rPr>
          <w:fldChar w:fldCharType="separate"/>
        </w:r>
        <w:r w:rsidR="00CF3967">
          <w:rPr>
            <w:noProof/>
            <w:webHidden/>
          </w:rPr>
          <w:t>15</w:t>
        </w:r>
        <w:r w:rsidR="00CF3967">
          <w:rPr>
            <w:noProof/>
            <w:webHidden/>
          </w:rPr>
          <w:fldChar w:fldCharType="end"/>
        </w:r>
      </w:hyperlink>
    </w:p>
    <w:p w14:paraId="5618F34E" w14:textId="3049B0E5" w:rsidR="00CF3967" w:rsidRDefault="004F5A51">
      <w:pPr>
        <w:pStyle w:val="TOC1"/>
        <w:tabs>
          <w:tab w:val="right" w:leader="dot" w:pos="9019"/>
        </w:tabs>
        <w:rPr>
          <w:rFonts w:eastAsiaTheme="minorEastAsia"/>
          <w:noProof/>
          <w:lang w:val="en-US"/>
        </w:rPr>
      </w:pPr>
      <w:hyperlink w:anchor="_Toc87349704" w:history="1">
        <w:r w:rsidR="00CF3967" w:rsidRPr="003A0E55">
          <w:rPr>
            <w:rStyle w:val="Hyperlink"/>
            <w:noProof/>
          </w:rPr>
          <w:t>Financimi i sistemit shëndetësor në vitin 2019</w:t>
        </w:r>
        <w:r w:rsidR="00CF3967">
          <w:rPr>
            <w:noProof/>
            <w:webHidden/>
          </w:rPr>
          <w:tab/>
        </w:r>
        <w:r w:rsidR="00CF3967">
          <w:rPr>
            <w:noProof/>
            <w:webHidden/>
          </w:rPr>
          <w:fldChar w:fldCharType="begin"/>
        </w:r>
        <w:r w:rsidR="00CF3967">
          <w:rPr>
            <w:noProof/>
            <w:webHidden/>
          </w:rPr>
          <w:instrText xml:space="preserve"> PAGEREF _Toc87349704 \h </w:instrText>
        </w:r>
        <w:r w:rsidR="00CF3967">
          <w:rPr>
            <w:noProof/>
            <w:webHidden/>
          </w:rPr>
        </w:r>
        <w:r w:rsidR="00CF3967">
          <w:rPr>
            <w:noProof/>
            <w:webHidden/>
          </w:rPr>
          <w:fldChar w:fldCharType="separate"/>
        </w:r>
        <w:r w:rsidR="00CF3967">
          <w:rPr>
            <w:noProof/>
            <w:webHidden/>
          </w:rPr>
          <w:t>21</w:t>
        </w:r>
        <w:r w:rsidR="00CF3967">
          <w:rPr>
            <w:noProof/>
            <w:webHidden/>
          </w:rPr>
          <w:fldChar w:fldCharType="end"/>
        </w:r>
      </w:hyperlink>
    </w:p>
    <w:p w14:paraId="163AC8DC" w14:textId="6FE046F7" w:rsidR="00CF3967" w:rsidRDefault="004F5A51">
      <w:pPr>
        <w:pStyle w:val="TOC2"/>
        <w:tabs>
          <w:tab w:val="right" w:leader="dot" w:pos="9019"/>
        </w:tabs>
        <w:rPr>
          <w:rFonts w:eastAsiaTheme="minorEastAsia"/>
          <w:noProof/>
          <w:lang w:val="en-US"/>
        </w:rPr>
      </w:pPr>
      <w:hyperlink w:anchor="_Toc87349705" w:history="1">
        <w:r w:rsidR="00CF3967" w:rsidRPr="003A0E55">
          <w:rPr>
            <w:rStyle w:val="Hyperlink"/>
            <w:noProof/>
          </w:rPr>
          <w:t>Sektori publik</w:t>
        </w:r>
        <w:r w:rsidR="00CF3967">
          <w:rPr>
            <w:noProof/>
            <w:webHidden/>
          </w:rPr>
          <w:tab/>
        </w:r>
        <w:r w:rsidR="00CF3967">
          <w:rPr>
            <w:noProof/>
            <w:webHidden/>
          </w:rPr>
          <w:fldChar w:fldCharType="begin"/>
        </w:r>
        <w:r w:rsidR="00CF3967">
          <w:rPr>
            <w:noProof/>
            <w:webHidden/>
          </w:rPr>
          <w:instrText xml:space="preserve"> PAGEREF _Toc87349705 \h </w:instrText>
        </w:r>
        <w:r w:rsidR="00CF3967">
          <w:rPr>
            <w:noProof/>
            <w:webHidden/>
          </w:rPr>
        </w:r>
        <w:r w:rsidR="00CF3967">
          <w:rPr>
            <w:noProof/>
            <w:webHidden/>
          </w:rPr>
          <w:fldChar w:fldCharType="separate"/>
        </w:r>
        <w:r w:rsidR="00CF3967">
          <w:rPr>
            <w:noProof/>
            <w:webHidden/>
          </w:rPr>
          <w:t>21</w:t>
        </w:r>
        <w:r w:rsidR="00CF3967">
          <w:rPr>
            <w:noProof/>
            <w:webHidden/>
          </w:rPr>
          <w:fldChar w:fldCharType="end"/>
        </w:r>
      </w:hyperlink>
    </w:p>
    <w:p w14:paraId="68386B5F" w14:textId="650BE088" w:rsidR="00CF3967" w:rsidRDefault="004F5A51">
      <w:pPr>
        <w:pStyle w:val="TOC2"/>
        <w:tabs>
          <w:tab w:val="right" w:leader="dot" w:pos="9019"/>
        </w:tabs>
        <w:rPr>
          <w:rFonts w:eastAsiaTheme="minorEastAsia"/>
          <w:noProof/>
          <w:lang w:val="en-US"/>
        </w:rPr>
      </w:pPr>
      <w:hyperlink w:anchor="_Toc87349706" w:history="1">
        <w:r w:rsidR="00CF3967" w:rsidRPr="003A0E55">
          <w:rPr>
            <w:rStyle w:val="Hyperlink"/>
            <w:noProof/>
          </w:rPr>
          <w:t>Sektori Privat</w:t>
        </w:r>
        <w:r w:rsidR="00CF3967">
          <w:rPr>
            <w:noProof/>
            <w:webHidden/>
          </w:rPr>
          <w:tab/>
        </w:r>
        <w:r w:rsidR="00CF3967">
          <w:rPr>
            <w:noProof/>
            <w:webHidden/>
          </w:rPr>
          <w:fldChar w:fldCharType="begin"/>
        </w:r>
        <w:r w:rsidR="00CF3967">
          <w:rPr>
            <w:noProof/>
            <w:webHidden/>
          </w:rPr>
          <w:instrText xml:space="preserve"> PAGEREF _Toc87349706 \h </w:instrText>
        </w:r>
        <w:r w:rsidR="00CF3967">
          <w:rPr>
            <w:noProof/>
            <w:webHidden/>
          </w:rPr>
        </w:r>
        <w:r w:rsidR="00CF3967">
          <w:rPr>
            <w:noProof/>
            <w:webHidden/>
          </w:rPr>
          <w:fldChar w:fldCharType="separate"/>
        </w:r>
        <w:r w:rsidR="00CF3967">
          <w:rPr>
            <w:noProof/>
            <w:webHidden/>
          </w:rPr>
          <w:t>24</w:t>
        </w:r>
        <w:r w:rsidR="00CF3967">
          <w:rPr>
            <w:noProof/>
            <w:webHidden/>
          </w:rPr>
          <w:fldChar w:fldCharType="end"/>
        </w:r>
      </w:hyperlink>
    </w:p>
    <w:p w14:paraId="577C1857" w14:textId="165CC05D" w:rsidR="00CF3967" w:rsidRDefault="004F5A51">
      <w:pPr>
        <w:pStyle w:val="TOC1"/>
        <w:tabs>
          <w:tab w:val="right" w:leader="dot" w:pos="9019"/>
        </w:tabs>
        <w:rPr>
          <w:rFonts w:eastAsiaTheme="minorEastAsia"/>
          <w:noProof/>
          <w:lang w:val="en-US"/>
        </w:rPr>
      </w:pPr>
      <w:hyperlink w:anchor="_Toc87349707" w:history="1">
        <w:r w:rsidR="00CF3967" w:rsidRPr="003A0E55">
          <w:rPr>
            <w:rStyle w:val="Hyperlink"/>
            <w:noProof/>
          </w:rPr>
          <w:t>Konkluzione dhe rekomandime</w:t>
        </w:r>
        <w:r w:rsidR="00CF3967">
          <w:rPr>
            <w:noProof/>
            <w:webHidden/>
          </w:rPr>
          <w:tab/>
        </w:r>
        <w:r w:rsidR="00CF3967">
          <w:rPr>
            <w:noProof/>
            <w:webHidden/>
          </w:rPr>
          <w:fldChar w:fldCharType="begin"/>
        </w:r>
        <w:r w:rsidR="00CF3967">
          <w:rPr>
            <w:noProof/>
            <w:webHidden/>
          </w:rPr>
          <w:instrText xml:space="preserve"> PAGEREF _Toc87349707 \h </w:instrText>
        </w:r>
        <w:r w:rsidR="00CF3967">
          <w:rPr>
            <w:noProof/>
            <w:webHidden/>
          </w:rPr>
        </w:r>
        <w:r w:rsidR="00CF3967">
          <w:rPr>
            <w:noProof/>
            <w:webHidden/>
          </w:rPr>
          <w:fldChar w:fldCharType="separate"/>
        </w:r>
        <w:r w:rsidR="00CF3967">
          <w:rPr>
            <w:noProof/>
            <w:webHidden/>
          </w:rPr>
          <w:t>26</w:t>
        </w:r>
        <w:r w:rsidR="00CF3967">
          <w:rPr>
            <w:noProof/>
            <w:webHidden/>
          </w:rPr>
          <w:fldChar w:fldCharType="end"/>
        </w:r>
      </w:hyperlink>
    </w:p>
    <w:p w14:paraId="4EBEB2F9" w14:textId="0245491F" w:rsidR="00CF3967" w:rsidRDefault="004F5A51">
      <w:pPr>
        <w:pStyle w:val="TOC1"/>
        <w:tabs>
          <w:tab w:val="right" w:leader="dot" w:pos="9019"/>
        </w:tabs>
        <w:rPr>
          <w:rFonts w:eastAsiaTheme="minorEastAsia"/>
          <w:noProof/>
          <w:lang w:val="en-US"/>
        </w:rPr>
      </w:pPr>
      <w:hyperlink w:anchor="_Toc87349708" w:history="1">
        <w:r w:rsidR="00CF3967" w:rsidRPr="003A0E55">
          <w:rPr>
            <w:rStyle w:val="Hyperlink"/>
            <w:noProof/>
          </w:rPr>
          <w:t>Anekset – Grafikët nga softueri HAPT</w:t>
        </w:r>
        <w:r w:rsidR="00CF3967">
          <w:rPr>
            <w:noProof/>
            <w:webHidden/>
          </w:rPr>
          <w:tab/>
        </w:r>
        <w:r w:rsidR="00CF3967">
          <w:rPr>
            <w:noProof/>
            <w:webHidden/>
          </w:rPr>
          <w:fldChar w:fldCharType="begin"/>
        </w:r>
        <w:r w:rsidR="00CF3967">
          <w:rPr>
            <w:noProof/>
            <w:webHidden/>
          </w:rPr>
          <w:instrText xml:space="preserve"> PAGEREF _Toc87349708 \h </w:instrText>
        </w:r>
        <w:r w:rsidR="00CF3967">
          <w:rPr>
            <w:noProof/>
            <w:webHidden/>
          </w:rPr>
        </w:r>
        <w:r w:rsidR="00CF3967">
          <w:rPr>
            <w:noProof/>
            <w:webHidden/>
          </w:rPr>
          <w:fldChar w:fldCharType="separate"/>
        </w:r>
        <w:r w:rsidR="00CF3967">
          <w:rPr>
            <w:noProof/>
            <w:webHidden/>
          </w:rPr>
          <w:t>27</w:t>
        </w:r>
        <w:r w:rsidR="00CF3967">
          <w:rPr>
            <w:noProof/>
            <w:webHidden/>
          </w:rPr>
          <w:fldChar w:fldCharType="end"/>
        </w:r>
      </w:hyperlink>
    </w:p>
    <w:p w14:paraId="04E4CD7B" w14:textId="7F28A17D" w:rsidR="00CF3967" w:rsidRDefault="004F5A51">
      <w:pPr>
        <w:pStyle w:val="TOC2"/>
        <w:tabs>
          <w:tab w:val="right" w:leader="dot" w:pos="9019"/>
        </w:tabs>
        <w:rPr>
          <w:rFonts w:eastAsiaTheme="minorEastAsia"/>
          <w:noProof/>
          <w:lang w:val="en-US"/>
        </w:rPr>
      </w:pPr>
      <w:hyperlink w:anchor="_Toc87349709" w:history="1">
        <w:r w:rsidR="00CF3967" w:rsidRPr="003A0E55">
          <w:rPr>
            <w:rStyle w:val="Hyperlink"/>
            <w:noProof/>
          </w:rPr>
          <w:t>Aneksi 1 – Shpenzimet totale ne shëndetësi nga te gjitha nivelet e financimit</w:t>
        </w:r>
        <w:r w:rsidR="00CF3967">
          <w:rPr>
            <w:noProof/>
            <w:webHidden/>
          </w:rPr>
          <w:tab/>
        </w:r>
        <w:r w:rsidR="00CF3967">
          <w:rPr>
            <w:noProof/>
            <w:webHidden/>
          </w:rPr>
          <w:fldChar w:fldCharType="begin"/>
        </w:r>
        <w:r w:rsidR="00CF3967">
          <w:rPr>
            <w:noProof/>
            <w:webHidden/>
          </w:rPr>
          <w:instrText xml:space="preserve"> PAGEREF _Toc87349709 \h </w:instrText>
        </w:r>
        <w:r w:rsidR="00CF3967">
          <w:rPr>
            <w:noProof/>
            <w:webHidden/>
          </w:rPr>
        </w:r>
        <w:r w:rsidR="00CF3967">
          <w:rPr>
            <w:noProof/>
            <w:webHidden/>
          </w:rPr>
          <w:fldChar w:fldCharType="separate"/>
        </w:r>
        <w:r w:rsidR="00CF3967">
          <w:rPr>
            <w:noProof/>
            <w:webHidden/>
          </w:rPr>
          <w:t>27</w:t>
        </w:r>
        <w:r w:rsidR="00CF3967">
          <w:rPr>
            <w:noProof/>
            <w:webHidden/>
          </w:rPr>
          <w:fldChar w:fldCharType="end"/>
        </w:r>
      </w:hyperlink>
    </w:p>
    <w:p w14:paraId="58ABA50C" w14:textId="58FA84B0" w:rsidR="00CF3967" w:rsidRDefault="004F5A51">
      <w:pPr>
        <w:pStyle w:val="TOC2"/>
        <w:tabs>
          <w:tab w:val="right" w:leader="dot" w:pos="9019"/>
        </w:tabs>
        <w:rPr>
          <w:rFonts w:eastAsiaTheme="minorEastAsia"/>
          <w:noProof/>
          <w:lang w:val="en-US"/>
        </w:rPr>
      </w:pPr>
      <w:hyperlink w:anchor="_Toc87349710" w:history="1">
        <w:r w:rsidR="00CF3967" w:rsidRPr="003A0E55">
          <w:rPr>
            <w:rStyle w:val="Hyperlink"/>
            <w:noProof/>
          </w:rPr>
          <w:t>Aneksi  2 – Shpenzimet totale ne shëndetsi te financuara nga Granti Qeveritar</w:t>
        </w:r>
        <w:r w:rsidR="00CF3967">
          <w:rPr>
            <w:noProof/>
            <w:webHidden/>
          </w:rPr>
          <w:tab/>
        </w:r>
        <w:r w:rsidR="00CF3967">
          <w:rPr>
            <w:noProof/>
            <w:webHidden/>
          </w:rPr>
          <w:fldChar w:fldCharType="begin"/>
        </w:r>
        <w:r w:rsidR="00CF3967">
          <w:rPr>
            <w:noProof/>
            <w:webHidden/>
          </w:rPr>
          <w:instrText xml:space="preserve"> PAGEREF _Toc87349710 \h </w:instrText>
        </w:r>
        <w:r w:rsidR="00CF3967">
          <w:rPr>
            <w:noProof/>
            <w:webHidden/>
          </w:rPr>
        </w:r>
        <w:r w:rsidR="00CF3967">
          <w:rPr>
            <w:noProof/>
            <w:webHidden/>
          </w:rPr>
          <w:fldChar w:fldCharType="separate"/>
        </w:r>
        <w:r w:rsidR="00CF3967">
          <w:rPr>
            <w:noProof/>
            <w:webHidden/>
          </w:rPr>
          <w:t>28</w:t>
        </w:r>
        <w:r w:rsidR="00CF3967">
          <w:rPr>
            <w:noProof/>
            <w:webHidden/>
          </w:rPr>
          <w:fldChar w:fldCharType="end"/>
        </w:r>
      </w:hyperlink>
    </w:p>
    <w:p w14:paraId="4BE7B47F" w14:textId="226D4D7F" w:rsidR="00CF3967" w:rsidRDefault="004F5A51">
      <w:pPr>
        <w:pStyle w:val="TOC2"/>
        <w:tabs>
          <w:tab w:val="right" w:leader="dot" w:pos="9019"/>
        </w:tabs>
        <w:rPr>
          <w:rFonts w:eastAsiaTheme="minorEastAsia"/>
          <w:noProof/>
          <w:lang w:val="en-US"/>
        </w:rPr>
      </w:pPr>
      <w:hyperlink w:anchor="_Toc87349711" w:history="1">
        <w:r w:rsidR="00CF3967" w:rsidRPr="003A0E55">
          <w:rPr>
            <w:rStyle w:val="Hyperlink"/>
            <w:noProof/>
          </w:rPr>
          <w:t>Aneksi 3 – Shpenzimet totale ne shëndetësi nga kompanitë private te sigurimeve</w:t>
        </w:r>
        <w:r w:rsidR="00CF3967">
          <w:rPr>
            <w:noProof/>
            <w:webHidden/>
          </w:rPr>
          <w:tab/>
        </w:r>
        <w:r w:rsidR="00CF3967">
          <w:rPr>
            <w:noProof/>
            <w:webHidden/>
          </w:rPr>
          <w:fldChar w:fldCharType="begin"/>
        </w:r>
        <w:r w:rsidR="00CF3967">
          <w:rPr>
            <w:noProof/>
            <w:webHidden/>
          </w:rPr>
          <w:instrText xml:space="preserve"> PAGEREF _Toc87349711 \h </w:instrText>
        </w:r>
        <w:r w:rsidR="00CF3967">
          <w:rPr>
            <w:noProof/>
            <w:webHidden/>
          </w:rPr>
        </w:r>
        <w:r w:rsidR="00CF3967">
          <w:rPr>
            <w:noProof/>
            <w:webHidden/>
          </w:rPr>
          <w:fldChar w:fldCharType="separate"/>
        </w:r>
        <w:r w:rsidR="00CF3967">
          <w:rPr>
            <w:noProof/>
            <w:webHidden/>
          </w:rPr>
          <w:t>29</w:t>
        </w:r>
        <w:r w:rsidR="00CF3967">
          <w:rPr>
            <w:noProof/>
            <w:webHidden/>
          </w:rPr>
          <w:fldChar w:fldCharType="end"/>
        </w:r>
      </w:hyperlink>
    </w:p>
    <w:p w14:paraId="13043EA3" w14:textId="70773427" w:rsidR="00CF3967" w:rsidRDefault="004F5A51">
      <w:pPr>
        <w:pStyle w:val="TOC2"/>
        <w:tabs>
          <w:tab w:val="right" w:leader="dot" w:pos="9019"/>
        </w:tabs>
        <w:rPr>
          <w:rFonts w:eastAsiaTheme="minorEastAsia"/>
          <w:noProof/>
          <w:lang w:val="en-US"/>
        </w:rPr>
      </w:pPr>
      <w:hyperlink w:anchor="_Toc87349712" w:history="1">
        <w:r w:rsidR="00CF3967" w:rsidRPr="003A0E55">
          <w:rPr>
            <w:rStyle w:val="Hyperlink"/>
            <w:noProof/>
          </w:rPr>
          <w:t>Aneksi 4 – Shpenzimet totale ne shëndetësi nga pagesat nga xhepi</w:t>
        </w:r>
        <w:r w:rsidR="00CF3967">
          <w:rPr>
            <w:noProof/>
            <w:webHidden/>
          </w:rPr>
          <w:tab/>
        </w:r>
        <w:r w:rsidR="00CF3967">
          <w:rPr>
            <w:noProof/>
            <w:webHidden/>
          </w:rPr>
          <w:fldChar w:fldCharType="begin"/>
        </w:r>
        <w:r w:rsidR="00CF3967">
          <w:rPr>
            <w:noProof/>
            <w:webHidden/>
          </w:rPr>
          <w:instrText xml:space="preserve"> PAGEREF _Toc87349712 \h </w:instrText>
        </w:r>
        <w:r w:rsidR="00CF3967">
          <w:rPr>
            <w:noProof/>
            <w:webHidden/>
          </w:rPr>
        </w:r>
        <w:r w:rsidR="00CF3967">
          <w:rPr>
            <w:noProof/>
            <w:webHidden/>
          </w:rPr>
          <w:fldChar w:fldCharType="separate"/>
        </w:r>
        <w:r w:rsidR="00CF3967">
          <w:rPr>
            <w:noProof/>
            <w:webHidden/>
          </w:rPr>
          <w:t>30</w:t>
        </w:r>
        <w:r w:rsidR="00CF3967">
          <w:rPr>
            <w:noProof/>
            <w:webHidden/>
          </w:rPr>
          <w:fldChar w:fldCharType="end"/>
        </w:r>
      </w:hyperlink>
    </w:p>
    <w:p w14:paraId="24E3A62B" w14:textId="5C0727E0" w:rsidR="00CF3967" w:rsidRDefault="004F5A51">
      <w:pPr>
        <w:pStyle w:val="TOC2"/>
        <w:tabs>
          <w:tab w:val="right" w:leader="dot" w:pos="9019"/>
        </w:tabs>
        <w:rPr>
          <w:rFonts w:eastAsiaTheme="minorEastAsia"/>
          <w:noProof/>
          <w:lang w:val="en-US"/>
        </w:rPr>
      </w:pPr>
      <w:hyperlink w:anchor="_Toc87349713" w:history="1">
        <w:r w:rsidR="00CF3967" w:rsidRPr="003A0E55">
          <w:rPr>
            <w:rStyle w:val="Hyperlink"/>
            <w:noProof/>
          </w:rPr>
          <w:t>Aneksi 5 – Shpenzimet totale ne shëndetësi te financuara nga donatorët</w:t>
        </w:r>
        <w:r w:rsidR="00CF3967">
          <w:rPr>
            <w:noProof/>
            <w:webHidden/>
          </w:rPr>
          <w:tab/>
        </w:r>
        <w:r w:rsidR="00CF3967">
          <w:rPr>
            <w:noProof/>
            <w:webHidden/>
          </w:rPr>
          <w:fldChar w:fldCharType="begin"/>
        </w:r>
        <w:r w:rsidR="00CF3967">
          <w:rPr>
            <w:noProof/>
            <w:webHidden/>
          </w:rPr>
          <w:instrText xml:space="preserve"> PAGEREF _Toc87349713 \h </w:instrText>
        </w:r>
        <w:r w:rsidR="00CF3967">
          <w:rPr>
            <w:noProof/>
            <w:webHidden/>
          </w:rPr>
        </w:r>
        <w:r w:rsidR="00CF3967">
          <w:rPr>
            <w:noProof/>
            <w:webHidden/>
          </w:rPr>
          <w:fldChar w:fldCharType="separate"/>
        </w:r>
        <w:r w:rsidR="00CF3967">
          <w:rPr>
            <w:noProof/>
            <w:webHidden/>
          </w:rPr>
          <w:t>31</w:t>
        </w:r>
        <w:r w:rsidR="00CF3967">
          <w:rPr>
            <w:noProof/>
            <w:webHidden/>
          </w:rPr>
          <w:fldChar w:fldCharType="end"/>
        </w:r>
      </w:hyperlink>
    </w:p>
    <w:p w14:paraId="1CE35C4F" w14:textId="641D7BD5" w:rsidR="007D6EA7" w:rsidRDefault="00543BD1" w:rsidP="007D6EA7">
      <w:pPr>
        <w:spacing w:line="276" w:lineRule="auto"/>
        <w:jc w:val="both"/>
        <w:rPr>
          <w:rFonts w:ascii="Arial" w:hAnsi="Arial" w:cs="Arial"/>
          <w:sz w:val="18"/>
        </w:rPr>
      </w:pPr>
      <w:r w:rsidRPr="007D6EA7">
        <w:rPr>
          <w:rFonts w:ascii="Arial" w:hAnsi="Arial" w:cs="Arial"/>
          <w:sz w:val="18"/>
        </w:rPr>
        <w:fldChar w:fldCharType="end"/>
      </w:r>
    </w:p>
    <w:p w14:paraId="707A9F5A" w14:textId="77777777" w:rsidR="007D6EA7" w:rsidRDefault="007D6EA7">
      <w:pPr>
        <w:rPr>
          <w:rFonts w:ascii="Arial" w:hAnsi="Arial" w:cs="Arial"/>
          <w:sz w:val="18"/>
        </w:rPr>
      </w:pPr>
      <w:r>
        <w:rPr>
          <w:rFonts w:ascii="Arial" w:hAnsi="Arial" w:cs="Arial"/>
          <w:sz w:val="18"/>
        </w:rPr>
        <w:br w:type="page"/>
      </w:r>
    </w:p>
    <w:p w14:paraId="5B6B4C28" w14:textId="3E74BF2F" w:rsidR="004661DE" w:rsidRPr="007D6EA7" w:rsidRDefault="003E4E1D" w:rsidP="007D6EA7">
      <w:pPr>
        <w:pStyle w:val="Heading1"/>
        <w:spacing w:after="240" w:line="276" w:lineRule="auto"/>
      </w:pPr>
      <w:bookmarkStart w:id="2" w:name="_Toc87349695"/>
      <w:r w:rsidRPr="007D6EA7">
        <w:lastRenderedPageBreak/>
        <w:t>Figura dhe tabela</w:t>
      </w:r>
      <w:bookmarkEnd w:id="2"/>
    </w:p>
    <w:p w14:paraId="5B7B04F2" w14:textId="78E6227B" w:rsidR="00733E8B" w:rsidRDefault="004661DE">
      <w:pPr>
        <w:pStyle w:val="TableofFigures"/>
        <w:tabs>
          <w:tab w:val="right" w:leader="dot" w:pos="9019"/>
        </w:tabs>
        <w:rPr>
          <w:rFonts w:eastAsiaTheme="minorEastAsia"/>
          <w:noProof/>
          <w:lang w:val="en-US"/>
        </w:rPr>
      </w:pPr>
      <w:r w:rsidRPr="007D6EA7">
        <w:rPr>
          <w:rFonts w:ascii="Arial" w:hAnsi="Arial" w:cs="Arial"/>
          <w:sz w:val="20"/>
        </w:rPr>
        <w:fldChar w:fldCharType="begin"/>
      </w:r>
      <w:r w:rsidRPr="007D6EA7">
        <w:rPr>
          <w:rFonts w:ascii="Arial" w:hAnsi="Arial" w:cs="Arial"/>
          <w:sz w:val="20"/>
        </w:rPr>
        <w:instrText xml:space="preserve"> TOC \h \z \c "Figura" </w:instrText>
      </w:r>
      <w:r w:rsidRPr="007D6EA7">
        <w:rPr>
          <w:rFonts w:ascii="Arial" w:hAnsi="Arial" w:cs="Arial"/>
          <w:sz w:val="20"/>
        </w:rPr>
        <w:fldChar w:fldCharType="separate"/>
      </w:r>
      <w:hyperlink w:anchor="_Toc87600930" w:history="1">
        <w:r w:rsidR="00733E8B" w:rsidRPr="00080403">
          <w:rPr>
            <w:rStyle w:val="Hyperlink"/>
            <w:noProof/>
          </w:rPr>
          <w:t>Figura 1 – Struktura e popullsisë së Kosovës vs. Rajoni – sipas  moshës (ASK, 2021).</w:t>
        </w:r>
        <w:r w:rsidR="00733E8B">
          <w:rPr>
            <w:noProof/>
            <w:webHidden/>
          </w:rPr>
          <w:tab/>
        </w:r>
        <w:r w:rsidR="00733E8B">
          <w:rPr>
            <w:noProof/>
            <w:webHidden/>
          </w:rPr>
          <w:fldChar w:fldCharType="begin"/>
        </w:r>
        <w:r w:rsidR="00733E8B">
          <w:rPr>
            <w:noProof/>
            <w:webHidden/>
          </w:rPr>
          <w:instrText xml:space="preserve"> PAGEREF _Toc87600930 \h </w:instrText>
        </w:r>
        <w:r w:rsidR="00733E8B">
          <w:rPr>
            <w:noProof/>
            <w:webHidden/>
          </w:rPr>
        </w:r>
        <w:r w:rsidR="00733E8B">
          <w:rPr>
            <w:noProof/>
            <w:webHidden/>
          </w:rPr>
          <w:fldChar w:fldCharType="separate"/>
        </w:r>
        <w:r w:rsidR="00733E8B">
          <w:rPr>
            <w:noProof/>
            <w:webHidden/>
          </w:rPr>
          <w:t>8</w:t>
        </w:r>
        <w:r w:rsidR="00733E8B">
          <w:rPr>
            <w:noProof/>
            <w:webHidden/>
          </w:rPr>
          <w:fldChar w:fldCharType="end"/>
        </w:r>
      </w:hyperlink>
    </w:p>
    <w:p w14:paraId="19799AD3" w14:textId="50155EFD" w:rsidR="00733E8B" w:rsidRDefault="004F5A51">
      <w:pPr>
        <w:pStyle w:val="TableofFigures"/>
        <w:tabs>
          <w:tab w:val="right" w:leader="dot" w:pos="9019"/>
        </w:tabs>
        <w:rPr>
          <w:rFonts w:eastAsiaTheme="minorEastAsia"/>
          <w:noProof/>
          <w:lang w:val="en-US"/>
        </w:rPr>
      </w:pPr>
      <w:hyperlink w:anchor="_Toc87600931" w:history="1">
        <w:r w:rsidR="00733E8B" w:rsidRPr="00080403">
          <w:rPr>
            <w:rStyle w:val="Hyperlink"/>
            <w:noProof/>
          </w:rPr>
          <w:t>Figura 2 - Jetëgjatësia e pritshme në lindje – 2011 (ASK, 2021)</w:t>
        </w:r>
        <w:r w:rsidR="00733E8B">
          <w:rPr>
            <w:noProof/>
            <w:webHidden/>
          </w:rPr>
          <w:tab/>
        </w:r>
        <w:r w:rsidR="00733E8B">
          <w:rPr>
            <w:noProof/>
            <w:webHidden/>
          </w:rPr>
          <w:fldChar w:fldCharType="begin"/>
        </w:r>
        <w:r w:rsidR="00733E8B">
          <w:rPr>
            <w:noProof/>
            <w:webHidden/>
          </w:rPr>
          <w:instrText xml:space="preserve"> PAGEREF _Toc87600931 \h </w:instrText>
        </w:r>
        <w:r w:rsidR="00733E8B">
          <w:rPr>
            <w:noProof/>
            <w:webHidden/>
          </w:rPr>
        </w:r>
        <w:r w:rsidR="00733E8B">
          <w:rPr>
            <w:noProof/>
            <w:webHidden/>
          </w:rPr>
          <w:fldChar w:fldCharType="separate"/>
        </w:r>
        <w:r w:rsidR="00733E8B">
          <w:rPr>
            <w:noProof/>
            <w:webHidden/>
          </w:rPr>
          <w:t>8</w:t>
        </w:r>
        <w:r w:rsidR="00733E8B">
          <w:rPr>
            <w:noProof/>
            <w:webHidden/>
          </w:rPr>
          <w:fldChar w:fldCharType="end"/>
        </w:r>
      </w:hyperlink>
    </w:p>
    <w:p w14:paraId="693548C5" w14:textId="0F5258FA" w:rsidR="00733E8B" w:rsidRDefault="004F5A51">
      <w:pPr>
        <w:pStyle w:val="TableofFigures"/>
        <w:tabs>
          <w:tab w:val="right" w:leader="dot" w:pos="9019"/>
        </w:tabs>
        <w:rPr>
          <w:rFonts w:eastAsiaTheme="minorEastAsia"/>
          <w:noProof/>
          <w:lang w:val="en-US"/>
        </w:rPr>
      </w:pPr>
      <w:hyperlink w:anchor="_Toc87600932" w:history="1">
        <w:r w:rsidR="00733E8B" w:rsidRPr="00080403">
          <w:rPr>
            <w:rStyle w:val="Hyperlink"/>
            <w:noProof/>
          </w:rPr>
          <w:t>Figura 3 - Piramida e popullsisë - 2019 (ASK, 2021)</w:t>
        </w:r>
        <w:r w:rsidR="00733E8B">
          <w:rPr>
            <w:noProof/>
            <w:webHidden/>
          </w:rPr>
          <w:tab/>
        </w:r>
        <w:r w:rsidR="00733E8B">
          <w:rPr>
            <w:noProof/>
            <w:webHidden/>
          </w:rPr>
          <w:fldChar w:fldCharType="begin"/>
        </w:r>
        <w:r w:rsidR="00733E8B">
          <w:rPr>
            <w:noProof/>
            <w:webHidden/>
          </w:rPr>
          <w:instrText xml:space="preserve"> PAGEREF _Toc87600932 \h </w:instrText>
        </w:r>
        <w:r w:rsidR="00733E8B">
          <w:rPr>
            <w:noProof/>
            <w:webHidden/>
          </w:rPr>
        </w:r>
        <w:r w:rsidR="00733E8B">
          <w:rPr>
            <w:noProof/>
            <w:webHidden/>
          </w:rPr>
          <w:fldChar w:fldCharType="separate"/>
        </w:r>
        <w:r w:rsidR="00733E8B">
          <w:rPr>
            <w:noProof/>
            <w:webHidden/>
          </w:rPr>
          <w:t>9</w:t>
        </w:r>
        <w:r w:rsidR="00733E8B">
          <w:rPr>
            <w:noProof/>
            <w:webHidden/>
          </w:rPr>
          <w:fldChar w:fldCharType="end"/>
        </w:r>
      </w:hyperlink>
    </w:p>
    <w:p w14:paraId="3C35AFA4" w14:textId="33C3311C" w:rsidR="00733E8B" w:rsidRDefault="004F5A51">
      <w:pPr>
        <w:pStyle w:val="TableofFigures"/>
        <w:tabs>
          <w:tab w:val="right" w:leader="dot" w:pos="9019"/>
        </w:tabs>
        <w:rPr>
          <w:rFonts w:eastAsiaTheme="minorEastAsia"/>
          <w:noProof/>
          <w:lang w:val="en-US"/>
        </w:rPr>
      </w:pPr>
      <w:hyperlink w:anchor="_Toc87600933" w:history="1">
        <w:r w:rsidR="00733E8B" w:rsidRPr="00080403">
          <w:rPr>
            <w:rStyle w:val="Hyperlink"/>
            <w:noProof/>
          </w:rPr>
          <w:t>Figura 4 - Burimet njerëzore në SHSKUK</w:t>
        </w:r>
        <w:r w:rsidR="00733E8B">
          <w:rPr>
            <w:noProof/>
            <w:webHidden/>
          </w:rPr>
          <w:tab/>
        </w:r>
        <w:r w:rsidR="00733E8B">
          <w:rPr>
            <w:noProof/>
            <w:webHidden/>
          </w:rPr>
          <w:fldChar w:fldCharType="begin"/>
        </w:r>
        <w:r w:rsidR="00733E8B">
          <w:rPr>
            <w:noProof/>
            <w:webHidden/>
          </w:rPr>
          <w:instrText xml:space="preserve"> PAGEREF _Toc87600933 \h </w:instrText>
        </w:r>
        <w:r w:rsidR="00733E8B">
          <w:rPr>
            <w:noProof/>
            <w:webHidden/>
          </w:rPr>
        </w:r>
        <w:r w:rsidR="00733E8B">
          <w:rPr>
            <w:noProof/>
            <w:webHidden/>
          </w:rPr>
          <w:fldChar w:fldCharType="separate"/>
        </w:r>
        <w:r w:rsidR="00733E8B">
          <w:rPr>
            <w:noProof/>
            <w:webHidden/>
          </w:rPr>
          <w:t>12</w:t>
        </w:r>
        <w:r w:rsidR="00733E8B">
          <w:rPr>
            <w:noProof/>
            <w:webHidden/>
          </w:rPr>
          <w:fldChar w:fldCharType="end"/>
        </w:r>
      </w:hyperlink>
    </w:p>
    <w:p w14:paraId="30664363" w14:textId="000F068D" w:rsidR="009A7ED4" w:rsidRDefault="004661DE" w:rsidP="007E4513">
      <w:pPr>
        <w:pStyle w:val="TableofFigures"/>
        <w:tabs>
          <w:tab w:val="right" w:leader="dot" w:pos="9019"/>
        </w:tabs>
        <w:rPr>
          <w:rFonts w:ascii="Arial" w:hAnsi="Arial" w:cs="Arial"/>
          <w:sz w:val="20"/>
        </w:rPr>
      </w:pPr>
      <w:r w:rsidRPr="007D6EA7">
        <w:rPr>
          <w:rFonts w:ascii="Arial" w:hAnsi="Arial" w:cs="Arial"/>
          <w:sz w:val="20"/>
        </w:rPr>
        <w:fldChar w:fldCharType="end"/>
      </w:r>
    </w:p>
    <w:p w14:paraId="71C5EAC5" w14:textId="0AF4A060" w:rsidR="005645BE" w:rsidRDefault="004661DE">
      <w:pPr>
        <w:pStyle w:val="TableofFigures"/>
        <w:tabs>
          <w:tab w:val="right" w:leader="dot" w:pos="9019"/>
        </w:tabs>
        <w:rPr>
          <w:rFonts w:eastAsiaTheme="minorEastAsia"/>
          <w:noProof/>
          <w:lang w:val="en-US"/>
        </w:rPr>
      </w:pPr>
      <w:r w:rsidRPr="007D6EA7">
        <w:rPr>
          <w:rFonts w:ascii="Arial" w:hAnsi="Arial" w:cs="Arial"/>
          <w:sz w:val="20"/>
        </w:rPr>
        <w:fldChar w:fldCharType="begin"/>
      </w:r>
      <w:r w:rsidRPr="007D6EA7">
        <w:rPr>
          <w:rFonts w:ascii="Arial" w:hAnsi="Arial" w:cs="Arial"/>
          <w:sz w:val="20"/>
        </w:rPr>
        <w:instrText xml:space="preserve"> TOC \h \z \c "Tabela" </w:instrText>
      </w:r>
      <w:r w:rsidRPr="007D6EA7">
        <w:rPr>
          <w:rFonts w:ascii="Arial" w:hAnsi="Arial" w:cs="Arial"/>
          <w:sz w:val="20"/>
        </w:rPr>
        <w:fldChar w:fldCharType="separate"/>
      </w:r>
      <w:hyperlink w:anchor="_Toc87600850" w:history="1">
        <w:r w:rsidR="005645BE" w:rsidRPr="00980928">
          <w:rPr>
            <w:rStyle w:val="Hyperlink"/>
            <w:noProof/>
          </w:rPr>
          <w:t>Tabela 1 – Struktura gjinore e punëtorëve në SHSKUK</w:t>
        </w:r>
        <w:r w:rsidR="005645BE">
          <w:rPr>
            <w:noProof/>
            <w:webHidden/>
          </w:rPr>
          <w:tab/>
        </w:r>
        <w:r w:rsidR="005645BE">
          <w:rPr>
            <w:noProof/>
            <w:webHidden/>
          </w:rPr>
          <w:fldChar w:fldCharType="begin"/>
        </w:r>
        <w:r w:rsidR="005645BE">
          <w:rPr>
            <w:noProof/>
            <w:webHidden/>
          </w:rPr>
          <w:instrText xml:space="preserve"> PAGEREF _Toc87600850 \h </w:instrText>
        </w:r>
        <w:r w:rsidR="005645BE">
          <w:rPr>
            <w:noProof/>
            <w:webHidden/>
          </w:rPr>
        </w:r>
        <w:r w:rsidR="005645BE">
          <w:rPr>
            <w:noProof/>
            <w:webHidden/>
          </w:rPr>
          <w:fldChar w:fldCharType="separate"/>
        </w:r>
        <w:r w:rsidR="005645BE">
          <w:rPr>
            <w:noProof/>
            <w:webHidden/>
          </w:rPr>
          <w:t>12</w:t>
        </w:r>
        <w:r w:rsidR="005645BE">
          <w:rPr>
            <w:noProof/>
            <w:webHidden/>
          </w:rPr>
          <w:fldChar w:fldCharType="end"/>
        </w:r>
      </w:hyperlink>
    </w:p>
    <w:p w14:paraId="50CC7EC7" w14:textId="2A280417" w:rsidR="005645BE" w:rsidRDefault="004F5A51">
      <w:pPr>
        <w:pStyle w:val="TableofFigures"/>
        <w:tabs>
          <w:tab w:val="right" w:leader="dot" w:pos="9019"/>
        </w:tabs>
        <w:rPr>
          <w:rFonts w:eastAsiaTheme="minorEastAsia"/>
          <w:noProof/>
          <w:lang w:val="en-US"/>
        </w:rPr>
      </w:pPr>
      <w:hyperlink w:anchor="_Toc87600851" w:history="1">
        <w:r w:rsidR="005645BE" w:rsidRPr="00980928">
          <w:rPr>
            <w:rStyle w:val="Hyperlink"/>
            <w:noProof/>
          </w:rPr>
          <w:t>Tabela 2 - Shërbimet në KPSH 2019, sipas llojit</w:t>
        </w:r>
        <w:r w:rsidR="005645BE">
          <w:rPr>
            <w:noProof/>
            <w:webHidden/>
          </w:rPr>
          <w:tab/>
        </w:r>
        <w:r w:rsidR="005645BE">
          <w:rPr>
            <w:noProof/>
            <w:webHidden/>
          </w:rPr>
          <w:fldChar w:fldCharType="begin"/>
        </w:r>
        <w:r w:rsidR="005645BE">
          <w:rPr>
            <w:noProof/>
            <w:webHidden/>
          </w:rPr>
          <w:instrText xml:space="preserve"> PAGEREF _Toc87600851 \h </w:instrText>
        </w:r>
        <w:r w:rsidR="005645BE">
          <w:rPr>
            <w:noProof/>
            <w:webHidden/>
          </w:rPr>
        </w:r>
        <w:r w:rsidR="005645BE">
          <w:rPr>
            <w:noProof/>
            <w:webHidden/>
          </w:rPr>
          <w:fldChar w:fldCharType="separate"/>
        </w:r>
        <w:r w:rsidR="005645BE">
          <w:rPr>
            <w:noProof/>
            <w:webHidden/>
          </w:rPr>
          <w:t>12</w:t>
        </w:r>
        <w:r w:rsidR="005645BE">
          <w:rPr>
            <w:noProof/>
            <w:webHidden/>
          </w:rPr>
          <w:fldChar w:fldCharType="end"/>
        </w:r>
      </w:hyperlink>
    </w:p>
    <w:p w14:paraId="502871D5" w14:textId="2AAFE65C" w:rsidR="005645BE" w:rsidRDefault="004F5A51">
      <w:pPr>
        <w:pStyle w:val="TableofFigures"/>
        <w:tabs>
          <w:tab w:val="right" w:leader="dot" w:pos="9019"/>
        </w:tabs>
        <w:rPr>
          <w:rFonts w:eastAsiaTheme="minorEastAsia"/>
          <w:noProof/>
          <w:lang w:val="en-US"/>
        </w:rPr>
      </w:pPr>
      <w:hyperlink w:anchor="_Toc87600852" w:history="1">
        <w:r w:rsidR="005645BE" w:rsidRPr="00980928">
          <w:rPr>
            <w:rStyle w:val="Hyperlink"/>
            <w:noProof/>
          </w:rPr>
          <w:t>Tabela 3 - Shpenzimet në Ministrinë e Shëndetësisë, për vitet 2009 – 2019, sipas kategorive ekonomike (në Euro)</w:t>
        </w:r>
        <w:r w:rsidR="005645BE">
          <w:rPr>
            <w:noProof/>
            <w:webHidden/>
          </w:rPr>
          <w:tab/>
        </w:r>
        <w:r w:rsidR="005645BE">
          <w:rPr>
            <w:noProof/>
            <w:webHidden/>
          </w:rPr>
          <w:fldChar w:fldCharType="begin"/>
        </w:r>
        <w:r w:rsidR="005645BE">
          <w:rPr>
            <w:noProof/>
            <w:webHidden/>
          </w:rPr>
          <w:instrText xml:space="preserve"> PAGEREF _Toc87600852 \h </w:instrText>
        </w:r>
        <w:r w:rsidR="005645BE">
          <w:rPr>
            <w:noProof/>
            <w:webHidden/>
          </w:rPr>
        </w:r>
        <w:r w:rsidR="005645BE">
          <w:rPr>
            <w:noProof/>
            <w:webHidden/>
          </w:rPr>
          <w:fldChar w:fldCharType="separate"/>
        </w:r>
        <w:r w:rsidR="005645BE">
          <w:rPr>
            <w:noProof/>
            <w:webHidden/>
          </w:rPr>
          <w:t>16</w:t>
        </w:r>
        <w:r w:rsidR="005645BE">
          <w:rPr>
            <w:noProof/>
            <w:webHidden/>
          </w:rPr>
          <w:fldChar w:fldCharType="end"/>
        </w:r>
      </w:hyperlink>
    </w:p>
    <w:p w14:paraId="3AA3D48B" w14:textId="197A03D8" w:rsidR="005645BE" w:rsidRDefault="004F5A51">
      <w:pPr>
        <w:pStyle w:val="TableofFigures"/>
        <w:tabs>
          <w:tab w:val="right" w:leader="dot" w:pos="9019"/>
        </w:tabs>
        <w:rPr>
          <w:rFonts w:eastAsiaTheme="minorEastAsia"/>
          <w:noProof/>
          <w:lang w:val="en-US"/>
        </w:rPr>
      </w:pPr>
      <w:hyperlink w:anchor="_Toc87600853" w:history="1">
        <w:r w:rsidR="005645BE" w:rsidRPr="00980928">
          <w:rPr>
            <w:rStyle w:val="Hyperlink"/>
            <w:noProof/>
          </w:rPr>
          <w:t>Tabela 4 – Shpenzimet në SHSKUK, për vitet 2015 – 2019, sipas kategorive ekonomike (në Euro)</w:t>
        </w:r>
        <w:r w:rsidR="005645BE">
          <w:rPr>
            <w:noProof/>
            <w:webHidden/>
          </w:rPr>
          <w:tab/>
        </w:r>
        <w:r w:rsidR="005645BE">
          <w:rPr>
            <w:noProof/>
            <w:webHidden/>
          </w:rPr>
          <w:fldChar w:fldCharType="begin"/>
        </w:r>
        <w:r w:rsidR="005645BE">
          <w:rPr>
            <w:noProof/>
            <w:webHidden/>
          </w:rPr>
          <w:instrText xml:space="preserve"> PAGEREF _Toc87600853 \h </w:instrText>
        </w:r>
        <w:r w:rsidR="005645BE">
          <w:rPr>
            <w:noProof/>
            <w:webHidden/>
          </w:rPr>
        </w:r>
        <w:r w:rsidR="005645BE">
          <w:rPr>
            <w:noProof/>
            <w:webHidden/>
          </w:rPr>
          <w:fldChar w:fldCharType="separate"/>
        </w:r>
        <w:r w:rsidR="005645BE">
          <w:rPr>
            <w:noProof/>
            <w:webHidden/>
          </w:rPr>
          <w:t>16</w:t>
        </w:r>
        <w:r w:rsidR="005645BE">
          <w:rPr>
            <w:noProof/>
            <w:webHidden/>
          </w:rPr>
          <w:fldChar w:fldCharType="end"/>
        </w:r>
      </w:hyperlink>
    </w:p>
    <w:p w14:paraId="3A1D9C02" w14:textId="2C8A4C42" w:rsidR="005645BE" w:rsidRDefault="004F5A51">
      <w:pPr>
        <w:pStyle w:val="TableofFigures"/>
        <w:tabs>
          <w:tab w:val="right" w:leader="dot" w:pos="9019"/>
        </w:tabs>
        <w:rPr>
          <w:rFonts w:eastAsiaTheme="minorEastAsia"/>
          <w:noProof/>
          <w:lang w:val="en-US"/>
        </w:rPr>
      </w:pPr>
      <w:hyperlink w:anchor="_Toc87600854" w:history="1">
        <w:r w:rsidR="005645BE" w:rsidRPr="00980928">
          <w:rPr>
            <w:rStyle w:val="Hyperlink"/>
            <w:noProof/>
          </w:rPr>
          <w:t>Tabela 5 – Shpenzimet për shëndetësinë komunale, për vitet 2009 – 2019, sipas kategorive ekonomike (në Euro)</w:t>
        </w:r>
        <w:r w:rsidR="005645BE">
          <w:rPr>
            <w:noProof/>
            <w:webHidden/>
          </w:rPr>
          <w:tab/>
        </w:r>
        <w:r w:rsidR="005645BE">
          <w:rPr>
            <w:noProof/>
            <w:webHidden/>
          </w:rPr>
          <w:fldChar w:fldCharType="begin"/>
        </w:r>
        <w:r w:rsidR="005645BE">
          <w:rPr>
            <w:noProof/>
            <w:webHidden/>
          </w:rPr>
          <w:instrText xml:space="preserve"> PAGEREF _Toc87600854 \h </w:instrText>
        </w:r>
        <w:r w:rsidR="005645BE">
          <w:rPr>
            <w:noProof/>
            <w:webHidden/>
          </w:rPr>
        </w:r>
        <w:r w:rsidR="005645BE">
          <w:rPr>
            <w:noProof/>
            <w:webHidden/>
          </w:rPr>
          <w:fldChar w:fldCharType="separate"/>
        </w:r>
        <w:r w:rsidR="005645BE">
          <w:rPr>
            <w:noProof/>
            <w:webHidden/>
          </w:rPr>
          <w:t>17</w:t>
        </w:r>
        <w:r w:rsidR="005645BE">
          <w:rPr>
            <w:noProof/>
            <w:webHidden/>
          </w:rPr>
          <w:fldChar w:fldCharType="end"/>
        </w:r>
      </w:hyperlink>
    </w:p>
    <w:p w14:paraId="1CF6C575" w14:textId="64A3AC20" w:rsidR="005645BE" w:rsidRDefault="004F5A51">
      <w:pPr>
        <w:pStyle w:val="TableofFigures"/>
        <w:tabs>
          <w:tab w:val="right" w:leader="dot" w:pos="9019"/>
        </w:tabs>
        <w:rPr>
          <w:rFonts w:eastAsiaTheme="minorEastAsia"/>
          <w:noProof/>
          <w:lang w:val="en-US"/>
        </w:rPr>
      </w:pPr>
      <w:hyperlink w:anchor="_Toc87600855" w:history="1">
        <w:r w:rsidR="005645BE" w:rsidRPr="00980928">
          <w:rPr>
            <w:rStyle w:val="Hyperlink"/>
            <w:noProof/>
          </w:rPr>
          <w:t>Tabela 6 – Shpenzimet e dikastereve të tjera të sektorit publik për shëndetësi, ne vitin 2019 (në Euro):</w:t>
        </w:r>
        <w:r w:rsidR="005645BE">
          <w:rPr>
            <w:noProof/>
            <w:webHidden/>
          </w:rPr>
          <w:tab/>
        </w:r>
        <w:r w:rsidR="005645BE">
          <w:rPr>
            <w:noProof/>
            <w:webHidden/>
          </w:rPr>
          <w:fldChar w:fldCharType="begin"/>
        </w:r>
        <w:r w:rsidR="005645BE">
          <w:rPr>
            <w:noProof/>
            <w:webHidden/>
          </w:rPr>
          <w:instrText xml:space="preserve"> PAGEREF _Toc87600855 \h </w:instrText>
        </w:r>
        <w:r w:rsidR="005645BE">
          <w:rPr>
            <w:noProof/>
            <w:webHidden/>
          </w:rPr>
        </w:r>
        <w:r w:rsidR="005645BE">
          <w:rPr>
            <w:noProof/>
            <w:webHidden/>
          </w:rPr>
          <w:fldChar w:fldCharType="separate"/>
        </w:r>
        <w:r w:rsidR="005645BE">
          <w:rPr>
            <w:noProof/>
            <w:webHidden/>
          </w:rPr>
          <w:t>17</w:t>
        </w:r>
        <w:r w:rsidR="005645BE">
          <w:rPr>
            <w:noProof/>
            <w:webHidden/>
          </w:rPr>
          <w:fldChar w:fldCharType="end"/>
        </w:r>
      </w:hyperlink>
    </w:p>
    <w:p w14:paraId="4201CCFB" w14:textId="6C479F1C" w:rsidR="005645BE" w:rsidRDefault="004F5A51">
      <w:pPr>
        <w:pStyle w:val="TableofFigures"/>
        <w:tabs>
          <w:tab w:val="right" w:leader="dot" w:pos="9019"/>
        </w:tabs>
        <w:rPr>
          <w:rFonts w:eastAsiaTheme="minorEastAsia"/>
          <w:noProof/>
          <w:lang w:val="en-US"/>
        </w:rPr>
      </w:pPr>
      <w:hyperlink w:anchor="_Toc87600856" w:history="1">
        <w:r w:rsidR="005645BE" w:rsidRPr="00980928">
          <w:rPr>
            <w:rStyle w:val="Hyperlink"/>
            <w:noProof/>
          </w:rPr>
          <w:t>Tabela 7 – Shpenzimet për Fondin e Sigurimeve Shëndetësore, për vitin 2019, sipas kategorive ekonomike (në Euro):</w:t>
        </w:r>
        <w:r w:rsidR="005645BE">
          <w:rPr>
            <w:noProof/>
            <w:webHidden/>
          </w:rPr>
          <w:tab/>
        </w:r>
        <w:r w:rsidR="005645BE">
          <w:rPr>
            <w:noProof/>
            <w:webHidden/>
          </w:rPr>
          <w:fldChar w:fldCharType="begin"/>
        </w:r>
        <w:r w:rsidR="005645BE">
          <w:rPr>
            <w:noProof/>
            <w:webHidden/>
          </w:rPr>
          <w:instrText xml:space="preserve"> PAGEREF _Toc87600856 \h </w:instrText>
        </w:r>
        <w:r w:rsidR="005645BE">
          <w:rPr>
            <w:noProof/>
            <w:webHidden/>
          </w:rPr>
        </w:r>
        <w:r w:rsidR="005645BE">
          <w:rPr>
            <w:noProof/>
            <w:webHidden/>
          </w:rPr>
          <w:fldChar w:fldCharType="separate"/>
        </w:r>
        <w:r w:rsidR="005645BE">
          <w:rPr>
            <w:noProof/>
            <w:webHidden/>
          </w:rPr>
          <w:t>18</w:t>
        </w:r>
        <w:r w:rsidR="005645BE">
          <w:rPr>
            <w:noProof/>
            <w:webHidden/>
          </w:rPr>
          <w:fldChar w:fldCharType="end"/>
        </w:r>
      </w:hyperlink>
    </w:p>
    <w:p w14:paraId="5A218ADB" w14:textId="7EC84520" w:rsidR="005645BE" w:rsidRDefault="004F5A51">
      <w:pPr>
        <w:pStyle w:val="TableofFigures"/>
        <w:tabs>
          <w:tab w:val="right" w:leader="dot" w:pos="9019"/>
        </w:tabs>
        <w:rPr>
          <w:rFonts w:eastAsiaTheme="minorEastAsia"/>
          <w:noProof/>
          <w:lang w:val="en-US"/>
        </w:rPr>
      </w:pPr>
      <w:hyperlink w:anchor="_Toc87600857" w:history="1">
        <w:r w:rsidR="005645BE" w:rsidRPr="00980928">
          <w:rPr>
            <w:rStyle w:val="Hyperlink"/>
            <w:noProof/>
          </w:rPr>
          <w:t>Tabela 8 – Shpenzimet e sektorit publik për shëndetësi, 2009-2019 (në Euro):</w:t>
        </w:r>
        <w:r w:rsidR="005645BE">
          <w:rPr>
            <w:noProof/>
            <w:webHidden/>
          </w:rPr>
          <w:tab/>
        </w:r>
        <w:r w:rsidR="005645BE">
          <w:rPr>
            <w:noProof/>
            <w:webHidden/>
          </w:rPr>
          <w:fldChar w:fldCharType="begin"/>
        </w:r>
        <w:r w:rsidR="005645BE">
          <w:rPr>
            <w:noProof/>
            <w:webHidden/>
          </w:rPr>
          <w:instrText xml:space="preserve"> PAGEREF _Toc87600857 \h </w:instrText>
        </w:r>
        <w:r w:rsidR="005645BE">
          <w:rPr>
            <w:noProof/>
            <w:webHidden/>
          </w:rPr>
        </w:r>
        <w:r w:rsidR="005645BE">
          <w:rPr>
            <w:noProof/>
            <w:webHidden/>
          </w:rPr>
          <w:fldChar w:fldCharType="separate"/>
        </w:r>
        <w:r w:rsidR="005645BE">
          <w:rPr>
            <w:noProof/>
            <w:webHidden/>
          </w:rPr>
          <w:t>18</w:t>
        </w:r>
        <w:r w:rsidR="005645BE">
          <w:rPr>
            <w:noProof/>
            <w:webHidden/>
          </w:rPr>
          <w:fldChar w:fldCharType="end"/>
        </w:r>
      </w:hyperlink>
    </w:p>
    <w:p w14:paraId="53D8CCF2" w14:textId="7E332056" w:rsidR="005645BE" w:rsidRDefault="004F5A51">
      <w:pPr>
        <w:pStyle w:val="TableofFigures"/>
        <w:tabs>
          <w:tab w:val="right" w:leader="dot" w:pos="9019"/>
        </w:tabs>
        <w:rPr>
          <w:rFonts w:eastAsiaTheme="minorEastAsia"/>
          <w:noProof/>
          <w:lang w:val="en-US"/>
        </w:rPr>
      </w:pPr>
      <w:hyperlink w:anchor="_Toc87600858" w:history="1">
        <w:r w:rsidR="005645BE" w:rsidRPr="00980928">
          <w:rPr>
            <w:rStyle w:val="Hyperlink"/>
            <w:noProof/>
          </w:rPr>
          <w:t>Tabela 9 - BPV, dhe % e BPV -së për shëndetësi (total) 2015-2019 (në milion Euro)</w:t>
        </w:r>
        <w:r w:rsidR="005645BE">
          <w:rPr>
            <w:noProof/>
            <w:webHidden/>
          </w:rPr>
          <w:tab/>
        </w:r>
        <w:r w:rsidR="005645BE">
          <w:rPr>
            <w:noProof/>
            <w:webHidden/>
          </w:rPr>
          <w:fldChar w:fldCharType="begin"/>
        </w:r>
        <w:r w:rsidR="005645BE">
          <w:rPr>
            <w:noProof/>
            <w:webHidden/>
          </w:rPr>
          <w:instrText xml:space="preserve"> PAGEREF _Toc87600858 \h </w:instrText>
        </w:r>
        <w:r w:rsidR="005645BE">
          <w:rPr>
            <w:noProof/>
            <w:webHidden/>
          </w:rPr>
        </w:r>
        <w:r w:rsidR="005645BE">
          <w:rPr>
            <w:noProof/>
            <w:webHidden/>
          </w:rPr>
          <w:fldChar w:fldCharType="separate"/>
        </w:r>
        <w:r w:rsidR="005645BE">
          <w:rPr>
            <w:noProof/>
            <w:webHidden/>
          </w:rPr>
          <w:t>20</w:t>
        </w:r>
        <w:r w:rsidR="005645BE">
          <w:rPr>
            <w:noProof/>
            <w:webHidden/>
          </w:rPr>
          <w:fldChar w:fldCharType="end"/>
        </w:r>
      </w:hyperlink>
    </w:p>
    <w:p w14:paraId="3F3B5481" w14:textId="223AD362" w:rsidR="005645BE" w:rsidRDefault="004F5A51">
      <w:pPr>
        <w:pStyle w:val="TableofFigures"/>
        <w:tabs>
          <w:tab w:val="right" w:leader="dot" w:pos="9019"/>
        </w:tabs>
        <w:rPr>
          <w:rFonts w:eastAsiaTheme="minorEastAsia"/>
          <w:noProof/>
          <w:lang w:val="en-US"/>
        </w:rPr>
      </w:pPr>
      <w:hyperlink w:anchor="_Toc87600859" w:history="1">
        <w:r w:rsidR="005645BE" w:rsidRPr="00980928">
          <w:rPr>
            <w:rStyle w:val="Hyperlink"/>
            <w:noProof/>
          </w:rPr>
          <w:t>Tabela 10 - Kredi në MSH, sipas kategorive ekonomike</w:t>
        </w:r>
        <w:r w:rsidR="005645BE">
          <w:rPr>
            <w:noProof/>
            <w:webHidden/>
          </w:rPr>
          <w:tab/>
        </w:r>
        <w:r w:rsidR="005645BE">
          <w:rPr>
            <w:noProof/>
            <w:webHidden/>
          </w:rPr>
          <w:fldChar w:fldCharType="begin"/>
        </w:r>
        <w:r w:rsidR="005645BE">
          <w:rPr>
            <w:noProof/>
            <w:webHidden/>
          </w:rPr>
          <w:instrText xml:space="preserve"> PAGEREF _Toc87600859 \h </w:instrText>
        </w:r>
        <w:r w:rsidR="005645BE">
          <w:rPr>
            <w:noProof/>
            <w:webHidden/>
          </w:rPr>
        </w:r>
        <w:r w:rsidR="005645BE">
          <w:rPr>
            <w:noProof/>
            <w:webHidden/>
          </w:rPr>
          <w:fldChar w:fldCharType="separate"/>
        </w:r>
        <w:r w:rsidR="005645BE">
          <w:rPr>
            <w:noProof/>
            <w:webHidden/>
          </w:rPr>
          <w:t>21</w:t>
        </w:r>
        <w:r w:rsidR="005645BE">
          <w:rPr>
            <w:noProof/>
            <w:webHidden/>
          </w:rPr>
          <w:fldChar w:fldCharType="end"/>
        </w:r>
      </w:hyperlink>
    </w:p>
    <w:p w14:paraId="6225A49D" w14:textId="157D4FFB" w:rsidR="005645BE" w:rsidRDefault="004F5A51">
      <w:pPr>
        <w:pStyle w:val="TableofFigures"/>
        <w:tabs>
          <w:tab w:val="right" w:leader="dot" w:pos="9019"/>
        </w:tabs>
        <w:rPr>
          <w:rFonts w:eastAsiaTheme="minorEastAsia"/>
          <w:noProof/>
          <w:lang w:val="en-US"/>
        </w:rPr>
      </w:pPr>
      <w:hyperlink w:anchor="_Toc87600860" w:history="1">
        <w:r w:rsidR="005645BE" w:rsidRPr="00980928">
          <w:rPr>
            <w:rStyle w:val="Hyperlink"/>
            <w:noProof/>
          </w:rPr>
          <w:t>Tabela 11 - Donacionet e pranuara nga MSH te cilat kane kaluar përmes buxhetit te shtetit te ndara sipas kategorive ekonomike</w:t>
        </w:r>
        <w:r w:rsidR="005645BE">
          <w:rPr>
            <w:noProof/>
            <w:webHidden/>
          </w:rPr>
          <w:tab/>
        </w:r>
        <w:r w:rsidR="005645BE">
          <w:rPr>
            <w:noProof/>
            <w:webHidden/>
          </w:rPr>
          <w:fldChar w:fldCharType="begin"/>
        </w:r>
        <w:r w:rsidR="005645BE">
          <w:rPr>
            <w:noProof/>
            <w:webHidden/>
          </w:rPr>
          <w:instrText xml:space="preserve"> PAGEREF _Toc87600860 \h </w:instrText>
        </w:r>
        <w:r w:rsidR="005645BE">
          <w:rPr>
            <w:noProof/>
            <w:webHidden/>
          </w:rPr>
        </w:r>
        <w:r w:rsidR="005645BE">
          <w:rPr>
            <w:noProof/>
            <w:webHidden/>
          </w:rPr>
          <w:fldChar w:fldCharType="separate"/>
        </w:r>
        <w:r w:rsidR="005645BE">
          <w:rPr>
            <w:noProof/>
            <w:webHidden/>
          </w:rPr>
          <w:t>22</w:t>
        </w:r>
        <w:r w:rsidR="005645BE">
          <w:rPr>
            <w:noProof/>
            <w:webHidden/>
          </w:rPr>
          <w:fldChar w:fldCharType="end"/>
        </w:r>
      </w:hyperlink>
    </w:p>
    <w:p w14:paraId="59290D60" w14:textId="00165B9E" w:rsidR="005645BE" w:rsidRDefault="004F5A51">
      <w:pPr>
        <w:pStyle w:val="TableofFigures"/>
        <w:tabs>
          <w:tab w:val="right" w:leader="dot" w:pos="9019"/>
        </w:tabs>
        <w:rPr>
          <w:rFonts w:eastAsiaTheme="minorEastAsia"/>
          <w:noProof/>
          <w:lang w:val="en-US"/>
        </w:rPr>
      </w:pPr>
      <w:hyperlink w:anchor="_Toc87600861" w:history="1">
        <w:r w:rsidR="005645BE" w:rsidRPr="00980928">
          <w:rPr>
            <w:rStyle w:val="Hyperlink"/>
            <w:noProof/>
          </w:rPr>
          <w:t>Tabela 12 – Donacionet e pranuara nga institucionet shëndetësorë cilat nuk kane kaluar përmes buxhetit te shtetit.</w:t>
        </w:r>
        <w:r w:rsidR="005645BE">
          <w:rPr>
            <w:noProof/>
            <w:webHidden/>
          </w:rPr>
          <w:tab/>
        </w:r>
        <w:r w:rsidR="005645BE">
          <w:rPr>
            <w:noProof/>
            <w:webHidden/>
          </w:rPr>
          <w:fldChar w:fldCharType="begin"/>
        </w:r>
        <w:r w:rsidR="005645BE">
          <w:rPr>
            <w:noProof/>
            <w:webHidden/>
          </w:rPr>
          <w:instrText xml:space="preserve"> PAGEREF _Toc87600861 \h </w:instrText>
        </w:r>
        <w:r w:rsidR="005645BE">
          <w:rPr>
            <w:noProof/>
            <w:webHidden/>
          </w:rPr>
        </w:r>
        <w:r w:rsidR="005645BE">
          <w:rPr>
            <w:noProof/>
            <w:webHidden/>
          </w:rPr>
          <w:fldChar w:fldCharType="separate"/>
        </w:r>
        <w:r w:rsidR="005645BE">
          <w:rPr>
            <w:noProof/>
            <w:webHidden/>
          </w:rPr>
          <w:t>22</w:t>
        </w:r>
        <w:r w:rsidR="005645BE">
          <w:rPr>
            <w:noProof/>
            <w:webHidden/>
          </w:rPr>
          <w:fldChar w:fldCharType="end"/>
        </w:r>
      </w:hyperlink>
    </w:p>
    <w:p w14:paraId="16F2FCC3" w14:textId="126BBBDD" w:rsidR="005645BE" w:rsidRDefault="004F5A51">
      <w:pPr>
        <w:pStyle w:val="TableofFigures"/>
        <w:tabs>
          <w:tab w:val="right" w:leader="dot" w:pos="9019"/>
        </w:tabs>
        <w:rPr>
          <w:rFonts w:eastAsiaTheme="minorEastAsia"/>
          <w:noProof/>
          <w:lang w:val="en-US"/>
        </w:rPr>
      </w:pPr>
      <w:hyperlink w:anchor="_Toc87600862" w:history="1">
        <w:r w:rsidR="005645BE" w:rsidRPr="00980928">
          <w:rPr>
            <w:rStyle w:val="Hyperlink"/>
            <w:noProof/>
          </w:rPr>
          <w:t>Tabela 13 – Përmbledhje: Struktura e shpenzimeve për shpenzuesit kryesor publik (me donacionet), per vitin 2019</w:t>
        </w:r>
        <w:r w:rsidR="005645BE">
          <w:rPr>
            <w:noProof/>
            <w:webHidden/>
          </w:rPr>
          <w:tab/>
        </w:r>
        <w:r w:rsidR="005645BE">
          <w:rPr>
            <w:noProof/>
            <w:webHidden/>
          </w:rPr>
          <w:fldChar w:fldCharType="begin"/>
        </w:r>
        <w:r w:rsidR="005645BE">
          <w:rPr>
            <w:noProof/>
            <w:webHidden/>
          </w:rPr>
          <w:instrText xml:space="preserve"> PAGEREF _Toc87600862 \h </w:instrText>
        </w:r>
        <w:r w:rsidR="005645BE">
          <w:rPr>
            <w:noProof/>
            <w:webHidden/>
          </w:rPr>
        </w:r>
        <w:r w:rsidR="005645BE">
          <w:rPr>
            <w:noProof/>
            <w:webHidden/>
          </w:rPr>
          <w:fldChar w:fldCharType="separate"/>
        </w:r>
        <w:r w:rsidR="005645BE">
          <w:rPr>
            <w:noProof/>
            <w:webHidden/>
          </w:rPr>
          <w:t>23</w:t>
        </w:r>
        <w:r w:rsidR="005645BE">
          <w:rPr>
            <w:noProof/>
            <w:webHidden/>
          </w:rPr>
          <w:fldChar w:fldCharType="end"/>
        </w:r>
      </w:hyperlink>
    </w:p>
    <w:p w14:paraId="02D77300" w14:textId="60008020" w:rsidR="005645BE" w:rsidRDefault="004F5A51">
      <w:pPr>
        <w:pStyle w:val="TableofFigures"/>
        <w:tabs>
          <w:tab w:val="right" w:leader="dot" w:pos="9019"/>
        </w:tabs>
        <w:rPr>
          <w:rFonts w:eastAsiaTheme="minorEastAsia"/>
          <w:noProof/>
          <w:lang w:val="en-US"/>
        </w:rPr>
      </w:pPr>
      <w:hyperlink w:anchor="_Toc87600863" w:history="1">
        <w:r w:rsidR="005645BE" w:rsidRPr="00980928">
          <w:rPr>
            <w:rStyle w:val="Hyperlink"/>
            <w:noProof/>
          </w:rPr>
          <w:t>Tabela 14 – Shpenzimet nga xhepi i qytetarit për shëndetësi të disagreguara në nënkategori, 2019:</w:t>
        </w:r>
        <w:r w:rsidR="005645BE">
          <w:rPr>
            <w:noProof/>
            <w:webHidden/>
          </w:rPr>
          <w:tab/>
        </w:r>
        <w:r w:rsidR="005645BE">
          <w:rPr>
            <w:noProof/>
            <w:webHidden/>
          </w:rPr>
          <w:fldChar w:fldCharType="begin"/>
        </w:r>
        <w:r w:rsidR="005645BE">
          <w:rPr>
            <w:noProof/>
            <w:webHidden/>
          </w:rPr>
          <w:instrText xml:space="preserve"> PAGEREF _Toc87600863 \h </w:instrText>
        </w:r>
        <w:r w:rsidR="005645BE">
          <w:rPr>
            <w:noProof/>
            <w:webHidden/>
          </w:rPr>
        </w:r>
        <w:r w:rsidR="005645BE">
          <w:rPr>
            <w:noProof/>
            <w:webHidden/>
          </w:rPr>
          <w:fldChar w:fldCharType="separate"/>
        </w:r>
        <w:r w:rsidR="005645BE">
          <w:rPr>
            <w:noProof/>
            <w:webHidden/>
          </w:rPr>
          <w:t>24</w:t>
        </w:r>
        <w:r w:rsidR="005645BE">
          <w:rPr>
            <w:noProof/>
            <w:webHidden/>
          </w:rPr>
          <w:fldChar w:fldCharType="end"/>
        </w:r>
      </w:hyperlink>
    </w:p>
    <w:p w14:paraId="1E637648" w14:textId="7DB31BD7" w:rsidR="005645BE" w:rsidRDefault="004F5A51">
      <w:pPr>
        <w:pStyle w:val="TableofFigures"/>
        <w:tabs>
          <w:tab w:val="right" w:leader="dot" w:pos="9019"/>
        </w:tabs>
        <w:rPr>
          <w:rFonts w:eastAsiaTheme="minorEastAsia"/>
          <w:noProof/>
          <w:lang w:val="en-US"/>
        </w:rPr>
      </w:pPr>
      <w:hyperlink w:anchor="_Toc87600864" w:history="1">
        <w:r w:rsidR="005645BE" w:rsidRPr="00980928">
          <w:rPr>
            <w:rStyle w:val="Hyperlink"/>
            <w:noProof/>
          </w:rPr>
          <w:t>Tabela 16 – Shpenzimet për sigurimin shëndetësor vullnetar, 2019</w:t>
        </w:r>
        <w:r w:rsidR="005645BE">
          <w:rPr>
            <w:noProof/>
            <w:webHidden/>
          </w:rPr>
          <w:tab/>
        </w:r>
        <w:r w:rsidR="005645BE">
          <w:rPr>
            <w:noProof/>
            <w:webHidden/>
          </w:rPr>
          <w:fldChar w:fldCharType="begin"/>
        </w:r>
        <w:r w:rsidR="005645BE">
          <w:rPr>
            <w:noProof/>
            <w:webHidden/>
          </w:rPr>
          <w:instrText xml:space="preserve"> PAGEREF _Toc87600864 \h </w:instrText>
        </w:r>
        <w:r w:rsidR="005645BE">
          <w:rPr>
            <w:noProof/>
            <w:webHidden/>
          </w:rPr>
        </w:r>
        <w:r w:rsidR="005645BE">
          <w:rPr>
            <w:noProof/>
            <w:webHidden/>
          </w:rPr>
          <w:fldChar w:fldCharType="separate"/>
        </w:r>
        <w:r w:rsidR="005645BE">
          <w:rPr>
            <w:noProof/>
            <w:webHidden/>
          </w:rPr>
          <w:t>25</w:t>
        </w:r>
        <w:r w:rsidR="005645BE">
          <w:rPr>
            <w:noProof/>
            <w:webHidden/>
          </w:rPr>
          <w:fldChar w:fldCharType="end"/>
        </w:r>
      </w:hyperlink>
    </w:p>
    <w:p w14:paraId="407AE8F5" w14:textId="7BD33C86" w:rsidR="003E4E1D" w:rsidRDefault="004661DE">
      <w:pPr>
        <w:rPr>
          <w:rFonts w:ascii="Arial" w:hAnsi="Arial" w:cs="Arial"/>
          <w:sz w:val="20"/>
        </w:rPr>
      </w:pPr>
      <w:r w:rsidRPr="007D6EA7">
        <w:rPr>
          <w:rFonts w:ascii="Arial" w:hAnsi="Arial" w:cs="Arial"/>
          <w:sz w:val="20"/>
        </w:rPr>
        <w:fldChar w:fldCharType="end"/>
      </w:r>
    </w:p>
    <w:p w14:paraId="1C8A18E6" w14:textId="77777777" w:rsidR="003E4E1D" w:rsidRDefault="003E4E1D">
      <w:pPr>
        <w:rPr>
          <w:rFonts w:ascii="Arial" w:hAnsi="Arial" w:cs="Arial"/>
          <w:sz w:val="20"/>
        </w:rPr>
      </w:pPr>
    </w:p>
    <w:p w14:paraId="7EB4FA5C" w14:textId="13DC0117" w:rsidR="004661DE" w:rsidRDefault="004661DE">
      <w:pPr>
        <w:rPr>
          <w:rFonts w:ascii="Arial" w:hAnsi="Arial" w:cs="Arial"/>
          <w:b/>
          <w:highlight w:val="green"/>
        </w:rPr>
      </w:pPr>
      <w:r>
        <w:rPr>
          <w:rFonts w:ascii="Arial" w:hAnsi="Arial" w:cs="Arial"/>
          <w:b/>
          <w:highlight w:val="green"/>
        </w:rPr>
        <w:br w:type="page"/>
      </w:r>
    </w:p>
    <w:p w14:paraId="6319C348" w14:textId="689C80F5" w:rsidR="00D83617" w:rsidRPr="007D6EA7" w:rsidRDefault="00E5199C" w:rsidP="007D6EA7">
      <w:pPr>
        <w:pStyle w:val="Heading1"/>
        <w:spacing w:after="240"/>
      </w:pPr>
      <w:bookmarkStart w:id="3" w:name="_Toc87349696"/>
      <w:r w:rsidRPr="007D6EA7">
        <w:lastRenderedPageBreak/>
        <w:t>Lista e shkurtesave</w:t>
      </w:r>
      <w:bookmarkEnd w:id="3"/>
    </w:p>
    <w:tbl>
      <w:tblPr>
        <w:tblW w:w="5000" w:type="pct"/>
        <w:tblLook w:val="04A0" w:firstRow="1" w:lastRow="0" w:firstColumn="1" w:lastColumn="0" w:noHBand="0" w:noVBand="1"/>
      </w:tblPr>
      <w:tblGrid>
        <w:gridCol w:w="1864"/>
        <w:gridCol w:w="7165"/>
      </w:tblGrid>
      <w:tr w:rsidR="007B0077" w:rsidRPr="0044162F" w14:paraId="5DBC9534" w14:textId="77777777" w:rsidTr="00BE0275">
        <w:tc>
          <w:tcPr>
            <w:tcW w:w="1032" w:type="pct"/>
          </w:tcPr>
          <w:p w14:paraId="74E118A3" w14:textId="77777777" w:rsidR="007B0077" w:rsidRPr="007D6EA7" w:rsidRDefault="007B0077" w:rsidP="007D6EA7">
            <w:pPr>
              <w:spacing w:line="276" w:lineRule="auto"/>
              <w:jc w:val="both"/>
              <w:rPr>
                <w:rFonts w:ascii="Arial" w:hAnsi="Arial" w:cs="Arial"/>
              </w:rPr>
            </w:pPr>
            <w:r w:rsidRPr="007D6EA7">
              <w:rPr>
                <w:rFonts w:ascii="Arial" w:hAnsi="Arial" w:cs="Arial"/>
              </w:rPr>
              <w:t>MSH</w:t>
            </w:r>
          </w:p>
        </w:tc>
        <w:tc>
          <w:tcPr>
            <w:tcW w:w="3968" w:type="pct"/>
          </w:tcPr>
          <w:p w14:paraId="7A7B0D5D" w14:textId="77777777" w:rsidR="007B0077" w:rsidRPr="007D6EA7" w:rsidRDefault="007B0077" w:rsidP="007D6EA7">
            <w:pPr>
              <w:spacing w:line="276" w:lineRule="auto"/>
              <w:jc w:val="both"/>
              <w:rPr>
                <w:rFonts w:ascii="Arial" w:hAnsi="Arial" w:cs="Arial"/>
              </w:rPr>
            </w:pPr>
            <w:r w:rsidRPr="007D6EA7">
              <w:rPr>
                <w:rFonts w:ascii="Arial" w:hAnsi="Arial" w:cs="Arial"/>
              </w:rPr>
              <w:t>Ministria e Shëndetësisë e Republikës së Kosovës</w:t>
            </w:r>
          </w:p>
        </w:tc>
      </w:tr>
      <w:tr w:rsidR="007B0077" w:rsidRPr="0044162F" w14:paraId="3AFCE4E7" w14:textId="77777777" w:rsidTr="00BE0275">
        <w:tc>
          <w:tcPr>
            <w:tcW w:w="1032" w:type="pct"/>
          </w:tcPr>
          <w:p w14:paraId="26B4E5CD" w14:textId="77777777" w:rsidR="007B0077" w:rsidRPr="007D6EA7" w:rsidRDefault="007B0077" w:rsidP="007D6EA7">
            <w:pPr>
              <w:spacing w:line="276" w:lineRule="auto"/>
              <w:jc w:val="both"/>
              <w:rPr>
                <w:rFonts w:ascii="Arial" w:hAnsi="Arial" w:cs="Arial"/>
              </w:rPr>
            </w:pPr>
            <w:r w:rsidRPr="007D6EA7">
              <w:rPr>
                <w:rFonts w:ascii="Arial" w:hAnsi="Arial" w:cs="Arial"/>
              </w:rPr>
              <w:t>SHSKUK</w:t>
            </w:r>
          </w:p>
        </w:tc>
        <w:tc>
          <w:tcPr>
            <w:tcW w:w="3968" w:type="pct"/>
          </w:tcPr>
          <w:p w14:paraId="04E0B142" w14:textId="77777777" w:rsidR="007B0077" w:rsidRPr="007D6EA7" w:rsidRDefault="007B0077" w:rsidP="007D6EA7">
            <w:pPr>
              <w:spacing w:line="276" w:lineRule="auto"/>
              <w:jc w:val="both"/>
              <w:rPr>
                <w:rFonts w:ascii="Arial" w:hAnsi="Arial" w:cs="Arial"/>
              </w:rPr>
            </w:pPr>
            <w:r w:rsidRPr="007D6EA7">
              <w:rPr>
                <w:rFonts w:ascii="Arial" w:hAnsi="Arial" w:cs="Arial"/>
              </w:rPr>
              <w:t>Shërbimi Spitalor Klinik dhe Universitar i Kosovës</w:t>
            </w:r>
          </w:p>
        </w:tc>
      </w:tr>
      <w:tr w:rsidR="007B0077" w:rsidRPr="0044162F" w14:paraId="5EFE3315" w14:textId="77777777" w:rsidTr="00BE0275">
        <w:tc>
          <w:tcPr>
            <w:tcW w:w="1032" w:type="pct"/>
          </w:tcPr>
          <w:p w14:paraId="12E6470A" w14:textId="77777777" w:rsidR="007B0077" w:rsidRPr="007D6EA7" w:rsidRDefault="007B0077" w:rsidP="007D6EA7">
            <w:pPr>
              <w:spacing w:line="276" w:lineRule="auto"/>
              <w:jc w:val="both"/>
              <w:rPr>
                <w:rFonts w:ascii="Arial" w:hAnsi="Arial" w:cs="Arial"/>
              </w:rPr>
            </w:pPr>
            <w:r w:rsidRPr="007D6EA7">
              <w:rPr>
                <w:rFonts w:ascii="Arial" w:hAnsi="Arial" w:cs="Arial"/>
              </w:rPr>
              <w:t>OBSH</w:t>
            </w:r>
          </w:p>
        </w:tc>
        <w:tc>
          <w:tcPr>
            <w:tcW w:w="3968" w:type="pct"/>
          </w:tcPr>
          <w:p w14:paraId="27400B4C" w14:textId="77777777" w:rsidR="007B0077" w:rsidRPr="007D6EA7" w:rsidRDefault="007B0077" w:rsidP="007D6EA7">
            <w:pPr>
              <w:spacing w:line="276" w:lineRule="auto"/>
              <w:jc w:val="both"/>
              <w:rPr>
                <w:rFonts w:ascii="Arial" w:hAnsi="Arial" w:cs="Arial"/>
              </w:rPr>
            </w:pPr>
            <w:r w:rsidRPr="007D6EA7">
              <w:rPr>
                <w:rFonts w:ascii="Arial" w:hAnsi="Arial" w:cs="Arial"/>
              </w:rPr>
              <w:t>Organizata Botërore e Shëndetësisë</w:t>
            </w:r>
          </w:p>
        </w:tc>
      </w:tr>
      <w:tr w:rsidR="007B0077" w:rsidRPr="0044162F" w14:paraId="6AE41880" w14:textId="77777777" w:rsidTr="00BE0275">
        <w:tc>
          <w:tcPr>
            <w:tcW w:w="1032" w:type="pct"/>
          </w:tcPr>
          <w:p w14:paraId="58FA899D" w14:textId="77777777" w:rsidR="007B0077" w:rsidRPr="007D6EA7" w:rsidRDefault="007B0077" w:rsidP="007D6EA7">
            <w:pPr>
              <w:spacing w:line="276" w:lineRule="auto"/>
              <w:jc w:val="both"/>
              <w:rPr>
                <w:rFonts w:ascii="Arial" w:hAnsi="Arial" w:cs="Arial"/>
              </w:rPr>
            </w:pPr>
            <w:r w:rsidRPr="007D6EA7">
              <w:rPr>
                <w:rFonts w:ascii="Arial" w:hAnsi="Arial" w:cs="Arial"/>
              </w:rPr>
              <w:t>HAPT</w:t>
            </w:r>
          </w:p>
        </w:tc>
        <w:tc>
          <w:tcPr>
            <w:tcW w:w="3968" w:type="pct"/>
          </w:tcPr>
          <w:p w14:paraId="1E7E35D6" w14:textId="77777777" w:rsidR="007B0077" w:rsidRPr="007D6EA7" w:rsidRDefault="007B0077" w:rsidP="007D6EA7">
            <w:pPr>
              <w:spacing w:line="276" w:lineRule="auto"/>
              <w:jc w:val="both"/>
              <w:rPr>
                <w:rFonts w:ascii="Arial" w:hAnsi="Arial" w:cs="Arial"/>
              </w:rPr>
            </w:pPr>
            <w:r w:rsidRPr="007D6EA7">
              <w:rPr>
                <w:rFonts w:ascii="Arial" w:hAnsi="Arial" w:cs="Arial"/>
              </w:rPr>
              <w:t>Health Accounts Production Tool</w:t>
            </w:r>
          </w:p>
        </w:tc>
      </w:tr>
      <w:tr w:rsidR="007B0077" w:rsidRPr="0044162F" w14:paraId="76674BE8" w14:textId="77777777" w:rsidTr="00BE0275">
        <w:tc>
          <w:tcPr>
            <w:tcW w:w="1032" w:type="pct"/>
          </w:tcPr>
          <w:p w14:paraId="4B8CC476" w14:textId="77777777" w:rsidR="007B0077" w:rsidRPr="007D6EA7" w:rsidRDefault="007B0077" w:rsidP="007D6EA7">
            <w:pPr>
              <w:spacing w:line="276" w:lineRule="auto"/>
              <w:jc w:val="both"/>
              <w:rPr>
                <w:rFonts w:ascii="Arial" w:hAnsi="Arial" w:cs="Arial"/>
              </w:rPr>
            </w:pPr>
            <w:r w:rsidRPr="007D6EA7">
              <w:rPr>
                <w:rFonts w:ascii="Arial" w:hAnsi="Arial" w:cs="Arial"/>
              </w:rPr>
              <w:t>ASK</w:t>
            </w:r>
          </w:p>
        </w:tc>
        <w:tc>
          <w:tcPr>
            <w:tcW w:w="3968" w:type="pct"/>
          </w:tcPr>
          <w:p w14:paraId="7259B450" w14:textId="77777777" w:rsidR="007B0077" w:rsidRPr="007D6EA7" w:rsidRDefault="007B0077" w:rsidP="007D6EA7">
            <w:pPr>
              <w:spacing w:line="276" w:lineRule="auto"/>
              <w:jc w:val="both"/>
              <w:rPr>
                <w:rFonts w:ascii="Arial" w:hAnsi="Arial" w:cs="Arial"/>
              </w:rPr>
            </w:pPr>
            <w:r w:rsidRPr="007D6EA7">
              <w:rPr>
                <w:rFonts w:ascii="Arial" w:eastAsia="Arial" w:hAnsi="Arial" w:cs="Arial"/>
              </w:rPr>
              <w:t>Agjencia e Statistikës së Kosovës</w:t>
            </w:r>
          </w:p>
        </w:tc>
      </w:tr>
      <w:tr w:rsidR="007B0077" w:rsidRPr="0044162F" w14:paraId="75D5ABDD" w14:textId="77777777" w:rsidTr="00BE0275">
        <w:tc>
          <w:tcPr>
            <w:tcW w:w="1032" w:type="pct"/>
          </w:tcPr>
          <w:p w14:paraId="73D80461" w14:textId="77777777" w:rsidR="007B0077" w:rsidRPr="007D6EA7" w:rsidRDefault="007B0077" w:rsidP="007D6EA7">
            <w:pPr>
              <w:spacing w:line="276" w:lineRule="auto"/>
              <w:jc w:val="both"/>
              <w:rPr>
                <w:rFonts w:ascii="Arial" w:hAnsi="Arial" w:cs="Arial"/>
              </w:rPr>
            </w:pPr>
            <w:r w:rsidRPr="007D6EA7">
              <w:rPr>
                <w:rFonts w:ascii="Arial" w:hAnsi="Arial" w:cs="Arial"/>
              </w:rPr>
              <w:t>KPSH</w:t>
            </w:r>
          </w:p>
        </w:tc>
        <w:tc>
          <w:tcPr>
            <w:tcW w:w="3968" w:type="pct"/>
          </w:tcPr>
          <w:p w14:paraId="412CFC3E" w14:textId="77777777" w:rsidR="007B0077" w:rsidRPr="007D6EA7" w:rsidRDefault="007B0077" w:rsidP="007D6EA7">
            <w:pPr>
              <w:spacing w:line="276" w:lineRule="auto"/>
              <w:jc w:val="both"/>
              <w:rPr>
                <w:rFonts w:ascii="Arial" w:eastAsia="Arial" w:hAnsi="Arial" w:cs="Arial"/>
              </w:rPr>
            </w:pPr>
            <w:r w:rsidRPr="007D6EA7">
              <w:rPr>
                <w:rFonts w:ascii="Arial" w:hAnsi="Arial" w:cs="Arial"/>
              </w:rPr>
              <w:t>Kujdesi parësor shëndetësor</w:t>
            </w:r>
          </w:p>
        </w:tc>
      </w:tr>
      <w:tr w:rsidR="007B0077" w:rsidRPr="0044162F" w14:paraId="07EC48FF" w14:textId="77777777" w:rsidTr="00BE0275">
        <w:tc>
          <w:tcPr>
            <w:tcW w:w="1032" w:type="pct"/>
          </w:tcPr>
          <w:p w14:paraId="212F3938" w14:textId="77777777" w:rsidR="007B0077" w:rsidRPr="007D6EA7" w:rsidRDefault="007B0077" w:rsidP="007D6EA7">
            <w:pPr>
              <w:spacing w:line="276" w:lineRule="auto"/>
              <w:jc w:val="both"/>
              <w:rPr>
                <w:rFonts w:ascii="Arial" w:hAnsi="Arial" w:cs="Arial"/>
              </w:rPr>
            </w:pPr>
            <w:r w:rsidRPr="007D6EA7">
              <w:rPr>
                <w:rFonts w:ascii="Arial" w:hAnsi="Arial" w:cs="Arial"/>
              </w:rPr>
              <w:t>KDSH</w:t>
            </w:r>
          </w:p>
        </w:tc>
        <w:tc>
          <w:tcPr>
            <w:tcW w:w="3968" w:type="pct"/>
          </w:tcPr>
          <w:p w14:paraId="2BB2DD9B" w14:textId="77777777" w:rsidR="007B0077" w:rsidRPr="007D6EA7" w:rsidRDefault="007B0077" w:rsidP="007D6EA7">
            <w:pPr>
              <w:spacing w:line="276" w:lineRule="auto"/>
              <w:jc w:val="both"/>
              <w:rPr>
                <w:rFonts w:ascii="Arial" w:hAnsi="Arial" w:cs="Arial"/>
              </w:rPr>
            </w:pPr>
            <w:r w:rsidRPr="007D6EA7">
              <w:rPr>
                <w:rFonts w:ascii="Arial" w:hAnsi="Arial" w:cs="Arial"/>
              </w:rPr>
              <w:t>Kujdesi dytësor shëndetësor</w:t>
            </w:r>
          </w:p>
        </w:tc>
      </w:tr>
      <w:tr w:rsidR="007B0077" w:rsidRPr="0044162F" w14:paraId="3DB276CC" w14:textId="77777777" w:rsidTr="00BE0275">
        <w:tc>
          <w:tcPr>
            <w:tcW w:w="1032" w:type="pct"/>
          </w:tcPr>
          <w:p w14:paraId="0EB90F45" w14:textId="77777777" w:rsidR="007B0077" w:rsidRPr="007D6EA7" w:rsidRDefault="007B0077" w:rsidP="007D6EA7">
            <w:pPr>
              <w:spacing w:line="276" w:lineRule="auto"/>
              <w:jc w:val="both"/>
              <w:rPr>
                <w:rFonts w:ascii="Arial" w:hAnsi="Arial" w:cs="Arial"/>
              </w:rPr>
            </w:pPr>
            <w:r w:rsidRPr="007D6EA7">
              <w:rPr>
                <w:rFonts w:ascii="Arial" w:hAnsi="Arial" w:cs="Arial"/>
              </w:rPr>
              <w:t>KTSH</w:t>
            </w:r>
          </w:p>
        </w:tc>
        <w:tc>
          <w:tcPr>
            <w:tcW w:w="3968" w:type="pct"/>
          </w:tcPr>
          <w:p w14:paraId="6C8B791E" w14:textId="77777777" w:rsidR="007B0077" w:rsidRPr="007D6EA7" w:rsidRDefault="007B0077" w:rsidP="007D6EA7">
            <w:pPr>
              <w:spacing w:line="276" w:lineRule="auto"/>
              <w:jc w:val="both"/>
              <w:rPr>
                <w:rFonts w:ascii="Arial" w:hAnsi="Arial" w:cs="Arial"/>
              </w:rPr>
            </w:pPr>
            <w:r w:rsidRPr="007D6EA7">
              <w:rPr>
                <w:rFonts w:ascii="Arial" w:hAnsi="Arial" w:cs="Arial"/>
              </w:rPr>
              <w:t>Kujdesi tretësor shëndetësor</w:t>
            </w:r>
          </w:p>
        </w:tc>
      </w:tr>
      <w:tr w:rsidR="007B0077" w:rsidRPr="0044162F" w14:paraId="43CD814D" w14:textId="77777777" w:rsidTr="00BE0275">
        <w:tc>
          <w:tcPr>
            <w:tcW w:w="1032" w:type="pct"/>
          </w:tcPr>
          <w:p w14:paraId="0284568A" w14:textId="77777777" w:rsidR="007B0077" w:rsidRPr="007D6EA7" w:rsidRDefault="007B0077" w:rsidP="007D6EA7">
            <w:pPr>
              <w:spacing w:line="276" w:lineRule="auto"/>
              <w:jc w:val="both"/>
              <w:rPr>
                <w:rFonts w:ascii="Arial" w:hAnsi="Arial" w:cs="Arial"/>
              </w:rPr>
            </w:pPr>
            <w:r w:rsidRPr="007D6EA7">
              <w:rPr>
                <w:rFonts w:ascii="Arial" w:hAnsi="Arial" w:cs="Arial"/>
              </w:rPr>
              <w:t>BB</w:t>
            </w:r>
          </w:p>
        </w:tc>
        <w:tc>
          <w:tcPr>
            <w:tcW w:w="3968" w:type="pct"/>
          </w:tcPr>
          <w:p w14:paraId="29F8AB39" w14:textId="77777777" w:rsidR="007B0077" w:rsidRPr="007D6EA7" w:rsidRDefault="007B0077" w:rsidP="007D6EA7">
            <w:pPr>
              <w:spacing w:line="276" w:lineRule="auto"/>
              <w:jc w:val="both"/>
              <w:rPr>
                <w:rFonts w:ascii="Arial" w:hAnsi="Arial" w:cs="Arial"/>
              </w:rPr>
            </w:pPr>
            <w:r w:rsidRPr="007D6EA7">
              <w:rPr>
                <w:rFonts w:ascii="Arial" w:eastAsia="Times New Roman" w:hAnsi="Arial" w:cs="Arial"/>
              </w:rPr>
              <w:t>Banka Botërore</w:t>
            </w:r>
          </w:p>
        </w:tc>
      </w:tr>
      <w:tr w:rsidR="007B0077" w:rsidRPr="0044162F" w14:paraId="0FD9C3B0" w14:textId="77777777" w:rsidTr="00BE0275">
        <w:tc>
          <w:tcPr>
            <w:tcW w:w="1032" w:type="pct"/>
          </w:tcPr>
          <w:p w14:paraId="3DE63E6A" w14:textId="77777777" w:rsidR="007B0077" w:rsidRPr="007D6EA7" w:rsidRDefault="007B0077" w:rsidP="007D6EA7">
            <w:pPr>
              <w:spacing w:line="276" w:lineRule="auto"/>
              <w:jc w:val="both"/>
              <w:rPr>
                <w:rFonts w:ascii="Arial" w:hAnsi="Arial" w:cs="Arial"/>
              </w:rPr>
            </w:pPr>
            <w:r w:rsidRPr="007D6EA7">
              <w:rPr>
                <w:rFonts w:ascii="Arial" w:hAnsi="Arial" w:cs="Arial"/>
              </w:rPr>
              <w:t>BQK</w:t>
            </w:r>
          </w:p>
        </w:tc>
        <w:tc>
          <w:tcPr>
            <w:tcW w:w="3968" w:type="pct"/>
          </w:tcPr>
          <w:p w14:paraId="44F5415F" w14:textId="77777777" w:rsidR="007B0077" w:rsidRPr="007D6EA7" w:rsidRDefault="007B0077" w:rsidP="007D6EA7">
            <w:pPr>
              <w:spacing w:line="276" w:lineRule="auto"/>
              <w:jc w:val="both"/>
              <w:rPr>
                <w:rFonts w:ascii="Arial" w:eastAsia="Times New Roman" w:hAnsi="Arial" w:cs="Arial"/>
              </w:rPr>
            </w:pPr>
            <w:r w:rsidRPr="007D6EA7">
              <w:rPr>
                <w:rFonts w:ascii="Arial" w:hAnsi="Arial" w:cs="Arial"/>
              </w:rPr>
              <w:t>Banka Qendrore e Kosovës</w:t>
            </w:r>
          </w:p>
        </w:tc>
      </w:tr>
      <w:tr w:rsidR="007B0077" w:rsidRPr="0044162F" w14:paraId="13B65890" w14:textId="77777777" w:rsidTr="00BE0275">
        <w:tc>
          <w:tcPr>
            <w:tcW w:w="1032" w:type="pct"/>
          </w:tcPr>
          <w:p w14:paraId="3034F92D" w14:textId="77777777" w:rsidR="007B0077" w:rsidRPr="007D6EA7" w:rsidRDefault="007B0077" w:rsidP="007D6EA7">
            <w:pPr>
              <w:spacing w:line="276" w:lineRule="auto"/>
              <w:jc w:val="both"/>
              <w:rPr>
                <w:rFonts w:ascii="Arial" w:hAnsi="Arial" w:cs="Arial"/>
              </w:rPr>
            </w:pPr>
            <w:r w:rsidRPr="007D6EA7">
              <w:rPr>
                <w:rFonts w:ascii="Arial" w:hAnsi="Arial" w:cs="Arial"/>
              </w:rPr>
              <w:t>QKMF</w:t>
            </w:r>
          </w:p>
        </w:tc>
        <w:tc>
          <w:tcPr>
            <w:tcW w:w="3968" w:type="pct"/>
          </w:tcPr>
          <w:p w14:paraId="7B47FCB3" w14:textId="77777777" w:rsidR="007B0077" w:rsidRPr="007D6EA7" w:rsidRDefault="007B0077" w:rsidP="007D6EA7">
            <w:pPr>
              <w:spacing w:line="276" w:lineRule="auto"/>
              <w:jc w:val="both"/>
              <w:rPr>
                <w:rFonts w:ascii="Arial" w:eastAsia="Times New Roman" w:hAnsi="Arial" w:cs="Arial"/>
              </w:rPr>
            </w:pPr>
            <w:r w:rsidRPr="007D6EA7">
              <w:rPr>
                <w:rFonts w:ascii="Arial" w:hAnsi="Arial" w:cs="Arial"/>
              </w:rPr>
              <w:t>Qendra Kryesore e Mjekësisë Familjare</w:t>
            </w:r>
          </w:p>
        </w:tc>
      </w:tr>
      <w:tr w:rsidR="007B0077" w:rsidRPr="0044162F" w14:paraId="2BC9217D" w14:textId="77777777" w:rsidTr="00BE0275">
        <w:tc>
          <w:tcPr>
            <w:tcW w:w="1032" w:type="pct"/>
          </w:tcPr>
          <w:p w14:paraId="557057C4" w14:textId="77777777" w:rsidR="007B0077" w:rsidRPr="007D6EA7" w:rsidRDefault="007B0077" w:rsidP="007D6EA7">
            <w:pPr>
              <w:spacing w:line="276" w:lineRule="auto"/>
              <w:jc w:val="both"/>
              <w:rPr>
                <w:rFonts w:ascii="Arial" w:hAnsi="Arial" w:cs="Arial"/>
              </w:rPr>
            </w:pPr>
            <w:r w:rsidRPr="007D6EA7">
              <w:rPr>
                <w:rFonts w:ascii="Arial" w:hAnsi="Arial" w:cs="Arial"/>
              </w:rPr>
              <w:t>QMF</w:t>
            </w:r>
          </w:p>
        </w:tc>
        <w:tc>
          <w:tcPr>
            <w:tcW w:w="3968" w:type="pct"/>
          </w:tcPr>
          <w:p w14:paraId="51E3D0AB" w14:textId="77777777" w:rsidR="007B0077" w:rsidRPr="007D6EA7" w:rsidRDefault="007B0077" w:rsidP="007D6EA7">
            <w:pPr>
              <w:spacing w:line="276" w:lineRule="auto"/>
              <w:jc w:val="both"/>
              <w:rPr>
                <w:rFonts w:ascii="Arial" w:eastAsia="Times New Roman" w:hAnsi="Arial" w:cs="Arial"/>
              </w:rPr>
            </w:pPr>
            <w:r w:rsidRPr="007D6EA7">
              <w:rPr>
                <w:rFonts w:ascii="Arial" w:hAnsi="Arial" w:cs="Arial"/>
              </w:rPr>
              <w:t>Qendra e Mjekësisë Familjare</w:t>
            </w:r>
          </w:p>
        </w:tc>
      </w:tr>
      <w:tr w:rsidR="007B0077" w:rsidRPr="0044162F" w14:paraId="0A3EFD14" w14:textId="77777777" w:rsidTr="00BE0275">
        <w:tc>
          <w:tcPr>
            <w:tcW w:w="1032" w:type="pct"/>
          </w:tcPr>
          <w:p w14:paraId="5E168B6E" w14:textId="77777777" w:rsidR="007B0077" w:rsidRPr="007D6EA7" w:rsidRDefault="007B0077" w:rsidP="007D6EA7">
            <w:pPr>
              <w:spacing w:line="276" w:lineRule="auto"/>
              <w:jc w:val="both"/>
              <w:rPr>
                <w:rFonts w:ascii="Arial" w:hAnsi="Arial" w:cs="Arial"/>
              </w:rPr>
            </w:pPr>
            <w:r w:rsidRPr="007D6EA7">
              <w:rPr>
                <w:rFonts w:ascii="Arial" w:hAnsi="Arial" w:cs="Arial"/>
              </w:rPr>
              <w:t>AMF</w:t>
            </w:r>
          </w:p>
        </w:tc>
        <w:tc>
          <w:tcPr>
            <w:tcW w:w="3968" w:type="pct"/>
          </w:tcPr>
          <w:p w14:paraId="21EFDEB1" w14:textId="77777777" w:rsidR="007B0077" w:rsidRPr="007D6EA7" w:rsidRDefault="007B0077" w:rsidP="007D6EA7">
            <w:pPr>
              <w:spacing w:line="276" w:lineRule="auto"/>
              <w:jc w:val="both"/>
              <w:rPr>
                <w:rFonts w:ascii="Arial" w:eastAsia="Times New Roman" w:hAnsi="Arial" w:cs="Arial"/>
              </w:rPr>
            </w:pPr>
            <w:r w:rsidRPr="007D6EA7">
              <w:rPr>
                <w:rFonts w:ascii="Arial" w:hAnsi="Arial" w:cs="Arial"/>
              </w:rPr>
              <w:t>Ambulanca e Mjekësisë Familjare</w:t>
            </w:r>
          </w:p>
        </w:tc>
      </w:tr>
      <w:tr w:rsidR="007B0077" w:rsidRPr="0044162F" w14:paraId="76CE91C4" w14:textId="77777777" w:rsidTr="00BE0275">
        <w:tc>
          <w:tcPr>
            <w:tcW w:w="1032" w:type="pct"/>
          </w:tcPr>
          <w:p w14:paraId="2D7F9466" w14:textId="77777777" w:rsidR="007B0077" w:rsidRPr="007D6EA7" w:rsidRDefault="007B0077" w:rsidP="007D6EA7">
            <w:pPr>
              <w:spacing w:line="276" w:lineRule="auto"/>
              <w:jc w:val="both"/>
              <w:rPr>
                <w:rFonts w:ascii="Arial" w:hAnsi="Arial" w:cs="Arial"/>
              </w:rPr>
            </w:pPr>
            <w:r w:rsidRPr="007D6EA7">
              <w:rPr>
                <w:rFonts w:ascii="Arial" w:hAnsi="Arial" w:cs="Arial"/>
              </w:rPr>
              <w:t>MD</w:t>
            </w:r>
          </w:p>
        </w:tc>
        <w:tc>
          <w:tcPr>
            <w:tcW w:w="3968" w:type="pct"/>
          </w:tcPr>
          <w:p w14:paraId="126CE65F" w14:textId="77777777" w:rsidR="007B0077" w:rsidRPr="007D6EA7" w:rsidRDefault="007B0077" w:rsidP="007D6EA7">
            <w:pPr>
              <w:spacing w:line="276" w:lineRule="auto"/>
              <w:jc w:val="both"/>
              <w:rPr>
                <w:rFonts w:ascii="Arial" w:eastAsia="Times New Roman" w:hAnsi="Arial" w:cs="Arial"/>
              </w:rPr>
            </w:pPr>
            <w:r w:rsidRPr="007D6EA7">
              <w:rPr>
                <w:rFonts w:ascii="Arial" w:hAnsi="Arial" w:cs="Arial"/>
              </w:rPr>
              <w:t>Ministria e Drejtësisë</w:t>
            </w:r>
          </w:p>
        </w:tc>
      </w:tr>
      <w:tr w:rsidR="007B0077" w:rsidRPr="0044162F" w14:paraId="14E2CEE4" w14:textId="77777777" w:rsidTr="00BE0275">
        <w:tc>
          <w:tcPr>
            <w:tcW w:w="1032" w:type="pct"/>
          </w:tcPr>
          <w:p w14:paraId="6DBB0270" w14:textId="00125621" w:rsidR="007B0077" w:rsidRPr="007D6EA7" w:rsidRDefault="002A2615" w:rsidP="007D6EA7">
            <w:pPr>
              <w:spacing w:line="276" w:lineRule="auto"/>
              <w:jc w:val="both"/>
              <w:rPr>
                <w:rFonts w:ascii="Arial" w:hAnsi="Arial" w:cs="Arial"/>
              </w:rPr>
            </w:pPr>
            <w:r w:rsidRPr="007D6EA7">
              <w:rPr>
                <w:rFonts w:ascii="Arial" w:hAnsi="Arial" w:cs="Arial"/>
              </w:rPr>
              <w:t>MPB</w:t>
            </w:r>
          </w:p>
        </w:tc>
        <w:tc>
          <w:tcPr>
            <w:tcW w:w="3968" w:type="pct"/>
          </w:tcPr>
          <w:p w14:paraId="3A5974CE" w14:textId="37C265C2" w:rsidR="007B0077" w:rsidRPr="007D6EA7" w:rsidRDefault="007B0077" w:rsidP="007D6EA7">
            <w:pPr>
              <w:spacing w:line="276" w:lineRule="auto"/>
              <w:jc w:val="both"/>
              <w:rPr>
                <w:rFonts w:ascii="Arial" w:eastAsia="Times New Roman" w:hAnsi="Arial" w:cs="Arial"/>
              </w:rPr>
            </w:pPr>
            <w:r w:rsidRPr="007D6EA7">
              <w:rPr>
                <w:rFonts w:ascii="Arial" w:hAnsi="Arial" w:cs="Arial"/>
              </w:rPr>
              <w:t xml:space="preserve">Ministria e </w:t>
            </w:r>
            <w:r w:rsidR="002A2615" w:rsidRPr="007D6EA7">
              <w:rPr>
                <w:rFonts w:ascii="Arial" w:hAnsi="Arial" w:cs="Arial"/>
              </w:rPr>
              <w:t>Punëve te Brendshme</w:t>
            </w:r>
          </w:p>
        </w:tc>
      </w:tr>
      <w:tr w:rsidR="00142145" w:rsidRPr="0044162F" w14:paraId="56FBB92F" w14:textId="77777777" w:rsidTr="00BE0275">
        <w:tc>
          <w:tcPr>
            <w:tcW w:w="1032" w:type="pct"/>
          </w:tcPr>
          <w:p w14:paraId="4B36FD89" w14:textId="10161EB0" w:rsidR="00142145" w:rsidRPr="007D6EA7" w:rsidRDefault="00142145" w:rsidP="007D6EA7">
            <w:pPr>
              <w:spacing w:line="276" w:lineRule="auto"/>
              <w:jc w:val="both"/>
              <w:rPr>
                <w:rFonts w:ascii="Arial" w:hAnsi="Arial" w:cs="Arial"/>
              </w:rPr>
            </w:pPr>
            <w:r w:rsidRPr="007D6EA7">
              <w:rPr>
                <w:rFonts w:ascii="Arial" w:hAnsi="Arial" w:cs="Arial"/>
              </w:rPr>
              <w:t>FSSH</w:t>
            </w:r>
          </w:p>
        </w:tc>
        <w:tc>
          <w:tcPr>
            <w:tcW w:w="3968" w:type="pct"/>
          </w:tcPr>
          <w:p w14:paraId="17A95A59" w14:textId="158FAA56" w:rsidR="00142145" w:rsidRPr="007D6EA7" w:rsidRDefault="00142145" w:rsidP="007D6EA7">
            <w:pPr>
              <w:spacing w:line="276" w:lineRule="auto"/>
              <w:jc w:val="both"/>
              <w:rPr>
                <w:rFonts w:ascii="Arial" w:eastAsia="Times New Roman" w:hAnsi="Arial" w:cs="Arial"/>
              </w:rPr>
            </w:pPr>
            <w:r w:rsidRPr="007D6EA7">
              <w:rPr>
                <w:rFonts w:ascii="Arial" w:eastAsia="Times New Roman" w:hAnsi="Arial" w:cs="Arial"/>
                <w:color w:val="000000"/>
              </w:rPr>
              <w:t>Fondi i Sigurimeve Shëndetësore</w:t>
            </w:r>
          </w:p>
        </w:tc>
      </w:tr>
      <w:tr w:rsidR="00BE0275" w:rsidRPr="0044162F" w14:paraId="1AC00DAC" w14:textId="77777777" w:rsidTr="00BE0275">
        <w:tc>
          <w:tcPr>
            <w:tcW w:w="1032" w:type="pct"/>
          </w:tcPr>
          <w:p w14:paraId="5C27C250" w14:textId="594F7994" w:rsidR="00BE0275" w:rsidRPr="007D6EA7" w:rsidRDefault="00BE0275" w:rsidP="007D6EA7">
            <w:pPr>
              <w:spacing w:line="276" w:lineRule="auto"/>
              <w:jc w:val="both"/>
              <w:rPr>
                <w:rFonts w:ascii="Arial" w:hAnsi="Arial" w:cs="Arial"/>
                <w:highlight w:val="yellow"/>
              </w:rPr>
            </w:pPr>
            <w:r w:rsidRPr="007D6EA7">
              <w:rPr>
                <w:rFonts w:ascii="Arial" w:hAnsi="Arial" w:cs="Arial"/>
                <w:bCs/>
              </w:rPr>
              <w:t>BPV</w:t>
            </w:r>
          </w:p>
        </w:tc>
        <w:tc>
          <w:tcPr>
            <w:tcW w:w="3968" w:type="pct"/>
          </w:tcPr>
          <w:p w14:paraId="7C566DD2" w14:textId="41096549" w:rsidR="00BE0275" w:rsidRPr="007D6EA7" w:rsidRDefault="00BE0275" w:rsidP="007D6EA7">
            <w:pPr>
              <w:spacing w:line="276" w:lineRule="auto"/>
              <w:jc w:val="both"/>
              <w:rPr>
                <w:rFonts w:ascii="Arial" w:eastAsia="Times New Roman" w:hAnsi="Arial" w:cs="Arial"/>
                <w:highlight w:val="yellow"/>
              </w:rPr>
            </w:pPr>
            <w:r w:rsidRPr="007D6EA7">
              <w:rPr>
                <w:rFonts w:ascii="Arial" w:hAnsi="Arial" w:cs="Arial"/>
                <w:bCs/>
              </w:rPr>
              <w:t>Bruto Produkti Vendor</w:t>
            </w:r>
          </w:p>
        </w:tc>
      </w:tr>
      <w:tr w:rsidR="00804961" w:rsidRPr="0044162F" w14:paraId="239C689A" w14:textId="77777777" w:rsidTr="00BE0275">
        <w:tc>
          <w:tcPr>
            <w:tcW w:w="1032" w:type="pct"/>
          </w:tcPr>
          <w:p w14:paraId="3E5C0F61" w14:textId="4CDCFAAD" w:rsidR="00804961" w:rsidRPr="007D6EA7" w:rsidRDefault="00804961" w:rsidP="007D6EA7">
            <w:pPr>
              <w:spacing w:line="276" w:lineRule="auto"/>
              <w:jc w:val="both"/>
              <w:rPr>
                <w:rFonts w:ascii="Arial" w:hAnsi="Arial" w:cs="Arial"/>
                <w:bCs/>
              </w:rPr>
            </w:pPr>
            <w:r>
              <w:rPr>
                <w:rFonts w:ascii="Arial" w:hAnsi="Arial" w:cs="Arial"/>
                <w:bCs/>
              </w:rPr>
              <w:t>LLK</w:t>
            </w:r>
          </w:p>
        </w:tc>
        <w:tc>
          <w:tcPr>
            <w:tcW w:w="3968" w:type="pct"/>
          </w:tcPr>
          <w:p w14:paraId="6CC6D9BF" w14:textId="35694A15" w:rsidR="00804961" w:rsidRPr="007D6EA7" w:rsidRDefault="00804961" w:rsidP="00804961">
            <w:pPr>
              <w:spacing w:line="276" w:lineRule="auto"/>
              <w:jc w:val="both"/>
              <w:rPr>
                <w:rFonts w:ascii="Arial" w:hAnsi="Arial" w:cs="Arial"/>
                <w:bCs/>
              </w:rPr>
            </w:pPr>
            <w:r>
              <w:rPr>
                <w:rFonts w:ascii="Arial" w:hAnsi="Arial" w:cs="Arial"/>
                <w:bCs/>
              </w:rPr>
              <w:t>Llogaritë Kombëtare</w:t>
            </w:r>
          </w:p>
        </w:tc>
      </w:tr>
      <w:tr w:rsidR="00804961" w:rsidRPr="0044162F" w14:paraId="44A67DC3" w14:textId="77777777" w:rsidTr="00BE0275">
        <w:tc>
          <w:tcPr>
            <w:tcW w:w="1032" w:type="pct"/>
          </w:tcPr>
          <w:p w14:paraId="50A177CE" w14:textId="2CC08B42" w:rsidR="00804961" w:rsidRPr="007D6EA7" w:rsidRDefault="00804961" w:rsidP="007D6EA7">
            <w:pPr>
              <w:spacing w:line="276" w:lineRule="auto"/>
              <w:jc w:val="both"/>
              <w:rPr>
                <w:rFonts w:ascii="Arial" w:eastAsia="Times New Roman" w:hAnsi="Arial" w:cs="Arial"/>
              </w:rPr>
            </w:pPr>
            <w:r>
              <w:rPr>
                <w:rFonts w:ascii="Arial" w:eastAsia="Times New Roman" w:hAnsi="Arial" w:cs="Arial"/>
              </w:rPr>
              <w:t>ABEF</w:t>
            </w:r>
          </w:p>
        </w:tc>
        <w:tc>
          <w:tcPr>
            <w:tcW w:w="3968" w:type="pct"/>
          </w:tcPr>
          <w:p w14:paraId="5D7DF82B" w14:textId="00D51E84" w:rsidR="00804961" w:rsidRPr="007D6EA7" w:rsidRDefault="00804961" w:rsidP="007D6EA7">
            <w:pPr>
              <w:spacing w:line="276" w:lineRule="auto"/>
              <w:jc w:val="both"/>
              <w:rPr>
                <w:rFonts w:ascii="Arial" w:eastAsia="Times New Roman" w:hAnsi="Arial" w:cs="Arial"/>
              </w:rPr>
            </w:pPr>
            <w:r>
              <w:rPr>
                <w:rFonts w:ascii="Arial" w:eastAsia="Times New Roman" w:hAnsi="Arial" w:cs="Arial"/>
              </w:rPr>
              <w:t>Anketa e Buxhetit të Ekonomive Familjare</w:t>
            </w:r>
          </w:p>
        </w:tc>
      </w:tr>
      <w:tr w:rsidR="00BE0275" w:rsidRPr="0044162F" w14:paraId="143E08B9" w14:textId="77777777" w:rsidTr="00BE0275">
        <w:tc>
          <w:tcPr>
            <w:tcW w:w="1032" w:type="pct"/>
          </w:tcPr>
          <w:p w14:paraId="54D9470A" w14:textId="54FA121C" w:rsidR="00BE0275" w:rsidRPr="007D6EA7" w:rsidRDefault="00BE0275" w:rsidP="007D6EA7">
            <w:pPr>
              <w:spacing w:line="276" w:lineRule="auto"/>
              <w:jc w:val="both"/>
              <w:rPr>
                <w:rFonts w:ascii="Arial" w:hAnsi="Arial" w:cs="Arial"/>
              </w:rPr>
            </w:pPr>
            <w:r w:rsidRPr="007D6EA7">
              <w:rPr>
                <w:rFonts w:ascii="Arial" w:eastAsia="Times New Roman" w:hAnsi="Arial" w:cs="Arial"/>
              </w:rPr>
              <w:t>FS</w:t>
            </w:r>
          </w:p>
        </w:tc>
        <w:tc>
          <w:tcPr>
            <w:tcW w:w="3968" w:type="pct"/>
          </w:tcPr>
          <w:p w14:paraId="2E873662" w14:textId="416317D3" w:rsidR="00BE0275" w:rsidRPr="007D6EA7" w:rsidRDefault="00BE0275" w:rsidP="007D6EA7">
            <w:pPr>
              <w:spacing w:line="276" w:lineRule="auto"/>
              <w:jc w:val="both"/>
              <w:rPr>
                <w:rFonts w:ascii="Arial" w:eastAsia="Times New Roman" w:hAnsi="Arial" w:cs="Arial"/>
              </w:rPr>
            </w:pPr>
            <w:r w:rsidRPr="007D6EA7">
              <w:rPr>
                <w:rFonts w:ascii="Arial" w:eastAsia="Times New Roman" w:hAnsi="Arial" w:cs="Arial"/>
              </w:rPr>
              <w:t>Të ardhurat e skemave të financimit të kujdesit shëndetësor (Revenues of health care financing schemes)</w:t>
            </w:r>
          </w:p>
        </w:tc>
      </w:tr>
      <w:tr w:rsidR="00BE0275" w:rsidRPr="0044162F" w14:paraId="501ED5AC" w14:textId="77777777" w:rsidTr="00BE0275">
        <w:tc>
          <w:tcPr>
            <w:tcW w:w="1032" w:type="pct"/>
          </w:tcPr>
          <w:p w14:paraId="2AE160BF" w14:textId="3DBC84FA" w:rsidR="00BE0275" w:rsidRPr="007D6EA7" w:rsidRDefault="00BE0275" w:rsidP="007D6EA7">
            <w:pPr>
              <w:spacing w:line="276" w:lineRule="auto"/>
              <w:jc w:val="both"/>
              <w:rPr>
                <w:rFonts w:ascii="Arial" w:hAnsi="Arial" w:cs="Arial"/>
                <w:bCs/>
              </w:rPr>
            </w:pPr>
            <w:r w:rsidRPr="007D6EA7">
              <w:rPr>
                <w:rFonts w:ascii="Arial" w:eastAsia="Times New Roman" w:hAnsi="Arial" w:cs="Arial"/>
              </w:rPr>
              <w:t>HF</w:t>
            </w:r>
          </w:p>
        </w:tc>
        <w:tc>
          <w:tcPr>
            <w:tcW w:w="3968" w:type="pct"/>
          </w:tcPr>
          <w:p w14:paraId="23495A6D" w14:textId="17AACEB9" w:rsidR="00BE0275" w:rsidRPr="007D6EA7" w:rsidRDefault="00BE0275" w:rsidP="007D6EA7">
            <w:pPr>
              <w:spacing w:line="276" w:lineRule="auto"/>
              <w:jc w:val="both"/>
              <w:rPr>
                <w:rFonts w:ascii="Arial" w:hAnsi="Arial" w:cs="Arial"/>
                <w:bCs/>
              </w:rPr>
            </w:pPr>
            <w:r w:rsidRPr="007D6EA7">
              <w:rPr>
                <w:rFonts w:ascii="Arial" w:eastAsia="Times New Roman" w:hAnsi="Arial" w:cs="Arial"/>
              </w:rPr>
              <w:t>Skemat e financimit (Financing schemes)</w:t>
            </w:r>
          </w:p>
        </w:tc>
      </w:tr>
      <w:tr w:rsidR="00BE0275" w:rsidRPr="0044162F" w14:paraId="1069F2F5" w14:textId="77777777" w:rsidTr="00BE0275">
        <w:tc>
          <w:tcPr>
            <w:tcW w:w="1032" w:type="pct"/>
          </w:tcPr>
          <w:p w14:paraId="49F80BAA" w14:textId="5C54AB1F" w:rsidR="00BE0275" w:rsidRPr="007D6EA7" w:rsidRDefault="00BE0275" w:rsidP="007D6EA7">
            <w:pPr>
              <w:spacing w:line="276" w:lineRule="auto"/>
              <w:jc w:val="both"/>
              <w:rPr>
                <w:rFonts w:ascii="Arial" w:hAnsi="Arial" w:cs="Arial"/>
                <w:bCs/>
              </w:rPr>
            </w:pPr>
            <w:r w:rsidRPr="007D6EA7">
              <w:rPr>
                <w:rFonts w:ascii="Arial" w:eastAsia="Times New Roman" w:hAnsi="Arial" w:cs="Arial"/>
              </w:rPr>
              <w:t>HP</w:t>
            </w:r>
          </w:p>
        </w:tc>
        <w:tc>
          <w:tcPr>
            <w:tcW w:w="3968" w:type="pct"/>
          </w:tcPr>
          <w:p w14:paraId="4BE44CFA" w14:textId="20A889FB" w:rsidR="00BE0275" w:rsidRPr="007D6EA7" w:rsidRDefault="00BE0275" w:rsidP="007D6EA7">
            <w:pPr>
              <w:spacing w:line="276" w:lineRule="auto"/>
              <w:jc w:val="both"/>
              <w:rPr>
                <w:rFonts w:ascii="Arial" w:hAnsi="Arial" w:cs="Arial"/>
                <w:bCs/>
              </w:rPr>
            </w:pPr>
            <w:r w:rsidRPr="007D6EA7">
              <w:rPr>
                <w:rFonts w:ascii="Arial" w:eastAsia="Times New Roman" w:hAnsi="Arial" w:cs="Arial"/>
              </w:rPr>
              <w:t>Ofruesit e kujdesit shëndetësor (Health care providers)</w:t>
            </w:r>
          </w:p>
        </w:tc>
      </w:tr>
      <w:tr w:rsidR="00BE0275" w:rsidRPr="0044162F" w14:paraId="797833EE" w14:textId="77777777" w:rsidTr="00BE0275">
        <w:tc>
          <w:tcPr>
            <w:tcW w:w="1032" w:type="pct"/>
          </w:tcPr>
          <w:p w14:paraId="4B9A5634" w14:textId="3D4A001E" w:rsidR="00BE0275" w:rsidRPr="007D6EA7" w:rsidRDefault="00BE0275" w:rsidP="007D6EA7">
            <w:pPr>
              <w:spacing w:line="276" w:lineRule="auto"/>
              <w:jc w:val="both"/>
              <w:rPr>
                <w:rFonts w:ascii="Arial" w:hAnsi="Arial" w:cs="Arial"/>
                <w:bCs/>
              </w:rPr>
            </w:pPr>
            <w:r w:rsidRPr="007D6EA7">
              <w:rPr>
                <w:rFonts w:ascii="Arial" w:eastAsia="Times New Roman" w:hAnsi="Arial" w:cs="Arial"/>
              </w:rPr>
              <w:t>HC</w:t>
            </w:r>
          </w:p>
        </w:tc>
        <w:tc>
          <w:tcPr>
            <w:tcW w:w="3968" w:type="pct"/>
          </w:tcPr>
          <w:p w14:paraId="7AE9E161" w14:textId="44E5193A" w:rsidR="00BE0275" w:rsidRPr="007D6EA7" w:rsidRDefault="00BE0275" w:rsidP="007D6EA7">
            <w:pPr>
              <w:spacing w:line="276" w:lineRule="auto"/>
              <w:jc w:val="both"/>
              <w:rPr>
                <w:rFonts w:ascii="Arial" w:hAnsi="Arial" w:cs="Arial"/>
                <w:bCs/>
              </w:rPr>
            </w:pPr>
            <w:r w:rsidRPr="007D6EA7">
              <w:rPr>
                <w:rFonts w:ascii="Arial" w:eastAsia="Times New Roman" w:hAnsi="Arial" w:cs="Arial"/>
              </w:rPr>
              <w:t>Funksionet e kujdesit shëndetësor (Health care functions)</w:t>
            </w:r>
          </w:p>
        </w:tc>
      </w:tr>
      <w:tr w:rsidR="00BE0275" w:rsidRPr="0044162F" w14:paraId="59136198" w14:textId="77777777" w:rsidTr="00BE0275">
        <w:tc>
          <w:tcPr>
            <w:tcW w:w="1032" w:type="pct"/>
          </w:tcPr>
          <w:p w14:paraId="136D2EAB" w14:textId="09302429" w:rsidR="00BE0275" w:rsidRPr="007D6EA7" w:rsidRDefault="00BE0275" w:rsidP="007D6EA7">
            <w:pPr>
              <w:spacing w:line="276" w:lineRule="auto"/>
              <w:jc w:val="both"/>
              <w:rPr>
                <w:rFonts w:ascii="Arial" w:hAnsi="Arial" w:cs="Arial"/>
                <w:bCs/>
              </w:rPr>
            </w:pPr>
            <w:r w:rsidRPr="007D6EA7">
              <w:rPr>
                <w:rFonts w:ascii="Arial" w:eastAsia="Times New Roman" w:hAnsi="Arial" w:cs="Arial"/>
              </w:rPr>
              <w:t>HK</w:t>
            </w:r>
          </w:p>
        </w:tc>
        <w:tc>
          <w:tcPr>
            <w:tcW w:w="3968" w:type="pct"/>
          </w:tcPr>
          <w:p w14:paraId="5EA41DAD" w14:textId="5CDC2DBB" w:rsidR="00BE0275" w:rsidRPr="007D6EA7" w:rsidRDefault="00BE0275" w:rsidP="007D6EA7">
            <w:pPr>
              <w:spacing w:line="276" w:lineRule="auto"/>
              <w:jc w:val="both"/>
              <w:rPr>
                <w:rFonts w:ascii="Arial" w:hAnsi="Arial" w:cs="Arial"/>
                <w:bCs/>
              </w:rPr>
            </w:pPr>
            <w:r w:rsidRPr="007D6EA7">
              <w:rPr>
                <w:rFonts w:ascii="Arial" w:eastAsia="Times New Roman" w:hAnsi="Arial" w:cs="Arial"/>
              </w:rPr>
              <w:t>Investime Kapitale (Capital Account)</w:t>
            </w:r>
          </w:p>
        </w:tc>
      </w:tr>
    </w:tbl>
    <w:p w14:paraId="55E5D25F" w14:textId="6CC45E1A" w:rsidR="0044162F" w:rsidRDefault="0044162F" w:rsidP="007D6EA7">
      <w:pPr>
        <w:spacing w:line="276" w:lineRule="auto"/>
        <w:jc w:val="both"/>
        <w:rPr>
          <w:rFonts w:ascii="Arial" w:hAnsi="Arial" w:cs="Arial"/>
          <w:highlight w:val="green"/>
        </w:rPr>
      </w:pPr>
    </w:p>
    <w:p w14:paraId="445B0940" w14:textId="47DB08AB" w:rsidR="0044162F" w:rsidRDefault="0044162F" w:rsidP="007D6EA7">
      <w:pPr>
        <w:spacing w:line="276" w:lineRule="auto"/>
        <w:jc w:val="both"/>
        <w:rPr>
          <w:rFonts w:ascii="Arial" w:hAnsi="Arial" w:cs="Arial"/>
          <w:highlight w:val="green"/>
        </w:rPr>
      </w:pPr>
      <w:r>
        <w:rPr>
          <w:rFonts w:ascii="Arial" w:hAnsi="Arial" w:cs="Arial"/>
          <w:highlight w:val="green"/>
        </w:rPr>
        <w:br w:type="page"/>
      </w:r>
    </w:p>
    <w:p w14:paraId="4ADDE440" w14:textId="77777777" w:rsidR="00D83617" w:rsidRPr="007D6EA7" w:rsidRDefault="00D83617" w:rsidP="007D6EA7">
      <w:pPr>
        <w:pStyle w:val="Heading1"/>
        <w:spacing w:after="160" w:line="276" w:lineRule="auto"/>
        <w:jc w:val="both"/>
      </w:pPr>
      <w:bookmarkStart w:id="4" w:name="_Toc87349697"/>
      <w:r w:rsidRPr="007D6EA7">
        <w:lastRenderedPageBreak/>
        <w:t>Hyrje</w:t>
      </w:r>
      <w:bookmarkEnd w:id="4"/>
    </w:p>
    <w:p w14:paraId="5325242B" w14:textId="63888CC0" w:rsidR="002A2615" w:rsidRPr="007D6EA7" w:rsidRDefault="0044162F" w:rsidP="007D6EA7">
      <w:pPr>
        <w:spacing w:line="276" w:lineRule="auto"/>
        <w:jc w:val="both"/>
        <w:rPr>
          <w:rFonts w:ascii="Arial" w:hAnsi="Arial" w:cs="Arial"/>
        </w:rPr>
      </w:pPr>
      <w:r>
        <w:rPr>
          <w:rFonts w:ascii="Arial" w:hAnsi="Arial" w:cs="Arial"/>
        </w:rPr>
        <w:t xml:space="preserve">Ky dokument ka për </w:t>
      </w:r>
      <w:r w:rsidR="00BA6D13">
        <w:rPr>
          <w:rFonts w:ascii="Arial" w:hAnsi="Arial" w:cs="Arial"/>
        </w:rPr>
        <w:t>synim</w:t>
      </w:r>
      <w:r>
        <w:rPr>
          <w:rFonts w:ascii="Arial" w:hAnsi="Arial" w:cs="Arial"/>
        </w:rPr>
        <w:t xml:space="preserve"> hartëzimin e llogarive kombëtare shëndetësore – publike dhe private. Dokumenti është përpiluar </w:t>
      </w:r>
      <w:r w:rsidR="00071068" w:rsidRPr="007D6EA7">
        <w:rPr>
          <w:rFonts w:ascii="Arial" w:hAnsi="Arial" w:cs="Arial"/>
        </w:rPr>
        <w:t>nga Komisioni ndër dikasterial për Raportimin e llogarive kombëtare të shëndetësisë:</w:t>
      </w:r>
    </w:p>
    <w:p w14:paraId="5DCF25BC" w14:textId="088C7B71" w:rsidR="002A2615" w:rsidRPr="007D6EA7" w:rsidRDefault="00E5199C" w:rsidP="007D6EA7">
      <w:pPr>
        <w:pStyle w:val="ListParagraph"/>
        <w:numPr>
          <w:ilvl w:val="0"/>
          <w:numId w:val="9"/>
        </w:numPr>
        <w:spacing w:line="276" w:lineRule="auto"/>
        <w:jc w:val="both"/>
        <w:rPr>
          <w:rFonts w:ascii="Arial" w:eastAsia="Times New Roman" w:hAnsi="Arial" w:cs="Arial"/>
          <w:color w:val="000000"/>
        </w:rPr>
      </w:pPr>
      <w:r w:rsidRPr="007D6EA7">
        <w:rPr>
          <w:rFonts w:ascii="Arial" w:eastAsia="Times New Roman" w:hAnsi="Arial" w:cs="Arial"/>
          <w:color w:val="000000"/>
        </w:rPr>
        <w:t xml:space="preserve">z. </w:t>
      </w:r>
      <w:r w:rsidR="00071068" w:rsidRPr="007D6EA7">
        <w:rPr>
          <w:rFonts w:ascii="Arial" w:eastAsia="Times New Roman" w:hAnsi="Arial" w:cs="Arial"/>
          <w:color w:val="000000"/>
        </w:rPr>
        <w:t xml:space="preserve">Arsim Qavdarbasha, </w:t>
      </w:r>
      <w:r w:rsidR="001F369E">
        <w:rPr>
          <w:rFonts w:ascii="Arial" w:hAnsi="Arial" w:cs="Arial"/>
        </w:rPr>
        <w:t>Ministria e Shëndetësisë</w:t>
      </w:r>
      <w:r w:rsidR="00071068" w:rsidRPr="007D6EA7">
        <w:rPr>
          <w:rFonts w:ascii="Arial" w:eastAsia="Times New Roman" w:hAnsi="Arial" w:cs="Arial"/>
          <w:color w:val="000000"/>
        </w:rPr>
        <w:t xml:space="preserve">; </w:t>
      </w:r>
    </w:p>
    <w:p w14:paraId="4580F575" w14:textId="106861CA"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znj. </w:t>
      </w:r>
      <w:r w:rsidR="00071068" w:rsidRPr="007D6EA7">
        <w:rPr>
          <w:rFonts w:ascii="Arial" w:hAnsi="Arial" w:cs="Arial"/>
        </w:rPr>
        <w:t>Nazmie Fazliu,</w:t>
      </w:r>
      <w:r w:rsidR="001F369E">
        <w:rPr>
          <w:rFonts w:ascii="Arial" w:hAnsi="Arial" w:cs="Arial"/>
        </w:rPr>
        <w:t xml:space="preserve"> Departamenti i Buxhetit,</w:t>
      </w:r>
      <w:r w:rsidR="00071068" w:rsidRPr="007D6EA7">
        <w:rPr>
          <w:rFonts w:ascii="Arial" w:hAnsi="Arial" w:cs="Arial"/>
        </w:rPr>
        <w:t xml:space="preserve"> </w:t>
      </w:r>
      <w:r w:rsidR="001F369E">
        <w:rPr>
          <w:rFonts w:ascii="Arial" w:hAnsi="Arial" w:cs="Arial"/>
        </w:rPr>
        <w:t>Ministria e Financave, Punës dhe Transfereve</w:t>
      </w:r>
      <w:r w:rsidR="00071068" w:rsidRPr="007D6EA7">
        <w:rPr>
          <w:rFonts w:ascii="Arial" w:hAnsi="Arial" w:cs="Arial"/>
        </w:rPr>
        <w:t>;</w:t>
      </w:r>
    </w:p>
    <w:p w14:paraId="0AF06BB6" w14:textId="2C55FD25"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 </w:t>
      </w:r>
      <w:r w:rsidR="00071068" w:rsidRPr="007D6EA7">
        <w:rPr>
          <w:rFonts w:ascii="Arial" w:hAnsi="Arial" w:cs="Arial"/>
        </w:rPr>
        <w:t xml:space="preserve">Bardh Kukaj, </w:t>
      </w:r>
      <w:r w:rsidR="00407EC0">
        <w:rPr>
          <w:rFonts w:ascii="Arial" w:hAnsi="Arial" w:cs="Arial"/>
        </w:rPr>
        <w:t>Divizioni i Makroekonomisë</w:t>
      </w:r>
      <w:r w:rsidR="00071068" w:rsidRPr="007D6EA7">
        <w:rPr>
          <w:rFonts w:ascii="Arial" w:hAnsi="Arial" w:cs="Arial"/>
        </w:rPr>
        <w:t xml:space="preserve">, </w:t>
      </w:r>
      <w:r w:rsidR="001F369E">
        <w:rPr>
          <w:rFonts w:ascii="Arial" w:hAnsi="Arial" w:cs="Arial"/>
        </w:rPr>
        <w:t>Ministria e Financave, Punës dhe Transfereve</w:t>
      </w:r>
      <w:r w:rsidR="00071068" w:rsidRPr="007D6EA7">
        <w:rPr>
          <w:rFonts w:ascii="Arial" w:hAnsi="Arial" w:cs="Arial"/>
        </w:rPr>
        <w:t>;</w:t>
      </w:r>
    </w:p>
    <w:p w14:paraId="53D20056" w14:textId="79DD473C"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 </w:t>
      </w:r>
      <w:r w:rsidR="00071068" w:rsidRPr="007D6EA7">
        <w:rPr>
          <w:rFonts w:ascii="Arial" w:hAnsi="Arial" w:cs="Arial"/>
        </w:rPr>
        <w:t xml:space="preserve">Halim Kastrati, Thesari, </w:t>
      </w:r>
      <w:r w:rsidR="001F369E">
        <w:rPr>
          <w:rFonts w:ascii="Arial" w:hAnsi="Arial" w:cs="Arial"/>
        </w:rPr>
        <w:t>Ministria e Financave, Punës dhe Transfereve</w:t>
      </w:r>
      <w:r w:rsidR="00071068" w:rsidRPr="007D6EA7">
        <w:rPr>
          <w:rFonts w:ascii="Arial" w:hAnsi="Arial" w:cs="Arial"/>
        </w:rPr>
        <w:t>;</w:t>
      </w:r>
    </w:p>
    <w:p w14:paraId="20B85086" w14:textId="393F49AF"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 </w:t>
      </w:r>
      <w:r w:rsidR="00071068" w:rsidRPr="007D6EA7">
        <w:rPr>
          <w:rFonts w:ascii="Arial" w:hAnsi="Arial" w:cs="Arial"/>
        </w:rPr>
        <w:t xml:space="preserve">Liridon Dervishaj, </w:t>
      </w:r>
      <w:r w:rsidR="001F369E">
        <w:rPr>
          <w:rFonts w:ascii="Arial" w:hAnsi="Arial" w:cs="Arial"/>
        </w:rPr>
        <w:t>Fondi i Sigurimeve Shëndetësore</w:t>
      </w:r>
      <w:r w:rsidR="00071068" w:rsidRPr="007D6EA7">
        <w:rPr>
          <w:rFonts w:ascii="Arial" w:hAnsi="Arial" w:cs="Arial"/>
        </w:rPr>
        <w:t>;</w:t>
      </w:r>
    </w:p>
    <w:p w14:paraId="4C858DBF" w14:textId="66711ACB"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znj. </w:t>
      </w:r>
      <w:r w:rsidR="00071068" w:rsidRPr="007D6EA7">
        <w:rPr>
          <w:rFonts w:ascii="Arial" w:hAnsi="Arial" w:cs="Arial"/>
        </w:rPr>
        <w:t xml:space="preserve">Luljeta Selimi, </w:t>
      </w:r>
      <w:r w:rsidR="001F369E" w:rsidRPr="001F369E">
        <w:rPr>
          <w:rFonts w:ascii="Arial" w:hAnsi="Arial" w:cs="Arial"/>
        </w:rPr>
        <w:t>Agjencia e Statistikave të Kosovës</w:t>
      </w:r>
      <w:r w:rsidR="00071068" w:rsidRPr="007D6EA7">
        <w:rPr>
          <w:rFonts w:ascii="Arial" w:hAnsi="Arial" w:cs="Arial"/>
        </w:rPr>
        <w:t>;</w:t>
      </w:r>
    </w:p>
    <w:p w14:paraId="048F5009" w14:textId="3BD39EC2"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znj. </w:t>
      </w:r>
      <w:r w:rsidR="00071068" w:rsidRPr="007D6EA7">
        <w:rPr>
          <w:rFonts w:ascii="Arial" w:hAnsi="Arial" w:cs="Arial"/>
        </w:rPr>
        <w:t xml:space="preserve">Kadrije Berisha, </w:t>
      </w:r>
      <w:r w:rsidR="001F369E">
        <w:rPr>
          <w:rFonts w:ascii="Arial" w:hAnsi="Arial" w:cs="Arial"/>
        </w:rPr>
        <w:t>Ministria e Shëndetësisë</w:t>
      </w:r>
      <w:r w:rsidR="00071068" w:rsidRPr="007D6EA7">
        <w:rPr>
          <w:rFonts w:ascii="Arial" w:hAnsi="Arial" w:cs="Arial"/>
        </w:rPr>
        <w:t>;</w:t>
      </w:r>
    </w:p>
    <w:p w14:paraId="187093C0" w14:textId="49315EB6"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znj. </w:t>
      </w:r>
      <w:r w:rsidR="00071068" w:rsidRPr="007D6EA7">
        <w:rPr>
          <w:rFonts w:ascii="Arial" w:hAnsi="Arial" w:cs="Arial"/>
        </w:rPr>
        <w:t xml:space="preserve">Vjosa Kalaja, </w:t>
      </w:r>
      <w:r w:rsidR="001F369E">
        <w:rPr>
          <w:rFonts w:ascii="Arial" w:hAnsi="Arial" w:cs="Arial"/>
        </w:rPr>
        <w:t>Ministria e Shëndetësisë</w:t>
      </w:r>
      <w:r w:rsidR="00071068" w:rsidRPr="007D6EA7">
        <w:rPr>
          <w:rFonts w:ascii="Arial" w:hAnsi="Arial" w:cs="Arial"/>
        </w:rPr>
        <w:t>;</w:t>
      </w:r>
    </w:p>
    <w:p w14:paraId="1C7C91EF" w14:textId="060B3926" w:rsidR="002A2615" w:rsidRPr="007D6EA7" w:rsidRDefault="00E5199C" w:rsidP="007D6EA7">
      <w:pPr>
        <w:pStyle w:val="ListParagraph"/>
        <w:numPr>
          <w:ilvl w:val="0"/>
          <w:numId w:val="9"/>
        </w:numPr>
        <w:spacing w:line="276" w:lineRule="auto"/>
        <w:jc w:val="both"/>
        <w:rPr>
          <w:rFonts w:ascii="Arial" w:hAnsi="Arial" w:cs="Arial"/>
        </w:rPr>
      </w:pPr>
      <w:r w:rsidRPr="007D6EA7">
        <w:rPr>
          <w:rFonts w:ascii="Arial" w:hAnsi="Arial" w:cs="Arial"/>
        </w:rPr>
        <w:t xml:space="preserve">z. </w:t>
      </w:r>
      <w:r w:rsidR="00071068" w:rsidRPr="007D6EA7">
        <w:rPr>
          <w:rFonts w:ascii="Arial" w:hAnsi="Arial" w:cs="Arial"/>
        </w:rPr>
        <w:t xml:space="preserve">Ragip Hyseni, </w:t>
      </w:r>
      <w:r w:rsidR="001F369E">
        <w:rPr>
          <w:rFonts w:ascii="Arial" w:hAnsi="Arial" w:cs="Arial"/>
        </w:rPr>
        <w:t>Ministria e Shëndetësisë</w:t>
      </w:r>
      <w:r w:rsidR="00071068" w:rsidRPr="007D6EA7">
        <w:rPr>
          <w:rFonts w:ascii="Arial" w:hAnsi="Arial" w:cs="Arial"/>
        </w:rPr>
        <w:t xml:space="preserve">; </w:t>
      </w:r>
      <w:r w:rsidR="00407EC0">
        <w:rPr>
          <w:rFonts w:ascii="Arial" w:hAnsi="Arial" w:cs="Arial"/>
        </w:rPr>
        <w:t>dhe</w:t>
      </w:r>
    </w:p>
    <w:p w14:paraId="334DA718" w14:textId="34026EDD" w:rsidR="002A2615" w:rsidRPr="007D6EA7" w:rsidRDefault="00E5199C" w:rsidP="007D6EA7">
      <w:pPr>
        <w:pStyle w:val="ListParagraph"/>
        <w:numPr>
          <w:ilvl w:val="0"/>
          <w:numId w:val="9"/>
        </w:numPr>
        <w:spacing w:before="240" w:line="276" w:lineRule="auto"/>
        <w:jc w:val="both"/>
        <w:rPr>
          <w:rFonts w:ascii="Arial" w:hAnsi="Arial" w:cs="Arial"/>
        </w:rPr>
      </w:pPr>
      <w:r w:rsidRPr="007D6EA7">
        <w:rPr>
          <w:rFonts w:ascii="Arial" w:hAnsi="Arial" w:cs="Arial"/>
        </w:rPr>
        <w:t xml:space="preserve">znj. </w:t>
      </w:r>
      <w:r w:rsidR="00071068" w:rsidRPr="007D6EA7">
        <w:rPr>
          <w:rFonts w:ascii="Arial" w:hAnsi="Arial" w:cs="Arial"/>
        </w:rPr>
        <w:t xml:space="preserve">Kosovare Murseli, </w:t>
      </w:r>
      <w:r w:rsidR="001F369E">
        <w:rPr>
          <w:rFonts w:ascii="Arial" w:hAnsi="Arial" w:cs="Arial"/>
        </w:rPr>
        <w:t>Ministria e Shëndetësisë</w:t>
      </w:r>
      <w:r w:rsidR="00407EC0">
        <w:rPr>
          <w:rFonts w:ascii="Arial" w:hAnsi="Arial" w:cs="Arial"/>
        </w:rPr>
        <w:t>.</w:t>
      </w:r>
    </w:p>
    <w:p w14:paraId="3ACA31DA" w14:textId="188E38B3" w:rsidR="00E90EC3" w:rsidRPr="007D6EA7" w:rsidRDefault="001F369E" w:rsidP="007D6EA7">
      <w:pPr>
        <w:spacing w:line="276" w:lineRule="auto"/>
        <w:jc w:val="both"/>
        <w:rPr>
          <w:rFonts w:ascii="Arial" w:hAnsi="Arial" w:cs="Arial"/>
        </w:rPr>
      </w:pPr>
      <w:r>
        <w:rPr>
          <w:rFonts w:ascii="Arial" w:hAnsi="Arial" w:cs="Arial"/>
        </w:rPr>
        <w:t>Për të përpiluar këtë raport, k</w:t>
      </w:r>
      <w:r w:rsidR="00071068" w:rsidRPr="007D6EA7">
        <w:rPr>
          <w:rFonts w:ascii="Arial" w:hAnsi="Arial" w:cs="Arial"/>
        </w:rPr>
        <w:t xml:space="preserve">omisioni </w:t>
      </w:r>
      <w:r>
        <w:rPr>
          <w:rFonts w:ascii="Arial" w:hAnsi="Arial" w:cs="Arial"/>
        </w:rPr>
        <w:t xml:space="preserve">në fjalë </w:t>
      </w:r>
      <w:r w:rsidR="001877EA">
        <w:rPr>
          <w:rFonts w:ascii="Arial" w:hAnsi="Arial" w:cs="Arial"/>
        </w:rPr>
        <w:t xml:space="preserve">ka shfrytëzuar </w:t>
      </w:r>
      <w:r w:rsidR="00071068" w:rsidRPr="007D6EA7">
        <w:rPr>
          <w:rFonts w:ascii="Arial" w:hAnsi="Arial" w:cs="Arial"/>
        </w:rPr>
        <w:t xml:space="preserve">asistencën dhe </w:t>
      </w:r>
      <w:r w:rsidR="00E90EC3" w:rsidRPr="007D6EA7">
        <w:rPr>
          <w:rFonts w:ascii="Arial" w:hAnsi="Arial" w:cs="Arial"/>
        </w:rPr>
        <w:t>bashkëpunim</w:t>
      </w:r>
      <w:r w:rsidR="00071068" w:rsidRPr="007D6EA7">
        <w:rPr>
          <w:rFonts w:ascii="Arial" w:hAnsi="Arial" w:cs="Arial"/>
        </w:rPr>
        <w:t xml:space="preserve">in </w:t>
      </w:r>
      <w:r w:rsidR="00E90EC3" w:rsidRPr="007D6EA7">
        <w:rPr>
          <w:rFonts w:ascii="Arial" w:hAnsi="Arial" w:cs="Arial"/>
        </w:rPr>
        <w:t>me Zyrën e OBSH në Republikën e Kosovës, dhe ekspertizën e konsulentëve të OBSH – së.</w:t>
      </w:r>
    </w:p>
    <w:p w14:paraId="3A6B3322" w14:textId="5A3DFF79" w:rsidR="00E90EC3" w:rsidRPr="007D6EA7" w:rsidRDefault="00E90EC3" w:rsidP="007D6EA7">
      <w:pPr>
        <w:spacing w:line="276" w:lineRule="auto"/>
        <w:jc w:val="both"/>
        <w:rPr>
          <w:rFonts w:ascii="Arial" w:hAnsi="Arial" w:cs="Arial"/>
        </w:rPr>
      </w:pPr>
      <w:r w:rsidRPr="007D6EA7">
        <w:rPr>
          <w:rFonts w:ascii="Arial" w:hAnsi="Arial" w:cs="Arial"/>
        </w:rPr>
        <w:t xml:space="preserve">Raporti përgatitet përmes </w:t>
      </w:r>
      <w:r w:rsidR="00B9183E">
        <w:rPr>
          <w:rFonts w:ascii="Arial" w:hAnsi="Arial" w:cs="Arial"/>
        </w:rPr>
        <w:t>softuerit</w:t>
      </w:r>
      <w:r w:rsidR="00B9183E" w:rsidRPr="007D6EA7">
        <w:rPr>
          <w:rFonts w:ascii="Arial" w:hAnsi="Arial" w:cs="Arial"/>
        </w:rPr>
        <w:t xml:space="preserve"> </w:t>
      </w:r>
      <w:r w:rsidR="002A2615" w:rsidRPr="007D6EA7">
        <w:rPr>
          <w:rFonts w:ascii="Arial" w:hAnsi="Arial" w:cs="Arial"/>
        </w:rPr>
        <w:t>te</w:t>
      </w:r>
      <w:r w:rsidRPr="007D6EA7">
        <w:rPr>
          <w:rFonts w:ascii="Arial" w:hAnsi="Arial" w:cs="Arial"/>
        </w:rPr>
        <w:t xml:space="preserve"> HAPT (Health Accounts Production Tool), modul standard i OBSH për të gjitha vendet të cilat raportojnë</w:t>
      </w:r>
      <w:r w:rsidR="008F67F2">
        <w:rPr>
          <w:rFonts w:ascii="Arial" w:hAnsi="Arial" w:cs="Arial"/>
        </w:rPr>
        <w:t>.</w:t>
      </w:r>
    </w:p>
    <w:p w14:paraId="22EF5EA7" w14:textId="4910BE80" w:rsidR="00A45855" w:rsidRDefault="00E90EC3" w:rsidP="0044162F">
      <w:pPr>
        <w:spacing w:line="276" w:lineRule="auto"/>
        <w:jc w:val="both"/>
        <w:rPr>
          <w:rFonts w:ascii="Arial" w:hAnsi="Arial" w:cs="Arial"/>
        </w:rPr>
      </w:pPr>
      <w:r w:rsidRPr="007D6EA7">
        <w:rPr>
          <w:rFonts w:ascii="Arial" w:hAnsi="Arial" w:cs="Arial"/>
        </w:rPr>
        <w:t xml:space="preserve">Për hartimin e këtij </w:t>
      </w:r>
      <w:r w:rsidR="00A45855">
        <w:rPr>
          <w:rFonts w:ascii="Arial" w:hAnsi="Arial" w:cs="Arial"/>
        </w:rPr>
        <w:t>r</w:t>
      </w:r>
      <w:r w:rsidR="00A45855" w:rsidRPr="007D6EA7">
        <w:rPr>
          <w:rFonts w:ascii="Arial" w:hAnsi="Arial" w:cs="Arial"/>
        </w:rPr>
        <w:t xml:space="preserve">aporti </w:t>
      </w:r>
      <w:r w:rsidRPr="007D6EA7">
        <w:rPr>
          <w:rFonts w:ascii="Arial" w:hAnsi="Arial" w:cs="Arial"/>
        </w:rPr>
        <w:t>janë përdorur burime të ndryshme të të dhënave, si Raportet e</w:t>
      </w:r>
      <w:r w:rsidR="002A2615" w:rsidRPr="007D6EA7">
        <w:rPr>
          <w:rFonts w:ascii="Arial" w:hAnsi="Arial" w:cs="Arial"/>
        </w:rPr>
        <w:t xml:space="preserve"> Departamentit të Buxhetit dhe F</w:t>
      </w:r>
      <w:r w:rsidRPr="007D6EA7">
        <w:rPr>
          <w:rFonts w:ascii="Arial" w:hAnsi="Arial" w:cs="Arial"/>
        </w:rPr>
        <w:t>inancav</w:t>
      </w:r>
      <w:r w:rsidR="002A2615" w:rsidRPr="007D6EA7">
        <w:rPr>
          <w:rFonts w:ascii="Arial" w:hAnsi="Arial" w:cs="Arial"/>
        </w:rPr>
        <w:t>e të MSH-së dhe FSSH-së</w:t>
      </w:r>
      <w:r w:rsidRPr="007D6EA7">
        <w:rPr>
          <w:rFonts w:ascii="Arial" w:hAnsi="Arial" w:cs="Arial"/>
        </w:rPr>
        <w:t xml:space="preserve"> Raportet e donacioneve nga Departamenti i Integrimit evropian dhe koordinimit të politikave të MSH, Raportet e Thesarit të Ministrisë së Financave për buxhetet e MSh, SHSKUK dhe Komunave; të dhënat e ASK, të dhënat e shpenzimeve për shëndetësi të dikastereve të tjerë,</w:t>
      </w:r>
      <w:r w:rsidR="00A45855">
        <w:rPr>
          <w:rFonts w:ascii="Arial" w:hAnsi="Arial" w:cs="Arial"/>
        </w:rPr>
        <w:t xml:space="preserve"> si dhe</w:t>
      </w:r>
      <w:r w:rsidRPr="007D6EA7">
        <w:rPr>
          <w:rFonts w:ascii="Arial" w:hAnsi="Arial" w:cs="Arial"/>
        </w:rPr>
        <w:t xml:space="preserve"> të dhënat e BQK.</w:t>
      </w:r>
      <w:r w:rsidR="00A45855">
        <w:rPr>
          <w:rFonts w:ascii="Arial" w:hAnsi="Arial" w:cs="Arial"/>
        </w:rPr>
        <w:t xml:space="preserve"> </w:t>
      </w:r>
      <w:r w:rsidRPr="007D6EA7">
        <w:rPr>
          <w:rFonts w:ascii="Arial" w:hAnsi="Arial" w:cs="Arial"/>
        </w:rPr>
        <w:t xml:space="preserve">Të gjitha shumat e përdorura në këtë Raport janë në </w:t>
      </w:r>
      <w:r w:rsidRPr="007D6EA7">
        <w:rPr>
          <w:rFonts w:ascii="Arial" w:hAnsi="Arial" w:cs="Arial"/>
          <w:i/>
        </w:rPr>
        <w:t>Euro</w:t>
      </w:r>
      <w:r w:rsidRPr="007D6EA7">
        <w:rPr>
          <w:rFonts w:ascii="Arial" w:hAnsi="Arial" w:cs="Arial"/>
        </w:rPr>
        <w:t xml:space="preserve">, përveç nëse është </w:t>
      </w:r>
      <w:r w:rsidR="00E42067">
        <w:rPr>
          <w:rFonts w:ascii="Arial" w:hAnsi="Arial" w:cs="Arial"/>
        </w:rPr>
        <w:t>shënuar</w:t>
      </w:r>
      <w:r w:rsidR="00E42067" w:rsidRPr="007D6EA7">
        <w:rPr>
          <w:rFonts w:ascii="Arial" w:hAnsi="Arial" w:cs="Arial"/>
        </w:rPr>
        <w:t xml:space="preserve"> </w:t>
      </w:r>
      <w:r w:rsidRPr="007D6EA7">
        <w:rPr>
          <w:rFonts w:ascii="Arial" w:hAnsi="Arial" w:cs="Arial"/>
        </w:rPr>
        <w:t>ndryshe në tabelë.</w:t>
      </w:r>
    </w:p>
    <w:p w14:paraId="7952114E" w14:textId="6F48C9EC" w:rsidR="008F67F2" w:rsidRDefault="00BA6D13" w:rsidP="00B850B1">
      <w:pPr>
        <w:spacing w:line="276" w:lineRule="auto"/>
        <w:jc w:val="both"/>
        <w:rPr>
          <w:rFonts w:ascii="Arial" w:hAnsi="Arial" w:cs="Arial"/>
        </w:rPr>
      </w:pPr>
      <w:r>
        <w:rPr>
          <w:rFonts w:ascii="Arial" w:hAnsi="Arial" w:cs="Arial"/>
        </w:rPr>
        <w:t>Qëllimi i këtij raporti është i dyfishtë. Së pari, synohet që përmes këtij raporti të ofrohet një pasqyrë e detajuar e shpenzimeve publike dhe private në shëndetësi për qytetarët e Republikës së Kosovës dhe më gjerë.</w:t>
      </w:r>
      <w:r w:rsidR="00916615">
        <w:rPr>
          <w:rFonts w:ascii="Arial" w:hAnsi="Arial" w:cs="Arial"/>
        </w:rPr>
        <w:t xml:space="preserve"> Gjithashtu, përveç shpenzimeve, ofrohen informata edhe mbi</w:t>
      </w:r>
      <w:r w:rsidR="00AF1D99">
        <w:rPr>
          <w:rFonts w:ascii="Arial" w:hAnsi="Arial" w:cs="Arial"/>
        </w:rPr>
        <w:t xml:space="preserve"> sistemin shëndetësor në përgjithësi në Kosovë, p</w:t>
      </w:r>
      <w:r w:rsidR="00AF62B7">
        <w:rPr>
          <w:rFonts w:ascii="Arial" w:hAnsi="Arial" w:cs="Arial"/>
        </w:rPr>
        <w:t>ë</w:t>
      </w:r>
      <w:r w:rsidR="00AF1D99">
        <w:rPr>
          <w:rFonts w:ascii="Arial" w:hAnsi="Arial" w:cs="Arial"/>
        </w:rPr>
        <w:t>rkatësisht</w:t>
      </w:r>
      <w:r w:rsidR="00916615">
        <w:rPr>
          <w:rFonts w:ascii="Arial" w:hAnsi="Arial" w:cs="Arial"/>
        </w:rPr>
        <w:t xml:space="preserve"> aktivitetet (shërbimet) e ofruara nga sistemi shëndetësor (publik) në Kosovë</w:t>
      </w:r>
      <w:r w:rsidR="00AF1D99">
        <w:rPr>
          <w:rFonts w:ascii="Arial" w:hAnsi="Arial" w:cs="Arial"/>
        </w:rPr>
        <w:t>, si dhe të dhëna mbi burimet njerëzore në sistemin shëndetësor</w:t>
      </w:r>
      <w:r w:rsidR="00916615">
        <w:rPr>
          <w:rFonts w:ascii="Arial" w:hAnsi="Arial" w:cs="Arial"/>
        </w:rPr>
        <w:t xml:space="preserve">. </w:t>
      </w:r>
      <w:r>
        <w:rPr>
          <w:rFonts w:ascii="Arial" w:hAnsi="Arial" w:cs="Arial"/>
        </w:rPr>
        <w:t>Këto informata mund të gjinden përgjatë gjithë raportit deri tek seksioni i anekseve. Pjesa e anekseve është e përpiluar specifikisht për komunikim me Organizatën Botërore të Shëndetësisë (OBSH). Ky, pra, është edhe synimi i dytë i këtij raporti – bashkërendimi i mënyrës tonë të raportimit të shpenzimeve me atë të OBSH-së duke shfrytëzuar softuerin HAPT. Për të gjithë ata që janë të interesuar të kuptojnë më mirë këtë mënyrë të raportimit</w:t>
      </w:r>
      <w:r w:rsidR="00301B4E">
        <w:rPr>
          <w:rFonts w:ascii="Arial" w:hAnsi="Arial" w:cs="Arial"/>
        </w:rPr>
        <w:t xml:space="preserve"> (sistemin e llogarive shëndetësore sipas OBSH)</w:t>
      </w:r>
      <w:r>
        <w:rPr>
          <w:rFonts w:ascii="Arial" w:hAnsi="Arial" w:cs="Arial"/>
        </w:rPr>
        <w:t>, shihni vegëzën në fusnotën e kësaj fjalie.</w:t>
      </w:r>
      <w:r>
        <w:rPr>
          <w:rStyle w:val="FootnoteReference"/>
          <w:rFonts w:ascii="Arial" w:hAnsi="Arial" w:cs="Arial"/>
        </w:rPr>
        <w:footnoteReference w:id="1"/>
      </w:r>
      <w:r w:rsidR="00243A0E">
        <w:rPr>
          <w:rFonts w:ascii="Arial" w:hAnsi="Arial" w:cs="Arial"/>
        </w:rPr>
        <w:t xml:space="preserve">  </w:t>
      </w:r>
      <w:r w:rsidR="008F67F2">
        <w:rPr>
          <w:rFonts w:ascii="Arial" w:hAnsi="Arial" w:cs="Arial"/>
        </w:rPr>
        <w:br w:type="page"/>
      </w:r>
    </w:p>
    <w:p w14:paraId="7D07CF55" w14:textId="77777777" w:rsidR="00D83617" w:rsidRPr="007D6EA7" w:rsidRDefault="00D83617" w:rsidP="007D6EA7">
      <w:pPr>
        <w:pStyle w:val="Heading1"/>
        <w:spacing w:after="240"/>
      </w:pPr>
      <w:bookmarkStart w:id="5" w:name="_Toc87349698"/>
      <w:r w:rsidRPr="007D6EA7">
        <w:lastRenderedPageBreak/>
        <w:t>Metodologjia</w:t>
      </w:r>
      <w:bookmarkEnd w:id="5"/>
    </w:p>
    <w:p w14:paraId="5E1E7F1B" w14:textId="5F7AF0A7" w:rsidR="00496FBC" w:rsidRPr="007D6EA7" w:rsidRDefault="00496FBC" w:rsidP="007D6EA7">
      <w:pPr>
        <w:spacing w:line="276" w:lineRule="auto"/>
        <w:jc w:val="both"/>
        <w:rPr>
          <w:rFonts w:ascii="Arial" w:hAnsi="Arial" w:cs="Arial"/>
        </w:rPr>
      </w:pPr>
      <w:r w:rsidRPr="007D6EA7">
        <w:rPr>
          <w:rFonts w:ascii="Arial" w:hAnsi="Arial" w:cs="Arial"/>
        </w:rPr>
        <w:t>Analiza e financimit të shëndetësisë</w:t>
      </w:r>
      <w:r w:rsidR="003C5298" w:rsidRPr="007D6EA7">
        <w:rPr>
          <w:rFonts w:ascii="Arial" w:hAnsi="Arial" w:cs="Arial"/>
        </w:rPr>
        <w:t xml:space="preserve"> n</w:t>
      </w:r>
      <w:r w:rsidR="002A2615" w:rsidRPr="007D6EA7">
        <w:rPr>
          <w:rFonts w:ascii="Arial" w:hAnsi="Arial" w:cs="Arial"/>
        </w:rPr>
        <w:t>ë</w:t>
      </w:r>
      <w:r w:rsidR="003C5298" w:rsidRPr="007D6EA7">
        <w:rPr>
          <w:rFonts w:ascii="Arial" w:hAnsi="Arial" w:cs="Arial"/>
        </w:rPr>
        <w:t xml:space="preserve"> Kosov</w:t>
      </w:r>
      <w:r w:rsidR="002A2615" w:rsidRPr="007D6EA7">
        <w:rPr>
          <w:rFonts w:ascii="Arial" w:hAnsi="Arial" w:cs="Arial"/>
        </w:rPr>
        <w:t>ë</w:t>
      </w:r>
      <w:r w:rsidR="003C5298" w:rsidRPr="007D6EA7">
        <w:rPr>
          <w:rFonts w:ascii="Arial" w:hAnsi="Arial" w:cs="Arial"/>
        </w:rPr>
        <w:t>, përkundër vështirësive në krijimin e kapaciteteve dhe njohurive teknike përkatëse për këtë proces, ka vazhduar me përgatitjet dhe hartimin e raportit të llogarive kombëtare të shëndetësisë 2019, me këtë metodologji.</w:t>
      </w:r>
    </w:p>
    <w:p w14:paraId="4A4841C6" w14:textId="6DFFC803" w:rsidR="00496FBC" w:rsidRPr="007D6EA7" w:rsidRDefault="00496FBC" w:rsidP="007D6EA7">
      <w:pPr>
        <w:spacing w:line="276" w:lineRule="auto"/>
        <w:jc w:val="both"/>
        <w:rPr>
          <w:rFonts w:ascii="Arial" w:hAnsi="Arial" w:cs="Arial"/>
        </w:rPr>
      </w:pPr>
      <w:r w:rsidRPr="007D6EA7">
        <w:rPr>
          <w:rFonts w:ascii="Arial" w:hAnsi="Arial" w:cs="Arial"/>
        </w:rPr>
        <w:t>Në fillim është identifikuar nevoja për  të dhënat e domosdoshme për raportim, duke bërë ndarjen në mes të sektorit publik dhe atij privat; si dhe duke identifiku</w:t>
      </w:r>
      <w:r w:rsidR="00B9252A" w:rsidRPr="007D6EA7">
        <w:rPr>
          <w:rFonts w:ascii="Arial" w:hAnsi="Arial" w:cs="Arial"/>
        </w:rPr>
        <w:t xml:space="preserve">ar burimet e këtyre të dhënave. </w:t>
      </w:r>
      <w:r w:rsidRPr="007D6EA7">
        <w:rPr>
          <w:rFonts w:ascii="Arial" w:hAnsi="Arial" w:cs="Arial"/>
        </w:rPr>
        <w:t>Më pas janë paraqitur kërkesat për furnizim me të dhënat e nevojshme, në bazë të legjislacionit dhe praktikave në fuqi, përkatësisht, sistemin e regjistrimit dhe raportimit të shpenzimeve në</w:t>
      </w:r>
      <w:r w:rsidR="00B9252A" w:rsidRPr="007D6EA7">
        <w:rPr>
          <w:rFonts w:ascii="Arial" w:hAnsi="Arial" w:cs="Arial"/>
        </w:rPr>
        <w:t xml:space="preserve"> Thesarin</w:t>
      </w:r>
      <w:r w:rsidRPr="007D6EA7">
        <w:rPr>
          <w:rFonts w:ascii="Arial" w:hAnsi="Arial" w:cs="Arial"/>
        </w:rPr>
        <w:t xml:space="preserve"> </w:t>
      </w:r>
      <w:r w:rsidR="00B9252A" w:rsidRPr="007D6EA7">
        <w:rPr>
          <w:rFonts w:ascii="Arial" w:hAnsi="Arial" w:cs="Arial"/>
        </w:rPr>
        <w:t>e Kosovës</w:t>
      </w:r>
      <w:r w:rsidRPr="007D6EA7">
        <w:rPr>
          <w:rFonts w:ascii="Arial" w:hAnsi="Arial" w:cs="Arial"/>
        </w:rPr>
        <w:t>, për sektorin publik. Për hartimin e këtij Raporti janë përdorur burime të ndryshme të të dhënave, si Raportet e</w:t>
      </w:r>
      <w:r w:rsidR="00B9252A" w:rsidRPr="007D6EA7">
        <w:rPr>
          <w:rFonts w:ascii="Arial" w:hAnsi="Arial" w:cs="Arial"/>
        </w:rPr>
        <w:t xml:space="preserve"> Departamentit të Buxhetit dhe F</w:t>
      </w:r>
      <w:r w:rsidRPr="007D6EA7">
        <w:rPr>
          <w:rFonts w:ascii="Arial" w:hAnsi="Arial" w:cs="Arial"/>
        </w:rPr>
        <w:t xml:space="preserve">inancave të Ministrisë së Shëndetësisë, Raportet e donacioneve nga Departamenti i Integrimit evropian dhe koordinimit të politikave të Ministrisë së Shëndetësisë, Raportet e Thesarit të Ministrisë së Financave për buxhetet e MSh, </w:t>
      </w:r>
      <w:r w:rsidR="00B9252A" w:rsidRPr="007D6EA7">
        <w:rPr>
          <w:rFonts w:ascii="Arial" w:hAnsi="Arial" w:cs="Arial"/>
        </w:rPr>
        <w:t xml:space="preserve">FSSH, </w:t>
      </w:r>
      <w:r w:rsidRPr="007D6EA7">
        <w:rPr>
          <w:rFonts w:ascii="Arial" w:hAnsi="Arial" w:cs="Arial"/>
        </w:rPr>
        <w:t>SHSKUK dhe Komunave; Raportet e Makroekonomisë së Ministrisë së Financave, të dhënat e Agjencionit të Statistikave të Kosovës, të dhënat e shpenzimeve për shëndetësi të dikastereve të tjerë, të dhënat e Bankës Qendrore të Kosovës, etj.; si dhe është shfrytëzuar asistenca teknike e mundësuar nga Zyra e OBSH në Kosovë.</w:t>
      </w:r>
    </w:p>
    <w:p w14:paraId="50EF6861" w14:textId="5F9F76BA" w:rsidR="000921CB" w:rsidRDefault="00496FBC" w:rsidP="007D6EA7">
      <w:pPr>
        <w:spacing w:line="276" w:lineRule="auto"/>
        <w:jc w:val="both"/>
        <w:rPr>
          <w:rFonts w:ascii="Arial" w:hAnsi="Arial" w:cs="Arial"/>
        </w:rPr>
      </w:pPr>
      <w:r w:rsidRPr="007D6EA7">
        <w:rPr>
          <w:rFonts w:ascii="Arial" w:hAnsi="Arial" w:cs="Arial"/>
        </w:rPr>
        <w:t>Sa i përket sektorit pri</w:t>
      </w:r>
      <w:r w:rsidR="00B9252A" w:rsidRPr="007D6EA7">
        <w:rPr>
          <w:rFonts w:ascii="Arial" w:hAnsi="Arial" w:cs="Arial"/>
        </w:rPr>
        <w:t xml:space="preserve">vat, pas konsultimeve të gjata </w:t>
      </w:r>
      <w:r w:rsidRPr="007D6EA7">
        <w:rPr>
          <w:rFonts w:ascii="Arial" w:hAnsi="Arial" w:cs="Arial"/>
        </w:rPr>
        <w:t>dhe tentimeve për të gjetur mënyrën me adekuate të mbledhjes së të dhënave, pas konsultave me ekspertët ndërkombëtare dhe t</w:t>
      </w:r>
      <w:r w:rsidR="00B9252A" w:rsidRPr="007D6EA7">
        <w:rPr>
          <w:rFonts w:ascii="Arial" w:hAnsi="Arial" w:cs="Arial"/>
        </w:rPr>
        <w:t xml:space="preserve">rajnimit përkatës me </w:t>
      </w:r>
      <w:r w:rsidR="00916615" w:rsidRPr="0044162F">
        <w:rPr>
          <w:rFonts w:ascii="Arial" w:hAnsi="Arial" w:cs="Arial"/>
        </w:rPr>
        <w:t>konsulentët</w:t>
      </w:r>
      <w:r w:rsidRPr="007D6EA7">
        <w:rPr>
          <w:rFonts w:ascii="Arial" w:hAnsi="Arial" w:cs="Arial"/>
        </w:rPr>
        <w:t xml:space="preserve"> ndërkombëtare, u vendos që si burim me adekuat i të dhënave të shfrytëzohet Anketa e shpenzimit të Ekonomive familjare, anketë kjo që zhvillohet nga Agjencioni i Statistikave të Kosovës, në baza periodike. Shpenzimet nga sektori privat, apo siç quhen shpenzimet nga xhepi (</w:t>
      </w:r>
      <w:r w:rsidRPr="007D6EA7">
        <w:rPr>
          <w:rFonts w:ascii="Arial" w:hAnsi="Arial" w:cs="Arial"/>
          <w:i/>
        </w:rPr>
        <w:t>out-of-pocket payments</w:t>
      </w:r>
      <w:r w:rsidRPr="007D6EA7">
        <w:rPr>
          <w:rFonts w:ascii="Arial" w:hAnsi="Arial" w:cs="Arial"/>
        </w:rPr>
        <w:t xml:space="preserve">), janë të vetmet shpenzime për të cilat janë përdorur supozime për t’i vlerësuar. Ndryshe nga shpenzimet nga xhepi, të gjitha shpenzimet tjera janë aktuale, dhe për këtë arsye nuk janë përdorur supozime për t’i vlerësuar ato. Për t’i vlerësuar këto shpenzime është ndjekur metodologjia në vijim: përqindja e shpenzimeve të ekonomive familjare në shëndetësi ndaj shpenzimeve totale të ekonomive familjare (e marrë nga Anketa e Shpenzimeve të Ekonomive Familjare – nga Agjencioni i Statistikave të Kosovës) është shumëzuar me vlerën nominale të konsumit privat (apo të konsumit final të ekonomive familjare) të marrë nga Llogaritë Kombëtare të publikuar nga Agjencioni i Statistikave të Kosovës. </w:t>
      </w:r>
      <w:r w:rsidR="000921CB">
        <w:rPr>
          <w:rFonts w:ascii="Arial" w:hAnsi="Arial" w:cs="Arial"/>
        </w:rPr>
        <w:t>Shih formulën në vijim për më tepër.</w:t>
      </w:r>
      <w:r w:rsidR="000921CB">
        <w:rPr>
          <w:rStyle w:val="FootnoteReference"/>
          <w:rFonts w:ascii="Arial" w:hAnsi="Arial" w:cs="Arial"/>
        </w:rPr>
        <w:footnoteReference w:id="2"/>
      </w:r>
    </w:p>
    <w:p w14:paraId="46ED2CEE" w14:textId="4D92EE18" w:rsidR="000921CB" w:rsidRPr="000921CB" w:rsidRDefault="000921CB" w:rsidP="00F6292D">
      <w:pPr>
        <w:spacing w:before="240" w:line="276" w:lineRule="auto"/>
        <w:jc w:val="both"/>
        <w:rPr>
          <w:rFonts w:ascii="Arial" w:hAnsi="Arial" w:cs="Arial"/>
          <w:sz w:val="18"/>
        </w:rPr>
      </w:pPr>
      <m:oMathPara>
        <m:oMath>
          <m:r>
            <w:rPr>
              <w:rFonts w:ascii="Cambria Math" w:hAnsi="Cambria Math" w:cs="Arial"/>
              <w:sz w:val="18"/>
            </w:rPr>
            <m:t xml:space="preserve">Shpenzimet nga xhepi, apo private </m:t>
          </m:r>
          <m:d>
            <m:dPr>
              <m:ctrlPr>
                <w:rPr>
                  <w:rFonts w:ascii="Cambria Math" w:hAnsi="Cambria Math" w:cs="Arial"/>
                  <w:i/>
                  <w:sz w:val="18"/>
                </w:rPr>
              </m:ctrlPr>
            </m:dPr>
            <m:e>
              <m:r>
                <w:rPr>
                  <w:rFonts w:ascii="Cambria Math" w:hAnsi="Cambria Math" w:cs="Arial"/>
                  <w:sz w:val="18"/>
                </w:rPr>
                <m:t>out-of-pocket payments</m:t>
              </m:r>
            </m:e>
          </m:d>
          <m:r>
            <w:rPr>
              <w:rFonts w:ascii="Cambria Math" w:hAnsi="Cambria Math" w:cs="Arial"/>
              <w:sz w:val="18"/>
            </w:rPr>
            <m:t xml:space="preserve">= </m:t>
          </m:r>
          <m:f>
            <m:fPr>
              <m:ctrlPr>
                <w:rPr>
                  <w:rFonts w:ascii="Cambria Math" w:hAnsi="Cambria Math" w:cs="Arial"/>
                  <w:i/>
                  <w:sz w:val="18"/>
                </w:rPr>
              </m:ctrlPr>
            </m:fPr>
            <m:num>
              <m:r>
                <w:rPr>
                  <w:rFonts w:ascii="Cambria Math" w:hAnsi="Cambria Math" w:cs="Arial"/>
                  <w:sz w:val="18"/>
                </w:rPr>
                <m:t>Shpenzimet e ekonomive familjare në shëndetësi</m:t>
              </m:r>
            </m:num>
            <m:den>
              <m:r>
                <w:rPr>
                  <w:rFonts w:ascii="Cambria Math" w:hAnsi="Cambria Math" w:cs="Arial"/>
                  <w:sz w:val="18"/>
                </w:rPr>
                <m:t>Shpenzimet totale të ekonomive familjare</m:t>
              </m:r>
            </m:den>
          </m:f>
          <m:r>
            <w:rPr>
              <w:rFonts w:ascii="Cambria Math" w:hAnsi="Cambria Math" w:cs="Arial"/>
              <w:sz w:val="18"/>
            </w:rPr>
            <m:t>×Vlera nominale e konsumit privat</m:t>
          </m:r>
        </m:oMath>
      </m:oMathPara>
    </w:p>
    <w:p w14:paraId="72A85605" w14:textId="6A086BF4" w:rsidR="00496FBC" w:rsidRPr="007D6EA7" w:rsidRDefault="00496FBC" w:rsidP="007D6EA7">
      <w:pPr>
        <w:spacing w:line="276" w:lineRule="auto"/>
        <w:jc w:val="both"/>
        <w:rPr>
          <w:rFonts w:ascii="Arial" w:hAnsi="Arial" w:cs="Arial"/>
        </w:rPr>
      </w:pPr>
      <w:r w:rsidRPr="007D6EA7">
        <w:rPr>
          <w:rFonts w:ascii="Arial" w:hAnsi="Arial" w:cs="Arial"/>
        </w:rPr>
        <w:t>Gjithashtu, shpenzimet specifike në kategorinë e shpenzimeve nga xhepi janë ndarë në bazë të të dhënave të disagreguara të marra prapë nga Agjencioni i Statistikave të Kosovës.</w:t>
      </w:r>
      <w:r w:rsidR="000921CB">
        <w:rPr>
          <w:rStyle w:val="FootnoteReference"/>
          <w:rFonts w:ascii="Arial" w:hAnsi="Arial" w:cs="Arial"/>
        </w:rPr>
        <w:footnoteReference w:id="3"/>
      </w:r>
      <w:r w:rsidR="000921CB">
        <w:rPr>
          <w:rFonts w:ascii="Arial" w:hAnsi="Arial" w:cs="Arial"/>
        </w:rPr>
        <w:t xml:space="preserve"> </w:t>
      </w:r>
      <w:r w:rsidRPr="007D6EA7">
        <w:rPr>
          <w:rFonts w:ascii="Arial" w:hAnsi="Arial" w:cs="Arial"/>
        </w:rPr>
        <w:t>Siç edhe u përmend më herët, ky vlerësim është i bazuar në metodologjinë e zhvilluar dhe nga konsulentët e angazhuar nga OBSH për të ofruar asistencë teknike tek Ministria e Shëndetësisë në Kosovë.</w:t>
      </w:r>
    </w:p>
    <w:p w14:paraId="08429AF2" w14:textId="3F501206" w:rsidR="001F700C" w:rsidRPr="007D6EA7" w:rsidRDefault="001F700C" w:rsidP="007D6EA7">
      <w:pPr>
        <w:spacing w:line="276" w:lineRule="auto"/>
        <w:jc w:val="both"/>
        <w:rPr>
          <w:rFonts w:ascii="Arial" w:hAnsi="Arial" w:cs="Arial"/>
        </w:rPr>
      </w:pPr>
      <w:r w:rsidRPr="007D6EA7">
        <w:rPr>
          <w:rFonts w:ascii="Arial" w:hAnsi="Arial" w:cs="Arial"/>
        </w:rPr>
        <w:t>J</w:t>
      </w:r>
      <w:r w:rsidR="00496FBC" w:rsidRPr="007D6EA7">
        <w:rPr>
          <w:rFonts w:ascii="Arial" w:hAnsi="Arial" w:cs="Arial"/>
        </w:rPr>
        <w:t>a</w:t>
      </w:r>
      <w:r w:rsidRPr="007D6EA7">
        <w:rPr>
          <w:rFonts w:ascii="Arial" w:hAnsi="Arial" w:cs="Arial"/>
        </w:rPr>
        <w:t>në identifikuar dy kufizime</w:t>
      </w:r>
      <w:r w:rsidR="009D5C50" w:rsidRPr="007D6EA7">
        <w:rPr>
          <w:rFonts w:ascii="Arial" w:hAnsi="Arial" w:cs="Arial"/>
        </w:rPr>
        <w:t xml:space="preserve"> apo, thënë më mirë sqarime,</w:t>
      </w:r>
      <w:r w:rsidR="00496FBC" w:rsidRPr="007D6EA7">
        <w:rPr>
          <w:rFonts w:ascii="Arial" w:hAnsi="Arial" w:cs="Arial"/>
        </w:rPr>
        <w:t xml:space="preserve"> </w:t>
      </w:r>
      <w:r w:rsidRPr="007D6EA7">
        <w:rPr>
          <w:rFonts w:ascii="Arial" w:hAnsi="Arial" w:cs="Arial"/>
        </w:rPr>
        <w:t xml:space="preserve">sa i </w:t>
      </w:r>
      <w:r w:rsidR="00916615" w:rsidRPr="00B73534">
        <w:rPr>
          <w:rFonts w:ascii="Arial" w:hAnsi="Arial" w:cs="Arial"/>
        </w:rPr>
        <w:t>përket</w:t>
      </w:r>
      <w:r w:rsidRPr="007D6EA7">
        <w:rPr>
          <w:rFonts w:ascii="Arial" w:hAnsi="Arial" w:cs="Arial"/>
        </w:rPr>
        <w:t xml:space="preserve"> </w:t>
      </w:r>
      <w:r w:rsidR="00496FBC" w:rsidRPr="007D6EA7">
        <w:rPr>
          <w:rFonts w:ascii="Arial" w:hAnsi="Arial" w:cs="Arial"/>
        </w:rPr>
        <w:t>kësaj metodologjie</w:t>
      </w:r>
      <w:r w:rsidR="00442D84">
        <w:rPr>
          <w:rFonts w:ascii="Arial" w:hAnsi="Arial" w:cs="Arial"/>
        </w:rPr>
        <w:t>:</w:t>
      </w:r>
    </w:p>
    <w:p w14:paraId="31347D61" w14:textId="77777777" w:rsidR="00F66EAB" w:rsidRDefault="001F700C" w:rsidP="003343E6">
      <w:pPr>
        <w:pStyle w:val="ListParagraph"/>
        <w:numPr>
          <w:ilvl w:val="0"/>
          <w:numId w:val="16"/>
        </w:numPr>
        <w:spacing w:line="276" w:lineRule="auto"/>
        <w:jc w:val="both"/>
        <w:rPr>
          <w:rFonts w:ascii="Arial" w:hAnsi="Arial" w:cs="Arial"/>
        </w:rPr>
      </w:pPr>
      <w:r w:rsidRPr="00F66EAB">
        <w:rPr>
          <w:rFonts w:ascii="Arial" w:hAnsi="Arial" w:cs="Arial"/>
        </w:rPr>
        <w:lastRenderedPageBreak/>
        <w:t xml:space="preserve">vlerësimi i </w:t>
      </w:r>
      <w:r w:rsidR="00496FBC" w:rsidRPr="00F66EAB">
        <w:rPr>
          <w:rFonts w:ascii="Arial" w:hAnsi="Arial" w:cs="Arial"/>
        </w:rPr>
        <w:t>shpenzimeve nga xhepi (</w:t>
      </w:r>
      <w:r w:rsidR="00496FBC" w:rsidRPr="00F66EAB">
        <w:rPr>
          <w:rFonts w:ascii="Arial" w:hAnsi="Arial" w:cs="Arial"/>
          <w:i/>
        </w:rPr>
        <w:t>out-of-pocket payments</w:t>
      </w:r>
      <w:r w:rsidR="00B9252A" w:rsidRPr="00F66EAB">
        <w:rPr>
          <w:rFonts w:ascii="Arial" w:hAnsi="Arial" w:cs="Arial"/>
        </w:rPr>
        <w:t>),</w:t>
      </w:r>
      <w:r w:rsidR="00496FBC" w:rsidRPr="00F66EAB">
        <w:rPr>
          <w:rFonts w:ascii="Arial" w:hAnsi="Arial" w:cs="Arial"/>
        </w:rPr>
        <w:t xml:space="preserve"> </w:t>
      </w:r>
      <w:r w:rsidR="00B9252A" w:rsidRPr="00F66EAB">
        <w:rPr>
          <w:rFonts w:ascii="Arial" w:hAnsi="Arial" w:cs="Arial"/>
        </w:rPr>
        <w:t>s</w:t>
      </w:r>
      <w:r w:rsidR="00496FBC" w:rsidRPr="00F66EAB">
        <w:rPr>
          <w:rFonts w:ascii="Arial" w:hAnsi="Arial" w:cs="Arial"/>
        </w:rPr>
        <w:t>iç u cek edhe më lart, ndryshe nga të gjitha shpenzimet tjera të cilat janë të bazuara në të dhëna aktuale, shpenzim</w:t>
      </w:r>
      <w:r w:rsidRPr="00F66EAB">
        <w:rPr>
          <w:rFonts w:ascii="Arial" w:hAnsi="Arial" w:cs="Arial"/>
        </w:rPr>
        <w:t xml:space="preserve">et nga xhepi janë një vlerësim, </w:t>
      </w:r>
      <w:r w:rsidR="00496FBC" w:rsidRPr="00F66EAB">
        <w:rPr>
          <w:rFonts w:ascii="Arial" w:hAnsi="Arial" w:cs="Arial"/>
        </w:rPr>
        <w:t xml:space="preserve">meqë bazohet në të dhënat të </w:t>
      </w:r>
      <w:r w:rsidR="00B73534" w:rsidRPr="00F66EAB">
        <w:rPr>
          <w:rFonts w:ascii="Arial" w:hAnsi="Arial" w:cs="Arial"/>
        </w:rPr>
        <w:t>rrumbullakuara</w:t>
      </w:r>
      <w:r w:rsidR="00496FBC" w:rsidRPr="00F66EAB">
        <w:rPr>
          <w:rFonts w:ascii="Arial" w:hAnsi="Arial" w:cs="Arial"/>
        </w:rPr>
        <w:t xml:space="preserve"> (pa presje decimale), e ku çdo shifër shtesë mund të ndryshojë shumën totale konsiderueshëm.</w:t>
      </w:r>
    </w:p>
    <w:p w14:paraId="72F325FE" w14:textId="795AC925" w:rsidR="00496FBC" w:rsidRPr="00F66EAB" w:rsidRDefault="00F66EAB" w:rsidP="003343E6">
      <w:pPr>
        <w:pStyle w:val="ListParagraph"/>
        <w:numPr>
          <w:ilvl w:val="0"/>
          <w:numId w:val="16"/>
        </w:numPr>
        <w:spacing w:line="276" w:lineRule="auto"/>
        <w:jc w:val="both"/>
        <w:rPr>
          <w:rFonts w:ascii="Arial" w:hAnsi="Arial" w:cs="Arial"/>
        </w:rPr>
      </w:pPr>
      <w:r>
        <w:rPr>
          <w:rFonts w:ascii="Arial" w:hAnsi="Arial" w:cs="Arial"/>
        </w:rPr>
        <w:t>E</w:t>
      </w:r>
      <w:r w:rsidR="00493051" w:rsidRPr="00F66EAB">
        <w:rPr>
          <w:rFonts w:ascii="Arial" w:hAnsi="Arial" w:cs="Arial"/>
        </w:rPr>
        <w:t xml:space="preserve">dhe kjo pikë ka </w:t>
      </w:r>
      <w:r w:rsidR="00916615" w:rsidRPr="00F66EAB">
        <w:rPr>
          <w:rFonts w:ascii="Arial" w:hAnsi="Arial" w:cs="Arial"/>
        </w:rPr>
        <w:t>përsëri</w:t>
      </w:r>
      <w:r w:rsidR="00496FBC" w:rsidRPr="00F66EAB">
        <w:rPr>
          <w:rFonts w:ascii="Arial" w:hAnsi="Arial" w:cs="Arial"/>
        </w:rPr>
        <w:t xml:space="preserve"> ka të bëjë me shpenzimet nga xhepi – specifikisht rreth faktit se në vitin </w:t>
      </w:r>
      <w:r w:rsidR="00B73534" w:rsidRPr="00F66EAB">
        <w:rPr>
          <w:rFonts w:ascii="Arial" w:hAnsi="Arial" w:cs="Arial"/>
        </w:rPr>
        <w:t xml:space="preserve">2019 </w:t>
      </w:r>
      <w:r w:rsidR="00496FBC" w:rsidRPr="00F66EAB">
        <w:rPr>
          <w:rFonts w:ascii="Arial" w:hAnsi="Arial" w:cs="Arial"/>
        </w:rPr>
        <w:t>janë përdorur të dhënat nga Anketa e Shpenzimeve të Ekonomive Familjare</w:t>
      </w:r>
      <w:r w:rsidR="00B73534" w:rsidRPr="00F66EAB">
        <w:rPr>
          <w:rFonts w:ascii="Arial" w:hAnsi="Arial" w:cs="Arial"/>
        </w:rPr>
        <w:t xml:space="preserve"> nga viti 2017</w:t>
      </w:r>
      <w:r w:rsidR="00496FBC" w:rsidRPr="00F66EAB">
        <w:rPr>
          <w:rFonts w:ascii="Arial" w:hAnsi="Arial" w:cs="Arial"/>
        </w:rPr>
        <w:t xml:space="preserve"> – nga Agjencioni i Statistikave të Kosovës. Duhet cekur se rrallë herë ndodh që struktura e shpenzimeve nga viti në vit të ndryshojë substancialisht. Përjashtime bëjnë vitet kur shëndeti publik pëson ndryshime drastike (si në rastet e epidemive apo pandemive të ndryshme). Gjithashtu, jo vetëm Kosova, por shumë shtete Anketën e Shpenzimeve të Ekonomive Familjare nuk e zhvillojnë çdo vit.</w:t>
      </w:r>
    </w:p>
    <w:p w14:paraId="48407F30" w14:textId="692F712B" w:rsidR="00A45855" w:rsidRDefault="00A45855">
      <w:pPr>
        <w:rPr>
          <w:rFonts w:ascii="Arial" w:eastAsia="Arial" w:hAnsi="Arial" w:cs="Arial"/>
          <w:color w:val="000000"/>
          <w:highlight w:val="green"/>
        </w:rPr>
      </w:pPr>
      <w:r>
        <w:rPr>
          <w:rFonts w:ascii="Arial" w:eastAsia="Arial" w:hAnsi="Arial" w:cs="Arial"/>
          <w:color w:val="000000"/>
          <w:highlight w:val="green"/>
        </w:rPr>
        <w:br w:type="page"/>
      </w:r>
    </w:p>
    <w:p w14:paraId="26ED560C" w14:textId="1292CC8B" w:rsidR="00D83617" w:rsidRPr="007D6EA7" w:rsidRDefault="00A45855" w:rsidP="007D6EA7">
      <w:pPr>
        <w:pStyle w:val="Heading1"/>
        <w:spacing w:after="240"/>
      </w:pPr>
      <w:bookmarkStart w:id="6" w:name="_Toc87349699"/>
      <w:r w:rsidRPr="007D6EA7">
        <w:lastRenderedPageBreak/>
        <w:t>Demografia e Kosovës</w:t>
      </w:r>
      <w:bookmarkEnd w:id="6"/>
    </w:p>
    <w:p w14:paraId="3335BD7E" w14:textId="00CC1C29" w:rsidR="001847E4" w:rsidRDefault="001847E4" w:rsidP="007D6EA7">
      <w:pPr>
        <w:spacing w:line="276" w:lineRule="auto"/>
        <w:jc w:val="both"/>
        <w:rPr>
          <w:rFonts w:ascii="Arial" w:eastAsia="Arial" w:hAnsi="Arial" w:cs="Arial"/>
          <w:color w:val="000000"/>
        </w:rPr>
      </w:pPr>
      <w:r>
        <w:rPr>
          <w:rFonts w:ascii="Arial" w:eastAsia="Arial" w:hAnsi="Arial" w:cs="Arial"/>
          <w:color w:val="000000"/>
        </w:rPr>
        <w:t>Duke pasur parasysh faktin se të dhënat demografike kanë relevancë të madhe sa i përket shëndetit publik, i cili rrjedhimisht determinon shpenzimet shëndetësore, ky kapitull ofron të dhëna demografike të përgjithshme për Republikën e Kosovës.</w:t>
      </w:r>
    </w:p>
    <w:p w14:paraId="6DFDE293" w14:textId="177DC7EF" w:rsidR="00B91D0E" w:rsidRPr="007D6EA7" w:rsidRDefault="00B91D0E" w:rsidP="007D6EA7">
      <w:pPr>
        <w:spacing w:line="276" w:lineRule="auto"/>
        <w:jc w:val="both"/>
        <w:rPr>
          <w:rFonts w:ascii="Arial" w:hAnsi="Arial" w:cs="Arial"/>
        </w:rPr>
      </w:pPr>
      <w:r w:rsidRPr="007D6EA7">
        <w:rPr>
          <w:rFonts w:ascii="Arial" w:hAnsi="Arial" w:cs="Arial"/>
        </w:rPr>
        <w:t>Popullsia e përgjithshme rezidente me (31 dhjetor 2018) ishte 1</w:t>
      </w:r>
      <w:r w:rsidR="001847E4">
        <w:rPr>
          <w:rFonts w:ascii="Arial" w:hAnsi="Arial" w:cs="Arial"/>
        </w:rPr>
        <w:t>,</w:t>
      </w:r>
      <w:r w:rsidRPr="007D6EA7">
        <w:rPr>
          <w:rFonts w:ascii="Arial" w:hAnsi="Arial" w:cs="Arial"/>
        </w:rPr>
        <w:t>795</w:t>
      </w:r>
      <w:r w:rsidR="001847E4">
        <w:rPr>
          <w:rFonts w:ascii="Arial" w:hAnsi="Arial" w:cs="Arial"/>
        </w:rPr>
        <w:t>,</w:t>
      </w:r>
      <w:r w:rsidRPr="007D6EA7">
        <w:rPr>
          <w:rFonts w:ascii="Arial" w:hAnsi="Arial" w:cs="Arial"/>
        </w:rPr>
        <w:t>666. Popullsia e përgjithshme rezidente me (31 dhjetor 2019) ishte 1,782,115. Dendësia e popullsisë 163.42 banorë për km</w:t>
      </w:r>
      <w:r w:rsidRPr="007D6EA7">
        <w:rPr>
          <w:rFonts w:ascii="Arial" w:hAnsi="Arial" w:cs="Arial"/>
          <w:vertAlign w:val="superscript"/>
        </w:rPr>
        <w:t>2</w:t>
      </w:r>
      <w:r w:rsidRPr="007D6EA7">
        <w:rPr>
          <w:rFonts w:ascii="Arial" w:hAnsi="Arial" w:cs="Arial"/>
        </w:rPr>
        <w:t xml:space="preserve"> (31 dhjetor 2019). Mosha mesatare për vitin 2011 është vlerësuar të jetë 30,2 vite. Përqindja e popullsisë që jetonte në zonat rurale për vitin 2011 ishte 61,7%. Përqindja e popullsisë që jetonte në zonat urbane për vitin 2011 ishte 38,3%.</w:t>
      </w:r>
    </w:p>
    <w:p w14:paraId="4C938214" w14:textId="5B841D48" w:rsidR="001847E4" w:rsidRDefault="001847E4" w:rsidP="007D6EA7">
      <w:pPr>
        <w:pStyle w:val="Caption"/>
        <w:keepNext/>
        <w:jc w:val="both"/>
      </w:pPr>
      <w:bookmarkStart w:id="7" w:name="_Toc87600930"/>
      <w:r>
        <w:t xml:space="preserve">Figura </w:t>
      </w:r>
      <w:r>
        <w:fldChar w:fldCharType="begin"/>
      </w:r>
      <w:r>
        <w:instrText xml:space="preserve"> SEQ Figura \* ARABIC </w:instrText>
      </w:r>
      <w:r>
        <w:fldChar w:fldCharType="separate"/>
      </w:r>
      <w:r w:rsidR="00924C2B">
        <w:rPr>
          <w:noProof/>
        </w:rPr>
        <w:t>1</w:t>
      </w:r>
      <w:r>
        <w:fldChar w:fldCharType="end"/>
      </w:r>
      <w:r w:rsidR="00581C7C">
        <w:t xml:space="preserve"> –</w:t>
      </w:r>
      <w:r>
        <w:t xml:space="preserve"> </w:t>
      </w:r>
      <w:r w:rsidR="0028003A">
        <w:t xml:space="preserve">Struktura e popullsisë së Kosovës vs. Rajoni – sipas  moshës </w:t>
      </w:r>
      <w:r>
        <w:t>(ASK, 2021)</w:t>
      </w:r>
      <w:r w:rsidRPr="00671FA0">
        <w:t>.</w:t>
      </w:r>
      <w:bookmarkEnd w:id="7"/>
    </w:p>
    <w:p w14:paraId="65939544" w14:textId="39A55083" w:rsidR="00FB233E" w:rsidRPr="007D6EA7" w:rsidRDefault="00FB233E" w:rsidP="007D6EA7">
      <w:pPr>
        <w:spacing w:line="276" w:lineRule="auto"/>
        <w:jc w:val="both"/>
        <w:rPr>
          <w:rFonts w:ascii="Arial" w:eastAsia="Times New Roman" w:hAnsi="Arial" w:cs="Arial"/>
          <w:i/>
          <w:iCs/>
          <w:color w:val="181717"/>
          <w:highlight w:val="yellow"/>
        </w:rPr>
      </w:pPr>
      <w:r w:rsidRPr="007D6EA7">
        <w:rPr>
          <w:rFonts w:ascii="Arial" w:hAnsi="Arial" w:cs="Arial"/>
          <w:noProof/>
          <w:color w:val="000000"/>
          <w:highlight w:val="yellow"/>
          <w:lang w:eastAsia="sq-AL"/>
        </w:rPr>
        <mc:AlternateContent>
          <mc:Choice Requires="wpg">
            <w:drawing>
              <wp:inline distT="0" distB="0" distL="0" distR="0" wp14:anchorId="160E7D32" wp14:editId="44E5A534">
                <wp:extent cx="5610225" cy="2495550"/>
                <wp:effectExtent l="0" t="0" r="66675" b="38100"/>
                <wp:docPr id="764120" name="Group 164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495550"/>
                          <a:chOff x="0" y="0"/>
                          <a:chExt cx="41740" cy="20312"/>
                        </a:xfrm>
                      </wpg:grpSpPr>
                      <wps:wsp>
                        <wps:cNvPr id="764121" name="Shape 2002"/>
                        <wps:cNvSpPr>
                          <a:spLocks/>
                        </wps:cNvSpPr>
                        <wps:spPr bwMode="auto">
                          <a:xfrm>
                            <a:off x="41126"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2" name="Shape 2003"/>
                        <wps:cNvSpPr>
                          <a:spLocks/>
                        </wps:cNvSpPr>
                        <wps:spPr bwMode="auto">
                          <a:xfrm>
                            <a:off x="3774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3" name="Shape 2004"/>
                        <wps:cNvSpPr>
                          <a:spLocks/>
                        </wps:cNvSpPr>
                        <wps:spPr bwMode="auto">
                          <a:xfrm>
                            <a:off x="3435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4" name="Shape 2005"/>
                        <wps:cNvSpPr>
                          <a:spLocks/>
                        </wps:cNvSpPr>
                        <wps:spPr bwMode="auto">
                          <a:xfrm>
                            <a:off x="3097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5" name="Shape 2006"/>
                        <wps:cNvSpPr>
                          <a:spLocks/>
                        </wps:cNvSpPr>
                        <wps:spPr bwMode="auto">
                          <a:xfrm>
                            <a:off x="2758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6" name="Shape 2007"/>
                        <wps:cNvSpPr>
                          <a:spLocks/>
                        </wps:cNvSpPr>
                        <wps:spPr bwMode="auto">
                          <a:xfrm>
                            <a:off x="2410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7" name="Shape 2008"/>
                        <wps:cNvSpPr>
                          <a:spLocks/>
                        </wps:cNvSpPr>
                        <wps:spPr bwMode="auto">
                          <a:xfrm>
                            <a:off x="2071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8" name="Shape 2009"/>
                        <wps:cNvSpPr>
                          <a:spLocks/>
                        </wps:cNvSpPr>
                        <wps:spPr bwMode="auto">
                          <a:xfrm>
                            <a:off x="1733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9" name="Shape 2010"/>
                        <wps:cNvSpPr>
                          <a:spLocks/>
                        </wps:cNvSpPr>
                        <wps:spPr bwMode="auto">
                          <a:xfrm>
                            <a:off x="1394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0" name="Shape 2011"/>
                        <wps:cNvSpPr>
                          <a:spLocks/>
                        </wps:cNvSpPr>
                        <wps:spPr bwMode="auto">
                          <a:xfrm>
                            <a:off x="1056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1" name="Shape 246720"/>
                        <wps:cNvSpPr>
                          <a:spLocks/>
                        </wps:cNvSpPr>
                        <wps:spPr bwMode="auto">
                          <a:xfrm>
                            <a:off x="7125" y="2281"/>
                            <a:ext cx="5277" cy="798"/>
                          </a:xfrm>
                          <a:custGeom>
                            <a:avLst/>
                            <a:gdLst>
                              <a:gd name="T0" fmla="*/ 0 w 527685"/>
                              <a:gd name="T1" fmla="*/ 0 h 79820"/>
                              <a:gd name="T2" fmla="*/ 527685 w 527685"/>
                              <a:gd name="T3" fmla="*/ 0 h 79820"/>
                              <a:gd name="T4" fmla="*/ 527685 w 527685"/>
                              <a:gd name="T5" fmla="*/ 79820 h 79820"/>
                              <a:gd name="T6" fmla="*/ 0 w 527685"/>
                              <a:gd name="T7" fmla="*/ 79820 h 79820"/>
                              <a:gd name="T8" fmla="*/ 0 w 527685"/>
                              <a:gd name="T9" fmla="*/ 0 h 79820"/>
                              <a:gd name="T10" fmla="*/ 0 w 527685"/>
                              <a:gd name="T11" fmla="*/ 0 h 79820"/>
                              <a:gd name="T12" fmla="*/ 527685 w 527685"/>
                              <a:gd name="T13" fmla="*/ 79820 h 79820"/>
                            </a:gdLst>
                            <a:ahLst/>
                            <a:cxnLst>
                              <a:cxn ang="0">
                                <a:pos x="T0" y="T1"/>
                              </a:cxn>
                              <a:cxn ang="0">
                                <a:pos x="T2" y="T3"/>
                              </a:cxn>
                              <a:cxn ang="0">
                                <a:pos x="T4" y="T5"/>
                              </a:cxn>
                              <a:cxn ang="0">
                                <a:pos x="T6" y="T7"/>
                              </a:cxn>
                              <a:cxn ang="0">
                                <a:pos x="T8" y="T9"/>
                              </a:cxn>
                            </a:cxnLst>
                            <a:rect l="T10" t="T11" r="T12" b="T13"/>
                            <a:pathLst>
                              <a:path w="527685" h="79820">
                                <a:moveTo>
                                  <a:pt x="0" y="0"/>
                                </a:moveTo>
                                <a:lnTo>
                                  <a:pt x="527685" y="0"/>
                                </a:lnTo>
                                <a:lnTo>
                                  <a:pt x="527685"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2" name="Shape 246721"/>
                        <wps:cNvSpPr>
                          <a:spLocks/>
                        </wps:cNvSpPr>
                        <wps:spPr bwMode="auto">
                          <a:xfrm>
                            <a:off x="7125" y="5972"/>
                            <a:ext cx="6173" cy="798"/>
                          </a:xfrm>
                          <a:custGeom>
                            <a:avLst/>
                            <a:gdLst>
                              <a:gd name="T0" fmla="*/ 0 w 617283"/>
                              <a:gd name="T1" fmla="*/ 0 h 79807"/>
                              <a:gd name="T2" fmla="*/ 617283 w 617283"/>
                              <a:gd name="T3" fmla="*/ 0 h 79807"/>
                              <a:gd name="T4" fmla="*/ 617283 w 617283"/>
                              <a:gd name="T5" fmla="*/ 79807 h 79807"/>
                              <a:gd name="T6" fmla="*/ 0 w 617283"/>
                              <a:gd name="T7" fmla="*/ 79807 h 79807"/>
                              <a:gd name="T8" fmla="*/ 0 w 617283"/>
                              <a:gd name="T9" fmla="*/ 0 h 79807"/>
                              <a:gd name="T10" fmla="*/ 0 w 617283"/>
                              <a:gd name="T11" fmla="*/ 0 h 79807"/>
                              <a:gd name="T12" fmla="*/ 617283 w 617283"/>
                              <a:gd name="T13" fmla="*/ 79807 h 79807"/>
                            </a:gdLst>
                            <a:ahLst/>
                            <a:cxnLst>
                              <a:cxn ang="0">
                                <a:pos x="T0" y="T1"/>
                              </a:cxn>
                              <a:cxn ang="0">
                                <a:pos x="T2" y="T3"/>
                              </a:cxn>
                              <a:cxn ang="0">
                                <a:pos x="T4" y="T5"/>
                              </a:cxn>
                              <a:cxn ang="0">
                                <a:pos x="T6" y="T7"/>
                              </a:cxn>
                              <a:cxn ang="0">
                                <a:pos x="T8" y="T9"/>
                              </a:cxn>
                            </a:cxnLst>
                            <a:rect l="T10" t="T11" r="T12" b="T13"/>
                            <a:pathLst>
                              <a:path w="617283" h="79807">
                                <a:moveTo>
                                  <a:pt x="0" y="0"/>
                                </a:moveTo>
                                <a:lnTo>
                                  <a:pt x="617283" y="0"/>
                                </a:lnTo>
                                <a:lnTo>
                                  <a:pt x="617283"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3" name="Shape 246722"/>
                        <wps:cNvSpPr>
                          <a:spLocks/>
                        </wps:cNvSpPr>
                        <wps:spPr bwMode="auto">
                          <a:xfrm>
                            <a:off x="7125" y="7817"/>
                            <a:ext cx="5675" cy="798"/>
                          </a:xfrm>
                          <a:custGeom>
                            <a:avLst/>
                            <a:gdLst>
                              <a:gd name="T0" fmla="*/ 0 w 567512"/>
                              <a:gd name="T1" fmla="*/ 0 h 79807"/>
                              <a:gd name="T2" fmla="*/ 567512 w 567512"/>
                              <a:gd name="T3" fmla="*/ 0 h 79807"/>
                              <a:gd name="T4" fmla="*/ 567512 w 567512"/>
                              <a:gd name="T5" fmla="*/ 79807 h 79807"/>
                              <a:gd name="T6" fmla="*/ 0 w 567512"/>
                              <a:gd name="T7" fmla="*/ 79807 h 79807"/>
                              <a:gd name="T8" fmla="*/ 0 w 567512"/>
                              <a:gd name="T9" fmla="*/ 0 h 79807"/>
                              <a:gd name="T10" fmla="*/ 0 w 567512"/>
                              <a:gd name="T11" fmla="*/ 0 h 79807"/>
                              <a:gd name="T12" fmla="*/ 567512 w 567512"/>
                              <a:gd name="T13" fmla="*/ 79807 h 79807"/>
                            </a:gdLst>
                            <a:ahLst/>
                            <a:cxnLst>
                              <a:cxn ang="0">
                                <a:pos x="T0" y="T1"/>
                              </a:cxn>
                              <a:cxn ang="0">
                                <a:pos x="T2" y="T3"/>
                              </a:cxn>
                              <a:cxn ang="0">
                                <a:pos x="T4" y="T5"/>
                              </a:cxn>
                              <a:cxn ang="0">
                                <a:pos x="T6" y="T7"/>
                              </a:cxn>
                              <a:cxn ang="0">
                                <a:pos x="T8" y="T9"/>
                              </a:cxn>
                            </a:cxnLst>
                            <a:rect l="T10" t="T11" r="T12" b="T13"/>
                            <a:pathLst>
                              <a:path w="567512" h="79807">
                                <a:moveTo>
                                  <a:pt x="0" y="0"/>
                                </a:moveTo>
                                <a:lnTo>
                                  <a:pt x="567512" y="0"/>
                                </a:lnTo>
                                <a:lnTo>
                                  <a:pt x="567512"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4" name="Shape 246723"/>
                        <wps:cNvSpPr>
                          <a:spLocks/>
                        </wps:cNvSpPr>
                        <wps:spPr bwMode="auto">
                          <a:xfrm>
                            <a:off x="7125" y="9663"/>
                            <a:ext cx="6073" cy="798"/>
                          </a:xfrm>
                          <a:custGeom>
                            <a:avLst/>
                            <a:gdLst>
                              <a:gd name="T0" fmla="*/ 0 w 607327"/>
                              <a:gd name="T1" fmla="*/ 0 h 79807"/>
                              <a:gd name="T2" fmla="*/ 607327 w 607327"/>
                              <a:gd name="T3" fmla="*/ 0 h 79807"/>
                              <a:gd name="T4" fmla="*/ 607327 w 607327"/>
                              <a:gd name="T5" fmla="*/ 79807 h 79807"/>
                              <a:gd name="T6" fmla="*/ 0 w 607327"/>
                              <a:gd name="T7" fmla="*/ 79807 h 79807"/>
                              <a:gd name="T8" fmla="*/ 0 w 607327"/>
                              <a:gd name="T9" fmla="*/ 0 h 79807"/>
                              <a:gd name="T10" fmla="*/ 0 w 607327"/>
                              <a:gd name="T11" fmla="*/ 0 h 79807"/>
                              <a:gd name="T12" fmla="*/ 607327 w 607327"/>
                              <a:gd name="T13" fmla="*/ 79807 h 79807"/>
                            </a:gdLst>
                            <a:ahLst/>
                            <a:cxnLst>
                              <a:cxn ang="0">
                                <a:pos x="T0" y="T1"/>
                              </a:cxn>
                              <a:cxn ang="0">
                                <a:pos x="T2" y="T3"/>
                              </a:cxn>
                              <a:cxn ang="0">
                                <a:pos x="T4" y="T5"/>
                              </a:cxn>
                              <a:cxn ang="0">
                                <a:pos x="T6" y="T7"/>
                              </a:cxn>
                              <a:cxn ang="0">
                                <a:pos x="T8" y="T9"/>
                              </a:cxn>
                            </a:cxnLst>
                            <a:rect l="T10" t="T11" r="T12" b="T13"/>
                            <a:pathLst>
                              <a:path w="607327" h="79807">
                                <a:moveTo>
                                  <a:pt x="0" y="0"/>
                                </a:moveTo>
                                <a:lnTo>
                                  <a:pt x="607327" y="0"/>
                                </a:lnTo>
                                <a:lnTo>
                                  <a:pt x="607327"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5" name="Shape 246724"/>
                        <wps:cNvSpPr>
                          <a:spLocks/>
                        </wps:cNvSpPr>
                        <wps:spPr bwMode="auto">
                          <a:xfrm>
                            <a:off x="7125" y="11508"/>
                            <a:ext cx="4878" cy="798"/>
                          </a:xfrm>
                          <a:custGeom>
                            <a:avLst/>
                            <a:gdLst>
                              <a:gd name="T0" fmla="*/ 0 w 487858"/>
                              <a:gd name="T1" fmla="*/ 0 h 79807"/>
                              <a:gd name="T2" fmla="*/ 487858 w 487858"/>
                              <a:gd name="T3" fmla="*/ 0 h 79807"/>
                              <a:gd name="T4" fmla="*/ 487858 w 487858"/>
                              <a:gd name="T5" fmla="*/ 79807 h 79807"/>
                              <a:gd name="T6" fmla="*/ 0 w 487858"/>
                              <a:gd name="T7" fmla="*/ 79807 h 79807"/>
                              <a:gd name="T8" fmla="*/ 0 w 487858"/>
                              <a:gd name="T9" fmla="*/ 0 h 79807"/>
                              <a:gd name="T10" fmla="*/ 0 w 487858"/>
                              <a:gd name="T11" fmla="*/ 0 h 79807"/>
                              <a:gd name="T12" fmla="*/ 487858 w 487858"/>
                              <a:gd name="T13" fmla="*/ 79807 h 79807"/>
                            </a:gdLst>
                            <a:ahLst/>
                            <a:cxnLst>
                              <a:cxn ang="0">
                                <a:pos x="T0" y="T1"/>
                              </a:cxn>
                              <a:cxn ang="0">
                                <a:pos x="T2" y="T3"/>
                              </a:cxn>
                              <a:cxn ang="0">
                                <a:pos x="T4" y="T5"/>
                              </a:cxn>
                              <a:cxn ang="0">
                                <a:pos x="T6" y="T7"/>
                              </a:cxn>
                              <a:cxn ang="0">
                                <a:pos x="T8" y="T9"/>
                              </a:cxn>
                            </a:cxnLst>
                            <a:rect l="T10" t="T11" r="T12" b="T13"/>
                            <a:pathLst>
                              <a:path w="487858" h="79807">
                                <a:moveTo>
                                  <a:pt x="0" y="0"/>
                                </a:moveTo>
                                <a:lnTo>
                                  <a:pt x="487858" y="0"/>
                                </a:lnTo>
                                <a:lnTo>
                                  <a:pt x="487858"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6" name="Shape 246725"/>
                        <wps:cNvSpPr>
                          <a:spLocks/>
                        </wps:cNvSpPr>
                        <wps:spPr bwMode="auto">
                          <a:xfrm>
                            <a:off x="7125" y="13353"/>
                            <a:ext cx="8064" cy="799"/>
                          </a:xfrm>
                          <a:custGeom>
                            <a:avLst/>
                            <a:gdLst>
                              <a:gd name="T0" fmla="*/ 0 w 806450"/>
                              <a:gd name="T1" fmla="*/ 0 h 79820"/>
                              <a:gd name="T2" fmla="*/ 806450 w 806450"/>
                              <a:gd name="T3" fmla="*/ 0 h 79820"/>
                              <a:gd name="T4" fmla="*/ 806450 w 806450"/>
                              <a:gd name="T5" fmla="*/ 79820 h 79820"/>
                              <a:gd name="T6" fmla="*/ 0 w 806450"/>
                              <a:gd name="T7" fmla="*/ 79820 h 79820"/>
                              <a:gd name="T8" fmla="*/ 0 w 806450"/>
                              <a:gd name="T9" fmla="*/ 0 h 79820"/>
                              <a:gd name="T10" fmla="*/ 0 w 806450"/>
                              <a:gd name="T11" fmla="*/ 0 h 79820"/>
                              <a:gd name="T12" fmla="*/ 806450 w 806450"/>
                              <a:gd name="T13" fmla="*/ 79820 h 79820"/>
                            </a:gdLst>
                            <a:ahLst/>
                            <a:cxnLst>
                              <a:cxn ang="0">
                                <a:pos x="T0" y="T1"/>
                              </a:cxn>
                              <a:cxn ang="0">
                                <a:pos x="T2" y="T3"/>
                              </a:cxn>
                              <a:cxn ang="0">
                                <a:pos x="T4" y="T5"/>
                              </a:cxn>
                              <a:cxn ang="0">
                                <a:pos x="T6" y="T7"/>
                              </a:cxn>
                              <a:cxn ang="0">
                                <a:pos x="T8" y="T9"/>
                              </a:cxn>
                            </a:cxnLst>
                            <a:rect l="T10" t="T11" r="T12" b="T13"/>
                            <a:pathLst>
                              <a:path w="806450" h="79820">
                                <a:moveTo>
                                  <a:pt x="0" y="0"/>
                                </a:moveTo>
                                <a:lnTo>
                                  <a:pt x="806450" y="0"/>
                                </a:lnTo>
                                <a:lnTo>
                                  <a:pt x="806450"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7" name="Shape 246726"/>
                        <wps:cNvSpPr>
                          <a:spLocks/>
                        </wps:cNvSpPr>
                        <wps:spPr bwMode="auto">
                          <a:xfrm>
                            <a:off x="7125" y="15199"/>
                            <a:ext cx="8562" cy="798"/>
                          </a:xfrm>
                          <a:custGeom>
                            <a:avLst/>
                            <a:gdLst>
                              <a:gd name="T0" fmla="*/ 0 w 856234"/>
                              <a:gd name="T1" fmla="*/ 0 h 79807"/>
                              <a:gd name="T2" fmla="*/ 856234 w 856234"/>
                              <a:gd name="T3" fmla="*/ 0 h 79807"/>
                              <a:gd name="T4" fmla="*/ 856234 w 856234"/>
                              <a:gd name="T5" fmla="*/ 79807 h 79807"/>
                              <a:gd name="T6" fmla="*/ 0 w 856234"/>
                              <a:gd name="T7" fmla="*/ 79807 h 79807"/>
                              <a:gd name="T8" fmla="*/ 0 w 856234"/>
                              <a:gd name="T9" fmla="*/ 0 h 79807"/>
                              <a:gd name="T10" fmla="*/ 0 w 856234"/>
                              <a:gd name="T11" fmla="*/ 0 h 79807"/>
                              <a:gd name="T12" fmla="*/ 856234 w 856234"/>
                              <a:gd name="T13" fmla="*/ 79807 h 79807"/>
                            </a:gdLst>
                            <a:ahLst/>
                            <a:cxnLst>
                              <a:cxn ang="0">
                                <a:pos x="T0" y="T1"/>
                              </a:cxn>
                              <a:cxn ang="0">
                                <a:pos x="T2" y="T3"/>
                              </a:cxn>
                              <a:cxn ang="0">
                                <a:pos x="T4" y="T5"/>
                              </a:cxn>
                              <a:cxn ang="0">
                                <a:pos x="T6" y="T7"/>
                              </a:cxn>
                              <a:cxn ang="0">
                                <a:pos x="T8" y="T9"/>
                              </a:cxn>
                            </a:cxnLst>
                            <a:rect l="T10" t="T11" r="T12" b="T13"/>
                            <a:pathLst>
                              <a:path w="856234" h="79807">
                                <a:moveTo>
                                  <a:pt x="0" y="0"/>
                                </a:moveTo>
                                <a:lnTo>
                                  <a:pt x="856234" y="0"/>
                                </a:lnTo>
                                <a:lnTo>
                                  <a:pt x="856234"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8" name="Shape 246727"/>
                        <wps:cNvSpPr>
                          <a:spLocks/>
                        </wps:cNvSpPr>
                        <wps:spPr bwMode="auto">
                          <a:xfrm>
                            <a:off x="12402" y="2281"/>
                            <a:ext cx="22003" cy="798"/>
                          </a:xfrm>
                          <a:custGeom>
                            <a:avLst/>
                            <a:gdLst>
                              <a:gd name="T0" fmla="*/ 0 w 2200326"/>
                              <a:gd name="T1" fmla="*/ 0 h 79820"/>
                              <a:gd name="T2" fmla="*/ 2200326 w 2200326"/>
                              <a:gd name="T3" fmla="*/ 0 h 79820"/>
                              <a:gd name="T4" fmla="*/ 2200326 w 2200326"/>
                              <a:gd name="T5" fmla="*/ 79820 h 79820"/>
                              <a:gd name="T6" fmla="*/ 0 w 2200326"/>
                              <a:gd name="T7" fmla="*/ 79820 h 79820"/>
                              <a:gd name="T8" fmla="*/ 0 w 2200326"/>
                              <a:gd name="T9" fmla="*/ 0 h 79820"/>
                              <a:gd name="T10" fmla="*/ 0 w 2200326"/>
                              <a:gd name="T11" fmla="*/ 0 h 79820"/>
                              <a:gd name="T12" fmla="*/ 2200326 w 2200326"/>
                              <a:gd name="T13" fmla="*/ 79820 h 79820"/>
                            </a:gdLst>
                            <a:ahLst/>
                            <a:cxnLst>
                              <a:cxn ang="0">
                                <a:pos x="T0" y="T1"/>
                              </a:cxn>
                              <a:cxn ang="0">
                                <a:pos x="T2" y="T3"/>
                              </a:cxn>
                              <a:cxn ang="0">
                                <a:pos x="T4" y="T5"/>
                              </a:cxn>
                              <a:cxn ang="0">
                                <a:pos x="T6" y="T7"/>
                              </a:cxn>
                              <a:cxn ang="0">
                                <a:pos x="T8" y="T9"/>
                              </a:cxn>
                            </a:cxnLst>
                            <a:rect l="T10" t="T11" r="T12" b="T13"/>
                            <a:pathLst>
                              <a:path w="2200326" h="79820">
                                <a:moveTo>
                                  <a:pt x="0" y="0"/>
                                </a:moveTo>
                                <a:lnTo>
                                  <a:pt x="2200326" y="0"/>
                                </a:lnTo>
                                <a:lnTo>
                                  <a:pt x="2200326"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9" name="Shape 246728"/>
                        <wps:cNvSpPr>
                          <a:spLocks/>
                        </wps:cNvSpPr>
                        <wps:spPr bwMode="auto">
                          <a:xfrm>
                            <a:off x="13298" y="5972"/>
                            <a:ext cx="22800" cy="798"/>
                          </a:xfrm>
                          <a:custGeom>
                            <a:avLst/>
                            <a:gdLst>
                              <a:gd name="T0" fmla="*/ 0 w 2279980"/>
                              <a:gd name="T1" fmla="*/ 0 h 79807"/>
                              <a:gd name="T2" fmla="*/ 2279980 w 2279980"/>
                              <a:gd name="T3" fmla="*/ 0 h 79807"/>
                              <a:gd name="T4" fmla="*/ 2279980 w 2279980"/>
                              <a:gd name="T5" fmla="*/ 79807 h 79807"/>
                              <a:gd name="T6" fmla="*/ 0 w 2279980"/>
                              <a:gd name="T7" fmla="*/ 79807 h 79807"/>
                              <a:gd name="T8" fmla="*/ 0 w 2279980"/>
                              <a:gd name="T9" fmla="*/ 0 h 79807"/>
                              <a:gd name="T10" fmla="*/ 0 w 2279980"/>
                              <a:gd name="T11" fmla="*/ 0 h 79807"/>
                              <a:gd name="T12" fmla="*/ 2279980 w 2279980"/>
                              <a:gd name="T13" fmla="*/ 79807 h 79807"/>
                            </a:gdLst>
                            <a:ahLst/>
                            <a:cxnLst>
                              <a:cxn ang="0">
                                <a:pos x="T0" y="T1"/>
                              </a:cxn>
                              <a:cxn ang="0">
                                <a:pos x="T2" y="T3"/>
                              </a:cxn>
                              <a:cxn ang="0">
                                <a:pos x="T4" y="T5"/>
                              </a:cxn>
                              <a:cxn ang="0">
                                <a:pos x="T6" y="T7"/>
                              </a:cxn>
                              <a:cxn ang="0">
                                <a:pos x="T8" y="T9"/>
                              </a:cxn>
                            </a:cxnLst>
                            <a:rect l="T10" t="T11" r="T12" b="T13"/>
                            <a:pathLst>
                              <a:path w="2279980" h="79807">
                                <a:moveTo>
                                  <a:pt x="0" y="0"/>
                                </a:moveTo>
                                <a:lnTo>
                                  <a:pt x="2279980" y="0"/>
                                </a:lnTo>
                                <a:lnTo>
                                  <a:pt x="2279980"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0" name="Shape 246729"/>
                        <wps:cNvSpPr>
                          <a:spLocks/>
                        </wps:cNvSpPr>
                        <wps:spPr bwMode="auto">
                          <a:xfrm>
                            <a:off x="12800" y="7817"/>
                            <a:ext cx="23696" cy="798"/>
                          </a:xfrm>
                          <a:custGeom>
                            <a:avLst/>
                            <a:gdLst>
                              <a:gd name="T0" fmla="*/ 0 w 2369592"/>
                              <a:gd name="T1" fmla="*/ 0 h 79807"/>
                              <a:gd name="T2" fmla="*/ 2369592 w 2369592"/>
                              <a:gd name="T3" fmla="*/ 0 h 79807"/>
                              <a:gd name="T4" fmla="*/ 2369592 w 2369592"/>
                              <a:gd name="T5" fmla="*/ 79807 h 79807"/>
                              <a:gd name="T6" fmla="*/ 0 w 2369592"/>
                              <a:gd name="T7" fmla="*/ 79807 h 79807"/>
                              <a:gd name="T8" fmla="*/ 0 w 2369592"/>
                              <a:gd name="T9" fmla="*/ 0 h 79807"/>
                              <a:gd name="T10" fmla="*/ 0 w 2369592"/>
                              <a:gd name="T11" fmla="*/ 0 h 79807"/>
                              <a:gd name="T12" fmla="*/ 2369592 w 2369592"/>
                              <a:gd name="T13" fmla="*/ 79807 h 79807"/>
                            </a:gdLst>
                            <a:ahLst/>
                            <a:cxnLst>
                              <a:cxn ang="0">
                                <a:pos x="T0" y="T1"/>
                              </a:cxn>
                              <a:cxn ang="0">
                                <a:pos x="T2" y="T3"/>
                              </a:cxn>
                              <a:cxn ang="0">
                                <a:pos x="T4" y="T5"/>
                              </a:cxn>
                              <a:cxn ang="0">
                                <a:pos x="T6" y="T7"/>
                              </a:cxn>
                              <a:cxn ang="0">
                                <a:pos x="T8" y="T9"/>
                              </a:cxn>
                            </a:cxnLst>
                            <a:rect l="T10" t="T11" r="T12" b="T13"/>
                            <a:pathLst>
                              <a:path w="2369592" h="79807">
                                <a:moveTo>
                                  <a:pt x="0" y="0"/>
                                </a:moveTo>
                                <a:lnTo>
                                  <a:pt x="2369592" y="0"/>
                                </a:lnTo>
                                <a:lnTo>
                                  <a:pt x="2369592"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1" name="Shape 246730"/>
                        <wps:cNvSpPr>
                          <a:spLocks/>
                        </wps:cNvSpPr>
                        <wps:spPr bwMode="auto">
                          <a:xfrm>
                            <a:off x="13198" y="9663"/>
                            <a:ext cx="23298" cy="798"/>
                          </a:xfrm>
                          <a:custGeom>
                            <a:avLst/>
                            <a:gdLst>
                              <a:gd name="T0" fmla="*/ 0 w 2329764"/>
                              <a:gd name="T1" fmla="*/ 0 h 79807"/>
                              <a:gd name="T2" fmla="*/ 2329764 w 2329764"/>
                              <a:gd name="T3" fmla="*/ 0 h 79807"/>
                              <a:gd name="T4" fmla="*/ 2329764 w 2329764"/>
                              <a:gd name="T5" fmla="*/ 79807 h 79807"/>
                              <a:gd name="T6" fmla="*/ 0 w 2329764"/>
                              <a:gd name="T7" fmla="*/ 79807 h 79807"/>
                              <a:gd name="T8" fmla="*/ 0 w 2329764"/>
                              <a:gd name="T9" fmla="*/ 0 h 79807"/>
                              <a:gd name="T10" fmla="*/ 0 w 2329764"/>
                              <a:gd name="T11" fmla="*/ 0 h 79807"/>
                              <a:gd name="T12" fmla="*/ 2329764 w 2329764"/>
                              <a:gd name="T13" fmla="*/ 79807 h 79807"/>
                            </a:gdLst>
                            <a:ahLst/>
                            <a:cxnLst>
                              <a:cxn ang="0">
                                <a:pos x="T0" y="T1"/>
                              </a:cxn>
                              <a:cxn ang="0">
                                <a:pos x="T2" y="T3"/>
                              </a:cxn>
                              <a:cxn ang="0">
                                <a:pos x="T4" y="T5"/>
                              </a:cxn>
                              <a:cxn ang="0">
                                <a:pos x="T6" y="T7"/>
                              </a:cxn>
                              <a:cxn ang="0">
                                <a:pos x="T8" y="T9"/>
                              </a:cxn>
                            </a:cxnLst>
                            <a:rect l="T10" t="T11" r="T12" b="T13"/>
                            <a:pathLst>
                              <a:path w="2329764" h="79807">
                                <a:moveTo>
                                  <a:pt x="0" y="0"/>
                                </a:moveTo>
                                <a:lnTo>
                                  <a:pt x="2329764" y="0"/>
                                </a:lnTo>
                                <a:lnTo>
                                  <a:pt x="232976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2" name="Shape 246731"/>
                        <wps:cNvSpPr>
                          <a:spLocks/>
                        </wps:cNvSpPr>
                        <wps:spPr bwMode="auto">
                          <a:xfrm>
                            <a:off x="12003" y="11508"/>
                            <a:ext cx="22402" cy="798"/>
                          </a:xfrm>
                          <a:custGeom>
                            <a:avLst/>
                            <a:gdLst>
                              <a:gd name="T0" fmla="*/ 0 w 2240153"/>
                              <a:gd name="T1" fmla="*/ 0 h 79807"/>
                              <a:gd name="T2" fmla="*/ 2240153 w 2240153"/>
                              <a:gd name="T3" fmla="*/ 0 h 79807"/>
                              <a:gd name="T4" fmla="*/ 2240153 w 2240153"/>
                              <a:gd name="T5" fmla="*/ 79807 h 79807"/>
                              <a:gd name="T6" fmla="*/ 0 w 2240153"/>
                              <a:gd name="T7" fmla="*/ 79807 h 79807"/>
                              <a:gd name="T8" fmla="*/ 0 w 2240153"/>
                              <a:gd name="T9" fmla="*/ 0 h 79807"/>
                              <a:gd name="T10" fmla="*/ 0 w 2240153"/>
                              <a:gd name="T11" fmla="*/ 0 h 79807"/>
                              <a:gd name="T12" fmla="*/ 2240153 w 2240153"/>
                              <a:gd name="T13" fmla="*/ 79807 h 79807"/>
                            </a:gdLst>
                            <a:ahLst/>
                            <a:cxnLst>
                              <a:cxn ang="0">
                                <a:pos x="T0" y="T1"/>
                              </a:cxn>
                              <a:cxn ang="0">
                                <a:pos x="T2" y="T3"/>
                              </a:cxn>
                              <a:cxn ang="0">
                                <a:pos x="T4" y="T5"/>
                              </a:cxn>
                              <a:cxn ang="0">
                                <a:pos x="T6" y="T7"/>
                              </a:cxn>
                              <a:cxn ang="0">
                                <a:pos x="T8" y="T9"/>
                              </a:cxn>
                            </a:cxnLst>
                            <a:rect l="T10" t="T11" r="T12" b="T13"/>
                            <a:pathLst>
                              <a:path w="2240153" h="79807">
                                <a:moveTo>
                                  <a:pt x="0" y="0"/>
                                </a:moveTo>
                                <a:lnTo>
                                  <a:pt x="2240153" y="0"/>
                                </a:lnTo>
                                <a:lnTo>
                                  <a:pt x="2240153"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3" name="Shape 246732"/>
                        <wps:cNvSpPr>
                          <a:spLocks/>
                        </wps:cNvSpPr>
                        <wps:spPr bwMode="auto">
                          <a:xfrm>
                            <a:off x="15189" y="13353"/>
                            <a:ext cx="22999" cy="799"/>
                          </a:xfrm>
                          <a:custGeom>
                            <a:avLst/>
                            <a:gdLst>
                              <a:gd name="T0" fmla="*/ 0 w 2299894"/>
                              <a:gd name="T1" fmla="*/ 0 h 79820"/>
                              <a:gd name="T2" fmla="*/ 2299894 w 2299894"/>
                              <a:gd name="T3" fmla="*/ 0 h 79820"/>
                              <a:gd name="T4" fmla="*/ 2299894 w 2299894"/>
                              <a:gd name="T5" fmla="*/ 79820 h 79820"/>
                              <a:gd name="T6" fmla="*/ 0 w 2299894"/>
                              <a:gd name="T7" fmla="*/ 79820 h 79820"/>
                              <a:gd name="T8" fmla="*/ 0 w 2299894"/>
                              <a:gd name="T9" fmla="*/ 0 h 79820"/>
                              <a:gd name="T10" fmla="*/ 0 w 2299894"/>
                              <a:gd name="T11" fmla="*/ 0 h 79820"/>
                              <a:gd name="T12" fmla="*/ 2299894 w 2299894"/>
                              <a:gd name="T13" fmla="*/ 79820 h 79820"/>
                            </a:gdLst>
                            <a:ahLst/>
                            <a:cxnLst>
                              <a:cxn ang="0">
                                <a:pos x="T0" y="T1"/>
                              </a:cxn>
                              <a:cxn ang="0">
                                <a:pos x="T2" y="T3"/>
                              </a:cxn>
                              <a:cxn ang="0">
                                <a:pos x="T4" y="T5"/>
                              </a:cxn>
                              <a:cxn ang="0">
                                <a:pos x="T6" y="T7"/>
                              </a:cxn>
                              <a:cxn ang="0">
                                <a:pos x="T8" y="T9"/>
                              </a:cxn>
                            </a:cxnLst>
                            <a:rect l="T10" t="T11" r="T12" b="T13"/>
                            <a:pathLst>
                              <a:path w="2299894" h="79820">
                                <a:moveTo>
                                  <a:pt x="0" y="0"/>
                                </a:moveTo>
                                <a:lnTo>
                                  <a:pt x="2299894" y="0"/>
                                </a:lnTo>
                                <a:lnTo>
                                  <a:pt x="2299894"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4" name="Shape 246733"/>
                        <wps:cNvSpPr>
                          <a:spLocks/>
                        </wps:cNvSpPr>
                        <wps:spPr bwMode="auto">
                          <a:xfrm>
                            <a:off x="15687" y="15199"/>
                            <a:ext cx="22701" cy="798"/>
                          </a:xfrm>
                          <a:custGeom>
                            <a:avLst/>
                            <a:gdLst>
                              <a:gd name="T0" fmla="*/ 0 w 2270024"/>
                              <a:gd name="T1" fmla="*/ 0 h 79807"/>
                              <a:gd name="T2" fmla="*/ 2270024 w 2270024"/>
                              <a:gd name="T3" fmla="*/ 0 h 79807"/>
                              <a:gd name="T4" fmla="*/ 2270024 w 2270024"/>
                              <a:gd name="T5" fmla="*/ 79807 h 79807"/>
                              <a:gd name="T6" fmla="*/ 0 w 2270024"/>
                              <a:gd name="T7" fmla="*/ 79807 h 79807"/>
                              <a:gd name="T8" fmla="*/ 0 w 2270024"/>
                              <a:gd name="T9" fmla="*/ 0 h 79807"/>
                              <a:gd name="T10" fmla="*/ 0 w 2270024"/>
                              <a:gd name="T11" fmla="*/ 0 h 79807"/>
                              <a:gd name="T12" fmla="*/ 2270024 w 2270024"/>
                              <a:gd name="T13" fmla="*/ 79807 h 79807"/>
                            </a:gdLst>
                            <a:ahLst/>
                            <a:cxnLst>
                              <a:cxn ang="0">
                                <a:pos x="T0" y="T1"/>
                              </a:cxn>
                              <a:cxn ang="0">
                                <a:pos x="T2" y="T3"/>
                              </a:cxn>
                              <a:cxn ang="0">
                                <a:pos x="T4" y="T5"/>
                              </a:cxn>
                              <a:cxn ang="0">
                                <a:pos x="T6" y="T7"/>
                              </a:cxn>
                              <a:cxn ang="0">
                                <a:pos x="T8" y="T9"/>
                              </a:cxn>
                            </a:cxnLst>
                            <a:rect l="T10" t="T11" r="T12" b="T13"/>
                            <a:pathLst>
                              <a:path w="2270024" h="79807">
                                <a:moveTo>
                                  <a:pt x="0" y="0"/>
                                </a:moveTo>
                                <a:lnTo>
                                  <a:pt x="2270024" y="0"/>
                                </a:lnTo>
                                <a:lnTo>
                                  <a:pt x="227002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6" name="Shape 246734"/>
                        <wps:cNvSpPr>
                          <a:spLocks/>
                        </wps:cNvSpPr>
                        <wps:spPr bwMode="auto">
                          <a:xfrm>
                            <a:off x="34405" y="2281"/>
                            <a:ext cx="6770" cy="798"/>
                          </a:xfrm>
                          <a:custGeom>
                            <a:avLst/>
                            <a:gdLst>
                              <a:gd name="T0" fmla="*/ 0 w 677037"/>
                              <a:gd name="T1" fmla="*/ 0 h 79820"/>
                              <a:gd name="T2" fmla="*/ 677037 w 677037"/>
                              <a:gd name="T3" fmla="*/ 0 h 79820"/>
                              <a:gd name="T4" fmla="*/ 677037 w 677037"/>
                              <a:gd name="T5" fmla="*/ 79820 h 79820"/>
                              <a:gd name="T6" fmla="*/ 0 w 677037"/>
                              <a:gd name="T7" fmla="*/ 79820 h 79820"/>
                              <a:gd name="T8" fmla="*/ 0 w 677037"/>
                              <a:gd name="T9" fmla="*/ 0 h 79820"/>
                              <a:gd name="T10" fmla="*/ 0 w 677037"/>
                              <a:gd name="T11" fmla="*/ 0 h 79820"/>
                              <a:gd name="T12" fmla="*/ 677037 w 677037"/>
                              <a:gd name="T13" fmla="*/ 79820 h 79820"/>
                            </a:gdLst>
                            <a:ahLst/>
                            <a:cxnLst>
                              <a:cxn ang="0">
                                <a:pos x="T0" y="T1"/>
                              </a:cxn>
                              <a:cxn ang="0">
                                <a:pos x="T2" y="T3"/>
                              </a:cxn>
                              <a:cxn ang="0">
                                <a:pos x="T4" y="T5"/>
                              </a:cxn>
                              <a:cxn ang="0">
                                <a:pos x="T6" y="T7"/>
                              </a:cxn>
                              <a:cxn ang="0">
                                <a:pos x="T8" y="T9"/>
                              </a:cxn>
                            </a:cxnLst>
                            <a:rect l="T10" t="T11" r="T12" b="T13"/>
                            <a:pathLst>
                              <a:path w="677037" h="79820">
                                <a:moveTo>
                                  <a:pt x="0" y="0"/>
                                </a:moveTo>
                                <a:lnTo>
                                  <a:pt x="677037" y="0"/>
                                </a:lnTo>
                                <a:lnTo>
                                  <a:pt x="677037"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7" name="Shape 246735"/>
                        <wps:cNvSpPr>
                          <a:spLocks/>
                        </wps:cNvSpPr>
                        <wps:spPr bwMode="auto">
                          <a:xfrm>
                            <a:off x="36098" y="5972"/>
                            <a:ext cx="5077" cy="798"/>
                          </a:xfrm>
                          <a:custGeom>
                            <a:avLst/>
                            <a:gdLst>
                              <a:gd name="T0" fmla="*/ 0 w 507771"/>
                              <a:gd name="T1" fmla="*/ 0 h 79807"/>
                              <a:gd name="T2" fmla="*/ 507771 w 507771"/>
                              <a:gd name="T3" fmla="*/ 0 h 79807"/>
                              <a:gd name="T4" fmla="*/ 507771 w 507771"/>
                              <a:gd name="T5" fmla="*/ 79807 h 79807"/>
                              <a:gd name="T6" fmla="*/ 0 w 507771"/>
                              <a:gd name="T7" fmla="*/ 79807 h 79807"/>
                              <a:gd name="T8" fmla="*/ 0 w 507771"/>
                              <a:gd name="T9" fmla="*/ 0 h 79807"/>
                              <a:gd name="T10" fmla="*/ 0 w 507771"/>
                              <a:gd name="T11" fmla="*/ 0 h 79807"/>
                              <a:gd name="T12" fmla="*/ 507771 w 507771"/>
                              <a:gd name="T13" fmla="*/ 79807 h 79807"/>
                            </a:gdLst>
                            <a:ahLst/>
                            <a:cxnLst>
                              <a:cxn ang="0">
                                <a:pos x="T0" y="T1"/>
                              </a:cxn>
                              <a:cxn ang="0">
                                <a:pos x="T2" y="T3"/>
                              </a:cxn>
                              <a:cxn ang="0">
                                <a:pos x="T4" y="T5"/>
                              </a:cxn>
                              <a:cxn ang="0">
                                <a:pos x="T6" y="T7"/>
                              </a:cxn>
                              <a:cxn ang="0">
                                <a:pos x="T8" y="T9"/>
                              </a:cxn>
                            </a:cxnLst>
                            <a:rect l="T10" t="T11" r="T12" b="T13"/>
                            <a:pathLst>
                              <a:path w="507771" h="79807">
                                <a:moveTo>
                                  <a:pt x="0" y="0"/>
                                </a:moveTo>
                                <a:lnTo>
                                  <a:pt x="507771" y="0"/>
                                </a:lnTo>
                                <a:lnTo>
                                  <a:pt x="507771"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8" name="Shape 246736"/>
                        <wps:cNvSpPr>
                          <a:spLocks/>
                        </wps:cNvSpPr>
                        <wps:spPr bwMode="auto">
                          <a:xfrm>
                            <a:off x="36496" y="7817"/>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9" name="Shape 246737"/>
                        <wps:cNvSpPr>
                          <a:spLocks/>
                        </wps:cNvSpPr>
                        <wps:spPr bwMode="auto">
                          <a:xfrm>
                            <a:off x="36496" y="9663"/>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0" name="Shape 246738"/>
                        <wps:cNvSpPr>
                          <a:spLocks/>
                        </wps:cNvSpPr>
                        <wps:spPr bwMode="auto">
                          <a:xfrm>
                            <a:off x="34405" y="11508"/>
                            <a:ext cx="6770" cy="798"/>
                          </a:xfrm>
                          <a:custGeom>
                            <a:avLst/>
                            <a:gdLst>
                              <a:gd name="T0" fmla="*/ 0 w 677037"/>
                              <a:gd name="T1" fmla="*/ 0 h 79807"/>
                              <a:gd name="T2" fmla="*/ 677037 w 677037"/>
                              <a:gd name="T3" fmla="*/ 0 h 79807"/>
                              <a:gd name="T4" fmla="*/ 677037 w 677037"/>
                              <a:gd name="T5" fmla="*/ 79807 h 79807"/>
                              <a:gd name="T6" fmla="*/ 0 w 677037"/>
                              <a:gd name="T7" fmla="*/ 79807 h 79807"/>
                              <a:gd name="T8" fmla="*/ 0 w 677037"/>
                              <a:gd name="T9" fmla="*/ 0 h 79807"/>
                              <a:gd name="T10" fmla="*/ 0 w 677037"/>
                              <a:gd name="T11" fmla="*/ 0 h 79807"/>
                              <a:gd name="T12" fmla="*/ 677037 w 677037"/>
                              <a:gd name="T13" fmla="*/ 79807 h 79807"/>
                            </a:gdLst>
                            <a:ahLst/>
                            <a:cxnLst>
                              <a:cxn ang="0">
                                <a:pos x="T0" y="T1"/>
                              </a:cxn>
                              <a:cxn ang="0">
                                <a:pos x="T2" y="T3"/>
                              </a:cxn>
                              <a:cxn ang="0">
                                <a:pos x="T4" y="T5"/>
                              </a:cxn>
                              <a:cxn ang="0">
                                <a:pos x="T6" y="T7"/>
                              </a:cxn>
                              <a:cxn ang="0">
                                <a:pos x="T8" y="T9"/>
                              </a:cxn>
                            </a:cxnLst>
                            <a:rect l="T10" t="T11" r="T12" b="T13"/>
                            <a:pathLst>
                              <a:path w="677037" h="79807">
                                <a:moveTo>
                                  <a:pt x="0" y="0"/>
                                </a:moveTo>
                                <a:lnTo>
                                  <a:pt x="677037" y="0"/>
                                </a:lnTo>
                                <a:lnTo>
                                  <a:pt x="67703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1" name="Shape 246739"/>
                        <wps:cNvSpPr>
                          <a:spLocks/>
                        </wps:cNvSpPr>
                        <wps:spPr bwMode="auto">
                          <a:xfrm>
                            <a:off x="38188" y="13353"/>
                            <a:ext cx="2987" cy="799"/>
                          </a:xfrm>
                          <a:custGeom>
                            <a:avLst/>
                            <a:gdLst>
                              <a:gd name="T0" fmla="*/ 0 w 298704"/>
                              <a:gd name="T1" fmla="*/ 0 h 79820"/>
                              <a:gd name="T2" fmla="*/ 298704 w 298704"/>
                              <a:gd name="T3" fmla="*/ 0 h 79820"/>
                              <a:gd name="T4" fmla="*/ 298704 w 298704"/>
                              <a:gd name="T5" fmla="*/ 79820 h 79820"/>
                              <a:gd name="T6" fmla="*/ 0 w 298704"/>
                              <a:gd name="T7" fmla="*/ 79820 h 79820"/>
                              <a:gd name="T8" fmla="*/ 0 w 298704"/>
                              <a:gd name="T9" fmla="*/ 0 h 79820"/>
                              <a:gd name="T10" fmla="*/ 0 w 298704"/>
                              <a:gd name="T11" fmla="*/ 0 h 79820"/>
                              <a:gd name="T12" fmla="*/ 298704 w 298704"/>
                              <a:gd name="T13" fmla="*/ 79820 h 79820"/>
                            </a:gdLst>
                            <a:ahLst/>
                            <a:cxnLst>
                              <a:cxn ang="0">
                                <a:pos x="T0" y="T1"/>
                              </a:cxn>
                              <a:cxn ang="0">
                                <a:pos x="T2" y="T3"/>
                              </a:cxn>
                              <a:cxn ang="0">
                                <a:pos x="T4" y="T5"/>
                              </a:cxn>
                              <a:cxn ang="0">
                                <a:pos x="T6" y="T7"/>
                              </a:cxn>
                              <a:cxn ang="0">
                                <a:pos x="T8" y="T9"/>
                              </a:cxn>
                            </a:cxnLst>
                            <a:rect l="T10" t="T11" r="T12" b="T13"/>
                            <a:pathLst>
                              <a:path w="298704" h="79820">
                                <a:moveTo>
                                  <a:pt x="0" y="0"/>
                                </a:moveTo>
                                <a:lnTo>
                                  <a:pt x="298704" y="0"/>
                                </a:lnTo>
                                <a:lnTo>
                                  <a:pt x="298704"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2" name="Shape 246740"/>
                        <wps:cNvSpPr>
                          <a:spLocks/>
                        </wps:cNvSpPr>
                        <wps:spPr bwMode="auto">
                          <a:xfrm>
                            <a:off x="38388" y="15199"/>
                            <a:ext cx="2787" cy="798"/>
                          </a:xfrm>
                          <a:custGeom>
                            <a:avLst/>
                            <a:gdLst>
                              <a:gd name="T0" fmla="*/ 0 w 278778"/>
                              <a:gd name="T1" fmla="*/ 0 h 79807"/>
                              <a:gd name="T2" fmla="*/ 278778 w 278778"/>
                              <a:gd name="T3" fmla="*/ 0 h 79807"/>
                              <a:gd name="T4" fmla="*/ 278778 w 278778"/>
                              <a:gd name="T5" fmla="*/ 79807 h 79807"/>
                              <a:gd name="T6" fmla="*/ 0 w 278778"/>
                              <a:gd name="T7" fmla="*/ 79807 h 79807"/>
                              <a:gd name="T8" fmla="*/ 0 w 278778"/>
                              <a:gd name="T9" fmla="*/ 0 h 79807"/>
                              <a:gd name="T10" fmla="*/ 0 w 278778"/>
                              <a:gd name="T11" fmla="*/ 0 h 79807"/>
                              <a:gd name="T12" fmla="*/ 278778 w 278778"/>
                              <a:gd name="T13" fmla="*/ 79807 h 79807"/>
                            </a:gdLst>
                            <a:ahLst/>
                            <a:cxnLst>
                              <a:cxn ang="0">
                                <a:pos x="T0" y="T1"/>
                              </a:cxn>
                              <a:cxn ang="0">
                                <a:pos x="T2" y="T3"/>
                              </a:cxn>
                              <a:cxn ang="0">
                                <a:pos x="T4" y="T5"/>
                              </a:cxn>
                              <a:cxn ang="0">
                                <a:pos x="T6" y="T7"/>
                              </a:cxn>
                              <a:cxn ang="0">
                                <a:pos x="T8" y="T9"/>
                              </a:cxn>
                            </a:cxnLst>
                            <a:rect l="T10" t="T11" r="T12" b="T13"/>
                            <a:pathLst>
                              <a:path w="278778" h="79807">
                                <a:moveTo>
                                  <a:pt x="0" y="0"/>
                                </a:moveTo>
                                <a:lnTo>
                                  <a:pt x="278778" y="0"/>
                                </a:lnTo>
                                <a:lnTo>
                                  <a:pt x="278778"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3" name="Shape 2033"/>
                        <wps:cNvSpPr>
                          <a:spLocks/>
                        </wps:cNvSpPr>
                        <wps:spPr bwMode="auto">
                          <a:xfrm>
                            <a:off x="717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4" name="Shape 2034"/>
                        <wps:cNvSpPr>
                          <a:spLocks/>
                        </wps:cNvSpPr>
                        <wps:spPr bwMode="auto">
                          <a:xfrm>
                            <a:off x="6455" y="16496"/>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5" name="Shape 2035"/>
                        <wps:cNvSpPr>
                          <a:spLocks/>
                        </wps:cNvSpPr>
                        <wps:spPr bwMode="auto">
                          <a:xfrm>
                            <a:off x="6455" y="14700"/>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6" name="Shape 2036"/>
                        <wps:cNvSpPr>
                          <a:spLocks/>
                        </wps:cNvSpPr>
                        <wps:spPr bwMode="auto">
                          <a:xfrm>
                            <a:off x="6455" y="12805"/>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7" name="Shape 2037"/>
                        <wps:cNvSpPr>
                          <a:spLocks/>
                        </wps:cNvSpPr>
                        <wps:spPr bwMode="auto">
                          <a:xfrm>
                            <a:off x="6455" y="1100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8" name="Shape 2038"/>
                        <wps:cNvSpPr>
                          <a:spLocks/>
                        </wps:cNvSpPr>
                        <wps:spPr bwMode="auto">
                          <a:xfrm>
                            <a:off x="6455" y="9114"/>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9" name="Shape 2039"/>
                        <wps:cNvSpPr>
                          <a:spLocks/>
                        </wps:cNvSpPr>
                        <wps:spPr bwMode="auto">
                          <a:xfrm>
                            <a:off x="6455" y="731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Shape 2040"/>
                        <wps:cNvSpPr>
                          <a:spLocks/>
                        </wps:cNvSpPr>
                        <wps:spPr bwMode="auto">
                          <a:xfrm>
                            <a:off x="6455" y="542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Shape 2041"/>
                        <wps:cNvSpPr>
                          <a:spLocks/>
                        </wps:cNvSpPr>
                        <wps:spPr bwMode="auto">
                          <a:xfrm>
                            <a:off x="6455" y="3628"/>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Shape 2042"/>
                        <wps:cNvSpPr>
                          <a:spLocks/>
                        </wps:cNvSpPr>
                        <wps:spPr bwMode="auto">
                          <a:xfrm>
                            <a:off x="6455" y="173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043"/>
                        <wps:cNvSpPr>
                          <a:spLocks noChangeArrowheads="1"/>
                        </wps:cNvSpPr>
                        <wps:spPr bwMode="auto">
                          <a:xfrm>
                            <a:off x="6941" y="0"/>
                            <a:ext cx="56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546A9" w14:textId="77777777" w:rsidR="00E82974" w:rsidRDefault="00E82974" w:rsidP="00FB233E">
                              <w:r>
                                <w:rPr>
                                  <w:w w:val="93"/>
                                  <w:sz w:val="14"/>
                                </w:rPr>
                                <w:t>0</w:t>
                              </w:r>
                            </w:p>
                          </w:txbxContent>
                        </wps:txbx>
                        <wps:bodyPr rot="0" vert="horz" wrap="square" lIns="0" tIns="0" rIns="0" bIns="0" anchor="t" anchorCtr="0" upright="1">
                          <a:noAutofit/>
                        </wps:bodyPr>
                      </wps:wsp>
                      <wps:wsp>
                        <wps:cNvPr id="260" name="Rectangle 2044"/>
                        <wps:cNvSpPr>
                          <a:spLocks noChangeArrowheads="1"/>
                        </wps:cNvSpPr>
                        <wps:spPr bwMode="auto">
                          <a:xfrm>
                            <a:off x="10118"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3D90" w14:textId="77777777" w:rsidR="00E82974" w:rsidRDefault="00E82974" w:rsidP="00FB233E">
                              <w:r>
                                <w:rPr>
                                  <w:w w:val="93"/>
                                  <w:sz w:val="14"/>
                                </w:rPr>
                                <w:t>10</w:t>
                              </w:r>
                            </w:p>
                          </w:txbxContent>
                        </wps:txbx>
                        <wps:bodyPr rot="0" vert="horz" wrap="square" lIns="0" tIns="0" rIns="0" bIns="0" anchor="t" anchorCtr="0" upright="1">
                          <a:noAutofit/>
                        </wps:bodyPr>
                      </wps:wsp>
                      <wps:wsp>
                        <wps:cNvPr id="261" name="Rectangle 2045"/>
                        <wps:cNvSpPr>
                          <a:spLocks noChangeArrowheads="1"/>
                        </wps:cNvSpPr>
                        <wps:spPr bwMode="auto">
                          <a:xfrm>
                            <a:off x="13515"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560A8" w14:textId="77777777" w:rsidR="00E82974" w:rsidRDefault="00E82974" w:rsidP="00FB233E">
                              <w:r>
                                <w:rPr>
                                  <w:w w:val="93"/>
                                  <w:sz w:val="14"/>
                                </w:rPr>
                                <w:t>20</w:t>
                              </w:r>
                            </w:p>
                          </w:txbxContent>
                        </wps:txbx>
                        <wps:bodyPr rot="0" vert="horz" wrap="square" lIns="0" tIns="0" rIns="0" bIns="0" anchor="t" anchorCtr="0" upright="1">
                          <a:noAutofit/>
                        </wps:bodyPr>
                      </wps:wsp>
                      <wps:wsp>
                        <wps:cNvPr id="262" name="Rectangle 2046"/>
                        <wps:cNvSpPr>
                          <a:spLocks noChangeArrowheads="1"/>
                        </wps:cNvSpPr>
                        <wps:spPr bwMode="auto">
                          <a:xfrm>
                            <a:off x="16912"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D92B" w14:textId="77777777" w:rsidR="00E82974" w:rsidRDefault="00E82974" w:rsidP="00FB233E">
                              <w:r>
                                <w:rPr>
                                  <w:w w:val="93"/>
                                  <w:sz w:val="14"/>
                                </w:rPr>
                                <w:t>30</w:t>
                              </w:r>
                            </w:p>
                          </w:txbxContent>
                        </wps:txbx>
                        <wps:bodyPr rot="0" vert="horz" wrap="square" lIns="0" tIns="0" rIns="0" bIns="0" anchor="t" anchorCtr="0" upright="1">
                          <a:noAutofit/>
                        </wps:bodyPr>
                      </wps:wsp>
                      <wps:wsp>
                        <wps:cNvPr id="263" name="Rectangle 2047"/>
                        <wps:cNvSpPr>
                          <a:spLocks noChangeArrowheads="1"/>
                        </wps:cNvSpPr>
                        <wps:spPr bwMode="auto">
                          <a:xfrm>
                            <a:off x="20310"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DF3E" w14:textId="77777777" w:rsidR="00E82974" w:rsidRDefault="00E82974" w:rsidP="00FB233E">
                              <w:r>
                                <w:rPr>
                                  <w:w w:val="93"/>
                                  <w:sz w:val="14"/>
                                </w:rPr>
                                <w:t>40</w:t>
                              </w:r>
                            </w:p>
                          </w:txbxContent>
                        </wps:txbx>
                        <wps:bodyPr rot="0" vert="horz" wrap="square" lIns="0" tIns="0" rIns="0" bIns="0" anchor="t" anchorCtr="0" upright="1">
                          <a:noAutofit/>
                        </wps:bodyPr>
                      </wps:wsp>
                      <wps:wsp>
                        <wps:cNvPr id="264" name="Rectangle 2048"/>
                        <wps:cNvSpPr>
                          <a:spLocks noChangeArrowheads="1"/>
                        </wps:cNvSpPr>
                        <wps:spPr bwMode="auto">
                          <a:xfrm>
                            <a:off x="23707"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73001" w14:textId="77777777" w:rsidR="00E82974" w:rsidRDefault="00E82974" w:rsidP="00FB233E">
                              <w:r>
                                <w:rPr>
                                  <w:w w:val="93"/>
                                  <w:sz w:val="14"/>
                                </w:rPr>
                                <w:t>50</w:t>
                              </w:r>
                            </w:p>
                          </w:txbxContent>
                        </wps:txbx>
                        <wps:bodyPr rot="0" vert="horz" wrap="square" lIns="0" tIns="0" rIns="0" bIns="0" anchor="t" anchorCtr="0" upright="1">
                          <a:noAutofit/>
                        </wps:bodyPr>
                      </wps:wsp>
                      <wps:wsp>
                        <wps:cNvPr id="265" name="Rectangle 2049"/>
                        <wps:cNvSpPr>
                          <a:spLocks noChangeArrowheads="1"/>
                        </wps:cNvSpPr>
                        <wps:spPr bwMode="auto">
                          <a:xfrm>
                            <a:off x="27104"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9B15A" w14:textId="77777777" w:rsidR="00E82974" w:rsidRDefault="00E82974" w:rsidP="00FB233E">
                              <w:r>
                                <w:rPr>
                                  <w:w w:val="93"/>
                                  <w:sz w:val="14"/>
                                </w:rPr>
                                <w:t>60</w:t>
                              </w:r>
                            </w:p>
                          </w:txbxContent>
                        </wps:txbx>
                        <wps:bodyPr rot="0" vert="horz" wrap="square" lIns="0" tIns="0" rIns="0" bIns="0" anchor="t" anchorCtr="0" upright="1">
                          <a:noAutofit/>
                        </wps:bodyPr>
                      </wps:wsp>
                      <wps:wsp>
                        <wps:cNvPr id="266" name="Rectangle 2050"/>
                        <wps:cNvSpPr>
                          <a:spLocks noChangeArrowheads="1"/>
                        </wps:cNvSpPr>
                        <wps:spPr bwMode="auto">
                          <a:xfrm>
                            <a:off x="30501"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1AD77" w14:textId="77777777" w:rsidR="00E82974" w:rsidRDefault="00E82974" w:rsidP="00FB233E">
                              <w:r>
                                <w:rPr>
                                  <w:w w:val="93"/>
                                  <w:sz w:val="14"/>
                                </w:rPr>
                                <w:t>70</w:t>
                              </w:r>
                            </w:p>
                          </w:txbxContent>
                        </wps:txbx>
                        <wps:bodyPr rot="0" vert="horz" wrap="square" lIns="0" tIns="0" rIns="0" bIns="0" anchor="t" anchorCtr="0" upright="1">
                          <a:noAutofit/>
                        </wps:bodyPr>
                      </wps:wsp>
                      <wps:wsp>
                        <wps:cNvPr id="267" name="Rectangle 2051"/>
                        <wps:cNvSpPr>
                          <a:spLocks noChangeArrowheads="1"/>
                        </wps:cNvSpPr>
                        <wps:spPr bwMode="auto">
                          <a:xfrm>
                            <a:off x="33899"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2A9F0" w14:textId="77777777" w:rsidR="00E82974" w:rsidRDefault="00E82974" w:rsidP="00FB233E">
                              <w:r>
                                <w:rPr>
                                  <w:w w:val="93"/>
                                  <w:sz w:val="14"/>
                                </w:rPr>
                                <w:t>80</w:t>
                              </w:r>
                            </w:p>
                          </w:txbxContent>
                        </wps:txbx>
                        <wps:bodyPr rot="0" vert="horz" wrap="square" lIns="0" tIns="0" rIns="0" bIns="0" anchor="t" anchorCtr="0" upright="1">
                          <a:noAutofit/>
                        </wps:bodyPr>
                      </wps:wsp>
                      <wps:wsp>
                        <wps:cNvPr id="268" name="Rectangle 2052"/>
                        <wps:cNvSpPr>
                          <a:spLocks noChangeArrowheads="1"/>
                        </wps:cNvSpPr>
                        <wps:spPr bwMode="auto">
                          <a:xfrm>
                            <a:off x="37296"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DD9A1" w14:textId="77777777" w:rsidR="00E82974" w:rsidRDefault="00E82974" w:rsidP="00FB233E">
                              <w:r>
                                <w:rPr>
                                  <w:w w:val="93"/>
                                  <w:sz w:val="14"/>
                                </w:rPr>
                                <w:t>90</w:t>
                              </w:r>
                            </w:p>
                          </w:txbxContent>
                        </wps:txbx>
                        <wps:bodyPr rot="0" vert="horz" wrap="square" lIns="0" tIns="0" rIns="0" bIns="0" anchor="t" anchorCtr="0" upright="1">
                          <a:noAutofit/>
                        </wps:bodyPr>
                      </wps:wsp>
                      <wps:wsp>
                        <wps:cNvPr id="269" name="Rectangle 2053"/>
                        <wps:cNvSpPr>
                          <a:spLocks noChangeArrowheads="1"/>
                        </wps:cNvSpPr>
                        <wps:spPr bwMode="auto">
                          <a:xfrm>
                            <a:off x="40474" y="0"/>
                            <a:ext cx="168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C01D6" w14:textId="77777777" w:rsidR="00E82974" w:rsidRDefault="00E82974" w:rsidP="00FB233E">
                              <w:r>
                                <w:rPr>
                                  <w:w w:val="93"/>
                                  <w:sz w:val="14"/>
                                </w:rPr>
                                <w:t>100</w:t>
                              </w:r>
                            </w:p>
                          </w:txbxContent>
                        </wps:txbx>
                        <wps:bodyPr rot="0" vert="horz" wrap="square" lIns="0" tIns="0" rIns="0" bIns="0" anchor="t" anchorCtr="0" upright="1">
                          <a:noAutofit/>
                        </wps:bodyPr>
                      </wps:wsp>
                      <wps:wsp>
                        <wps:cNvPr id="270" name="Rectangle 2054"/>
                        <wps:cNvSpPr>
                          <a:spLocks noChangeArrowheads="1"/>
                        </wps:cNvSpPr>
                        <wps:spPr bwMode="auto">
                          <a:xfrm>
                            <a:off x="4181" y="2114"/>
                            <a:ext cx="2705"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4FFB" w14:textId="77777777" w:rsidR="00E82974" w:rsidRDefault="00E82974" w:rsidP="00FB233E">
                              <w:r>
                                <w:rPr>
                                  <w:w w:val="93"/>
                                  <w:sz w:val="14"/>
                                </w:rPr>
                                <w:t>EU-28</w:t>
                              </w:r>
                            </w:p>
                          </w:txbxContent>
                        </wps:txbx>
                        <wps:bodyPr rot="0" vert="horz" wrap="square" lIns="0" tIns="0" rIns="0" bIns="0" anchor="t" anchorCtr="0" upright="1">
                          <a:noAutofit/>
                        </wps:bodyPr>
                      </wps:wsp>
                      <wps:wsp>
                        <wps:cNvPr id="271" name="Rectangle 2055"/>
                        <wps:cNvSpPr>
                          <a:spLocks noChangeArrowheads="1"/>
                        </wps:cNvSpPr>
                        <wps:spPr bwMode="auto">
                          <a:xfrm>
                            <a:off x="1946" y="5806"/>
                            <a:ext cx="5678"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ACF6F" w14:textId="77777777" w:rsidR="00E82974" w:rsidRDefault="00E82974" w:rsidP="00FB233E">
                              <w:r>
                                <w:rPr>
                                  <w:w w:val="94"/>
                                  <w:sz w:val="14"/>
                                </w:rPr>
                                <w:t>Montenegro</w:t>
                              </w:r>
                            </w:p>
                          </w:txbxContent>
                        </wps:txbx>
                        <wps:bodyPr rot="0" vert="horz" wrap="square" lIns="0" tIns="0" rIns="0" bIns="0" anchor="t" anchorCtr="0" upright="1">
                          <a:noAutofit/>
                        </wps:bodyPr>
                      </wps:wsp>
                      <wps:wsp>
                        <wps:cNvPr id="272" name="Rectangle 2056"/>
                        <wps:cNvSpPr>
                          <a:spLocks noChangeArrowheads="1"/>
                        </wps:cNvSpPr>
                        <wps:spPr bwMode="auto">
                          <a:xfrm>
                            <a:off x="296" y="7651"/>
                            <a:ext cx="787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68039" w14:textId="77777777" w:rsidR="00E82974" w:rsidRDefault="00E82974" w:rsidP="00FB233E">
                              <w:r>
                                <w:rPr>
                                  <w:w w:val="94"/>
                                  <w:sz w:val="14"/>
                                </w:rPr>
                                <w:t>NorthMacedonia</w:t>
                              </w:r>
                            </w:p>
                          </w:txbxContent>
                        </wps:txbx>
                        <wps:bodyPr rot="0" vert="horz" wrap="square" lIns="0" tIns="0" rIns="0" bIns="0" anchor="t" anchorCtr="0" upright="1">
                          <a:noAutofit/>
                        </wps:bodyPr>
                      </wps:wsp>
                      <wps:wsp>
                        <wps:cNvPr id="273" name="Rectangle 2057"/>
                        <wps:cNvSpPr>
                          <a:spLocks noChangeArrowheads="1"/>
                        </wps:cNvSpPr>
                        <wps:spPr bwMode="auto">
                          <a:xfrm>
                            <a:off x="3617" y="9497"/>
                            <a:ext cx="345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FDDF" w14:textId="77777777" w:rsidR="00E82974" w:rsidRDefault="00E82974" w:rsidP="00FB233E">
                              <w:r>
                                <w:rPr>
                                  <w:w w:val="97"/>
                                  <w:sz w:val="14"/>
                                </w:rPr>
                                <w:t>Albania</w:t>
                              </w:r>
                            </w:p>
                          </w:txbxContent>
                        </wps:txbx>
                        <wps:bodyPr rot="0" vert="horz" wrap="square" lIns="0" tIns="0" rIns="0" bIns="0" anchor="t" anchorCtr="0" upright="1">
                          <a:noAutofit/>
                        </wps:bodyPr>
                      </wps:wsp>
                      <wps:wsp>
                        <wps:cNvPr id="274" name="Rectangle 2058"/>
                        <wps:cNvSpPr>
                          <a:spLocks noChangeArrowheads="1"/>
                        </wps:cNvSpPr>
                        <wps:spPr bwMode="auto">
                          <a:xfrm>
                            <a:off x="4081" y="11342"/>
                            <a:ext cx="2838"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C08AC" w14:textId="77777777" w:rsidR="00E82974" w:rsidRDefault="00E82974" w:rsidP="00FB233E">
                              <w:r>
                                <w:rPr>
                                  <w:w w:val="95"/>
                                  <w:sz w:val="14"/>
                                </w:rPr>
                                <w:t>Serbia</w:t>
                              </w:r>
                            </w:p>
                          </w:txbxContent>
                        </wps:txbx>
                        <wps:bodyPr rot="0" vert="horz" wrap="square" lIns="0" tIns="0" rIns="0" bIns="0" anchor="t" anchorCtr="0" upright="1">
                          <a:noAutofit/>
                        </wps:bodyPr>
                      </wps:wsp>
                      <wps:wsp>
                        <wps:cNvPr id="275" name="Rectangle 2059"/>
                        <wps:cNvSpPr>
                          <a:spLocks noChangeArrowheads="1"/>
                        </wps:cNvSpPr>
                        <wps:spPr bwMode="auto">
                          <a:xfrm>
                            <a:off x="3913" y="13188"/>
                            <a:ext cx="306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659E" w14:textId="77777777" w:rsidR="00E82974" w:rsidRDefault="00E82974" w:rsidP="00FB233E">
                              <w:r>
                                <w:rPr>
                                  <w:w w:val="95"/>
                                  <w:sz w:val="14"/>
                                </w:rPr>
                                <w:t>Turkey</w:t>
                              </w:r>
                            </w:p>
                          </w:txbxContent>
                        </wps:txbx>
                        <wps:bodyPr rot="0" vert="horz" wrap="square" lIns="0" tIns="0" rIns="0" bIns="0" anchor="t" anchorCtr="0" upright="1">
                          <a:noAutofit/>
                        </wps:bodyPr>
                      </wps:wsp>
                      <wps:wsp>
                        <wps:cNvPr id="276" name="Rectangle 2060"/>
                        <wps:cNvSpPr>
                          <a:spLocks noChangeArrowheads="1"/>
                        </wps:cNvSpPr>
                        <wps:spPr bwMode="auto">
                          <a:xfrm>
                            <a:off x="2814" y="15033"/>
                            <a:ext cx="38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922B" w14:textId="77777777" w:rsidR="00E82974" w:rsidRDefault="00E82974" w:rsidP="00FB233E">
                              <w:r>
                                <w:rPr>
                                  <w:w w:val="96"/>
                                  <w:sz w:val="14"/>
                                </w:rPr>
                                <w:t>Kosovo(</w:t>
                              </w:r>
                            </w:p>
                          </w:txbxContent>
                        </wps:txbx>
                        <wps:bodyPr rot="0" vert="horz" wrap="square" lIns="0" tIns="0" rIns="0" bIns="0" anchor="t" anchorCtr="0" upright="1">
                          <a:noAutofit/>
                        </wps:bodyPr>
                      </wps:wsp>
                      <wps:wsp>
                        <wps:cNvPr id="277" name="Rectangle 2061"/>
                        <wps:cNvSpPr>
                          <a:spLocks noChangeArrowheads="1"/>
                        </wps:cNvSpPr>
                        <wps:spPr bwMode="auto">
                          <a:xfrm>
                            <a:off x="5725" y="15088"/>
                            <a:ext cx="32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FD3C3" w14:textId="77777777" w:rsidR="00E82974" w:rsidRDefault="00E82974" w:rsidP="00FB233E">
                              <w:r>
                                <w:rPr>
                                  <w:w w:val="93"/>
                                  <w:sz w:val="8"/>
                                </w:rPr>
                                <w:t>1</w:t>
                              </w:r>
                            </w:p>
                          </w:txbxContent>
                        </wps:txbx>
                        <wps:bodyPr rot="0" vert="horz" wrap="square" lIns="0" tIns="0" rIns="0" bIns="0" anchor="t" anchorCtr="0" upright="1">
                          <a:noAutofit/>
                        </wps:bodyPr>
                      </wps:wsp>
                      <wps:wsp>
                        <wps:cNvPr id="278" name="Rectangle 2062"/>
                        <wps:cNvSpPr>
                          <a:spLocks noChangeArrowheads="1"/>
                        </wps:cNvSpPr>
                        <wps:spPr bwMode="auto">
                          <a:xfrm>
                            <a:off x="5971" y="15033"/>
                            <a:ext cx="32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21ADD" w14:textId="77777777" w:rsidR="00E82974" w:rsidRDefault="00E82974" w:rsidP="00FB233E">
                              <w:r>
                                <w:rPr>
                                  <w:w w:val="92"/>
                                  <w:sz w:val="14"/>
                                </w:rPr>
                                <w:t>)</w:t>
                              </w:r>
                            </w:p>
                          </w:txbxContent>
                        </wps:txbx>
                        <wps:bodyPr rot="0" vert="horz" wrap="square" lIns="0" tIns="0" rIns="0" bIns="0" anchor="t" anchorCtr="0" upright="1">
                          <a:noAutofit/>
                        </wps:bodyPr>
                      </wps:wsp>
                      <wps:wsp>
                        <wps:cNvPr id="279" name="Shape 246779"/>
                        <wps:cNvSpPr>
                          <a:spLocks/>
                        </wps:cNvSpPr>
                        <wps:spPr bwMode="auto">
                          <a:xfrm>
                            <a:off x="10624" y="17881"/>
                            <a:ext cx="1441" cy="720"/>
                          </a:xfrm>
                          <a:custGeom>
                            <a:avLst/>
                            <a:gdLst>
                              <a:gd name="T0" fmla="*/ 0 w 144005"/>
                              <a:gd name="T1" fmla="*/ 0 h 72009"/>
                              <a:gd name="T2" fmla="*/ 144005 w 144005"/>
                              <a:gd name="T3" fmla="*/ 0 h 72009"/>
                              <a:gd name="T4" fmla="*/ 144005 w 144005"/>
                              <a:gd name="T5" fmla="*/ 72009 h 72009"/>
                              <a:gd name="T6" fmla="*/ 0 w 144005"/>
                              <a:gd name="T7" fmla="*/ 72009 h 72009"/>
                              <a:gd name="T8" fmla="*/ 0 w 144005"/>
                              <a:gd name="T9" fmla="*/ 0 h 72009"/>
                              <a:gd name="T10" fmla="*/ 0 w 144005"/>
                              <a:gd name="T11" fmla="*/ 0 h 72009"/>
                              <a:gd name="T12" fmla="*/ 144005 w 144005"/>
                              <a:gd name="T13" fmla="*/ 72009 h 72009"/>
                            </a:gdLst>
                            <a:ahLst/>
                            <a:cxnLst>
                              <a:cxn ang="0">
                                <a:pos x="T0" y="T1"/>
                              </a:cxn>
                              <a:cxn ang="0">
                                <a:pos x="T2" y="T3"/>
                              </a:cxn>
                              <a:cxn ang="0">
                                <a:pos x="T4" y="T5"/>
                              </a:cxn>
                              <a:cxn ang="0">
                                <a:pos x="T6" y="T7"/>
                              </a:cxn>
                              <a:cxn ang="0">
                                <a:pos x="T8" y="T9"/>
                              </a:cxn>
                            </a:cxnLst>
                            <a:rect l="T10" t="T11" r="T12" b="T13"/>
                            <a:pathLst>
                              <a:path w="144005" h="72009">
                                <a:moveTo>
                                  <a:pt x="0" y="0"/>
                                </a:moveTo>
                                <a:lnTo>
                                  <a:pt x="144005" y="0"/>
                                </a:lnTo>
                                <a:lnTo>
                                  <a:pt x="144005" y="72009"/>
                                </a:lnTo>
                                <a:lnTo>
                                  <a:pt x="0" y="72009"/>
                                </a:lnTo>
                                <a:lnTo>
                                  <a:pt x="0" y="0"/>
                                </a:lnTo>
                              </a:path>
                            </a:pathLst>
                          </a:custGeom>
                          <a:solidFill>
                            <a:srgbClr val="48649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0" name="Rectangle 2064"/>
                        <wps:cNvSpPr>
                          <a:spLocks noChangeArrowheads="1"/>
                        </wps:cNvSpPr>
                        <wps:spPr bwMode="auto">
                          <a:xfrm>
                            <a:off x="12605" y="17680"/>
                            <a:ext cx="891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E84A" w14:textId="77777777" w:rsidR="00E82974" w:rsidRDefault="00E82974" w:rsidP="00FB233E">
                              <w:r>
                                <w:rPr>
                                  <w:b/>
                                  <w:w w:val="104"/>
                                  <w:sz w:val="14"/>
                                </w:rPr>
                                <w:t>Lessthan15years</w:t>
                              </w:r>
                            </w:p>
                          </w:txbxContent>
                        </wps:txbx>
                        <wps:bodyPr rot="0" vert="horz" wrap="square" lIns="0" tIns="0" rIns="0" bIns="0" anchor="t" anchorCtr="0" upright="1">
                          <a:noAutofit/>
                        </wps:bodyPr>
                      </wps:wsp>
                      <wps:wsp>
                        <wps:cNvPr id="282" name="Shape 246788"/>
                        <wps:cNvSpPr>
                          <a:spLocks/>
                        </wps:cNvSpPr>
                        <wps:spPr bwMode="auto">
                          <a:xfrm>
                            <a:off x="21104"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3" name="Rectangle 161138"/>
                        <wps:cNvSpPr>
                          <a:spLocks noChangeArrowheads="1"/>
                        </wps:cNvSpPr>
                        <wps:spPr bwMode="auto">
                          <a:xfrm>
                            <a:off x="23084" y="17680"/>
                            <a:ext cx="279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CDDD1" w14:textId="77777777" w:rsidR="00E82974" w:rsidRDefault="00E82974" w:rsidP="00FB233E">
                              <w:r>
                                <w:rPr>
                                  <w:b/>
                                  <w:w w:val="101"/>
                                  <w:sz w:val="14"/>
                                </w:rPr>
                                <w:t>15-64</w:t>
                              </w:r>
                            </w:p>
                          </w:txbxContent>
                        </wps:txbx>
                        <wps:bodyPr rot="0" vert="horz" wrap="square" lIns="0" tIns="0" rIns="0" bIns="0" anchor="t" anchorCtr="0" upright="1">
                          <a:noAutofit/>
                        </wps:bodyPr>
                      </wps:wsp>
                      <wps:wsp>
                        <wps:cNvPr id="284" name="Rectangle 161139"/>
                        <wps:cNvSpPr>
                          <a:spLocks noChangeArrowheads="1"/>
                        </wps:cNvSpPr>
                        <wps:spPr bwMode="auto">
                          <a:xfrm>
                            <a:off x="25188" y="17680"/>
                            <a:ext cx="285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22B7E" w14:textId="77777777" w:rsidR="00E82974" w:rsidRDefault="00E82974" w:rsidP="00FB233E">
                              <w:r>
                                <w:rPr>
                                  <w:b/>
                                  <w:w w:val="104"/>
                                  <w:sz w:val="14"/>
                                </w:rPr>
                                <w:t>years</w:t>
                              </w:r>
                            </w:p>
                          </w:txbxContent>
                        </wps:txbx>
                        <wps:bodyPr rot="0" vert="horz" wrap="square" lIns="0" tIns="0" rIns="0" bIns="0" anchor="t" anchorCtr="0" upright="1">
                          <a:noAutofit/>
                        </wps:bodyPr>
                      </wps:wsp>
                      <wps:wsp>
                        <wps:cNvPr id="285" name="Shape 246794"/>
                        <wps:cNvSpPr>
                          <a:spLocks/>
                        </wps:cNvSpPr>
                        <wps:spPr bwMode="auto">
                          <a:xfrm>
                            <a:off x="29138"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6" name="Rectangle 161140"/>
                        <wps:cNvSpPr>
                          <a:spLocks noChangeArrowheads="1"/>
                        </wps:cNvSpPr>
                        <wps:spPr bwMode="auto">
                          <a:xfrm>
                            <a:off x="31118" y="17680"/>
                            <a:ext cx="122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6E450" w14:textId="77777777" w:rsidR="00E82974" w:rsidRDefault="00E82974" w:rsidP="00FB233E">
                              <w:r>
                                <w:rPr>
                                  <w:b/>
                                  <w:w w:val="101"/>
                                  <w:sz w:val="14"/>
                                </w:rPr>
                                <w:t>65</w:t>
                              </w:r>
                            </w:p>
                          </w:txbxContent>
                        </wps:txbx>
                        <wps:bodyPr rot="0" vert="horz" wrap="square" lIns="0" tIns="0" rIns="0" bIns="0" anchor="t" anchorCtr="0" upright="1">
                          <a:noAutofit/>
                        </wps:bodyPr>
                      </wps:wsp>
                      <wps:wsp>
                        <wps:cNvPr id="287" name="Rectangle 161141"/>
                        <wps:cNvSpPr>
                          <a:spLocks noChangeArrowheads="1"/>
                        </wps:cNvSpPr>
                        <wps:spPr bwMode="auto">
                          <a:xfrm>
                            <a:off x="32035" y="17680"/>
                            <a:ext cx="74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1A085" w14:textId="77777777" w:rsidR="00E82974" w:rsidRDefault="00E82974" w:rsidP="00FB233E">
                              <w:r>
                                <w:rPr>
                                  <w:b/>
                                  <w:w w:val="104"/>
                                  <w:sz w:val="14"/>
                                </w:rPr>
                                <w:t>Yearsandover</w:t>
                              </w:r>
                            </w:p>
                          </w:txbxContent>
                        </wps:txbx>
                        <wps:bodyPr rot="0" vert="horz" wrap="square" lIns="0" tIns="0" rIns="0" bIns="0" anchor="t" anchorCtr="0" upright="1">
                          <a:noAutofit/>
                        </wps:bodyPr>
                      </wps:wsp>
                      <wps:wsp>
                        <wps:cNvPr id="288" name="Rectangle 2069"/>
                        <wps:cNvSpPr>
                          <a:spLocks noChangeArrowheads="1"/>
                        </wps:cNvSpPr>
                        <wps:spPr bwMode="auto">
                          <a:xfrm>
                            <a:off x="0" y="19449"/>
                            <a:ext cx="18320"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864E0" w14:textId="2DE2B047" w:rsidR="00E82974" w:rsidRPr="00714477" w:rsidRDefault="00E82974" w:rsidP="00FB233E">
                              <w:pPr>
                                <w:rPr>
                                  <w:rFonts w:ascii="Book Antiqua" w:hAnsi="Book Antiqua"/>
                                  <w:sz w:val="16"/>
                                  <w:szCs w:val="16"/>
                                </w:rPr>
                              </w:pPr>
                            </w:p>
                          </w:txbxContent>
                        </wps:txbx>
                        <wps:bodyPr rot="0" vert="horz" wrap="square" lIns="0" tIns="0" rIns="0" bIns="0" anchor="t" anchorCtr="0" upright="1">
                          <a:noAutofit/>
                        </wps:bodyPr>
                      </wps:wsp>
                    </wpg:wgp>
                  </a:graphicData>
                </a:graphic>
              </wp:inline>
            </w:drawing>
          </mc:Choice>
          <mc:Fallback>
            <w:pict>
              <v:group w14:anchorId="160E7D32" id="Group 164130" o:spid="_x0000_s1026" style="width:441.75pt;height:196.5pt;mso-position-horizontal-relative:char;mso-position-vertical-relative:line" coordsize="41740,2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">
                <v:shape id="Shape 2002" o:spid="_x0000_s1027" style="position:absolute;left:41126;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" path="m,l,1476299e" filled="f" strokecolor="#bfbfbf" strokeweight=".4pt">
                  <v:path arrowok="t" o:connecttype="custom" o:connectlocs="0,0;0,14763" o:connectangles="0,0" textboxrect="0,0,0,1476299"/>
                </v:shape>
                <v:shape id="Shape 2003" o:spid="_x0000_s1028" style="position:absolute;left:3774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" path="m,l,1476299e" filled="f" strokecolor="#bfbfbf" strokeweight=".4pt">
                  <v:path arrowok="t" o:connecttype="custom" o:connectlocs="0,0;0,14763" o:connectangles="0,0" textboxrect="0,0,0,1476299"/>
                </v:shape>
                <v:shape id="Shape 2004" o:spid="_x0000_s1029" style="position:absolute;left:3435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" path="m,l,1476299e" filled="f" strokecolor="#bfbfbf" strokeweight=".4pt">
                  <v:path arrowok="t" o:connecttype="custom" o:connectlocs="0,0;0,14763" o:connectangles="0,0" textboxrect="0,0,0,1476299"/>
                </v:shape>
                <v:shape id="Shape 2005" o:spid="_x0000_s1030" style="position:absolute;left:3097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" path="m,l,1476299e" filled="f" strokecolor="#bfbfbf" strokeweight=".4pt">
                  <v:path arrowok="t" o:connecttype="custom" o:connectlocs="0,0;0,14763" o:connectangles="0,0" textboxrect="0,0,0,1476299"/>
                </v:shape>
                <v:shape id="Shape 2006" o:spid="_x0000_s1031" style="position:absolute;left:2758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" path="m,l,1476299e" filled="f" strokecolor="#bfbfbf" strokeweight=".4pt">
                  <v:path arrowok="t" o:connecttype="custom" o:connectlocs="0,0;0,14763" o:connectangles="0,0" textboxrect="0,0,0,1476299"/>
                </v:shape>
                <v:shape id="Shape 2007" o:spid="_x0000_s1032" style="position:absolute;left:2410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" path="m,l,1476299e" filled="f" strokecolor="#bfbfbf" strokeweight=".4pt">
                  <v:path arrowok="t" o:connecttype="custom" o:connectlocs="0,0;0,14763" o:connectangles="0,0" textboxrect="0,0,0,1476299"/>
                </v:shape>
                <v:shape id="Shape 2008" o:spid="_x0000_s1033" style="position:absolute;left:2071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" path="m,l,1476299e" filled="f" strokecolor="#bfbfbf" strokeweight=".4pt">
                  <v:path arrowok="t" o:connecttype="custom" o:connectlocs="0,0;0,14763" o:connectangles="0,0" textboxrect="0,0,0,1476299"/>
                </v:shape>
                <v:shape id="Shape 2009" o:spid="_x0000_s1034" style="position:absolute;left:1733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" path="m,l,1476299e" filled="f" strokecolor="#bfbfbf" strokeweight=".4pt">
                  <v:path arrowok="t" o:connecttype="custom" o:connectlocs="0,0;0,14763" o:connectangles="0,0" textboxrect="0,0,0,1476299"/>
                </v:shape>
                <v:shape id="Shape 2010" o:spid="_x0000_s1035" style="position:absolute;left:1394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" path="m,l,1476299e" filled="f" strokecolor="#bfbfbf" strokeweight=".4pt">
                  <v:path arrowok="t" o:connecttype="custom" o:connectlocs="0,0;0,14763" o:connectangles="0,0" textboxrect="0,0,0,1476299"/>
                </v:shape>
                <v:shape id="Shape 2011" o:spid="_x0000_s1036" style="position:absolute;left:1056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" path="m,l,1476299e" filled="f" strokecolor="#bfbfbf" strokeweight=".4pt">
                  <v:path arrowok="t" o:connecttype="custom" o:connectlocs="0,0;0,14763" o:connectangles="0,0" textboxrect="0,0,0,1476299"/>
                </v:shape>
                <v:shape id="Shape 246720" o:spid="_x0000_s1037" style="position:absolute;left:7125;top:2281;width:5277;height:798;visibility:visible;mso-wrap-style:square;v-text-anchor:top" coordsize="527685,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" path="m,l527685,r,79820l,79820,,e" fillcolor="#4965a0" stroked="f" strokeweight="0">
                  <v:path arrowok="t" o:connecttype="custom" o:connectlocs="0,0;5277,0;5277,798;0,798;0,0" o:connectangles="0,0,0,0,0" textboxrect="0,0,527685,79820"/>
                </v:shape>
                <v:shape id="Shape 246721" o:spid="_x0000_s1038" style="position:absolute;left:7125;top:5972;width:6173;height:798;visibility:visible;mso-wrap-style:square;v-text-anchor:top" coordsize="61728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" path="m,l617283,r,79807l,79807,,e" fillcolor="#4965a0" stroked="f" strokeweight="0">
                  <v:path arrowok="t" o:connecttype="custom" o:connectlocs="0,0;6173,0;6173,798;0,798;0,0" o:connectangles="0,0,0,0,0" textboxrect="0,0,617283,79807"/>
                </v:shape>
                <v:shape id="Shape 246722" o:spid="_x0000_s1039" style="position:absolute;left:7125;top:7817;width:5675;height:798;visibility:visible;mso-wrap-style:square;v-text-anchor:top" coordsize="56751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" path="m,l567512,r,79807l,79807,,e" fillcolor="#4965a0" stroked="f" strokeweight="0">
                  <v:path arrowok="t" o:connecttype="custom" o:connectlocs="0,0;5675,0;5675,798;0,798;0,0" o:connectangles="0,0,0,0,0" textboxrect="0,0,567512,79807"/>
                </v:shape>
                <v:shape id="Shape 246723" o:spid="_x0000_s1040" style="position:absolute;left:7125;top:9663;width:6073;height:798;visibility:visible;mso-wrap-style:square;v-text-anchor:top" coordsize="60732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" path="m,l607327,r,79807l,79807,,e" fillcolor="#4965a0" stroked="f" strokeweight="0">
                  <v:path arrowok="t" o:connecttype="custom" o:connectlocs="0,0;6073,0;6073,798;0,798;0,0" o:connectangles="0,0,0,0,0" textboxrect="0,0,607327,79807"/>
                </v:shape>
                <v:shape id="Shape 246724" o:spid="_x0000_s1041" style="position:absolute;left:7125;top:11508;width:4878;height:798;visibility:visible;mso-wrap-style:square;v-text-anchor:top" coordsize="48785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" path="m,l487858,r,79807l,79807,,e" fillcolor="#4965a0" stroked="f" strokeweight="0">
                  <v:path arrowok="t" o:connecttype="custom" o:connectlocs="0,0;4878,0;4878,798;0,798;0,0" o:connectangles="0,0,0,0,0" textboxrect="0,0,487858,79807"/>
                </v:shape>
                <v:shape id="Shape 246725" o:spid="_x0000_s1042" style="position:absolute;left:7125;top:13353;width:8064;height:799;visibility:visible;mso-wrap-style:square;v-text-anchor:top" coordsize="806450,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" path="m,l806450,r,79820l,79820,,e" fillcolor="#4965a0" stroked="f" strokeweight="0">
                  <v:path arrowok="t" o:connecttype="custom" o:connectlocs="0,0;8064,0;8064,799;0,799;0,0" o:connectangles="0,0,0,0,0" textboxrect="0,0,806450,79820"/>
                </v:shape>
                <v:shape id="Shape 246726" o:spid="_x0000_s1043" style="position:absolute;left:7125;top:15199;width:8562;height:798;visibility:visible;mso-wrap-style:square;v-text-anchor:top" coordsize="85623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" path="m,l856234,r,79807l,79807,,e" fillcolor="#4965a0" stroked="f" strokeweight="0">
                  <v:path arrowok="t" o:connecttype="custom" o:connectlocs="0,0;8562,0;8562,798;0,798;0,0" o:connectangles="0,0,0,0,0" textboxrect="0,0,856234,79807"/>
                </v:shape>
                <v:shape id="Shape 246727" o:spid="_x0000_s1044" style="position:absolute;left:12402;top:2281;width:22003;height:798;visibility:visible;mso-wrap-style:square;v-text-anchor:top" coordsize="2200326,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" path="m,l2200326,r,79820l,79820,,e" fillcolor="#ea632d" stroked="f" strokeweight="0">
                  <v:path arrowok="t" o:connecttype="custom" o:connectlocs="0,0;22003,0;22003,798;0,798;0,0" o:connectangles="0,0,0,0,0" textboxrect="0,0,2200326,79820"/>
                </v:shape>
                <v:shape id="Shape 246728" o:spid="_x0000_s1045" style="position:absolute;left:13298;top:5972;width:22800;height:798;visibility:visible;mso-wrap-style:square;v-text-anchor:top" coordsize="2279980,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" path="m,l2279980,r,79807l,79807,,e" fillcolor="#ea632d" stroked="f" strokeweight="0">
                  <v:path arrowok="t" o:connecttype="custom" o:connectlocs="0,0;22800,0;22800,798;0,798;0,0" o:connectangles="0,0,0,0,0" textboxrect="0,0,2279980,79807"/>
                </v:shape>
                <v:shape id="Shape 246729" o:spid="_x0000_s1046" style="position:absolute;left:12800;top:7817;width:23696;height:798;visibility:visible;mso-wrap-style:square;v-text-anchor:top" coordsize="236959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" path="m,l2369592,r,79807l,79807,,e" fillcolor="#ea632d" stroked="f" strokeweight="0">
                  <v:path arrowok="t" o:connecttype="custom" o:connectlocs="0,0;23696,0;23696,798;0,798;0,0" o:connectangles="0,0,0,0,0" textboxrect="0,0,2369592,79807"/>
                </v:shape>
                <v:shape id="Shape 246730" o:spid="_x0000_s1047" style="position:absolute;left:13198;top:9663;width:23298;height:798;visibility:visible;mso-wrap-style:square;v-text-anchor:top" coordsize="232976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" path="m,l2329764,r,79807l,79807,,e" fillcolor="#ea632d" stroked="f" strokeweight="0">
                  <v:path arrowok="t" o:connecttype="custom" o:connectlocs="0,0;23298,0;23298,798;0,798;0,0" o:connectangles="0,0,0,0,0" textboxrect="0,0,2329764,79807"/>
                </v:shape>
                <v:shape id="Shape 246731" o:spid="_x0000_s1048" style="position:absolute;left:12003;top:11508;width:22402;height:798;visibility:visible;mso-wrap-style:square;v-text-anchor:top" coordsize="224015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" path="m,l2240153,r,79807l,79807,,e" fillcolor="#ea632d" stroked="f" strokeweight="0">
                  <v:path arrowok="t" o:connecttype="custom" o:connectlocs="0,0;22402,0;22402,798;0,798;0,0" o:connectangles="0,0,0,0,0" textboxrect="0,0,2240153,79807"/>
                </v:shape>
                <v:shape id="Shape 246732" o:spid="_x0000_s1049" style="position:absolute;left:15189;top:13353;width:22999;height:799;visibility:visible;mso-wrap-style:square;v-text-anchor:top" coordsize="229989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" path="m,l2299894,r,79820l,79820,,e" fillcolor="#ea632d" stroked="f" strokeweight="0">
                  <v:path arrowok="t" o:connecttype="custom" o:connectlocs="0,0;22999,0;22999,799;0,799;0,0" o:connectangles="0,0,0,0,0" textboxrect="0,0,2299894,79820"/>
                </v:shape>
                <v:shape id="Shape 246733" o:spid="_x0000_s1050" style="position:absolute;left:15687;top:15199;width:22701;height:798;visibility:visible;mso-wrap-style:square;v-text-anchor:top" coordsize="227002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" path="m,l2270024,r,79807l,79807,,e" fillcolor="#ea632d" stroked="f" strokeweight="0">
                  <v:path arrowok="t" o:connecttype="custom" o:connectlocs="0,0;22701,0;22701,798;0,798;0,0" o:connectangles="0,0,0,0,0" textboxrect="0,0,2270024,79807"/>
                </v:shape>
                <v:shape id="Shape 246734" o:spid="_x0000_s1051" style="position:absolute;left:34405;top:2281;width:6770;height:798;visibility:visible;mso-wrap-style:square;v-text-anchor:top" coordsize="677037,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" path="m,l677037,r,79820l,79820,,e" fillcolor="#65a93c" stroked="f" strokeweight="0">
                  <v:path arrowok="t" o:connecttype="custom" o:connectlocs="0,0;6770,0;6770,798;0,798;0,0" o:connectangles="0,0,0,0,0" textboxrect="0,0,677037,79820"/>
                </v:shape>
                <v:shape id="Shape 246735" o:spid="_x0000_s1052" style="position:absolute;left:36098;top:5972;width:5077;height:798;visibility:visible;mso-wrap-style:square;v-text-anchor:top" coordsize="507771,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" path="m,l507771,r,79807l,79807,,e" fillcolor="#65a93c" stroked="f" strokeweight="0">
                  <v:path arrowok="t" o:connecttype="custom" o:connectlocs="0,0;5077,0;5077,798;0,798;0,0" o:connectangles="0,0,0,0,0" textboxrect="0,0,507771,79807"/>
                </v:shape>
                <v:shape id="Shape 246736" o:spid="_x0000_s1053" style="position:absolute;left:36496;top:7817;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" path="m,l467957,r,79807l,79807,,e" fillcolor="#65a93c" stroked="f" strokeweight="0">
                  <v:path arrowok="t" o:connecttype="custom" o:connectlocs="0,0;4679,0;4679,798;0,798;0,0" o:connectangles="0,0,0,0,0" textboxrect="0,0,467957,79807"/>
                </v:shape>
                <v:shape id="Shape 246737" o:spid="_x0000_s1054" style="position:absolute;left:36496;top:9663;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" path="m,l467957,r,79807l,79807,,e" fillcolor="#65a93c" stroked="f" strokeweight="0">
                  <v:path arrowok="t" o:connecttype="custom" o:connectlocs="0,0;4679,0;4679,798;0,798;0,0" o:connectangles="0,0,0,0,0" textboxrect="0,0,467957,79807"/>
                </v:shape>
                <v:shape id="Shape 246738" o:spid="_x0000_s1055" style="position:absolute;left:34405;top:11508;width:6770;height:798;visibility:visible;mso-wrap-style:square;v-text-anchor:top" coordsize="67703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" path="m,l677037,r,79807l,79807,,e" fillcolor="#65a93c" stroked="f" strokeweight="0">
                  <v:path arrowok="t" o:connecttype="custom" o:connectlocs="0,0;6770,0;6770,798;0,798;0,0" o:connectangles="0,0,0,0,0" textboxrect="0,0,677037,79807"/>
                </v:shape>
                <v:shape id="Shape 246739" o:spid="_x0000_s1056" style="position:absolute;left:38188;top:13353;width:2987;height:799;visibility:visible;mso-wrap-style:square;v-text-anchor:top" coordsize="29870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" path="m,l298704,r,79820l,79820,,e" fillcolor="#65a93c" stroked="f" strokeweight="0">
                  <v:path arrowok="t" o:connecttype="custom" o:connectlocs="0,0;2987,0;2987,799;0,799;0,0" o:connectangles="0,0,0,0,0" textboxrect="0,0,298704,79820"/>
                </v:shape>
                <v:shape id="Shape 246740" o:spid="_x0000_s1057" style="position:absolute;left:38388;top:15199;width:2787;height:798;visibility:visible;mso-wrap-style:square;v-text-anchor:top" coordsize="27877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" path="m,l278778,r,79807l,79807,,e" fillcolor="#65a93c" stroked="f" strokeweight="0">
                  <v:path arrowok="t" o:connecttype="custom" o:connectlocs="0,0;2787,0;2787,798;0,798;0,0" o:connectangles="0,0,0,0,0" textboxrect="0,0,278778,79807"/>
                </v:shape>
                <v:shape id="Shape 2033" o:spid="_x0000_s1058" style="position:absolute;left:717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" path="m,l,1476299e" filled="f" strokecolor="#181717" strokeweight="1pt">
                  <v:path arrowok="t" o:connecttype="custom" o:connectlocs="0,0;0,14763" o:connectangles="0,0" textboxrect="0,0,0,1476299"/>
                </v:shape>
                <v:shape id="Shape 2034" o:spid="_x0000_s1059" style="position:absolute;left:6455;top:16496;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" path="m,l71996,e" filled="f" strokecolor="#181717" strokeweight="1pt">
                  <v:path arrowok="t" o:connecttype="custom" o:connectlocs="0,0;720,0" o:connectangles="0,0" textboxrect="0,0,71996,0"/>
                </v:shape>
                <v:shape id="Shape 2035" o:spid="_x0000_s1060" style="position:absolute;left:6455;top:14700;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" path="m,l71996,e" filled="f" strokecolor="#181717" strokeweight="1pt">
                  <v:path arrowok="t" o:connecttype="custom" o:connectlocs="0,0;720,0" o:connectangles="0,0" textboxrect="0,0,71996,0"/>
                </v:shape>
                <v:shape id="Shape 2036" o:spid="_x0000_s1061" style="position:absolute;left:6455;top:12805;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" path="m,l71996,e" filled="f" strokecolor="#181717" strokeweight="1pt">
                  <v:path arrowok="t" o:connecttype="custom" o:connectlocs="0,0;720,0" o:connectangles="0,0" textboxrect="0,0,71996,0"/>
                </v:shape>
                <v:shape id="Shape 2037" o:spid="_x0000_s1062" style="position:absolute;left:6455;top:1100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" path="m,l71996,e" filled="f" strokecolor="#181717" strokeweight="1pt">
                  <v:path arrowok="t" o:connecttype="custom" o:connectlocs="0,0;720,0" o:connectangles="0,0" textboxrect="0,0,71996,0"/>
                </v:shape>
                <v:shape id="Shape 2038" o:spid="_x0000_s1063" style="position:absolute;left:6455;top:9114;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" path="m,l71996,e" filled="f" strokecolor="#181717" strokeweight="1pt">
                  <v:path arrowok="t" o:connecttype="custom" o:connectlocs="0,0;720,0" o:connectangles="0,0" textboxrect="0,0,71996,0"/>
                </v:shape>
                <v:shape id="Shape 2039" o:spid="_x0000_s1064" style="position:absolute;left:6455;top:731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" path="m,l71996,e" filled="f" strokecolor="#181717" strokeweight="1pt">
                  <v:path arrowok="t" o:connecttype="custom" o:connectlocs="0,0;720,0" o:connectangles="0,0" textboxrect="0,0,71996,0"/>
                </v:shape>
                <v:shape id="Shape 2040" o:spid="_x0000_s1065" style="position:absolute;left:6455;top:542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" path="m,l71996,e" filled="f" strokecolor="#181717" strokeweight="1pt">
                  <v:path arrowok="t" o:connecttype="custom" o:connectlocs="0,0;720,0" o:connectangles="0,0" textboxrect="0,0,71996,0"/>
                </v:shape>
                <v:shape id="Shape 2041" o:spid="_x0000_s1066" style="position:absolute;left:6455;top:3628;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" path="m,l71996,e" filled="f" strokecolor="#181717" strokeweight="1pt">
                  <v:path arrowok="t" o:connecttype="custom" o:connectlocs="0,0;720,0" o:connectangles="0,0" textboxrect="0,0,71996,0"/>
                </v:shape>
                <v:shape id="Shape 2042" o:spid="_x0000_s1067" style="position:absolute;left:6455;top:173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" path="m,l71996,e" filled="f" strokecolor="#181717" strokeweight="1pt">
                  <v:path arrowok="t" o:connecttype="custom" o:connectlocs="0,0;720,0" o:connectangles="0,0" textboxrect="0,0,71996,0"/>
                </v:shape>
                <v:rect id="Rectangle 2043" o:spid="_x0000_s1068" style="position:absolute;left:6941;width:56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4EC546A9" w14:textId="77777777" w:rsidR="00E82974" w:rsidRDefault="00E82974" w:rsidP="00FB233E">
                        <w:r>
                          <w:rPr>
                            <w:w w:val="93"/>
                            <w:sz w:val="14"/>
                          </w:rPr>
                          <w:t>0</w:t>
                        </w:r>
                      </w:p>
                    </w:txbxContent>
                  </v:textbox>
                </v:rect>
                <v:rect id="Rectangle 2044" o:spid="_x0000_s1069" style="position:absolute;left:10118;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5A483D90" w14:textId="77777777" w:rsidR="00E82974" w:rsidRDefault="00E82974" w:rsidP="00FB233E">
                        <w:r>
                          <w:rPr>
                            <w:w w:val="93"/>
                            <w:sz w:val="14"/>
                          </w:rPr>
                          <w:t>10</w:t>
                        </w:r>
                      </w:p>
                    </w:txbxContent>
                  </v:textbox>
                </v:rect>
                <v:rect id="Rectangle 2045" o:spid="_x0000_s1070" style="position:absolute;left:13515;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4F0560A8" w14:textId="77777777" w:rsidR="00E82974" w:rsidRDefault="00E82974" w:rsidP="00FB233E">
                        <w:r>
                          <w:rPr>
                            <w:w w:val="93"/>
                            <w:sz w:val="14"/>
                          </w:rPr>
                          <w:t>20</w:t>
                        </w:r>
                      </w:p>
                    </w:txbxContent>
                  </v:textbox>
                </v:rect>
                <v:rect id="Rectangle 2046" o:spid="_x0000_s1071" style="position:absolute;left:16912;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3EB8D92B" w14:textId="77777777" w:rsidR="00E82974" w:rsidRDefault="00E82974" w:rsidP="00FB233E">
                        <w:r>
                          <w:rPr>
                            <w:w w:val="93"/>
                            <w:sz w:val="14"/>
                          </w:rPr>
                          <w:t>30</w:t>
                        </w:r>
                      </w:p>
                    </w:txbxContent>
                  </v:textbox>
                </v:rect>
                <v:rect id="Rectangle 2047" o:spid="_x0000_s1072" style="position:absolute;left:20310;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6CB6DF3E" w14:textId="77777777" w:rsidR="00E82974" w:rsidRDefault="00E82974" w:rsidP="00FB233E">
                        <w:r>
                          <w:rPr>
                            <w:w w:val="93"/>
                            <w:sz w:val="14"/>
                          </w:rPr>
                          <w:t>40</w:t>
                        </w:r>
                      </w:p>
                    </w:txbxContent>
                  </v:textbox>
                </v:rect>
                <v:rect id="Rectangle 2048" o:spid="_x0000_s1073" style="position:absolute;left:23707;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7FF73001" w14:textId="77777777" w:rsidR="00E82974" w:rsidRDefault="00E82974" w:rsidP="00FB233E">
                        <w:r>
                          <w:rPr>
                            <w:w w:val="93"/>
                            <w:sz w:val="14"/>
                          </w:rPr>
                          <w:t>50</w:t>
                        </w:r>
                      </w:p>
                    </w:txbxContent>
                  </v:textbox>
                </v:rect>
                <v:rect id="Rectangle 2049" o:spid="_x0000_s1074" style="position:absolute;left:27104;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2979B15A" w14:textId="77777777" w:rsidR="00E82974" w:rsidRDefault="00E82974" w:rsidP="00FB233E">
                        <w:r>
                          <w:rPr>
                            <w:w w:val="93"/>
                            <w:sz w:val="14"/>
                          </w:rPr>
                          <w:t>60</w:t>
                        </w:r>
                      </w:p>
                    </w:txbxContent>
                  </v:textbox>
                </v:rect>
                <v:rect id="Rectangle 2050" o:spid="_x0000_s1075" style="position:absolute;left:30501;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53F1AD77" w14:textId="77777777" w:rsidR="00E82974" w:rsidRDefault="00E82974" w:rsidP="00FB233E">
                        <w:r>
                          <w:rPr>
                            <w:w w:val="93"/>
                            <w:sz w:val="14"/>
                          </w:rPr>
                          <w:t>70</w:t>
                        </w:r>
                      </w:p>
                    </w:txbxContent>
                  </v:textbox>
                </v:rect>
                <v:rect id="Rectangle 2051" o:spid="_x0000_s1076" style="position:absolute;left:33899;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6EA2A9F0" w14:textId="77777777" w:rsidR="00E82974" w:rsidRDefault="00E82974" w:rsidP="00FB233E">
                        <w:r>
                          <w:rPr>
                            <w:w w:val="93"/>
                            <w:sz w:val="14"/>
                          </w:rPr>
                          <w:t>80</w:t>
                        </w:r>
                      </w:p>
                    </w:txbxContent>
                  </v:textbox>
                </v:rect>
                <v:rect id="Rectangle 2052" o:spid="_x0000_s1077" style="position:absolute;left:37296;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494DD9A1" w14:textId="77777777" w:rsidR="00E82974" w:rsidRDefault="00E82974" w:rsidP="00FB233E">
                        <w:r>
                          <w:rPr>
                            <w:w w:val="93"/>
                            <w:sz w:val="14"/>
                          </w:rPr>
                          <w:t>90</w:t>
                        </w:r>
                      </w:p>
                    </w:txbxContent>
                  </v:textbox>
                </v:rect>
                <v:rect id="Rectangle 2053" o:spid="_x0000_s1078" style="position:absolute;left:40474;width:168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652C01D6" w14:textId="77777777" w:rsidR="00E82974" w:rsidRDefault="00E82974" w:rsidP="00FB233E">
                        <w:r>
                          <w:rPr>
                            <w:w w:val="93"/>
                            <w:sz w:val="14"/>
                          </w:rPr>
                          <w:t>100</w:t>
                        </w:r>
                      </w:p>
                    </w:txbxContent>
                  </v:textbox>
                </v:rect>
                <v:rect id="Rectangle 2054" o:spid="_x0000_s1079" style="position:absolute;left:4181;top:2114;width:270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55FE4FFB" w14:textId="77777777" w:rsidR="00E82974" w:rsidRDefault="00E82974" w:rsidP="00FB233E">
                        <w:r>
                          <w:rPr>
                            <w:w w:val="93"/>
                            <w:sz w:val="14"/>
                          </w:rPr>
                          <w:t>EU-28</w:t>
                        </w:r>
                      </w:p>
                    </w:txbxContent>
                  </v:textbox>
                </v:rect>
                <v:rect id="Rectangle 2055" o:spid="_x0000_s1080" style="position:absolute;left:1946;top:5806;width:5678;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33BACF6F" w14:textId="77777777" w:rsidR="00E82974" w:rsidRDefault="00E82974" w:rsidP="00FB233E">
                        <w:r>
                          <w:rPr>
                            <w:w w:val="94"/>
                            <w:sz w:val="14"/>
                          </w:rPr>
                          <w:t>Montenegro</w:t>
                        </w:r>
                      </w:p>
                    </w:txbxContent>
                  </v:textbox>
                </v:rect>
                <v:rect id="Rectangle 2056" o:spid="_x0000_s1081" style="position:absolute;left:296;top:7651;width:787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4D468039" w14:textId="77777777" w:rsidR="00E82974" w:rsidRDefault="00E82974" w:rsidP="00FB233E">
                        <w:r>
                          <w:rPr>
                            <w:w w:val="94"/>
                            <w:sz w:val="14"/>
                          </w:rPr>
                          <w:t>NorthMacedonia</w:t>
                        </w:r>
                      </w:p>
                    </w:txbxContent>
                  </v:textbox>
                </v:rect>
                <v:rect id="Rectangle 2057" o:spid="_x0000_s1082" style="position:absolute;left:3617;top:9497;width:345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5A9BFDDF" w14:textId="77777777" w:rsidR="00E82974" w:rsidRDefault="00E82974" w:rsidP="00FB233E">
                        <w:r>
                          <w:rPr>
                            <w:w w:val="97"/>
                            <w:sz w:val="14"/>
                          </w:rPr>
                          <w:t>Albania</w:t>
                        </w:r>
                      </w:p>
                    </w:txbxContent>
                  </v:textbox>
                </v:rect>
                <v:rect id="Rectangle 2058" o:spid="_x0000_s1083" style="position:absolute;left:4081;top:11342;width:283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6B7C08AC" w14:textId="77777777" w:rsidR="00E82974" w:rsidRDefault="00E82974" w:rsidP="00FB233E">
                        <w:r>
                          <w:rPr>
                            <w:w w:val="95"/>
                            <w:sz w:val="14"/>
                          </w:rPr>
                          <w:t>Serbia</w:t>
                        </w:r>
                      </w:p>
                    </w:txbxContent>
                  </v:textbox>
                </v:rect>
                <v:rect id="Rectangle 2059" o:spid="_x0000_s1084" style="position:absolute;left:3913;top:13188;width:306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2819659E" w14:textId="77777777" w:rsidR="00E82974" w:rsidRDefault="00E82974" w:rsidP="00FB233E">
                        <w:r>
                          <w:rPr>
                            <w:w w:val="95"/>
                            <w:sz w:val="14"/>
                          </w:rPr>
                          <w:t>Turkey</w:t>
                        </w:r>
                      </w:p>
                    </w:txbxContent>
                  </v:textbox>
                </v:rect>
                <v:rect id="Rectangle 2060" o:spid="_x0000_s1085" style="position:absolute;left:2814;top:15033;width:38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76BE922B" w14:textId="77777777" w:rsidR="00E82974" w:rsidRDefault="00E82974" w:rsidP="00FB233E">
                        <w:r>
                          <w:rPr>
                            <w:w w:val="96"/>
                            <w:sz w:val="14"/>
                          </w:rPr>
                          <w:t>Kosovo(</w:t>
                        </w:r>
                      </w:p>
                    </w:txbxContent>
                  </v:textbox>
                </v:rect>
                <v:rect id="Rectangle 2061" o:spid="_x0000_s1086" style="position:absolute;left:5725;top:15088;width:32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06FD3C3" w14:textId="77777777" w:rsidR="00E82974" w:rsidRDefault="00E82974" w:rsidP="00FB233E">
                        <w:r>
                          <w:rPr>
                            <w:w w:val="93"/>
                            <w:sz w:val="8"/>
                          </w:rPr>
                          <w:t>1</w:t>
                        </w:r>
                      </w:p>
                    </w:txbxContent>
                  </v:textbox>
                </v:rect>
                <v:rect id="Rectangle 2062" o:spid="_x0000_s1087" style="position:absolute;left:5971;top:15033;width:32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38D21ADD" w14:textId="77777777" w:rsidR="00E82974" w:rsidRDefault="00E82974" w:rsidP="00FB233E">
                        <w:r>
                          <w:rPr>
                            <w:w w:val="92"/>
                            <w:sz w:val="14"/>
                          </w:rPr>
                          <w:t>)</w:t>
                        </w:r>
                      </w:p>
                    </w:txbxContent>
                  </v:textbox>
                </v:rect>
                <v:shape id="Shape 246779" o:spid="_x0000_s1088" style="position:absolute;left:10624;top:17881;width:1441;height:720;visibility:visible;mso-wrap-style:square;v-text-anchor:top" coordsize="144005,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" path="m,l144005,r,72009l,72009,,e" fillcolor="#48649d" stroked="f" strokeweight="0">
                  <v:path arrowok="t" o:connecttype="custom" o:connectlocs="0,0;1441,0;1441,720;0,720;0,0" o:connectangles="0,0,0,0,0" textboxrect="0,0,144005,72009"/>
                </v:shape>
                <v:rect id="Rectangle 2064" o:spid="_x0000_s1089" style="position:absolute;left:12605;top:17680;width:891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6A2DE84A" w14:textId="77777777" w:rsidR="00E82974" w:rsidRDefault="00E82974" w:rsidP="00FB233E">
                        <w:r>
                          <w:rPr>
                            <w:b/>
                            <w:w w:val="104"/>
                            <w:sz w:val="14"/>
                          </w:rPr>
                          <w:t>Lessthan15years</w:t>
                        </w:r>
                      </w:p>
                    </w:txbxContent>
                  </v:textbox>
                </v:rect>
                <v:shape id="Shape 246788" o:spid="_x0000_s1090" style="position:absolute;left:21104;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" path="m,l143993,r,72009l,72009,,e" fillcolor="#ea632d" stroked="f" strokeweight="0">
                  <v:path arrowok="t" o:connecttype="custom" o:connectlocs="0,0;1440,0;1440,720;0,720;0,0" o:connectangles="0,0,0,0,0" textboxrect="0,0,143993,72009"/>
                </v:shape>
                <v:rect id="Rectangle 161138" o:spid="_x0000_s1091" style="position:absolute;left:23084;top:17680;width:279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60CCDDD1" w14:textId="77777777" w:rsidR="00E82974" w:rsidRDefault="00E82974" w:rsidP="00FB233E">
                        <w:r>
                          <w:rPr>
                            <w:b/>
                            <w:w w:val="101"/>
                            <w:sz w:val="14"/>
                          </w:rPr>
                          <w:t>15-64</w:t>
                        </w:r>
                      </w:p>
                    </w:txbxContent>
                  </v:textbox>
                </v:rect>
                <v:rect id="Rectangle 161139" o:spid="_x0000_s1092" style="position:absolute;left:25188;top:17680;width:285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2F322B7E" w14:textId="77777777" w:rsidR="00E82974" w:rsidRDefault="00E82974" w:rsidP="00FB233E">
                        <w:r>
                          <w:rPr>
                            <w:b/>
                            <w:w w:val="104"/>
                            <w:sz w:val="14"/>
                          </w:rPr>
                          <w:t>years</w:t>
                        </w:r>
                      </w:p>
                    </w:txbxContent>
                  </v:textbox>
                </v:rect>
                <v:shape id="Shape 246794" o:spid="_x0000_s1093" style="position:absolute;left:29138;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" path="m,l143993,r,72009l,72009,,e" fillcolor="#65a93c" stroked="f" strokeweight="0">
                  <v:path arrowok="t" o:connecttype="custom" o:connectlocs="0,0;1440,0;1440,720;0,720;0,0" o:connectangles="0,0,0,0,0" textboxrect="0,0,143993,72009"/>
                </v:shape>
                <v:rect id="Rectangle 161140" o:spid="_x0000_s1094" style="position:absolute;left:31118;top:17680;width:122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5656E450" w14:textId="77777777" w:rsidR="00E82974" w:rsidRDefault="00E82974" w:rsidP="00FB233E">
                        <w:r>
                          <w:rPr>
                            <w:b/>
                            <w:w w:val="101"/>
                            <w:sz w:val="14"/>
                          </w:rPr>
                          <w:t>65</w:t>
                        </w:r>
                      </w:p>
                    </w:txbxContent>
                  </v:textbox>
                </v:rect>
                <v:rect id="Rectangle 161141" o:spid="_x0000_s1095" style="position:absolute;left:32035;top:17680;width:74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101A085" w14:textId="77777777" w:rsidR="00E82974" w:rsidRDefault="00E82974" w:rsidP="00FB233E">
                        <w:r>
                          <w:rPr>
                            <w:b/>
                            <w:w w:val="104"/>
                            <w:sz w:val="14"/>
                          </w:rPr>
                          <w:t>Yearsandover</w:t>
                        </w:r>
                      </w:p>
                    </w:txbxContent>
                  </v:textbox>
                </v:rect>
                <v:rect id="Rectangle 2069" o:spid="_x0000_s1096" style="position:absolute;top:19449;width:1832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5FF864E0" w14:textId="2DE2B047" w:rsidR="00E82974" w:rsidRPr="00714477" w:rsidRDefault="00E82974" w:rsidP="00FB233E">
                        <w:pPr>
                          <w:rPr>
                            <w:rFonts w:ascii="Book Antiqua" w:hAnsi="Book Antiqua"/>
                            <w:sz w:val="16"/>
                            <w:szCs w:val="16"/>
                          </w:rPr>
                        </w:pPr>
                      </w:p>
                    </w:txbxContent>
                  </v:textbox>
                </v:rect>
                <w10:anchorlock/>
              </v:group>
            </w:pict>
          </mc:Fallback>
        </mc:AlternateContent>
      </w:r>
    </w:p>
    <w:p w14:paraId="7D05391C" w14:textId="71BF9D09" w:rsidR="0006398E" w:rsidRPr="007D6EA7" w:rsidRDefault="001D3821" w:rsidP="007D6EA7">
      <w:pPr>
        <w:spacing w:line="276" w:lineRule="auto"/>
        <w:ind w:left="-5" w:right="4"/>
        <w:jc w:val="both"/>
        <w:rPr>
          <w:rFonts w:ascii="Arial" w:hAnsi="Arial" w:cs="Arial"/>
        </w:rPr>
      </w:pPr>
      <w:r w:rsidRPr="007D6EA7">
        <w:rPr>
          <w:rFonts w:ascii="Arial" w:hAnsi="Arial" w:cs="Arial"/>
        </w:rPr>
        <w:t>Pas vitit 1990 popullsia e Kosovës u përball me dukurinë e migracionit, i cili ndikoi si në strukturë ashtu edhe në ritmet e rritjes së sajë. Lëvizja e lirë dhe e pakontrolluar e popullsisë ka ndikuar në ndryshimin e raportit të popullsisë urbane me atë rurale.</w:t>
      </w:r>
    </w:p>
    <w:p w14:paraId="0C454F07" w14:textId="5B1BCB95" w:rsidR="00B91D0E" w:rsidRPr="007D6EA7" w:rsidRDefault="00B91D0E" w:rsidP="007D6EA7">
      <w:pPr>
        <w:spacing w:line="276" w:lineRule="auto"/>
        <w:jc w:val="both"/>
        <w:rPr>
          <w:rFonts w:ascii="Arial" w:hAnsi="Arial" w:cs="Arial"/>
        </w:rPr>
      </w:pPr>
      <w:r w:rsidRPr="007D6EA7">
        <w:rPr>
          <w:rFonts w:ascii="Arial" w:hAnsi="Arial" w:cs="Arial"/>
        </w:rPr>
        <w:t>Jetëgjatësia mesatare në Kosovë është vlerësuar të jetë 76.7 vite, për meshkuj 74.1 vite, kurse për femra 79.4 vite.</w:t>
      </w:r>
    </w:p>
    <w:p w14:paraId="296187FD" w14:textId="049C7BD8" w:rsidR="001847E4" w:rsidRDefault="001847E4" w:rsidP="007D6EA7">
      <w:pPr>
        <w:pStyle w:val="Caption"/>
        <w:keepNext/>
        <w:jc w:val="both"/>
      </w:pPr>
      <w:bookmarkStart w:id="8" w:name="_Toc87600931"/>
      <w:r>
        <w:t xml:space="preserve">Figura </w:t>
      </w:r>
      <w:r>
        <w:fldChar w:fldCharType="begin"/>
      </w:r>
      <w:r>
        <w:instrText xml:space="preserve"> SEQ Figura \* ARABIC </w:instrText>
      </w:r>
      <w:r>
        <w:fldChar w:fldCharType="separate"/>
      </w:r>
      <w:r w:rsidR="00924C2B">
        <w:rPr>
          <w:noProof/>
        </w:rPr>
        <w:t>2</w:t>
      </w:r>
      <w:r>
        <w:fldChar w:fldCharType="end"/>
      </w:r>
      <w:r>
        <w:t xml:space="preserve"> - </w:t>
      </w:r>
      <w:r w:rsidRPr="0021133E">
        <w:t>Jet</w:t>
      </w:r>
      <w:r>
        <w:t xml:space="preserve">ëgjatësia e pritshme në lindje – </w:t>
      </w:r>
      <w:r w:rsidRPr="0021133E">
        <w:t>2011</w:t>
      </w:r>
      <w:r>
        <w:t xml:space="preserve"> (ASK, 2021)</w:t>
      </w:r>
      <w:bookmarkEnd w:id="8"/>
    </w:p>
    <w:p w14:paraId="3F779196" w14:textId="723C0904" w:rsidR="00B27971" w:rsidRPr="007D6EA7" w:rsidRDefault="005907D5" w:rsidP="007D6EA7">
      <w:pPr>
        <w:spacing w:line="276" w:lineRule="auto"/>
        <w:ind w:left="730" w:right="91" w:hanging="10"/>
        <w:jc w:val="both"/>
        <w:rPr>
          <w:rFonts w:ascii="Arial" w:eastAsia="Arial" w:hAnsi="Arial" w:cs="Arial"/>
          <w:highlight w:val="yellow"/>
        </w:rPr>
      </w:pPr>
      <w:r w:rsidRPr="007D6EA7">
        <w:rPr>
          <w:rFonts w:ascii="Arial" w:eastAsia="Calibri" w:hAnsi="Arial" w:cs="Arial"/>
          <w:noProof/>
          <w:color w:val="000000"/>
          <w:lang w:eastAsia="sq-AL"/>
        </w:rPr>
        <mc:AlternateContent>
          <mc:Choice Requires="wpg">
            <w:drawing>
              <wp:inline distT="0" distB="0" distL="0" distR="0" wp14:anchorId="3C8E4BA8" wp14:editId="7B79C508">
                <wp:extent cx="4714875" cy="2178050"/>
                <wp:effectExtent l="0" t="0" r="28575" b="12700"/>
                <wp:docPr id="1673919" name="Group 1673919"/>
                <wp:cNvGraphicFramePr/>
                <a:graphic xmlns:a="http://schemas.openxmlformats.org/drawingml/2006/main">
                  <a:graphicData uri="http://schemas.microsoft.com/office/word/2010/wordprocessingGroup">
                    <wpg:wgp>
                      <wpg:cNvGrpSpPr/>
                      <wpg:grpSpPr>
                        <a:xfrm>
                          <a:off x="0" y="0"/>
                          <a:ext cx="4714875" cy="2178050"/>
                          <a:chOff x="0" y="0"/>
                          <a:chExt cx="3037332" cy="1903476"/>
                        </a:xfrm>
                      </wpg:grpSpPr>
                      <wps:wsp>
                        <wps:cNvPr id="5541" name="Shape 5541"/>
                        <wps:cNvSpPr/>
                        <wps:spPr>
                          <a:xfrm>
                            <a:off x="233178" y="1466088"/>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2" name="Shape 5542"/>
                        <wps:cNvSpPr/>
                        <wps:spPr>
                          <a:xfrm>
                            <a:off x="233178" y="1295400"/>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3" name="Shape 5543"/>
                        <wps:cNvSpPr/>
                        <wps:spPr>
                          <a:xfrm>
                            <a:off x="233178" y="1135380"/>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4" name="Shape 5544"/>
                        <wps:cNvSpPr/>
                        <wps:spPr>
                          <a:xfrm>
                            <a:off x="233178" y="96469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5" name="Shape 5545"/>
                        <wps:cNvSpPr/>
                        <wps:spPr>
                          <a:xfrm>
                            <a:off x="233178" y="795528"/>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6" name="Shape 5546"/>
                        <wps:cNvSpPr/>
                        <wps:spPr>
                          <a:xfrm>
                            <a:off x="233178" y="633984"/>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7" name="Shape 5547"/>
                        <wps:cNvSpPr/>
                        <wps:spPr>
                          <a:xfrm>
                            <a:off x="233178" y="464820"/>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8" name="Shape 5548"/>
                        <wps:cNvSpPr/>
                        <wps:spPr>
                          <a:xfrm>
                            <a:off x="233178" y="29413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9" name="Shape 5549"/>
                        <wps:cNvSpPr/>
                        <wps:spPr>
                          <a:xfrm>
                            <a:off x="233178" y="13411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2729443" name="Shape 2729443"/>
                        <wps:cNvSpPr/>
                        <wps:spPr>
                          <a:xfrm>
                            <a:off x="545598" y="682752"/>
                            <a:ext cx="277368" cy="947928"/>
                          </a:xfrm>
                          <a:custGeom>
                            <a:avLst/>
                            <a:gdLst/>
                            <a:ahLst/>
                            <a:cxnLst/>
                            <a:rect l="0" t="0" r="0" b="0"/>
                            <a:pathLst>
                              <a:path w="277368" h="947928">
                                <a:moveTo>
                                  <a:pt x="0" y="0"/>
                                </a:moveTo>
                                <a:lnTo>
                                  <a:pt x="277368" y="0"/>
                                </a:lnTo>
                                <a:lnTo>
                                  <a:pt x="277368" y="947928"/>
                                </a:lnTo>
                                <a:lnTo>
                                  <a:pt x="0" y="947928"/>
                                </a:lnTo>
                                <a:lnTo>
                                  <a:pt x="0" y="0"/>
                                </a:lnTo>
                              </a:path>
                            </a:pathLst>
                          </a:custGeom>
                          <a:solidFill>
                            <a:srgbClr val="C6D9F1"/>
                          </a:solidFill>
                          <a:ln w="0" cap="flat">
                            <a:noFill/>
                            <a:round/>
                          </a:ln>
                          <a:effectLst/>
                        </wps:spPr>
                        <wps:bodyPr/>
                      </wps:wsp>
                      <wps:wsp>
                        <wps:cNvPr id="2729444" name="Shape 2729444"/>
                        <wps:cNvSpPr/>
                        <wps:spPr>
                          <a:xfrm>
                            <a:off x="1440186" y="227076"/>
                            <a:ext cx="284988" cy="1403604"/>
                          </a:xfrm>
                          <a:custGeom>
                            <a:avLst/>
                            <a:gdLst/>
                            <a:ahLst/>
                            <a:cxnLst/>
                            <a:rect l="0" t="0" r="0" b="0"/>
                            <a:pathLst>
                              <a:path w="284988" h="1403604">
                                <a:moveTo>
                                  <a:pt x="0" y="0"/>
                                </a:moveTo>
                                <a:lnTo>
                                  <a:pt x="284988" y="0"/>
                                </a:lnTo>
                                <a:lnTo>
                                  <a:pt x="284988" y="1403604"/>
                                </a:lnTo>
                                <a:lnTo>
                                  <a:pt x="0" y="1403604"/>
                                </a:lnTo>
                                <a:lnTo>
                                  <a:pt x="0" y="0"/>
                                </a:lnTo>
                              </a:path>
                            </a:pathLst>
                          </a:custGeom>
                          <a:solidFill>
                            <a:srgbClr val="FFA7A7"/>
                          </a:solidFill>
                          <a:ln w="0" cap="flat">
                            <a:noFill/>
                            <a:round/>
                          </a:ln>
                          <a:effectLst/>
                        </wps:spPr>
                        <wps:bodyPr/>
                      </wps:wsp>
                      <wps:wsp>
                        <wps:cNvPr id="2729445" name="Shape 2729445"/>
                        <wps:cNvSpPr/>
                        <wps:spPr>
                          <a:xfrm>
                            <a:off x="2342394" y="1112520"/>
                            <a:ext cx="277368" cy="518160"/>
                          </a:xfrm>
                          <a:custGeom>
                            <a:avLst/>
                            <a:gdLst/>
                            <a:ahLst/>
                            <a:cxnLst/>
                            <a:rect l="0" t="0" r="0" b="0"/>
                            <a:pathLst>
                              <a:path w="277368" h="518160">
                                <a:moveTo>
                                  <a:pt x="0" y="0"/>
                                </a:moveTo>
                                <a:lnTo>
                                  <a:pt x="277368" y="0"/>
                                </a:lnTo>
                                <a:lnTo>
                                  <a:pt x="277368" y="518160"/>
                                </a:lnTo>
                                <a:lnTo>
                                  <a:pt x="0" y="518160"/>
                                </a:lnTo>
                                <a:lnTo>
                                  <a:pt x="0" y="0"/>
                                </a:lnTo>
                              </a:path>
                            </a:pathLst>
                          </a:custGeom>
                          <a:solidFill>
                            <a:srgbClr val="D7E4BD"/>
                          </a:solidFill>
                          <a:ln w="0" cap="flat">
                            <a:noFill/>
                            <a:round/>
                          </a:ln>
                          <a:effectLst/>
                        </wps:spPr>
                        <wps:bodyPr/>
                      </wps:wsp>
                      <wps:wsp>
                        <wps:cNvPr id="5553" name="Shape 5553"/>
                        <wps:cNvSpPr/>
                        <wps:spPr>
                          <a:xfrm>
                            <a:off x="233178" y="163525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1648235" name="Rectangle 1648235"/>
                        <wps:cNvSpPr/>
                        <wps:spPr>
                          <a:xfrm>
                            <a:off x="611129" y="518505"/>
                            <a:ext cx="119626" cy="142628"/>
                          </a:xfrm>
                          <a:prstGeom prst="rect">
                            <a:avLst/>
                          </a:prstGeom>
                          <a:ln>
                            <a:noFill/>
                          </a:ln>
                        </wps:spPr>
                        <wps:txbx>
                          <w:txbxContent>
                            <w:p w14:paraId="2E7C2B12" w14:textId="77777777" w:rsidR="00E82974" w:rsidRDefault="00E82974" w:rsidP="005907D5">
                              <w:r>
                                <w:rPr>
                                  <w:rFonts w:ascii="Calibri" w:eastAsia="Calibri" w:hAnsi="Calibri" w:cs="Calibri"/>
                                  <w:color w:val="404040"/>
                                  <w:spacing w:val="-2"/>
                                  <w:w w:val="69"/>
                                  <w:sz w:val="17"/>
                                </w:rPr>
                                <w:t>76</w:t>
                              </w:r>
                            </w:p>
                          </w:txbxContent>
                        </wps:txbx>
                        <wps:bodyPr horzOverflow="overflow" vert="horz" lIns="0" tIns="0" rIns="0" bIns="0" rtlCol="0">
                          <a:noAutofit/>
                        </wps:bodyPr>
                      </wps:wsp>
                      <wps:wsp>
                        <wps:cNvPr id="1648237" name="Rectangle 1648237"/>
                        <wps:cNvSpPr/>
                        <wps:spPr>
                          <a:xfrm>
                            <a:off x="701073" y="518505"/>
                            <a:ext cx="29995" cy="142628"/>
                          </a:xfrm>
                          <a:prstGeom prst="rect">
                            <a:avLst/>
                          </a:prstGeom>
                          <a:ln>
                            <a:noFill/>
                          </a:ln>
                        </wps:spPr>
                        <wps:txbx>
                          <w:txbxContent>
                            <w:p w14:paraId="7B05E51A" w14:textId="77777777" w:rsidR="00E82974" w:rsidRDefault="00E82974" w:rsidP="005907D5">
                              <w:r>
                                <w:rPr>
                                  <w:rFonts w:ascii="Calibri" w:eastAsia="Calibri" w:hAnsi="Calibri" w:cs="Calibri"/>
                                  <w:color w:val="404040"/>
                                  <w:w w:val="72"/>
                                  <w:sz w:val="17"/>
                                </w:rPr>
                                <w:t>,</w:t>
                              </w:r>
                            </w:p>
                          </w:txbxContent>
                        </wps:txbx>
                        <wps:bodyPr horzOverflow="overflow" vert="horz" lIns="0" tIns="0" rIns="0" bIns="0" rtlCol="0">
                          <a:noAutofit/>
                        </wps:bodyPr>
                      </wps:wsp>
                      <wps:wsp>
                        <wps:cNvPr id="1648236" name="Rectangle 1648236"/>
                        <wps:cNvSpPr/>
                        <wps:spPr>
                          <a:xfrm>
                            <a:off x="723977" y="518505"/>
                            <a:ext cx="60829" cy="142628"/>
                          </a:xfrm>
                          <a:prstGeom prst="rect">
                            <a:avLst/>
                          </a:prstGeom>
                          <a:ln>
                            <a:noFill/>
                          </a:ln>
                        </wps:spPr>
                        <wps:txbx>
                          <w:txbxContent>
                            <w:p w14:paraId="3E3538D9" w14:textId="77777777" w:rsidR="00E82974" w:rsidRDefault="00E82974" w:rsidP="005907D5">
                              <w:r>
                                <w:rPr>
                                  <w:rFonts w:ascii="Calibri" w:eastAsia="Calibri" w:hAnsi="Calibri" w:cs="Calibri"/>
                                  <w:color w:val="404040"/>
                                  <w:w w:val="70"/>
                                  <w:sz w:val="17"/>
                                </w:rPr>
                                <w:t>7</w:t>
                              </w:r>
                            </w:p>
                          </w:txbxContent>
                        </wps:txbx>
                        <wps:bodyPr horzOverflow="overflow" vert="horz" lIns="0" tIns="0" rIns="0" bIns="0" rtlCol="0">
                          <a:noAutofit/>
                        </wps:bodyPr>
                      </wps:wsp>
                      <wps:wsp>
                        <wps:cNvPr id="1648232" name="Rectangle 1648232"/>
                        <wps:cNvSpPr/>
                        <wps:spPr>
                          <a:xfrm>
                            <a:off x="1508735" y="68925"/>
                            <a:ext cx="121658" cy="142628"/>
                          </a:xfrm>
                          <a:prstGeom prst="rect">
                            <a:avLst/>
                          </a:prstGeom>
                          <a:ln>
                            <a:noFill/>
                          </a:ln>
                        </wps:spPr>
                        <wps:txbx>
                          <w:txbxContent>
                            <w:p w14:paraId="1DB178F3" w14:textId="77777777" w:rsidR="00E82974" w:rsidRDefault="00E82974" w:rsidP="005907D5">
                              <w:r>
                                <w:rPr>
                                  <w:rFonts w:ascii="Calibri" w:eastAsia="Calibri" w:hAnsi="Calibri" w:cs="Calibri"/>
                                  <w:color w:val="404040"/>
                                  <w:w w:val="70"/>
                                  <w:sz w:val="17"/>
                                </w:rPr>
                                <w:t>79</w:t>
                              </w:r>
                            </w:p>
                          </w:txbxContent>
                        </wps:txbx>
                        <wps:bodyPr horzOverflow="overflow" vert="horz" lIns="0" tIns="0" rIns="0" bIns="0" rtlCol="0">
                          <a:noAutofit/>
                        </wps:bodyPr>
                      </wps:wsp>
                      <wps:wsp>
                        <wps:cNvPr id="1648234" name="Rectangle 1648234"/>
                        <wps:cNvSpPr/>
                        <wps:spPr>
                          <a:xfrm>
                            <a:off x="1598680" y="68925"/>
                            <a:ext cx="29995" cy="142628"/>
                          </a:xfrm>
                          <a:prstGeom prst="rect">
                            <a:avLst/>
                          </a:prstGeom>
                          <a:ln>
                            <a:noFill/>
                          </a:ln>
                        </wps:spPr>
                        <wps:txbx>
                          <w:txbxContent>
                            <w:p w14:paraId="2394E66B" w14:textId="77777777" w:rsidR="00E82974" w:rsidRDefault="00E82974" w:rsidP="005907D5">
                              <w:r>
                                <w:rPr>
                                  <w:rFonts w:ascii="Calibri" w:eastAsia="Calibri" w:hAnsi="Calibri" w:cs="Calibri"/>
                                  <w:color w:val="404040"/>
                                  <w:w w:val="72"/>
                                  <w:sz w:val="17"/>
                                </w:rPr>
                                <w:t>,</w:t>
                              </w:r>
                            </w:p>
                          </w:txbxContent>
                        </wps:txbx>
                        <wps:bodyPr horzOverflow="overflow" vert="horz" lIns="0" tIns="0" rIns="0" bIns="0" rtlCol="0">
                          <a:noAutofit/>
                        </wps:bodyPr>
                      </wps:wsp>
                      <wps:wsp>
                        <wps:cNvPr id="1648233" name="Rectangle 1648233"/>
                        <wps:cNvSpPr/>
                        <wps:spPr>
                          <a:xfrm>
                            <a:off x="1621583" y="68925"/>
                            <a:ext cx="60829" cy="142628"/>
                          </a:xfrm>
                          <a:prstGeom prst="rect">
                            <a:avLst/>
                          </a:prstGeom>
                          <a:ln>
                            <a:noFill/>
                          </a:ln>
                        </wps:spPr>
                        <wps:txbx>
                          <w:txbxContent>
                            <w:p w14:paraId="32091468" w14:textId="77777777" w:rsidR="00E82974" w:rsidRDefault="00E82974" w:rsidP="005907D5">
                              <w:r>
                                <w:rPr>
                                  <w:rFonts w:ascii="Calibri" w:eastAsia="Calibri" w:hAnsi="Calibri" w:cs="Calibri"/>
                                  <w:color w:val="404040"/>
                                  <w:w w:val="70"/>
                                  <w:sz w:val="17"/>
                                </w:rPr>
                                <w:t>4</w:t>
                              </w:r>
                            </w:p>
                          </w:txbxContent>
                        </wps:txbx>
                        <wps:bodyPr horzOverflow="overflow" vert="horz" lIns="0" tIns="0" rIns="0" bIns="0" rtlCol="0">
                          <a:noAutofit/>
                        </wps:bodyPr>
                      </wps:wsp>
                      <wps:wsp>
                        <wps:cNvPr id="1648239" name="Rectangle 1648239"/>
                        <wps:cNvSpPr/>
                        <wps:spPr>
                          <a:xfrm>
                            <a:off x="2406340" y="952845"/>
                            <a:ext cx="121658" cy="142628"/>
                          </a:xfrm>
                          <a:prstGeom prst="rect">
                            <a:avLst/>
                          </a:prstGeom>
                          <a:ln>
                            <a:noFill/>
                          </a:ln>
                        </wps:spPr>
                        <wps:txbx>
                          <w:txbxContent>
                            <w:p w14:paraId="161F8934" w14:textId="77777777" w:rsidR="00E82974" w:rsidRDefault="00E82974" w:rsidP="005907D5">
                              <w:r>
                                <w:rPr>
                                  <w:rFonts w:ascii="Calibri" w:eastAsia="Calibri" w:hAnsi="Calibri" w:cs="Calibri"/>
                                  <w:color w:val="404040"/>
                                  <w:w w:val="70"/>
                                  <w:sz w:val="17"/>
                                </w:rPr>
                                <w:t>74</w:t>
                              </w:r>
                            </w:p>
                          </w:txbxContent>
                        </wps:txbx>
                        <wps:bodyPr horzOverflow="overflow" vert="horz" lIns="0" tIns="0" rIns="0" bIns="0" rtlCol="0">
                          <a:noAutofit/>
                        </wps:bodyPr>
                      </wps:wsp>
                      <wps:wsp>
                        <wps:cNvPr id="1648241" name="Rectangle 1648241"/>
                        <wps:cNvSpPr/>
                        <wps:spPr>
                          <a:xfrm>
                            <a:off x="2496285" y="952845"/>
                            <a:ext cx="29995" cy="142628"/>
                          </a:xfrm>
                          <a:prstGeom prst="rect">
                            <a:avLst/>
                          </a:prstGeom>
                          <a:ln>
                            <a:noFill/>
                          </a:ln>
                        </wps:spPr>
                        <wps:txbx>
                          <w:txbxContent>
                            <w:p w14:paraId="5BE5CAC6" w14:textId="77777777" w:rsidR="00E82974" w:rsidRDefault="00E82974" w:rsidP="005907D5">
                              <w:r>
                                <w:rPr>
                                  <w:rFonts w:ascii="Calibri" w:eastAsia="Calibri" w:hAnsi="Calibri" w:cs="Calibri"/>
                                  <w:color w:val="404040"/>
                                  <w:w w:val="72"/>
                                  <w:sz w:val="17"/>
                                </w:rPr>
                                <w:t>,</w:t>
                              </w:r>
                            </w:p>
                          </w:txbxContent>
                        </wps:txbx>
                        <wps:bodyPr horzOverflow="overflow" vert="horz" lIns="0" tIns="0" rIns="0" bIns="0" rtlCol="0">
                          <a:noAutofit/>
                        </wps:bodyPr>
                      </wps:wsp>
                      <wps:wsp>
                        <wps:cNvPr id="1648240" name="Rectangle 1648240"/>
                        <wps:cNvSpPr/>
                        <wps:spPr>
                          <a:xfrm>
                            <a:off x="2519189" y="952845"/>
                            <a:ext cx="60829" cy="142628"/>
                          </a:xfrm>
                          <a:prstGeom prst="rect">
                            <a:avLst/>
                          </a:prstGeom>
                          <a:ln>
                            <a:noFill/>
                          </a:ln>
                        </wps:spPr>
                        <wps:txbx>
                          <w:txbxContent>
                            <w:p w14:paraId="4ED98BDD" w14:textId="77777777" w:rsidR="00E82974" w:rsidRDefault="00E82974" w:rsidP="005907D5">
                              <w:r>
                                <w:rPr>
                                  <w:rFonts w:ascii="Calibri" w:eastAsia="Calibri" w:hAnsi="Calibri" w:cs="Calibri"/>
                                  <w:color w:val="404040"/>
                                  <w:w w:val="70"/>
                                  <w:sz w:val="17"/>
                                </w:rPr>
                                <w:t>1</w:t>
                              </w:r>
                            </w:p>
                          </w:txbxContent>
                        </wps:txbx>
                        <wps:bodyPr horzOverflow="overflow" vert="horz" lIns="0" tIns="0" rIns="0" bIns="0" rtlCol="0">
                          <a:noAutofit/>
                        </wps:bodyPr>
                      </wps:wsp>
                      <wps:wsp>
                        <wps:cNvPr id="5557" name="Rectangle 5557"/>
                        <wps:cNvSpPr/>
                        <wps:spPr>
                          <a:xfrm>
                            <a:off x="65568" y="1582257"/>
                            <a:ext cx="119628" cy="142628"/>
                          </a:xfrm>
                          <a:prstGeom prst="rect">
                            <a:avLst/>
                          </a:prstGeom>
                          <a:ln>
                            <a:noFill/>
                          </a:ln>
                        </wps:spPr>
                        <wps:txbx>
                          <w:txbxContent>
                            <w:p w14:paraId="0954DD88" w14:textId="77777777" w:rsidR="00E82974" w:rsidRDefault="00E82974" w:rsidP="005907D5">
                              <w:r>
                                <w:rPr>
                                  <w:rFonts w:ascii="Calibri" w:eastAsia="Calibri" w:hAnsi="Calibri" w:cs="Calibri"/>
                                  <w:color w:val="595959"/>
                                  <w:spacing w:val="-2"/>
                                  <w:w w:val="69"/>
                                  <w:sz w:val="17"/>
                                </w:rPr>
                                <w:t>71</w:t>
                              </w:r>
                            </w:p>
                          </w:txbxContent>
                        </wps:txbx>
                        <wps:bodyPr horzOverflow="overflow" vert="horz" lIns="0" tIns="0" rIns="0" bIns="0" rtlCol="0">
                          <a:noAutofit/>
                        </wps:bodyPr>
                      </wps:wsp>
                      <wps:wsp>
                        <wps:cNvPr id="5558" name="Rectangle 5558"/>
                        <wps:cNvSpPr/>
                        <wps:spPr>
                          <a:xfrm>
                            <a:off x="65568" y="1416141"/>
                            <a:ext cx="60829" cy="142628"/>
                          </a:xfrm>
                          <a:prstGeom prst="rect">
                            <a:avLst/>
                          </a:prstGeom>
                          <a:ln>
                            <a:noFill/>
                          </a:ln>
                        </wps:spPr>
                        <wps:txbx>
                          <w:txbxContent>
                            <w:p w14:paraId="3B886933" w14:textId="77777777" w:rsidR="00E82974" w:rsidRDefault="00E82974" w:rsidP="005907D5">
                              <w:r>
                                <w:rPr>
                                  <w:rFonts w:ascii="Calibri" w:eastAsia="Calibri" w:hAnsi="Calibri" w:cs="Calibri"/>
                                  <w:color w:val="595959"/>
                                  <w:w w:val="70"/>
                                  <w:sz w:val="17"/>
                                </w:rPr>
                                <w:t>7</w:t>
                              </w:r>
                            </w:p>
                          </w:txbxContent>
                        </wps:txbx>
                        <wps:bodyPr horzOverflow="overflow" vert="horz" lIns="0" tIns="0" rIns="0" bIns="0" rtlCol="0">
                          <a:noAutofit/>
                        </wps:bodyPr>
                      </wps:wsp>
                      <wps:wsp>
                        <wps:cNvPr id="5559" name="Rectangle 5559"/>
                        <wps:cNvSpPr/>
                        <wps:spPr>
                          <a:xfrm>
                            <a:off x="109746" y="1416140"/>
                            <a:ext cx="60829" cy="142628"/>
                          </a:xfrm>
                          <a:prstGeom prst="rect">
                            <a:avLst/>
                          </a:prstGeom>
                          <a:ln>
                            <a:noFill/>
                          </a:ln>
                        </wps:spPr>
                        <wps:txbx>
                          <w:txbxContent>
                            <w:p w14:paraId="44C0D743" w14:textId="77777777" w:rsidR="00E82974" w:rsidRDefault="00E82974" w:rsidP="005907D5">
                              <w:r>
                                <w:rPr>
                                  <w:rFonts w:ascii="Calibri" w:eastAsia="Calibri" w:hAnsi="Calibri" w:cs="Calibri"/>
                                  <w:color w:val="595959"/>
                                  <w:w w:val="70"/>
                                  <w:sz w:val="17"/>
                                </w:rPr>
                                <w:t>2</w:t>
                              </w:r>
                            </w:p>
                          </w:txbxContent>
                        </wps:txbx>
                        <wps:bodyPr horzOverflow="overflow" vert="horz" lIns="0" tIns="0" rIns="0" bIns="0" rtlCol="0">
                          <a:noAutofit/>
                        </wps:bodyPr>
                      </wps:wsp>
                      <wps:wsp>
                        <wps:cNvPr id="5560" name="Rectangle 5560"/>
                        <wps:cNvSpPr/>
                        <wps:spPr>
                          <a:xfrm>
                            <a:off x="65538" y="1248500"/>
                            <a:ext cx="119628" cy="142628"/>
                          </a:xfrm>
                          <a:prstGeom prst="rect">
                            <a:avLst/>
                          </a:prstGeom>
                          <a:ln>
                            <a:noFill/>
                          </a:ln>
                        </wps:spPr>
                        <wps:txbx>
                          <w:txbxContent>
                            <w:p w14:paraId="1D0F85FD" w14:textId="77777777" w:rsidR="00E82974" w:rsidRDefault="00E82974" w:rsidP="005907D5">
                              <w:r>
                                <w:rPr>
                                  <w:rFonts w:ascii="Calibri" w:eastAsia="Calibri" w:hAnsi="Calibri" w:cs="Calibri"/>
                                  <w:color w:val="595959"/>
                                  <w:spacing w:val="-2"/>
                                  <w:w w:val="69"/>
                                  <w:sz w:val="17"/>
                                </w:rPr>
                                <w:t>73</w:t>
                              </w:r>
                            </w:p>
                          </w:txbxContent>
                        </wps:txbx>
                        <wps:bodyPr horzOverflow="overflow" vert="horz" lIns="0" tIns="0" rIns="0" bIns="0" rtlCol="0">
                          <a:noAutofit/>
                        </wps:bodyPr>
                      </wps:wsp>
                      <wps:wsp>
                        <wps:cNvPr id="5561" name="Rectangle 5561"/>
                        <wps:cNvSpPr/>
                        <wps:spPr>
                          <a:xfrm>
                            <a:off x="65538" y="1082384"/>
                            <a:ext cx="119628" cy="142628"/>
                          </a:xfrm>
                          <a:prstGeom prst="rect">
                            <a:avLst/>
                          </a:prstGeom>
                          <a:ln>
                            <a:noFill/>
                          </a:ln>
                        </wps:spPr>
                        <wps:txbx>
                          <w:txbxContent>
                            <w:p w14:paraId="007525EB" w14:textId="77777777" w:rsidR="00E82974" w:rsidRDefault="00E82974" w:rsidP="005907D5">
                              <w:r>
                                <w:rPr>
                                  <w:rFonts w:ascii="Calibri" w:eastAsia="Calibri" w:hAnsi="Calibri" w:cs="Calibri"/>
                                  <w:color w:val="595959"/>
                                  <w:spacing w:val="-2"/>
                                  <w:w w:val="69"/>
                                  <w:sz w:val="17"/>
                                </w:rPr>
                                <w:t>74</w:t>
                              </w:r>
                            </w:p>
                          </w:txbxContent>
                        </wps:txbx>
                        <wps:bodyPr horzOverflow="overflow" vert="horz" lIns="0" tIns="0" rIns="0" bIns="0" rtlCol="0">
                          <a:noAutofit/>
                        </wps:bodyPr>
                      </wps:wsp>
                      <wps:wsp>
                        <wps:cNvPr id="5562" name="Rectangle 5562"/>
                        <wps:cNvSpPr/>
                        <wps:spPr>
                          <a:xfrm>
                            <a:off x="65538" y="916268"/>
                            <a:ext cx="119628" cy="142628"/>
                          </a:xfrm>
                          <a:prstGeom prst="rect">
                            <a:avLst/>
                          </a:prstGeom>
                          <a:ln>
                            <a:noFill/>
                          </a:ln>
                        </wps:spPr>
                        <wps:txbx>
                          <w:txbxContent>
                            <w:p w14:paraId="0AD8EE4E" w14:textId="77777777" w:rsidR="00E82974" w:rsidRDefault="00E82974" w:rsidP="005907D5">
                              <w:r>
                                <w:rPr>
                                  <w:rFonts w:ascii="Calibri" w:eastAsia="Calibri" w:hAnsi="Calibri" w:cs="Calibri"/>
                                  <w:color w:val="595959"/>
                                  <w:spacing w:val="-2"/>
                                  <w:w w:val="69"/>
                                  <w:sz w:val="17"/>
                                </w:rPr>
                                <w:t>75</w:t>
                              </w:r>
                            </w:p>
                          </w:txbxContent>
                        </wps:txbx>
                        <wps:bodyPr horzOverflow="overflow" vert="horz" lIns="0" tIns="0" rIns="0" bIns="0" rtlCol="0">
                          <a:noAutofit/>
                        </wps:bodyPr>
                      </wps:wsp>
                      <wps:wsp>
                        <wps:cNvPr id="5563" name="Rectangle 5563"/>
                        <wps:cNvSpPr/>
                        <wps:spPr>
                          <a:xfrm>
                            <a:off x="65538" y="748628"/>
                            <a:ext cx="119628" cy="142628"/>
                          </a:xfrm>
                          <a:prstGeom prst="rect">
                            <a:avLst/>
                          </a:prstGeom>
                          <a:ln>
                            <a:noFill/>
                          </a:ln>
                        </wps:spPr>
                        <wps:txbx>
                          <w:txbxContent>
                            <w:p w14:paraId="4D6B7D33" w14:textId="77777777" w:rsidR="00E82974" w:rsidRDefault="00E82974" w:rsidP="005907D5">
                              <w:r>
                                <w:rPr>
                                  <w:rFonts w:ascii="Calibri" w:eastAsia="Calibri" w:hAnsi="Calibri" w:cs="Calibri"/>
                                  <w:color w:val="595959"/>
                                  <w:spacing w:val="-2"/>
                                  <w:w w:val="69"/>
                                  <w:sz w:val="17"/>
                                </w:rPr>
                                <w:t>76</w:t>
                              </w:r>
                            </w:p>
                          </w:txbxContent>
                        </wps:txbx>
                        <wps:bodyPr horzOverflow="overflow" vert="horz" lIns="0" tIns="0" rIns="0" bIns="0" rtlCol="0">
                          <a:noAutofit/>
                        </wps:bodyPr>
                      </wps:wsp>
                      <wps:wsp>
                        <wps:cNvPr id="5564" name="Rectangle 5564"/>
                        <wps:cNvSpPr/>
                        <wps:spPr>
                          <a:xfrm>
                            <a:off x="65538" y="582512"/>
                            <a:ext cx="119628" cy="142628"/>
                          </a:xfrm>
                          <a:prstGeom prst="rect">
                            <a:avLst/>
                          </a:prstGeom>
                          <a:ln>
                            <a:noFill/>
                          </a:ln>
                        </wps:spPr>
                        <wps:txbx>
                          <w:txbxContent>
                            <w:p w14:paraId="63453A73" w14:textId="77777777" w:rsidR="00E82974" w:rsidRDefault="00E82974" w:rsidP="005907D5">
                              <w:r>
                                <w:rPr>
                                  <w:rFonts w:ascii="Calibri" w:eastAsia="Calibri" w:hAnsi="Calibri" w:cs="Calibri"/>
                                  <w:color w:val="595959"/>
                                  <w:spacing w:val="-2"/>
                                  <w:w w:val="69"/>
                                  <w:sz w:val="17"/>
                                </w:rPr>
                                <w:t>77</w:t>
                              </w:r>
                            </w:p>
                          </w:txbxContent>
                        </wps:txbx>
                        <wps:bodyPr horzOverflow="overflow" vert="horz" lIns="0" tIns="0" rIns="0" bIns="0" rtlCol="0">
                          <a:noAutofit/>
                        </wps:bodyPr>
                      </wps:wsp>
                      <wps:wsp>
                        <wps:cNvPr id="5565" name="Rectangle 5565"/>
                        <wps:cNvSpPr/>
                        <wps:spPr>
                          <a:xfrm>
                            <a:off x="65538" y="414872"/>
                            <a:ext cx="119628" cy="142628"/>
                          </a:xfrm>
                          <a:prstGeom prst="rect">
                            <a:avLst/>
                          </a:prstGeom>
                          <a:ln>
                            <a:noFill/>
                          </a:ln>
                        </wps:spPr>
                        <wps:txbx>
                          <w:txbxContent>
                            <w:p w14:paraId="413CB479" w14:textId="77777777" w:rsidR="00E82974" w:rsidRDefault="00E82974" w:rsidP="005907D5">
                              <w:r>
                                <w:rPr>
                                  <w:rFonts w:ascii="Calibri" w:eastAsia="Calibri" w:hAnsi="Calibri" w:cs="Calibri"/>
                                  <w:color w:val="595959"/>
                                  <w:spacing w:val="-2"/>
                                  <w:w w:val="69"/>
                                  <w:sz w:val="17"/>
                                </w:rPr>
                                <w:t>78</w:t>
                              </w:r>
                            </w:p>
                          </w:txbxContent>
                        </wps:txbx>
                        <wps:bodyPr horzOverflow="overflow" vert="horz" lIns="0" tIns="0" rIns="0" bIns="0" rtlCol="0">
                          <a:noAutofit/>
                        </wps:bodyPr>
                      </wps:wsp>
                      <wps:wsp>
                        <wps:cNvPr id="5566" name="Rectangle 5566"/>
                        <wps:cNvSpPr/>
                        <wps:spPr>
                          <a:xfrm>
                            <a:off x="65538" y="248756"/>
                            <a:ext cx="119628" cy="142628"/>
                          </a:xfrm>
                          <a:prstGeom prst="rect">
                            <a:avLst/>
                          </a:prstGeom>
                          <a:ln>
                            <a:noFill/>
                          </a:ln>
                        </wps:spPr>
                        <wps:txbx>
                          <w:txbxContent>
                            <w:p w14:paraId="6486A36B" w14:textId="77777777" w:rsidR="00E82974" w:rsidRDefault="00E82974" w:rsidP="005907D5">
                              <w:r>
                                <w:rPr>
                                  <w:rFonts w:ascii="Calibri" w:eastAsia="Calibri" w:hAnsi="Calibri" w:cs="Calibri"/>
                                  <w:color w:val="595959"/>
                                  <w:spacing w:val="-2"/>
                                  <w:w w:val="69"/>
                                  <w:sz w:val="17"/>
                                </w:rPr>
                                <w:t>79</w:t>
                              </w:r>
                            </w:p>
                          </w:txbxContent>
                        </wps:txbx>
                        <wps:bodyPr horzOverflow="overflow" vert="horz" lIns="0" tIns="0" rIns="0" bIns="0" rtlCol="0">
                          <a:noAutofit/>
                        </wps:bodyPr>
                      </wps:wsp>
                      <wps:wsp>
                        <wps:cNvPr id="5567" name="Rectangle 5567"/>
                        <wps:cNvSpPr/>
                        <wps:spPr>
                          <a:xfrm>
                            <a:off x="65538" y="82640"/>
                            <a:ext cx="119628" cy="142628"/>
                          </a:xfrm>
                          <a:prstGeom prst="rect">
                            <a:avLst/>
                          </a:prstGeom>
                          <a:ln>
                            <a:noFill/>
                          </a:ln>
                        </wps:spPr>
                        <wps:txbx>
                          <w:txbxContent>
                            <w:p w14:paraId="305E9FDC" w14:textId="77777777" w:rsidR="00E82974" w:rsidRDefault="00E82974" w:rsidP="005907D5">
                              <w:r>
                                <w:rPr>
                                  <w:rFonts w:ascii="Calibri" w:eastAsia="Calibri" w:hAnsi="Calibri" w:cs="Calibri"/>
                                  <w:color w:val="595959"/>
                                  <w:spacing w:val="-2"/>
                                  <w:w w:val="69"/>
                                  <w:sz w:val="17"/>
                                </w:rPr>
                                <w:t>80</w:t>
                              </w:r>
                            </w:p>
                          </w:txbxContent>
                        </wps:txbx>
                        <wps:bodyPr horzOverflow="overflow" vert="horz" lIns="0" tIns="0" rIns="0" bIns="0" rtlCol="0">
                          <a:noAutofit/>
                        </wps:bodyPr>
                      </wps:wsp>
                      <wps:wsp>
                        <wps:cNvPr id="5568" name="Rectangle 5568"/>
                        <wps:cNvSpPr/>
                        <wps:spPr>
                          <a:xfrm>
                            <a:off x="504438" y="1722464"/>
                            <a:ext cx="497351" cy="142628"/>
                          </a:xfrm>
                          <a:prstGeom prst="rect">
                            <a:avLst/>
                          </a:prstGeom>
                          <a:ln>
                            <a:noFill/>
                          </a:ln>
                        </wps:spPr>
                        <wps:txbx>
                          <w:txbxContent>
                            <w:p w14:paraId="3A2D406F" w14:textId="77777777" w:rsidR="00E82974" w:rsidRDefault="00E82974" w:rsidP="005907D5">
                              <w:r>
                                <w:rPr>
                                  <w:rFonts w:ascii="Calibri" w:eastAsia="Calibri" w:hAnsi="Calibri" w:cs="Calibri"/>
                                  <w:color w:val="595959"/>
                                  <w:w w:val="70"/>
                                  <w:sz w:val="17"/>
                                </w:rPr>
                                <w:t>Mesatarja</w:t>
                              </w:r>
                            </w:p>
                          </w:txbxContent>
                        </wps:txbx>
                        <wps:bodyPr horzOverflow="overflow" vert="horz" lIns="0" tIns="0" rIns="0" bIns="0" rtlCol="0">
                          <a:noAutofit/>
                        </wps:bodyPr>
                      </wps:wsp>
                      <wps:wsp>
                        <wps:cNvPr id="5569" name="Rectangle 5569"/>
                        <wps:cNvSpPr/>
                        <wps:spPr>
                          <a:xfrm>
                            <a:off x="1470662" y="1722464"/>
                            <a:ext cx="306831" cy="142628"/>
                          </a:xfrm>
                          <a:prstGeom prst="rect">
                            <a:avLst/>
                          </a:prstGeom>
                          <a:ln>
                            <a:noFill/>
                          </a:ln>
                        </wps:spPr>
                        <wps:txbx>
                          <w:txbxContent>
                            <w:p w14:paraId="27D38D25" w14:textId="77777777" w:rsidR="00E82974" w:rsidRDefault="00E82974" w:rsidP="005907D5">
                              <w:r>
                                <w:rPr>
                                  <w:rFonts w:ascii="Calibri" w:eastAsia="Calibri" w:hAnsi="Calibri" w:cs="Calibri"/>
                                  <w:color w:val="595959"/>
                                  <w:w w:val="68"/>
                                  <w:sz w:val="17"/>
                                </w:rPr>
                                <w:t>Femra</w:t>
                              </w:r>
                            </w:p>
                          </w:txbxContent>
                        </wps:txbx>
                        <wps:bodyPr horzOverflow="overflow" vert="horz" lIns="0" tIns="0" rIns="0" bIns="0" rtlCol="0">
                          <a:noAutofit/>
                        </wps:bodyPr>
                      </wps:wsp>
                      <wps:wsp>
                        <wps:cNvPr id="5570" name="Rectangle 5570"/>
                        <wps:cNvSpPr/>
                        <wps:spPr>
                          <a:xfrm>
                            <a:off x="2328687" y="1722464"/>
                            <a:ext cx="417882" cy="142628"/>
                          </a:xfrm>
                          <a:prstGeom prst="rect">
                            <a:avLst/>
                          </a:prstGeom>
                          <a:ln>
                            <a:noFill/>
                          </a:ln>
                        </wps:spPr>
                        <wps:txbx>
                          <w:txbxContent>
                            <w:p w14:paraId="4D9EBF63" w14:textId="77777777" w:rsidR="00E82974" w:rsidRDefault="00E82974" w:rsidP="005907D5">
                              <w:r>
                                <w:rPr>
                                  <w:rFonts w:ascii="Calibri" w:eastAsia="Calibri" w:hAnsi="Calibri" w:cs="Calibri"/>
                                  <w:color w:val="595959"/>
                                  <w:w w:val="70"/>
                                  <w:sz w:val="17"/>
                                </w:rPr>
                                <w:t>Meshkuj</w:t>
                              </w:r>
                            </w:p>
                          </w:txbxContent>
                        </wps:txbx>
                        <wps:bodyPr horzOverflow="overflow" vert="horz" lIns="0" tIns="0" rIns="0" bIns="0" rtlCol="0">
                          <a:noAutofit/>
                        </wps:bodyPr>
                      </wps:wsp>
                      <wps:wsp>
                        <wps:cNvPr id="5571" name="Shape 5571"/>
                        <wps:cNvSpPr/>
                        <wps:spPr>
                          <a:xfrm>
                            <a:off x="0" y="0"/>
                            <a:ext cx="3037332" cy="1903476"/>
                          </a:xfrm>
                          <a:custGeom>
                            <a:avLst/>
                            <a:gdLst/>
                            <a:ahLst/>
                            <a:cxnLst/>
                            <a:rect l="0" t="0" r="0" b="0"/>
                            <a:pathLst>
                              <a:path w="3037332" h="1903476">
                                <a:moveTo>
                                  <a:pt x="0" y="1903476"/>
                                </a:moveTo>
                                <a:lnTo>
                                  <a:pt x="3037332" y="1903476"/>
                                </a:lnTo>
                                <a:lnTo>
                                  <a:pt x="3037332" y="0"/>
                                </a:lnTo>
                                <a:lnTo>
                                  <a:pt x="0" y="0"/>
                                </a:lnTo>
                                <a:close/>
                              </a:path>
                            </a:pathLst>
                          </a:custGeom>
                          <a:noFill/>
                          <a:ln w="7526" cap="flat" cmpd="sng" algn="ctr">
                            <a:solidFill>
                              <a:srgbClr val="D9D9D9"/>
                            </a:solidFill>
                            <a:prstDash val="solid"/>
                            <a:round/>
                          </a:ln>
                          <a:effectLst/>
                        </wps:spPr>
                        <wps:bodyPr/>
                      </wps:wsp>
                    </wpg:wgp>
                  </a:graphicData>
                </a:graphic>
              </wp:inline>
            </w:drawing>
          </mc:Choice>
          <mc:Fallback>
            <w:pict>
              <v:group w14:anchorId="3C8E4BA8" id="Group 1673919" o:spid="_x0000_s1097" style="width:371.25pt;height:171.5pt;mso-position-horizontal-relative:char;mso-position-vertical-relative:line" coordsize="30373,19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">
                <v:shape id="Shape 5541" o:spid="_x0000_s1098" style="position:absolute;left:2331;top:14660;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" path="m,l2699004,e" filled="f" strokecolor="#d9d9d9" strokeweight=".20906mm">
                  <v:path arrowok="t" textboxrect="0,0,2699004,0"/>
                </v:shape>
                <v:shape id="Shape 5542" o:spid="_x0000_s1099" style="position:absolute;left:2331;top:12954;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" path="m,l2699004,e" filled="f" strokecolor="#d9d9d9" strokeweight=".20906mm">
                  <v:path arrowok="t" textboxrect="0,0,2699004,0"/>
                </v:shape>
                <v:shape id="Shape 5543" o:spid="_x0000_s1100" style="position:absolute;left:2331;top:11353;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" path="m,l2699004,e" filled="f" strokecolor="#d9d9d9" strokeweight=".20906mm">
                  <v:path arrowok="t" textboxrect="0,0,2699004,0"/>
                </v:shape>
                <v:shape id="Shape 5544" o:spid="_x0000_s1101" style="position:absolute;left:2331;top:9646;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" path="m,l2699004,e" filled="f" strokecolor="#d9d9d9" strokeweight=".20906mm">
                  <v:path arrowok="t" textboxrect="0,0,2699004,0"/>
                </v:shape>
                <v:shape id="Shape 5545" o:spid="_x0000_s1102" style="position:absolute;left:2331;top:7955;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" path="m,l2699004,e" filled="f" strokecolor="#d9d9d9" strokeweight=".20906mm">
                  <v:path arrowok="t" textboxrect="0,0,2699004,0"/>
                </v:shape>
                <v:shape id="Shape 5546" o:spid="_x0000_s1103" style="position:absolute;left:2331;top:6339;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" path="m,l2699004,e" filled="f" strokecolor="#d9d9d9" strokeweight=".20906mm">
                  <v:path arrowok="t" textboxrect="0,0,2699004,0"/>
                </v:shape>
                <v:shape id="Shape 5547" o:spid="_x0000_s1104" style="position:absolute;left:2331;top:4648;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" path="m,l2699004,e" filled="f" strokecolor="#d9d9d9" strokeweight=".20906mm">
                  <v:path arrowok="t" textboxrect="0,0,2699004,0"/>
                </v:shape>
                <v:shape id="Shape 5548" o:spid="_x0000_s1105" style="position:absolute;left:2331;top:2941;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" path="m,l2699004,e" filled="f" strokecolor="#d9d9d9" strokeweight=".20906mm">
                  <v:path arrowok="t" textboxrect="0,0,2699004,0"/>
                </v:shape>
                <v:shape id="Shape 5549" o:spid="_x0000_s1106" style="position:absolute;left:2331;top:1341;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" path="m,l2699004,e" filled="f" strokecolor="#d9d9d9" strokeweight=".20906mm">
                  <v:path arrowok="t" textboxrect="0,0,2699004,0"/>
                </v:shape>
                <v:shape id="Shape 2729443" o:spid="_x0000_s1107" style="position:absolute;left:5455;top:6827;width:2774;height:9479;visibility:visible;mso-wrap-style:square;v-text-anchor:top" coordsize="277368,94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" path="m,l277368,r,947928l,947928,,e" fillcolor="#c6d9f1" stroked="f" strokeweight="0">
                  <v:path arrowok="t" textboxrect="0,0,277368,947928"/>
                </v:shape>
                <v:shape id="Shape 2729444" o:spid="_x0000_s1108" style="position:absolute;left:14401;top:2270;width:2850;height:14036;visibility:visible;mso-wrap-style:square;v-text-anchor:top" coordsize="284988,140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" path="m,l284988,r,1403604l,1403604,,e" fillcolor="#ffa7a7" stroked="f" strokeweight="0">
                  <v:path arrowok="t" textboxrect="0,0,284988,1403604"/>
                </v:shape>
                <v:shape id="Shape 2729445" o:spid="_x0000_s1109" style="position:absolute;left:23423;top:11125;width:2774;height:5181;visibility:visible;mso-wrap-style:square;v-text-anchor:top" coordsize="277368,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" path="m,l277368,r,518160l,518160,,e" fillcolor="#d7e4bd" stroked="f" strokeweight="0">
                  <v:path arrowok="t" textboxrect="0,0,277368,518160"/>
                </v:shape>
                <v:shape id="Shape 5553" o:spid="_x0000_s1110" style="position:absolute;left:2331;top:16352;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" path="m,l2699004,e" filled="f" strokecolor="#d9d9d9" strokeweight=".20906mm">
                  <v:path arrowok="t" textboxrect="0,0,2699004,0"/>
                </v:shape>
                <v:rect id="Rectangle 1648235" o:spid="_x0000_s1111" style="position:absolute;left:6111;top:518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" filled="f" stroked="f">
                  <v:textbox inset="0,0,0,0">
                    <w:txbxContent>
                      <w:p w14:paraId="2E7C2B12" w14:textId="77777777" w:rsidR="00E82974" w:rsidRDefault="00E82974" w:rsidP="005907D5">
                        <w:r>
                          <w:rPr>
                            <w:rFonts w:ascii="Calibri" w:eastAsia="Calibri" w:hAnsi="Calibri" w:cs="Calibri"/>
                            <w:color w:val="404040"/>
                            <w:spacing w:val="-2"/>
                            <w:w w:val="69"/>
                            <w:sz w:val="17"/>
                          </w:rPr>
                          <w:t>76</w:t>
                        </w:r>
                      </w:p>
                    </w:txbxContent>
                  </v:textbox>
                </v:rect>
                <v:rect id="Rectangle 1648237" o:spid="_x0000_s1112" style="position:absolute;left:7010;top:5185;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" filled="f" stroked="f">
                  <v:textbox inset="0,0,0,0">
                    <w:txbxContent>
                      <w:p w14:paraId="7B05E51A" w14:textId="77777777" w:rsidR="00E82974" w:rsidRDefault="00E82974" w:rsidP="005907D5">
                        <w:r>
                          <w:rPr>
                            <w:rFonts w:ascii="Calibri" w:eastAsia="Calibri" w:hAnsi="Calibri" w:cs="Calibri"/>
                            <w:color w:val="404040"/>
                            <w:w w:val="72"/>
                            <w:sz w:val="17"/>
                          </w:rPr>
                          <w:t>,</w:t>
                        </w:r>
                      </w:p>
                    </w:txbxContent>
                  </v:textbox>
                </v:rect>
                <v:rect id="Rectangle 1648236" o:spid="_x0000_s1113" style="position:absolute;left:7239;top:5185;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" filled="f" stroked="f">
                  <v:textbox inset="0,0,0,0">
                    <w:txbxContent>
                      <w:p w14:paraId="3E3538D9" w14:textId="77777777" w:rsidR="00E82974" w:rsidRDefault="00E82974" w:rsidP="005907D5">
                        <w:r>
                          <w:rPr>
                            <w:rFonts w:ascii="Calibri" w:eastAsia="Calibri" w:hAnsi="Calibri" w:cs="Calibri"/>
                            <w:color w:val="404040"/>
                            <w:w w:val="70"/>
                            <w:sz w:val="17"/>
                          </w:rPr>
                          <w:t>7</w:t>
                        </w:r>
                      </w:p>
                    </w:txbxContent>
                  </v:textbox>
                </v:rect>
                <v:rect id="Rectangle 1648232" o:spid="_x0000_s1114" style="position:absolute;left:15087;top:689;width:121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" filled="f" stroked="f">
                  <v:textbox inset="0,0,0,0">
                    <w:txbxContent>
                      <w:p w14:paraId="1DB178F3" w14:textId="77777777" w:rsidR="00E82974" w:rsidRDefault="00E82974" w:rsidP="005907D5">
                        <w:r>
                          <w:rPr>
                            <w:rFonts w:ascii="Calibri" w:eastAsia="Calibri" w:hAnsi="Calibri" w:cs="Calibri"/>
                            <w:color w:val="404040"/>
                            <w:w w:val="70"/>
                            <w:sz w:val="17"/>
                          </w:rPr>
                          <w:t>79</w:t>
                        </w:r>
                      </w:p>
                    </w:txbxContent>
                  </v:textbox>
                </v:rect>
                <v:rect id="Rectangle 1648234" o:spid="_x0000_s1115" style="position:absolute;left:15986;top:689;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" filled="f" stroked="f">
                  <v:textbox inset="0,0,0,0">
                    <w:txbxContent>
                      <w:p w14:paraId="2394E66B" w14:textId="77777777" w:rsidR="00E82974" w:rsidRDefault="00E82974" w:rsidP="005907D5">
                        <w:r>
                          <w:rPr>
                            <w:rFonts w:ascii="Calibri" w:eastAsia="Calibri" w:hAnsi="Calibri" w:cs="Calibri"/>
                            <w:color w:val="404040"/>
                            <w:w w:val="72"/>
                            <w:sz w:val="17"/>
                          </w:rPr>
                          <w:t>,</w:t>
                        </w:r>
                      </w:p>
                    </w:txbxContent>
                  </v:textbox>
                </v:rect>
                <v:rect id="Rectangle 1648233" o:spid="_x0000_s1116" style="position:absolute;left:16215;top:689;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" filled="f" stroked="f">
                  <v:textbox inset="0,0,0,0">
                    <w:txbxContent>
                      <w:p w14:paraId="32091468" w14:textId="77777777" w:rsidR="00E82974" w:rsidRDefault="00E82974" w:rsidP="005907D5">
                        <w:r>
                          <w:rPr>
                            <w:rFonts w:ascii="Calibri" w:eastAsia="Calibri" w:hAnsi="Calibri" w:cs="Calibri"/>
                            <w:color w:val="404040"/>
                            <w:w w:val="70"/>
                            <w:sz w:val="17"/>
                          </w:rPr>
                          <w:t>4</w:t>
                        </w:r>
                      </w:p>
                    </w:txbxContent>
                  </v:textbox>
                </v:rect>
                <v:rect id="Rectangle 1648239" o:spid="_x0000_s1117" style="position:absolute;left:24063;top:9528;width:121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" filled="f" stroked="f">
                  <v:textbox inset="0,0,0,0">
                    <w:txbxContent>
                      <w:p w14:paraId="161F8934" w14:textId="77777777" w:rsidR="00E82974" w:rsidRDefault="00E82974" w:rsidP="005907D5">
                        <w:r>
                          <w:rPr>
                            <w:rFonts w:ascii="Calibri" w:eastAsia="Calibri" w:hAnsi="Calibri" w:cs="Calibri"/>
                            <w:color w:val="404040"/>
                            <w:w w:val="70"/>
                            <w:sz w:val="17"/>
                          </w:rPr>
                          <w:t>74</w:t>
                        </w:r>
                      </w:p>
                    </w:txbxContent>
                  </v:textbox>
                </v:rect>
                <v:rect id="Rectangle 1648241" o:spid="_x0000_s1118" style="position:absolute;left:24962;top:9528;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" filled="f" stroked="f">
                  <v:textbox inset="0,0,0,0">
                    <w:txbxContent>
                      <w:p w14:paraId="5BE5CAC6" w14:textId="77777777" w:rsidR="00E82974" w:rsidRDefault="00E82974" w:rsidP="005907D5">
                        <w:r>
                          <w:rPr>
                            <w:rFonts w:ascii="Calibri" w:eastAsia="Calibri" w:hAnsi="Calibri" w:cs="Calibri"/>
                            <w:color w:val="404040"/>
                            <w:w w:val="72"/>
                            <w:sz w:val="17"/>
                          </w:rPr>
                          <w:t>,</w:t>
                        </w:r>
                      </w:p>
                    </w:txbxContent>
                  </v:textbox>
                </v:rect>
                <v:rect id="Rectangle 1648240" o:spid="_x0000_s1119" style="position:absolute;left:25191;top:9528;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" filled="f" stroked="f">
                  <v:textbox inset="0,0,0,0">
                    <w:txbxContent>
                      <w:p w14:paraId="4ED98BDD" w14:textId="77777777" w:rsidR="00E82974" w:rsidRDefault="00E82974" w:rsidP="005907D5">
                        <w:r>
                          <w:rPr>
                            <w:rFonts w:ascii="Calibri" w:eastAsia="Calibri" w:hAnsi="Calibri" w:cs="Calibri"/>
                            <w:color w:val="404040"/>
                            <w:w w:val="70"/>
                            <w:sz w:val="17"/>
                          </w:rPr>
                          <w:t>1</w:t>
                        </w:r>
                      </w:p>
                    </w:txbxContent>
                  </v:textbox>
                </v:rect>
                <v:rect id="Rectangle 5557" o:spid="_x0000_s1120" style="position:absolute;left:655;top:15822;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LuxwAAAN0AAAAPAAAAZHJzL2Rvd25yZXYueG1sRI9Ba8JA&#10;FITvhf6H5Qm9NRuF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Dv6wu7HAAAA3QAA&#10;AA8AAAAAAAAAAAAAAAAABwIAAGRycy9kb3ducmV2LnhtbFBLBQYAAAAAAwADALcAAAD7AgAAAAA=&#10;" filled="f" stroked="f">
                  <v:textbox inset="0,0,0,0">
                    <w:txbxContent>
                      <w:p w14:paraId="0954DD88" w14:textId="77777777" w:rsidR="00E82974" w:rsidRDefault="00E82974" w:rsidP="005907D5">
                        <w:r>
                          <w:rPr>
                            <w:rFonts w:ascii="Calibri" w:eastAsia="Calibri" w:hAnsi="Calibri" w:cs="Calibri"/>
                            <w:color w:val="595959"/>
                            <w:spacing w:val="-2"/>
                            <w:w w:val="69"/>
                            <w:sz w:val="17"/>
                          </w:rPr>
                          <w:t>71</w:t>
                        </w:r>
                      </w:p>
                    </w:txbxContent>
                  </v:textbox>
                </v:rect>
                <v:rect id="Rectangle 5558" o:spid="_x0000_s1121" style="position:absolute;left:655;top:14161;width:60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acwwAAAN0AAAAPAAAAZHJzL2Rvd25yZXYueG1sRE/LasJA&#10;FN0L/sNwhe50YiE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SmVWnMMAAADdAAAADwAA&#10;AAAAAAAAAAAAAAAHAgAAZHJzL2Rvd25yZXYueG1sUEsFBgAAAAADAAMAtwAAAPcCAAAAAA==&#10;" filled="f" stroked="f">
                  <v:textbox inset="0,0,0,0">
                    <w:txbxContent>
                      <w:p w14:paraId="3B886933" w14:textId="77777777" w:rsidR="00E82974" w:rsidRDefault="00E82974" w:rsidP="005907D5">
                        <w:r>
                          <w:rPr>
                            <w:rFonts w:ascii="Calibri" w:eastAsia="Calibri" w:hAnsi="Calibri" w:cs="Calibri"/>
                            <w:color w:val="595959"/>
                            <w:w w:val="70"/>
                            <w:sz w:val="17"/>
                          </w:rPr>
                          <w:t>7</w:t>
                        </w:r>
                      </w:p>
                    </w:txbxContent>
                  </v:textbox>
                </v:rect>
                <v:rect id="Rectangle 5559" o:spid="_x0000_s1122" style="position:absolute;left:1097;top:14161;width:60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MHxQAAAN0AAAAPAAAAZHJzL2Rvd25yZXYueG1sRI9Ba8JA&#10;FITvgv9heYI33Sik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AlKfMHxQAAAN0AAAAP&#10;AAAAAAAAAAAAAAAAAAcCAABkcnMvZG93bnJldi54bWxQSwUGAAAAAAMAAwC3AAAA+QIAAAAA&#10;" filled="f" stroked="f">
                  <v:textbox inset="0,0,0,0">
                    <w:txbxContent>
                      <w:p w14:paraId="44C0D743" w14:textId="77777777" w:rsidR="00E82974" w:rsidRDefault="00E82974" w:rsidP="005907D5">
                        <w:r>
                          <w:rPr>
                            <w:rFonts w:ascii="Calibri" w:eastAsia="Calibri" w:hAnsi="Calibri" w:cs="Calibri"/>
                            <w:color w:val="595959"/>
                            <w:w w:val="70"/>
                            <w:sz w:val="17"/>
                          </w:rPr>
                          <w:t>2</w:t>
                        </w:r>
                      </w:p>
                    </w:txbxContent>
                  </v:textbox>
                </v:rect>
                <v:rect id="Rectangle 5560" o:spid="_x0000_s1123" style="position:absolute;left:655;top:1248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5AnwgAAAN0AAAAPAAAAZHJzL2Rvd25yZXYueG1sRE9Ni8Iw&#10;EL0v+B/CCHtbUwVF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B6f5AnwgAAAN0AAAAPAAAA&#10;AAAAAAAAAAAAAAcCAABkcnMvZG93bnJldi54bWxQSwUGAAAAAAMAAwC3AAAA9gIAAAAA&#10;" filled="f" stroked="f">
                  <v:textbox inset="0,0,0,0">
                    <w:txbxContent>
                      <w:p w14:paraId="1D0F85FD" w14:textId="77777777" w:rsidR="00E82974" w:rsidRDefault="00E82974" w:rsidP="005907D5">
                        <w:r>
                          <w:rPr>
                            <w:rFonts w:ascii="Calibri" w:eastAsia="Calibri" w:hAnsi="Calibri" w:cs="Calibri"/>
                            <w:color w:val="595959"/>
                            <w:spacing w:val="-2"/>
                            <w:w w:val="69"/>
                            <w:sz w:val="17"/>
                          </w:rPr>
                          <w:t>73</w:t>
                        </w:r>
                      </w:p>
                    </w:txbxContent>
                  </v:textbox>
                </v:rect>
                <v:rect id="Rectangle 5561" o:spid="_x0000_s1124" style="position:absolute;left:655;top:10823;width:119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W8xQAAAN0AAAAPAAAAZHJzL2Rvd25yZXYueG1sRI9Bi8Iw&#10;FITvC/6H8Bb2tqYKil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AVMzW8xQAAAN0AAAAP&#10;AAAAAAAAAAAAAAAAAAcCAABkcnMvZG93bnJldi54bWxQSwUGAAAAAAMAAwC3AAAA+QIAAAAA&#10;" filled="f" stroked="f">
                  <v:textbox inset="0,0,0,0">
                    <w:txbxContent>
                      <w:p w14:paraId="007525EB" w14:textId="77777777" w:rsidR="00E82974" w:rsidRDefault="00E82974" w:rsidP="005907D5">
                        <w:r>
                          <w:rPr>
                            <w:rFonts w:ascii="Calibri" w:eastAsia="Calibri" w:hAnsi="Calibri" w:cs="Calibri"/>
                            <w:color w:val="595959"/>
                            <w:spacing w:val="-2"/>
                            <w:w w:val="69"/>
                            <w:sz w:val="17"/>
                          </w:rPr>
                          <w:t>74</w:t>
                        </w:r>
                      </w:p>
                    </w:txbxContent>
                  </v:textbox>
                </v:rect>
                <v:rect id="Rectangle 5562" o:spid="_x0000_s1125" style="position:absolute;left:655;top:9162;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" filled="f" stroked="f">
                  <v:textbox inset="0,0,0,0">
                    <w:txbxContent>
                      <w:p w14:paraId="0AD8EE4E" w14:textId="77777777" w:rsidR="00E82974" w:rsidRDefault="00E82974" w:rsidP="005907D5">
                        <w:r>
                          <w:rPr>
                            <w:rFonts w:ascii="Calibri" w:eastAsia="Calibri" w:hAnsi="Calibri" w:cs="Calibri"/>
                            <w:color w:val="595959"/>
                            <w:spacing w:val="-2"/>
                            <w:w w:val="69"/>
                            <w:sz w:val="17"/>
                          </w:rPr>
                          <w:t>75</w:t>
                        </w:r>
                      </w:p>
                    </w:txbxContent>
                  </v:textbox>
                </v:rect>
                <v:rect id="Rectangle 5563" o:spid="_x0000_s1126" style="position:absolute;left:655;top:7486;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" filled="f" stroked="f">
                  <v:textbox inset="0,0,0,0">
                    <w:txbxContent>
                      <w:p w14:paraId="4D6B7D33" w14:textId="77777777" w:rsidR="00E82974" w:rsidRDefault="00E82974" w:rsidP="005907D5">
                        <w:r>
                          <w:rPr>
                            <w:rFonts w:ascii="Calibri" w:eastAsia="Calibri" w:hAnsi="Calibri" w:cs="Calibri"/>
                            <w:color w:val="595959"/>
                            <w:spacing w:val="-2"/>
                            <w:w w:val="69"/>
                            <w:sz w:val="17"/>
                          </w:rPr>
                          <w:t>76</w:t>
                        </w:r>
                      </w:p>
                    </w:txbxContent>
                  </v:textbox>
                </v:rect>
                <v:rect id="Rectangle 5564" o:spid="_x0000_s1127" style="position:absolute;left:655;top:582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" filled="f" stroked="f">
                  <v:textbox inset="0,0,0,0">
                    <w:txbxContent>
                      <w:p w14:paraId="63453A73" w14:textId="77777777" w:rsidR="00E82974" w:rsidRDefault="00E82974" w:rsidP="005907D5">
                        <w:r>
                          <w:rPr>
                            <w:rFonts w:ascii="Calibri" w:eastAsia="Calibri" w:hAnsi="Calibri" w:cs="Calibri"/>
                            <w:color w:val="595959"/>
                            <w:spacing w:val="-2"/>
                            <w:w w:val="69"/>
                            <w:sz w:val="17"/>
                          </w:rPr>
                          <w:t>77</w:t>
                        </w:r>
                      </w:p>
                    </w:txbxContent>
                  </v:textbox>
                </v:rect>
                <v:rect id="Rectangle 5565" o:spid="_x0000_s1128" style="position:absolute;left:655;top:4148;width:119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O/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GoIM7/HAAAA3QAA&#10;AA8AAAAAAAAAAAAAAAAABwIAAGRycy9kb3ducmV2LnhtbFBLBQYAAAAAAwADALcAAAD7AgAAAAA=&#10;" filled="f" stroked="f">
                  <v:textbox inset="0,0,0,0">
                    <w:txbxContent>
                      <w:p w14:paraId="413CB479" w14:textId="77777777" w:rsidR="00E82974" w:rsidRDefault="00E82974" w:rsidP="005907D5">
                        <w:r>
                          <w:rPr>
                            <w:rFonts w:ascii="Calibri" w:eastAsia="Calibri" w:hAnsi="Calibri" w:cs="Calibri"/>
                            <w:color w:val="595959"/>
                            <w:spacing w:val="-2"/>
                            <w:w w:val="69"/>
                            <w:sz w:val="17"/>
                          </w:rPr>
                          <w:t>78</w:t>
                        </w:r>
                      </w:p>
                    </w:txbxContent>
                  </v:textbox>
                </v:rect>
                <v:rect id="Rectangle 5566" o:spid="_x0000_s1129" style="position:absolute;left:655;top:2487;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3IxwAAAN0AAAAPAAAAZHJzL2Rvd25yZXYueG1sRI9Ba8JA&#10;FITvgv9heYI33Vgw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JrarcjHAAAA3QAA&#10;AA8AAAAAAAAAAAAAAAAABwIAAGRycy9kb3ducmV2LnhtbFBLBQYAAAAAAwADALcAAAD7AgAAAAA=&#10;" filled="f" stroked="f">
                  <v:textbox inset="0,0,0,0">
                    <w:txbxContent>
                      <w:p w14:paraId="6486A36B" w14:textId="77777777" w:rsidR="00E82974" w:rsidRDefault="00E82974" w:rsidP="005907D5">
                        <w:r>
                          <w:rPr>
                            <w:rFonts w:ascii="Calibri" w:eastAsia="Calibri" w:hAnsi="Calibri" w:cs="Calibri"/>
                            <w:color w:val="595959"/>
                            <w:spacing w:val="-2"/>
                            <w:w w:val="69"/>
                            <w:sz w:val="17"/>
                          </w:rPr>
                          <w:t>79</w:t>
                        </w:r>
                      </w:p>
                    </w:txbxContent>
                  </v:textbox>
                </v:rect>
                <v:rect id="Rectangle 5567" o:spid="_x0000_s1130" style="position:absolute;left:655;top:826;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hT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9ZYIU8YAAADdAAAA&#10;DwAAAAAAAAAAAAAAAAAHAgAAZHJzL2Rvd25yZXYueG1sUEsFBgAAAAADAAMAtwAAAPoCAAAAAA==&#10;" filled="f" stroked="f">
                  <v:textbox inset="0,0,0,0">
                    <w:txbxContent>
                      <w:p w14:paraId="305E9FDC" w14:textId="77777777" w:rsidR="00E82974" w:rsidRDefault="00E82974" w:rsidP="005907D5">
                        <w:r>
                          <w:rPr>
                            <w:rFonts w:ascii="Calibri" w:eastAsia="Calibri" w:hAnsi="Calibri" w:cs="Calibri"/>
                            <w:color w:val="595959"/>
                            <w:spacing w:val="-2"/>
                            <w:w w:val="69"/>
                            <w:sz w:val="17"/>
                          </w:rPr>
                          <w:t>80</w:t>
                        </w:r>
                      </w:p>
                    </w:txbxContent>
                  </v:textbox>
                </v:rect>
                <v:rect id="Rectangle 5568" o:spid="_x0000_s1131" style="position:absolute;left:5044;top:17224;width:497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" filled="f" stroked="f">
                  <v:textbox inset="0,0,0,0">
                    <w:txbxContent>
                      <w:p w14:paraId="3A2D406F" w14:textId="77777777" w:rsidR="00E82974" w:rsidRDefault="00E82974" w:rsidP="005907D5">
                        <w:r>
                          <w:rPr>
                            <w:rFonts w:ascii="Calibri" w:eastAsia="Calibri" w:hAnsi="Calibri" w:cs="Calibri"/>
                            <w:color w:val="595959"/>
                            <w:w w:val="70"/>
                            <w:sz w:val="17"/>
                          </w:rPr>
                          <w:t>Mesatarja</w:t>
                        </w:r>
                      </w:p>
                    </w:txbxContent>
                  </v:textbox>
                </v:rect>
                <v:rect id="Rectangle 5569" o:spid="_x0000_s1132" style="position:absolute;left:14706;top:17224;width:306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" filled="f" stroked="f">
                  <v:textbox inset="0,0,0,0">
                    <w:txbxContent>
                      <w:p w14:paraId="27D38D25" w14:textId="77777777" w:rsidR="00E82974" w:rsidRDefault="00E82974" w:rsidP="005907D5">
                        <w:r>
                          <w:rPr>
                            <w:rFonts w:ascii="Calibri" w:eastAsia="Calibri" w:hAnsi="Calibri" w:cs="Calibri"/>
                            <w:color w:val="595959"/>
                            <w:w w:val="68"/>
                            <w:sz w:val="17"/>
                          </w:rPr>
                          <w:t>Femra</w:t>
                        </w:r>
                      </w:p>
                    </w:txbxContent>
                  </v:textbox>
                </v:rect>
                <v:rect id="Rectangle 5570" o:spid="_x0000_s1133" style="position:absolute;left:23286;top:17224;width:417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6wwAAAN0AAAAPAAAAZHJzL2Rvd25yZXYueG1sRE9Ni8Iw&#10;EL0v+B/CCN7WVMF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6YG+sMAAADdAAAADwAA&#10;AAAAAAAAAAAAAAAHAgAAZHJzL2Rvd25yZXYueG1sUEsFBgAAAAADAAMAtwAAAPcCAAAAAA==&#10;" filled="f" stroked="f">
                  <v:textbox inset="0,0,0,0">
                    <w:txbxContent>
                      <w:p w14:paraId="4D9EBF63" w14:textId="77777777" w:rsidR="00E82974" w:rsidRDefault="00E82974" w:rsidP="005907D5">
                        <w:r>
                          <w:rPr>
                            <w:rFonts w:ascii="Calibri" w:eastAsia="Calibri" w:hAnsi="Calibri" w:cs="Calibri"/>
                            <w:color w:val="595959"/>
                            <w:w w:val="70"/>
                            <w:sz w:val="17"/>
                          </w:rPr>
                          <w:t>Meshkuj</w:t>
                        </w:r>
                      </w:p>
                    </w:txbxContent>
                  </v:textbox>
                </v:rect>
                <v:shape id="Shape 5571" o:spid="_x0000_s1134" style="position:absolute;width:30373;height:19034;visibility:visible;mso-wrap-style:square;v-text-anchor:top" coordsize="3037332,190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" path="m,1903476r3037332,l3037332,,,,,1903476xe" filled="f" strokecolor="#d9d9d9" strokeweight=".20906mm">
                  <v:path arrowok="t" textboxrect="0,0,3037332,1903476"/>
                </v:shape>
                <w10:anchorlock/>
              </v:group>
            </w:pict>
          </mc:Fallback>
        </mc:AlternateContent>
      </w:r>
    </w:p>
    <w:p w14:paraId="2EB1334D" w14:textId="0B4EADB2" w:rsidR="00AC429D" w:rsidRPr="007D6EA7" w:rsidRDefault="001D3821" w:rsidP="00CD18C7">
      <w:pPr>
        <w:spacing w:line="276" w:lineRule="auto"/>
        <w:ind w:left="-5" w:right="4"/>
        <w:jc w:val="both"/>
        <w:rPr>
          <w:rFonts w:ascii="Arial" w:hAnsi="Arial" w:cs="Arial"/>
        </w:rPr>
      </w:pPr>
      <w:r w:rsidRPr="007D6EA7">
        <w:rPr>
          <w:rFonts w:ascii="Arial" w:hAnsi="Arial" w:cs="Arial"/>
        </w:rPr>
        <w:lastRenderedPageBreak/>
        <w:t xml:space="preserve">Piramidat e popullsisë paraqesin strukturën e popullsisë sipas viteve të regjistrimeve, moshës dhe gjinisë. Deri në regjistrimin e fundit të vitit 2011, rezultatet janë prezantuar në bazë të koncepcionit të popullsisë rezidente dhe jo rezidente. Ndërsa në regjistrimin e popullsisë të vitit 2011, nuk është përfshirë popullsia që jetonte jashtë Kosovës për më shumë se 12 muaj. </w:t>
      </w:r>
      <w:r w:rsidR="00CD18C7">
        <w:rPr>
          <w:rFonts w:ascii="Arial" w:hAnsi="Arial" w:cs="Arial"/>
        </w:rPr>
        <w:t xml:space="preserve">Gjithashtu duhet cekur se </w:t>
      </w:r>
      <w:r w:rsidR="00CD18C7" w:rsidRPr="00CD18C7">
        <w:rPr>
          <w:rFonts w:ascii="Arial" w:hAnsi="Arial" w:cs="Arial"/>
        </w:rPr>
        <w:t>nuk është b</w:t>
      </w:r>
      <w:r w:rsidR="00CD18C7">
        <w:rPr>
          <w:rFonts w:ascii="Arial" w:hAnsi="Arial" w:cs="Arial"/>
        </w:rPr>
        <w:t>ë</w:t>
      </w:r>
      <w:r w:rsidR="00CD18C7" w:rsidRPr="00CD18C7">
        <w:rPr>
          <w:rFonts w:ascii="Arial" w:hAnsi="Arial" w:cs="Arial"/>
        </w:rPr>
        <w:t>r</w:t>
      </w:r>
      <w:r w:rsidR="00CD18C7">
        <w:rPr>
          <w:rFonts w:ascii="Arial" w:hAnsi="Arial" w:cs="Arial"/>
        </w:rPr>
        <w:t>ë</w:t>
      </w:r>
      <w:r w:rsidR="00CD18C7" w:rsidRPr="00CD18C7">
        <w:rPr>
          <w:rFonts w:ascii="Arial" w:hAnsi="Arial" w:cs="Arial"/>
        </w:rPr>
        <w:t xml:space="preserve"> regjistrimi i  popullsisë n</w:t>
      </w:r>
      <w:r w:rsidR="00CD18C7">
        <w:rPr>
          <w:rFonts w:ascii="Arial" w:hAnsi="Arial" w:cs="Arial"/>
        </w:rPr>
        <w:t>ë</w:t>
      </w:r>
      <w:r w:rsidR="00CD18C7" w:rsidRPr="00CD18C7">
        <w:rPr>
          <w:rFonts w:ascii="Arial" w:hAnsi="Arial" w:cs="Arial"/>
        </w:rPr>
        <w:t xml:space="preserve"> komunat</w:t>
      </w:r>
      <w:r w:rsidR="00CD18C7">
        <w:rPr>
          <w:rFonts w:ascii="Arial" w:hAnsi="Arial" w:cs="Arial"/>
        </w:rPr>
        <w:t>:</w:t>
      </w:r>
      <w:r w:rsidR="00CD18C7" w:rsidRPr="00CD18C7">
        <w:rPr>
          <w:rFonts w:ascii="Arial" w:hAnsi="Arial" w:cs="Arial"/>
        </w:rPr>
        <w:t xml:space="preserve"> </w:t>
      </w:r>
      <w:r w:rsidR="00CD18C7">
        <w:rPr>
          <w:rFonts w:ascii="Arial" w:hAnsi="Arial" w:cs="Arial"/>
        </w:rPr>
        <w:t xml:space="preserve">Mitrovica </w:t>
      </w:r>
      <w:r w:rsidR="00CD18C7" w:rsidRPr="00CD18C7">
        <w:rPr>
          <w:rFonts w:ascii="Arial" w:hAnsi="Arial" w:cs="Arial"/>
        </w:rPr>
        <w:t xml:space="preserve">e Veriut, </w:t>
      </w:r>
      <w:r w:rsidR="00CD18C7">
        <w:rPr>
          <w:rFonts w:ascii="Arial" w:hAnsi="Arial" w:cs="Arial"/>
        </w:rPr>
        <w:t>Zveçan, Zubin Potok dhe</w:t>
      </w:r>
      <w:r w:rsidR="00CD18C7" w:rsidRPr="00CD18C7">
        <w:rPr>
          <w:rFonts w:ascii="Arial" w:hAnsi="Arial" w:cs="Arial"/>
        </w:rPr>
        <w:t xml:space="preserve"> Leposaviq.</w:t>
      </w:r>
      <w:r w:rsidR="00CD18C7">
        <w:rPr>
          <w:rFonts w:ascii="Arial" w:hAnsi="Arial" w:cs="Arial"/>
        </w:rPr>
        <w:t xml:space="preserve"> </w:t>
      </w:r>
      <w:r w:rsidR="00CD18C7" w:rsidRPr="00CD18C7">
        <w:rPr>
          <w:rFonts w:ascii="Arial" w:hAnsi="Arial" w:cs="Arial"/>
        </w:rPr>
        <w:t>N</w:t>
      </w:r>
      <w:r w:rsidR="00CD18C7">
        <w:rPr>
          <w:rFonts w:ascii="Arial" w:hAnsi="Arial" w:cs="Arial"/>
        </w:rPr>
        <w:t>ë vitin 2011 K</w:t>
      </w:r>
      <w:r w:rsidR="00CD18C7" w:rsidRPr="00CD18C7">
        <w:rPr>
          <w:rFonts w:ascii="Arial" w:hAnsi="Arial" w:cs="Arial"/>
        </w:rPr>
        <w:t>omuna e Mitrovicës nuk ishte e ndar</w:t>
      </w:r>
      <w:r w:rsidR="00CD18C7">
        <w:rPr>
          <w:rFonts w:ascii="Arial" w:hAnsi="Arial" w:cs="Arial"/>
        </w:rPr>
        <w:t>ë</w:t>
      </w:r>
      <w:r w:rsidR="00CD18C7" w:rsidRPr="00CD18C7">
        <w:rPr>
          <w:rFonts w:ascii="Arial" w:hAnsi="Arial" w:cs="Arial"/>
        </w:rPr>
        <w:t xml:space="preserve"> n</w:t>
      </w:r>
      <w:r w:rsidR="00CD18C7">
        <w:rPr>
          <w:rFonts w:ascii="Arial" w:hAnsi="Arial" w:cs="Arial"/>
        </w:rPr>
        <w:t>ë</w:t>
      </w:r>
      <w:r w:rsidR="00CD18C7" w:rsidRPr="00CD18C7">
        <w:rPr>
          <w:rFonts w:ascii="Arial" w:hAnsi="Arial" w:cs="Arial"/>
        </w:rPr>
        <w:t xml:space="preserve"> komunën e Jugut dhe t</w:t>
      </w:r>
      <w:r w:rsidR="00CD18C7">
        <w:rPr>
          <w:rFonts w:ascii="Arial" w:hAnsi="Arial" w:cs="Arial"/>
        </w:rPr>
        <w:t>ë</w:t>
      </w:r>
      <w:r w:rsidR="00CD18C7" w:rsidRPr="00CD18C7">
        <w:rPr>
          <w:rFonts w:ascii="Arial" w:hAnsi="Arial" w:cs="Arial"/>
        </w:rPr>
        <w:t xml:space="preserve"> Veriut, mirëpo popullsia e pjesës veriore nuk </w:t>
      </w:r>
      <w:r w:rsidR="00CD18C7">
        <w:rPr>
          <w:rFonts w:ascii="Arial" w:hAnsi="Arial" w:cs="Arial"/>
        </w:rPr>
        <w:t>kishte marrë</w:t>
      </w:r>
      <w:r w:rsidR="00CD18C7" w:rsidRPr="00CD18C7">
        <w:rPr>
          <w:rFonts w:ascii="Arial" w:hAnsi="Arial" w:cs="Arial"/>
        </w:rPr>
        <w:t xml:space="preserve"> pjes</w:t>
      </w:r>
      <w:r w:rsidR="00CD18C7">
        <w:rPr>
          <w:rFonts w:ascii="Arial" w:hAnsi="Arial" w:cs="Arial"/>
        </w:rPr>
        <w:t>ë</w:t>
      </w:r>
      <w:r w:rsidR="00CD18C7" w:rsidRPr="00CD18C7">
        <w:rPr>
          <w:rFonts w:ascii="Arial" w:hAnsi="Arial" w:cs="Arial"/>
        </w:rPr>
        <w:t xml:space="preserve"> n</w:t>
      </w:r>
      <w:r w:rsidR="00CD18C7">
        <w:rPr>
          <w:rFonts w:ascii="Arial" w:hAnsi="Arial" w:cs="Arial"/>
        </w:rPr>
        <w:t>ë</w:t>
      </w:r>
      <w:r w:rsidR="00CD18C7" w:rsidRPr="00CD18C7">
        <w:rPr>
          <w:rFonts w:ascii="Arial" w:hAnsi="Arial" w:cs="Arial"/>
        </w:rPr>
        <w:t xml:space="preserve"> regjistrim. </w:t>
      </w:r>
      <w:r w:rsidRPr="007D6EA7">
        <w:rPr>
          <w:rFonts w:ascii="Arial" w:hAnsi="Arial" w:cs="Arial"/>
        </w:rPr>
        <w:t>Andaj për shkak të ndërrimit të metodologjisë, kemi disproporcion me numrin e përgjithshëm të popullsisë krahasuar me vitet e mëparshme.</w:t>
      </w:r>
    </w:p>
    <w:p w14:paraId="432D7E95" w14:textId="7D877A40" w:rsidR="00CD547B" w:rsidRDefault="00CD547B" w:rsidP="007D6EA7">
      <w:pPr>
        <w:pStyle w:val="Caption"/>
        <w:keepNext/>
        <w:jc w:val="both"/>
      </w:pPr>
      <w:bookmarkStart w:id="9" w:name="_Toc87600932"/>
      <w:r>
        <w:t xml:space="preserve">Figura </w:t>
      </w:r>
      <w:r>
        <w:fldChar w:fldCharType="begin"/>
      </w:r>
      <w:r>
        <w:instrText xml:space="preserve"> SEQ Figura \* ARABIC </w:instrText>
      </w:r>
      <w:r>
        <w:fldChar w:fldCharType="separate"/>
      </w:r>
      <w:r w:rsidR="00924C2B">
        <w:rPr>
          <w:noProof/>
        </w:rPr>
        <w:t>3</w:t>
      </w:r>
      <w:r>
        <w:fldChar w:fldCharType="end"/>
      </w:r>
      <w:r>
        <w:t xml:space="preserve"> - </w:t>
      </w:r>
      <w:r w:rsidRPr="00EB35FF">
        <w:t xml:space="preserve">Piramida e popullsisë </w:t>
      </w:r>
      <w:r>
        <w:t xml:space="preserve">- </w:t>
      </w:r>
      <w:r w:rsidRPr="00EB35FF">
        <w:t>2019</w:t>
      </w:r>
      <w:r>
        <w:t xml:space="preserve"> (ASK, 2021)</w:t>
      </w:r>
      <w:bookmarkEnd w:id="9"/>
    </w:p>
    <w:p w14:paraId="3D03E150" w14:textId="46F25B27" w:rsidR="008E235A" w:rsidRPr="007D6EA7" w:rsidRDefault="002D78A7" w:rsidP="007D6EA7">
      <w:pPr>
        <w:spacing w:line="276" w:lineRule="auto"/>
        <w:ind w:left="-5" w:right="4"/>
        <w:jc w:val="center"/>
        <w:rPr>
          <w:rStyle w:val="CommentReference"/>
          <w:rFonts w:ascii="Arial" w:hAnsi="Arial" w:cs="Arial"/>
          <w:sz w:val="22"/>
          <w:szCs w:val="22"/>
        </w:rPr>
      </w:pPr>
      <w:r w:rsidRPr="007D6EA7">
        <w:rPr>
          <w:rFonts w:ascii="Arial" w:hAnsi="Arial" w:cs="Arial"/>
          <w:noProof/>
          <w:lang w:eastAsia="sq-AL"/>
        </w:rPr>
        <w:drawing>
          <wp:inline distT="0" distB="0" distL="0" distR="0" wp14:anchorId="33DD9629" wp14:editId="69246B88">
            <wp:extent cx="4380620" cy="3161038"/>
            <wp:effectExtent l="19050" t="19050" r="20320" b="203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8355" cy="3173835"/>
                    </a:xfrm>
                    <a:prstGeom prst="rect">
                      <a:avLst/>
                    </a:prstGeom>
                    <a:noFill/>
                    <a:ln>
                      <a:solidFill>
                        <a:schemeClr val="tx1"/>
                      </a:solidFill>
                    </a:ln>
                  </pic:spPr>
                </pic:pic>
              </a:graphicData>
            </a:graphic>
          </wp:inline>
        </w:drawing>
      </w:r>
    </w:p>
    <w:p w14:paraId="2E1EE93E" w14:textId="7785D028" w:rsidR="00D303F8" w:rsidRPr="007D6EA7" w:rsidRDefault="001D3821" w:rsidP="007D6EA7">
      <w:pPr>
        <w:spacing w:line="276" w:lineRule="auto"/>
        <w:ind w:left="-5" w:right="4"/>
        <w:jc w:val="both"/>
        <w:rPr>
          <w:rFonts w:ascii="Arial" w:hAnsi="Arial" w:cs="Arial"/>
        </w:rPr>
      </w:pPr>
      <w:r w:rsidRPr="007D6EA7">
        <w:rPr>
          <w:rFonts w:ascii="Arial" w:hAnsi="Arial" w:cs="Arial"/>
        </w:rPr>
        <w:t>Projeksionet e popullsisë, paraqesin llogaritjen e ndryshimeve të ardhshme për numrin e popullsisë, pasi që janë supozime rreth tendencave të ardhshme në koeficientet e lindshmërisë, vdekshmërisë dhe migracionit.</w:t>
      </w:r>
    </w:p>
    <w:p w14:paraId="14FE826D" w14:textId="69212FAA" w:rsidR="00A45855" w:rsidRDefault="00A45855">
      <w:pPr>
        <w:rPr>
          <w:rFonts w:ascii="Arial" w:hAnsi="Arial" w:cs="Arial"/>
        </w:rPr>
      </w:pPr>
      <w:r>
        <w:rPr>
          <w:rFonts w:ascii="Arial" w:hAnsi="Arial" w:cs="Arial"/>
        </w:rPr>
        <w:br w:type="page"/>
      </w:r>
    </w:p>
    <w:p w14:paraId="72031E3C" w14:textId="77777777" w:rsidR="00786EA1" w:rsidRPr="007D6EA7" w:rsidRDefault="00786EA1" w:rsidP="007D6EA7">
      <w:pPr>
        <w:pStyle w:val="Heading1"/>
        <w:spacing w:after="240"/>
      </w:pPr>
      <w:bookmarkStart w:id="10" w:name="_Toc87349700"/>
      <w:r w:rsidRPr="007D6EA7">
        <w:lastRenderedPageBreak/>
        <w:t>Sistemi Shëndetësor në Kosovë</w:t>
      </w:r>
      <w:bookmarkEnd w:id="10"/>
    </w:p>
    <w:p w14:paraId="29A2553E" w14:textId="7E5F53F1" w:rsidR="00786EA1" w:rsidRPr="007D6EA7" w:rsidRDefault="00786EA1" w:rsidP="007D6EA7">
      <w:pPr>
        <w:spacing w:after="240" w:line="276" w:lineRule="auto"/>
        <w:jc w:val="both"/>
        <w:rPr>
          <w:rFonts w:ascii="Arial" w:hAnsi="Arial" w:cs="Arial"/>
        </w:rPr>
      </w:pPr>
      <w:r w:rsidRPr="007D6EA7">
        <w:rPr>
          <w:rFonts w:ascii="Arial" w:hAnsi="Arial" w:cs="Arial"/>
        </w:rPr>
        <w:t>Sistemi shëndetësor n</w:t>
      </w:r>
      <w:r w:rsidR="00592738" w:rsidRPr="007D6EA7">
        <w:rPr>
          <w:rFonts w:ascii="Arial" w:hAnsi="Arial" w:cs="Arial"/>
        </w:rPr>
        <w:t>ë</w:t>
      </w:r>
      <w:r w:rsidRPr="007D6EA7">
        <w:rPr>
          <w:rFonts w:ascii="Arial" w:hAnsi="Arial" w:cs="Arial"/>
        </w:rPr>
        <w:t xml:space="preserve"> Kosov</w:t>
      </w:r>
      <w:r w:rsidR="00592738" w:rsidRPr="007D6EA7">
        <w:rPr>
          <w:rFonts w:ascii="Arial" w:hAnsi="Arial" w:cs="Arial"/>
        </w:rPr>
        <w:t>ë</w:t>
      </w:r>
      <w:r w:rsidRPr="007D6EA7">
        <w:rPr>
          <w:rFonts w:ascii="Arial" w:hAnsi="Arial" w:cs="Arial"/>
        </w:rPr>
        <w:t xml:space="preserve"> përbëhet nga sektori publik dhe sektori privat.</w:t>
      </w:r>
    </w:p>
    <w:p w14:paraId="5588906B" w14:textId="7A029A81" w:rsidR="00786EA1" w:rsidRPr="007D6EA7" w:rsidRDefault="00786EA1" w:rsidP="007D6EA7">
      <w:pPr>
        <w:shd w:val="clear" w:color="auto" w:fill="FFFFFF"/>
        <w:spacing w:after="240" w:line="276" w:lineRule="auto"/>
        <w:jc w:val="both"/>
        <w:rPr>
          <w:rFonts w:ascii="Arial" w:eastAsia="Times New Roman" w:hAnsi="Arial" w:cs="Arial"/>
          <w:color w:val="000000"/>
        </w:rPr>
      </w:pPr>
      <w:r w:rsidRPr="007D6EA7">
        <w:rPr>
          <w:rFonts w:ascii="Arial" w:eastAsia="Times New Roman" w:hAnsi="Arial" w:cs="Arial"/>
          <w:color w:val="000000"/>
        </w:rPr>
        <w:t>Institucioni kryesor i sektorit shëndetësor në Republikën e Kosovës është Ministria e Shëndetësisë, e cila ka përgjegjësi për krijimin e politikave dhe implementimit të ligjeve të një sistemi jodiskriminues dhe të përgjegjshëm për kujdesin shëndetësor; Koordinimin e aktiviteteve në sektorin e shëndetësisë për të promovuar zhvillimin koherent të politikave për shëndetësi; Vendosjen e normave dhe standardeve përmes nxjerrjes së udhëzimeve për sektorin e shëndetësisë duke i respektuar standardet relevante ndërkombëtare; Mbikëqyrjen e zbatimit të këtyre standardeve, duke përfshirë edhe inspektimin dhe shërbimet tjera sipas nevojës; Përcjelljen e situatës në shëndetësi dhe implementimin e masave adekuate për të parandaluar dhe kontrolluar problemet në lëmin e shëndetësisë; etj.</w:t>
      </w:r>
    </w:p>
    <w:p w14:paraId="7391B4E6" w14:textId="1AEA45BA" w:rsidR="00592738" w:rsidRPr="007D6EA7" w:rsidRDefault="00786EA1" w:rsidP="007D6EA7">
      <w:pPr>
        <w:spacing w:line="276" w:lineRule="auto"/>
        <w:jc w:val="both"/>
        <w:rPr>
          <w:rFonts w:ascii="Arial" w:hAnsi="Arial" w:cs="Arial"/>
        </w:rPr>
      </w:pPr>
      <w:r w:rsidRPr="007D6EA7">
        <w:rPr>
          <w:rFonts w:ascii="Arial" w:eastAsia="Times New Roman" w:hAnsi="Arial" w:cs="Arial"/>
          <w:color w:val="000000"/>
        </w:rPr>
        <w:t>Nj</w:t>
      </w:r>
      <w:r w:rsidR="00592738" w:rsidRPr="007D6EA7">
        <w:rPr>
          <w:rFonts w:ascii="Arial" w:eastAsia="Times New Roman" w:hAnsi="Arial" w:cs="Arial"/>
          <w:color w:val="000000"/>
        </w:rPr>
        <w:t>ë</w:t>
      </w:r>
      <w:r w:rsidRPr="007D6EA7">
        <w:rPr>
          <w:rFonts w:ascii="Arial" w:eastAsia="Times New Roman" w:hAnsi="Arial" w:cs="Arial"/>
          <w:color w:val="000000"/>
        </w:rPr>
        <w:t>sit</w:t>
      </w:r>
      <w:r w:rsidR="00592738" w:rsidRPr="007D6EA7">
        <w:rPr>
          <w:rFonts w:ascii="Arial" w:eastAsia="Times New Roman" w:hAnsi="Arial" w:cs="Arial"/>
          <w:color w:val="000000"/>
        </w:rPr>
        <w:t>ë</w:t>
      </w:r>
      <w:r w:rsidRPr="007D6EA7">
        <w:rPr>
          <w:rFonts w:ascii="Arial" w:eastAsia="Times New Roman" w:hAnsi="Arial" w:cs="Arial"/>
          <w:color w:val="000000"/>
        </w:rPr>
        <w:t xml:space="preserve"> vart</w:t>
      </w:r>
      <w:r w:rsidR="00592738" w:rsidRPr="007D6EA7">
        <w:rPr>
          <w:rFonts w:ascii="Arial" w:eastAsia="Times New Roman" w:hAnsi="Arial" w:cs="Arial"/>
          <w:color w:val="000000"/>
        </w:rPr>
        <w:t>ë</w:t>
      </w:r>
      <w:r w:rsidRPr="007D6EA7">
        <w:rPr>
          <w:rFonts w:ascii="Arial" w:eastAsia="Times New Roman" w:hAnsi="Arial" w:cs="Arial"/>
          <w:color w:val="000000"/>
        </w:rPr>
        <w:t>se t</w:t>
      </w:r>
      <w:r w:rsidR="00592738" w:rsidRPr="007D6EA7">
        <w:rPr>
          <w:rFonts w:ascii="Arial" w:eastAsia="Times New Roman" w:hAnsi="Arial" w:cs="Arial"/>
          <w:color w:val="000000"/>
        </w:rPr>
        <w:t>ë</w:t>
      </w:r>
      <w:r w:rsidRPr="007D6EA7">
        <w:rPr>
          <w:rFonts w:ascii="Arial" w:eastAsia="Times New Roman" w:hAnsi="Arial" w:cs="Arial"/>
          <w:color w:val="000000"/>
        </w:rPr>
        <w:t xml:space="preserve"> Ministris</w:t>
      </w:r>
      <w:r w:rsidR="00592738" w:rsidRPr="007D6EA7">
        <w:rPr>
          <w:rFonts w:ascii="Arial" w:eastAsia="Times New Roman" w:hAnsi="Arial" w:cs="Arial"/>
          <w:color w:val="000000"/>
        </w:rPr>
        <w:t>ë</w:t>
      </w:r>
      <w:r w:rsidRPr="007D6EA7">
        <w:rPr>
          <w:rFonts w:ascii="Arial" w:eastAsia="Times New Roman" w:hAnsi="Arial" w:cs="Arial"/>
          <w:color w:val="000000"/>
        </w:rPr>
        <w:t xml:space="preserve"> s</w:t>
      </w:r>
      <w:r w:rsidR="00592738" w:rsidRPr="007D6EA7">
        <w:rPr>
          <w:rFonts w:ascii="Arial" w:eastAsia="Times New Roman" w:hAnsi="Arial" w:cs="Arial"/>
          <w:color w:val="000000"/>
        </w:rPr>
        <w:t>ë</w:t>
      </w:r>
      <w:r w:rsidRPr="007D6EA7">
        <w:rPr>
          <w:rFonts w:ascii="Arial" w:eastAsia="Times New Roman" w:hAnsi="Arial" w:cs="Arial"/>
          <w:color w:val="000000"/>
        </w:rPr>
        <w:t xml:space="preserve"> Shëndetësisë jan</w:t>
      </w:r>
      <w:r w:rsidR="00592738" w:rsidRPr="007D6EA7">
        <w:rPr>
          <w:rFonts w:ascii="Arial" w:eastAsia="Times New Roman" w:hAnsi="Arial" w:cs="Arial"/>
          <w:color w:val="000000"/>
        </w:rPr>
        <w:t>ë:</w:t>
      </w:r>
      <w:r w:rsidR="00592738" w:rsidRPr="007D6EA7">
        <w:rPr>
          <w:rFonts w:ascii="Arial" w:hAnsi="Arial" w:cs="Arial"/>
        </w:rPr>
        <w:t xml:space="preserve"> Instituti Kombëtar i Shëndetësisë Publike të Kosovës, Agjencioni Kosovar për Produkte dhe Pajisje Medicinale, Qendra Kombëtare e Transfuzionit të Gjakut, Inspektorati Shëndetësor dhe Inspektorati Farmaceutik si rregullatorë te fushave përkatëse dhe monitorues të zbatimit të ligjit.</w:t>
      </w:r>
    </w:p>
    <w:p w14:paraId="5B9474E8" w14:textId="7F3AFFCC" w:rsidR="00592738" w:rsidRPr="007D6EA7" w:rsidRDefault="00BA6CEC" w:rsidP="007D6EA7">
      <w:pPr>
        <w:shd w:val="clear" w:color="auto" w:fill="FFFFFF"/>
        <w:spacing w:line="276" w:lineRule="auto"/>
        <w:jc w:val="both"/>
        <w:rPr>
          <w:rFonts w:ascii="Arial" w:eastAsia="Times New Roman" w:hAnsi="Arial" w:cs="Arial"/>
          <w:color w:val="000000"/>
        </w:rPr>
      </w:pPr>
      <w:r w:rsidRPr="007D6EA7">
        <w:rPr>
          <w:rFonts w:ascii="Arial" w:eastAsia="Times New Roman" w:hAnsi="Arial" w:cs="Arial"/>
          <w:color w:val="000000"/>
        </w:rPr>
        <w:t>Institucionet</w:t>
      </w:r>
      <w:r w:rsidR="00592738" w:rsidRPr="007D6EA7">
        <w:rPr>
          <w:rFonts w:ascii="Arial" w:eastAsia="Times New Roman" w:hAnsi="Arial" w:cs="Arial"/>
          <w:color w:val="000000"/>
        </w:rPr>
        <w:t xml:space="preserve"> </w:t>
      </w:r>
      <w:r w:rsidRPr="007D6EA7">
        <w:rPr>
          <w:rFonts w:ascii="Arial" w:eastAsia="Times New Roman" w:hAnsi="Arial" w:cs="Arial"/>
          <w:color w:val="000000"/>
        </w:rPr>
        <w:t>të</w:t>
      </w:r>
      <w:r w:rsidR="00592738" w:rsidRPr="007D6EA7">
        <w:rPr>
          <w:rFonts w:ascii="Arial" w:eastAsia="Times New Roman" w:hAnsi="Arial" w:cs="Arial"/>
          <w:color w:val="000000"/>
        </w:rPr>
        <w:t xml:space="preserve"> cilat ofrojn</w:t>
      </w:r>
      <w:r w:rsidRPr="007D6EA7">
        <w:rPr>
          <w:rFonts w:ascii="Arial" w:eastAsia="Times New Roman" w:hAnsi="Arial" w:cs="Arial"/>
          <w:color w:val="000000"/>
        </w:rPr>
        <w:t>ë</w:t>
      </w:r>
      <w:r w:rsidR="00592738" w:rsidRPr="007D6EA7">
        <w:rPr>
          <w:rFonts w:ascii="Arial" w:eastAsia="Times New Roman" w:hAnsi="Arial" w:cs="Arial"/>
          <w:color w:val="000000"/>
        </w:rPr>
        <w:t xml:space="preserve"> kujdes </w:t>
      </w:r>
      <w:r w:rsidRPr="007D6EA7">
        <w:rPr>
          <w:rFonts w:ascii="Arial" w:eastAsia="Times New Roman" w:hAnsi="Arial" w:cs="Arial"/>
          <w:color w:val="000000"/>
        </w:rPr>
        <w:t>shëndetësor</w:t>
      </w:r>
      <w:r w:rsidR="00592738" w:rsidRPr="007D6EA7">
        <w:rPr>
          <w:rFonts w:ascii="Arial" w:eastAsia="Times New Roman" w:hAnsi="Arial" w:cs="Arial"/>
          <w:color w:val="000000"/>
        </w:rPr>
        <w:t xml:space="preserve"> jan</w:t>
      </w:r>
      <w:r w:rsidRPr="007D6EA7">
        <w:rPr>
          <w:rFonts w:ascii="Arial" w:eastAsia="Times New Roman" w:hAnsi="Arial" w:cs="Arial"/>
          <w:color w:val="000000"/>
        </w:rPr>
        <w:t>ë</w:t>
      </w:r>
      <w:r w:rsidR="00592738" w:rsidRPr="007D6EA7">
        <w:rPr>
          <w:rFonts w:ascii="Arial" w:eastAsia="Times New Roman" w:hAnsi="Arial" w:cs="Arial"/>
          <w:color w:val="000000"/>
        </w:rPr>
        <w:t xml:space="preserve"> t</w:t>
      </w:r>
      <w:r w:rsidRPr="007D6EA7">
        <w:rPr>
          <w:rFonts w:ascii="Arial" w:eastAsia="Times New Roman" w:hAnsi="Arial" w:cs="Arial"/>
          <w:color w:val="000000"/>
        </w:rPr>
        <w:t>ë</w:t>
      </w:r>
      <w:r w:rsidR="00592738" w:rsidRPr="007D6EA7">
        <w:rPr>
          <w:rFonts w:ascii="Arial" w:eastAsia="Times New Roman" w:hAnsi="Arial" w:cs="Arial"/>
          <w:color w:val="000000"/>
        </w:rPr>
        <w:t xml:space="preserve"> ndara </w:t>
      </w:r>
      <w:r w:rsidRPr="007D6EA7">
        <w:rPr>
          <w:rFonts w:ascii="Arial" w:eastAsia="Times New Roman" w:hAnsi="Arial" w:cs="Arial"/>
          <w:color w:val="000000"/>
        </w:rPr>
        <w:t>sipas</w:t>
      </w:r>
      <w:r w:rsidR="00592738" w:rsidRPr="007D6EA7">
        <w:rPr>
          <w:rFonts w:ascii="Arial" w:eastAsia="Times New Roman" w:hAnsi="Arial" w:cs="Arial"/>
          <w:color w:val="000000"/>
        </w:rPr>
        <w:t xml:space="preserve"> niveleve t</w:t>
      </w:r>
      <w:r w:rsidRPr="007D6EA7">
        <w:rPr>
          <w:rFonts w:ascii="Arial" w:eastAsia="Times New Roman" w:hAnsi="Arial" w:cs="Arial"/>
          <w:color w:val="000000"/>
        </w:rPr>
        <w:t>ë</w:t>
      </w:r>
      <w:r w:rsidR="00592738" w:rsidRPr="007D6EA7">
        <w:rPr>
          <w:rFonts w:ascii="Arial" w:eastAsia="Times New Roman" w:hAnsi="Arial" w:cs="Arial"/>
          <w:color w:val="000000"/>
        </w:rPr>
        <w:t xml:space="preserve"> sh</w:t>
      </w:r>
      <w:r w:rsidRPr="007D6EA7">
        <w:rPr>
          <w:rFonts w:ascii="Arial" w:eastAsia="Times New Roman" w:hAnsi="Arial" w:cs="Arial"/>
          <w:color w:val="000000"/>
        </w:rPr>
        <w:t>ë</w:t>
      </w:r>
      <w:r w:rsidR="00592738" w:rsidRPr="007D6EA7">
        <w:rPr>
          <w:rFonts w:ascii="Arial" w:eastAsia="Times New Roman" w:hAnsi="Arial" w:cs="Arial"/>
          <w:color w:val="000000"/>
        </w:rPr>
        <w:t>rbimit n</w:t>
      </w:r>
      <w:r w:rsidRPr="007D6EA7">
        <w:rPr>
          <w:rFonts w:ascii="Arial" w:eastAsia="Times New Roman" w:hAnsi="Arial" w:cs="Arial"/>
          <w:color w:val="000000"/>
        </w:rPr>
        <w:t>ë</w:t>
      </w:r>
      <w:r w:rsidR="00592738" w:rsidRPr="007D6EA7">
        <w:rPr>
          <w:rFonts w:ascii="Arial" w:eastAsia="Times New Roman" w:hAnsi="Arial" w:cs="Arial"/>
          <w:color w:val="000000"/>
        </w:rPr>
        <w:t>: Kujdesin Par</w:t>
      </w:r>
      <w:r w:rsidRPr="007D6EA7">
        <w:rPr>
          <w:rFonts w:ascii="Arial" w:eastAsia="Times New Roman" w:hAnsi="Arial" w:cs="Arial"/>
          <w:color w:val="000000"/>
        </w:rPr>
        <w:t>ë</w:t>
      </w:r>
      <w:r w:rsidR="00592738" w:rsidRPr="007D6EA7">
        <w:rPr>
          <w:rFonts w:ascii="Arial" w:eastAsia="Times New Roman" w:hAnsi="Arial" w:cs="Arial"/>
          <w:color w:val="000000"/>
        </w:rPr>
        <w:t>sor Sh</w:t>
      </w:r>
      <w:r w:rsidRPr="007D6EA7">
        <w:rPr>
          <w:rFonts w:ascii="Arial" w:eastAsia="Times New Roman" w:hAnsi="Arial" w:cs="Arial"/>
          <w:color w:val="000000"/>
        </w:rPr>
        <w:t>ë</w:t>
      </w:r>
      <w:r w:rsidR="00592738" w:rsidRPr="007D6EA7">
        <w:rPr>
          <w:rFonts w:ascii="Arial" w:eastAsia="Times New Roman" w:hAnsi="Arial" w:cs="Arial"/>
          <w:color w:val="000000"/>
        </w:rPr>
        <w:t>ndet</w:t>
      </w:r>
      <w:r w:rsidRPr="007D6EA7">
        <w:rPr>
          <w:rFonts w:ascii="Arial" w:eastAsia="Times New Roman" w:hAnsi="Arial" w:cs="Arial"/>
          <w:color w:val="000000"/>
        </w:rPr>
        <w:t>ë</w:t>
      </w:r>
      <w:r w:rsidR="00592738" w:rsidRPr="007D6EA7">
        <w:rPr>
          <w:rFonts w:ascii="Arial" w:eastAsia="Times New Roman" w:hAnsi="Arial" w:cs="Arial"/>
          <w:color w:val="000000"/>
        </w:rPr>
        <w:t>sor (KPSH), Kujdesin Dyt</w:t>
      </w:r>
      <w:r w:rsidRPr="007D6EA7">
        <w:rPr>
          <w:rFonts w:ascii="Arial" w:eastAsia="Times New Roman" w:hAnsi="Arial" w:cs="Arial"/>
          <w:color w:val="000000"/>
        </w:rPr>
        <w:t>ë</w:t>
      </w:r>
      <w:r w:rsidR="00592738" w:rsidRPr="007D6EA7">
        <w:rPr>
          <w:rFonts w:ascii="Arial" w:eastAsia="Times New Roman" w:hAnsi="Arial" w:cs="Arial"/>
          <w:color w:val="000000"/>
        </w:rPr>
        <w:t>sor Sh</w:t>
      </w:r>
      <w:r w:rsidRPr="007D6EA7">
        <w:rPr>
          <w:rFonts w:ascii="Arial" w:eastAsia="Times New Roman" w:hAnsi="Arial" w:cs="Arial"/>
          <w:color w:val="000000"/>
        </w:rPr>
        <w:t>ë</w:t>
      </w:r>
      <w:r w:rsidR="00592738" w:rsidRPr="007D6EA7">
        <w:rPr>
          <w:rFonts w:ascii="Arial" w:eastAsia="Times New Roman" w:hAnsi="Arial" w:cs="Arial"/>
          <w:color w:val="000000"/>
        </w:rPr>
        <w:t>ndet</w:t>
      </w:r>
      <w:r w:rsidRPr="007D6EA7">
        <w:rPr>
          <w:rFonts w:ascii="Arial" w:eastAsia="Times New Roman" w:hAnsi="Arial" w:cs="Arial"/>
          <w:color w:val="000000"/>
        </w:rPr>
        <w:t>ë</w:t>
      </w:r>
      <w:r w:rsidR="00592738" w:rsidRPr="007D6EA7">
        <w:rPr>
          <w:rFonts w:ascii="Arial" w:eastAsia="Times New Roman" w:hAnsi="Arial" w:cs="Arial"/>
          <w:color w:val="000000"/>
        </w:rPr>
        <w:t>sor (KDSH), dhe Kujdesin Tret</w:t>
      </w:r>
      <w:r w:rsidRPr="007D6EA7">
        <w:rPr>
          <w:rFonts w:ascii="Arial" w:eastAsia="Times New Roman" w:hAnsi="Arial" w:cs="Arial"/>
          <w:color w:val="000000"/>
        </w:rPr>
        <w:t>ë</w:t>
      </w:r>
      <w:r w:rsidR="00592738" w:rsidRPr="007D6EA7">
        <w:rPr>
          <w:rFonts w:ascii="Arial" w:eastAsia="Times New Roman" w:hAnsi="Arial" w:cs="Arial"/>
          <w:color w:val="000000"/>
        </w:rPr>
        <w:t>sor Sh</w:t>
      </w:r>
      <w:r w:rsidRPr="007D6EA7">
        <w:rPr>
          <w:rFonts w:ascii="Arial" w:eastAsia="Times New Roman" w:hAnsi="Arial" w:cs="Arial"/>
          <w:color w:val="000000"/>
        </w:rPr>
        <w:t>ë</w:t>
      </w:r>
      <w:r w:rsidR="00592738" w:rsidRPr="007D6EA7">
        <w:rPr>
          <w:rFonts w:ascii="Arial" w:eastAsia="Times New Roman" w:hAnsi="Arial" w:cs="Arial"/>
          <w:color w:val="000000"/>
        </w:rPr>
        <w:t>ndet</w:t>
      </w:r>
      <w:r w:rsidRPr="007D6EA7">
        <w:rPr>
          <w:rFonts w:ascii="Arial" w:eastAsia="Times New Roman" w:hAnsi="Arial" w:cs="Arial"/>
          <w:color w:val="000000"/>
        </w:rPr>
        <w:t>ë</w:t>
      </w:r>
      <w:r w:rsidR="00592738" w:rsidRPr="007D6EA7">
        <w:rPr>
          <w:rFonts w:ascii="Arial" w:eastAsia="Times New Roman" w:hAnsi="Arial" w:cs="Arial"/>
          <w:color w:val="000000"/>
        </w:rPr>
        <w:t>sor (KTSH)</w:t>
      </w:r>
      <w:r w:rsidRPr="007D6EA7">
        <w:rPr>
          <w:rFonts w:ascii="Arial" w:eastAsia="Times New Roman" w:hAnsi="Arial" w:cs="Arial"/>
          <w:color w:val="000000"/>
        </w:rPr>
        <w:t>.</w:t>
      </w:r>
    </w:p>
    <w:p w14:paraId="702861CB" w14:textId="7FFD13F3" w:rsidR="00592738" w:rsidRPr="007D6EA7" w:rsidRDefault="00BA6CEC" w:rsidP="007D6EA7">
      <w:pPr>
        <w:shd w:val="clear" w:color="auto" w:fill="FFFFFF"/>
        <w:spacing w:line="276" w:lineRule="auto"/>
        <w:jc w:val="both"/>
        <w:rPr>
          <w:rFonts w:ascii="Arial" w:eastAsia="Times New Roman" w:hAnsi="Arial" w:cs="Arial"/>
          <w:color w:val="000000"/>
        </w:rPr>
      </w:pPr>
      <w:r w:rsidRPr="007D6EA7">
        <w:rPr>
          <w:rFonts w:ascii="Arial" w:eastAsia="Times New Roman" w:hAnsi="Arial" w:cs="Arial"/>
          <w:color w:val="000000"/>
        </w:rPr>
        <w:t xml:space="preserve">KDSH </w:t>
      </w:r>
      <w:r w:rsidR="00E5199C" w:rsidRPr="007D6EA7">
        <w:rPr>
          <w:rFonts w:ascii="Arial" w:eastAsia="Times New Roman" w:hAnsi="Arial" w:cs="Arial"/>
          <w:color w:val="000000"/>
        </w:rPr>
        <w:t>dhe</w:t>
      </w:r>
      <w:r w:rsidRPr="007D6EA7">
        <w:rPr>
          <w:rFonts w:ascii="Arial" w:eastAsia="Times New Roman" w:hAnsi="Arial" w:cs="Arial"/>
          <w:color w:val="000000"/>
        </w:rPr>
        <w:t xml:space="preserve"> KTSH janë të përmbledhura në Shërbimin Spitalor Klinik dhe Universitar të Kosovës.</w:t>
      </w:r>
    </w:p>
    <w:p w14:paraId="6EF788A1" w14:textId="41241067" w:rsidR="00592738" w:rsidRPr="007D6EA7" w:rsidRDefault="00592738" w:rsidP="007D6EA7">
      <w:pPr>
        <w:spacing w:line="276" w:lineRule="auto"/>
        <w:jc w:val="both"/>
        <w:rPr>
          <w:rFonts w:ascii="Arial" w:hAnsi="Arial" w:cs="Arial"/>
        </w:rPr>
      </w:pPr>
      <w:r w:rsidRPr="007D6EA7">
        <w:rPr>
          <w:rFonts w:ascii="Arial" w:hAnsi="Arial" w:cs="Arial"/>
        </w:rPr>
        <w:t>Kujdesi Parësor Shëndetësor (KPSH) - është kompetencë e komunave, dhe bazohet në konceptin e mjekësisë familjare/ ekipit të mjekësisë familjare, i cili përbëhet nga një mjek specialist i mjekësisë familjare dhe dy infermiere familjare. Në KPSh ofrohet edhe kujdesi shëndetësor stomatologjik: në nivelin parësor nga mjekët stomatolog; dhe në nivelin sekondar në Qendrat Kryesore të Mjekësisë Familjare (mjek specialistë të stomatologjisë).</w:t>
      </w:r>
    </w:p>
    <w:p w14:paraId="4DA23409" w14:textId="77777777" w:rsidR="00592738" w:rsidRPr="007D6EA7" w:rsidRDefault="00592738" w:rsidP="007D6EA7">
      <w:pPr>
        <w:spacing w:line="276" w:lineRule="auto"/>
        <w:jc w:val="both"/>
        <w:rPr>
          <w:rFonts w:ascii="Arial" w:hAnsi="Arial" w:cs="Arial"/>
        </w:rPr>
      </w:pPr>
      <w:r w:rsidRPr="007D6EA7">
        <w:rPr>
          <w:rFonts w:ascii="Arial" w:hAnsi="Arial" w:cs="Arial"/>
        </w:rPr>
        <w:t>Çdo komunë e ka njësinë kryesore, Qendrën Kryesore të Mjekësisë Familjare, me departamentet sipas ligjeve në fuqi, dhe organizon dhe udhëheq me njësitë përbërëse në territorin e komunës, të cilat janë Qendrat e Mjekësisë Familjare (QMF) dhe Ambulancat e Mjekësisë Familjare (AMF).</w:t>
      </w:r>
    </w:p>
    <w:p w14:paraId="0D92A770" w14:textId="2E7FF59D" w:rsidR="00592738" w:rsidRPr="007D6EA7" w:rsidRDefault="00592738" w:rsidP="007D6EA7">
      <w:pPr>
        <w:spacing w:line="276" w:lineRule="auto"/>
        <w:jc w:val="both"/>
        <w:rPr>
          <w:rFonts w:ascii="Arial" w:hAnsi="Arial" w:cs="Arial"/>
        </w:rPr>
      </w:pPr>
      <w:r w:rsidRPr="007D6EA7">
        <w:rPr>
          <w:rFonts w:ascii="Arial" w:hAnsi="Arial" w:cs="Arial"/>
        </w:rPr>
        <w:t>Rrjeti publik i KPSh përbëhet nga gjithsejtë 472 institucione, përkatësisht 38 Qendra Kryesore të Mjekësisë Familjare (QKMF), 167 Qendra të Mjekësisë Familjare (QMF), dhe 267 Ambulanta të Mjekësisë Familjare (AMF). Në kuadër të QKMF-ve ekzistojnë 15 maternitete jashtë spitalore, si dhe disa shërbime specialistike jashtëspitalore, të cilat gradualisht do të shuhen.</w:t>
      </w:r>
    </w:p>
    <w:p w14:paraId="626C864A" w14:textId="7868A2B1" w:rsidR="007607BA" w:rsidRPr="007D6EA7" w:rsidRDefault="007607BA" w:rsidP="007D6EA7">
      <w:pPr>
        <w:spacing w:line="276" w:lineRule="auto"/>
        <w:jc w:val="both"/>
        <w:rPr>
          <w:rFonts w:ascii="Arial" w:hAnsi="Arial" w:cs="Arial"/>
        </w:rPr>
      </w:pPr>
      <w:r w:rsidRPr="007D6EA7">
        <w:rPr>
          <w:rFonts w:ascii="Arial" w:hAnsi="Arial" w:cs="Arial"/>
        </w:rPr>
        <w:t>Shërbime shëndetësore, kryesisht të nivelit parësor dhe specialistik jashtëspitalor, ofrohen edhe në disa dikastere të tjera qeveritare. Këto shpenzime do të prezantohen në kapitullin me tabelat përkatëse të këtij raporti.</w:t>
      </w:r>
    </w:p>
    <w:p w14:paraId="39863865" w14:textId="2AF353CE" w:rsidR="00BA6CEC" w:rsidRPr="007D6EA7" w:rsidRDefault="00BA6CEC" w:rsidP="007D6EA7">
      <w:pPr>
        <w:pStyle w:val="Default"/>
        <w:spacing w:after="160" w:line="276" w:lineRule="auto"/>
        <w:jc w:val="both"/>
        <w:rPr>
          <w:rFonts w:ascii="Arial" w:hAnsi="Arial" w:cs="Arial"/>
          <w:sz w:val="22"/>
          <w:szCs w:val="22"/>
          <w:lang w:val="sq-AL"/>
        </w:rPr>
      </w:pPr>
      <w:r w:rsidRPr="007D6EA7">
        <w:rPr>
          <w:rFonts w:ascii="Arial" w:eastAsia="Times New Roman" w:hAnsi="Arial" w:cs="Arial"/>
          <w:sz w:val="22"/>
          <w:szCs w:val="22"/>
          <w:lang w:val="sq-AL"/>
        </w:rPr>
        <w:t xml:space="preserve">KDSH DHE KTSH - </w:t>
      </w:r>
      <w:r w:rsidRPr="007D6EA7">
        <w:rPr>
          <w:rFonts w:ascii="Arial" w:hAnsi="Arial" w:cs="Arial"/>
          <w:sz w:val="22"/>
          <w:szCs w:val="22"/>
          <w:lang w:val="sq-AL"/>
        </w:rPr>
        <w:t>Institucionet shëndetësore të nivelit dytësor dhe t</w:t>
      </w:r>
      <w:r w:rsidR="003743B9" w:rsidRPr="007D6EA7">
        <w:rPr>
          <w:rFonts w:ascii="Arial" w:hAnsi="Arial" w:cs="Arial"/>
          <w:sz w:val="22"/>
          <w:szCs w:val="22"/>
          <w:lang w:val="sq-AL"/>
        </w:rPr>
        <w:t>retësor të kujdesit shëndetësor</w:t>
      </w:r>
      <w:r w:rsidRPr="007D6EA7">
        <w:rPr>
          <w:rFonts w:ascii="Arial" w:hAnsi="Arial" w:cs="Arial"/>
          <w:sz w:val="22"/>
          <w:szCs w:val="22"/>
          <w:lang w:val="sq-AL"/>
        </w:rPr>
        <w:t xml:space="preserve"> të cilat përbëjnë SHSKUK-në, janë si vijon:</w:t>
      </w:r>
    </w:p>
    <w:p w14:paraId="53E2C97F" w14:textId="77777777" w:rsidR="00E5199C" w:rsidRPr="007D6EA7" w:rsidRDefault="00E5199C" w:rsidP="007D6EA7">
      <w:pPr>
        <w:pStyle w:val="Default"/>
        <w:spacing w:after="160" w:line="276" w:lineRule="auto"/>
        <w:jc w:val="both"/>
        <w:rPr>
          <w:rFonts w:ascii="Arial" w:hAnsi="Arial" w:cs="Arial"/>
          <w:sz w:val="22"/>
          <w:szCs w:val="22"/>
          <w:lang w:val="sq-AL"/>
        </w:rPr>
      </w:pPr>
    </w:p>
    <w:p w14:paraId="25BE3375"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lastRenderedPageBreak/>
        <w:t xml:space="preserve">Qendra Klinike Universitare e Kosovës; </w:t>
      </w:r>
    </w:p>
    <w:p w14:paraId="0CC8E8BF"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Qendra Klinike Universitare Stomatologjike e Kosovës; </w:t>
      </w:r>
    </w:p>
    <w:p w14:paraId="1295A7AE"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Qendra Kombëtare e Mjekësisë së Punës në Gjakovë; </w:t>
      </w:r>
    </w:p>
    <w:p w14:paraId="124E6BD8"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Qendra Kombëtare e Mjekësisë Sportive; </w:t>
      </w:r>
    </w:p>
    <w:p w14:paraId="658C08B2"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Qendra Kombëtare e Telemjekësisë; </w:t>
      </w:r>
    </w:p>
    <w:p w14:paraId="48367C97"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Spitali i Përgjithshëm në Mitrovicë; </w:t>
      </w:r>
    </w:p>
    <w:p w14:paraId="6D568438" w14:textId="77777777" w:rsidR="00BA6CEC" w:rsidRPr="007D6EA7" w:rsidRDefault="00BA6CEC" w:rsidP="007D6EA7">
      <w:pPr>
        <w:pStyle w:val="ListParagraph"/>
        <w:numPr>
          <w:ilvl w:val="0"/>
          <w:numId w:val="15"/>
        </w:numPr>
        <w:spacing w:after="0" w:line="276" w:lineRule="auto"/>
        <w:jc w:val="both"/>
        <w:rPr>
          <w:rFonts w:ascii="Arial" w:hAnsi="Arial" w:cs="Arial"/>
        </w:rPr>
      </w:pPr>
      <w:r w:rsidRPr="007D6EA7">
        <w:rPr>
          <w:rFonts w:ascii="Arial" w:hAnsi="Arial" w:cs="Arial"/>
        </w:rPr>
        <w:t xml:space="preserve">Spitali i Përgjithshëm në Gjilan; </w:t>
      </w:r>
    </w:p>
    <w:p w14:paraId="2B1B509B"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Spitali i Përgjithshëm në Pejë; </w:t>
      </w:r>
    </w:p>
    <w:p w14:paraId="51F01250"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Spitali i Përgjithshëm në Gjakovë; </w:t>
      </w:r>
    </w:p>
    <w:p w14:paraId="01FB7643"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Spitali i Përgjithshëm në Prizren; </w:t>
      </w:r>
    </w:p>
    <w:p w14:paraId="26F48ABC"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Spitali i Përgjithshëm në Ferizaj; </w:t>
      </w:r>
    </w:p>
    <w:p w14:paraId="0E7B1017" w14:textId="77777777"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 xml:space="preserve">Spitali i Përgjithshëm në Vushtrri; </w:t>
      </w:r>
    </w:p>
    <w:p w14:paraId="2224F8E8" w14:textId="08360AF5" w:rsidR="00BA6CEC" w:rsidRPr="007D6EA7" w:rsidRDefault="00BA6CEC" w:rsidP="007D6EA7">
      <w:pPr>
        <w:pStyle w:val="Default"/>
        <w:numPr>
          <w:ilvl w:val="0"/>
          <w:numId w:val="15"/>
        </w:numPr>
        <w:spacing w:line="276" w:lineRule="auto"/>
        <w:jc w:val="both"/>
        <w:rPr>
          <w:rFonts w:ascii="Arial" w:hAnsi="Arial" w:cs="Arial"/>
          <w:sz w:val="22"/>
          <w:szCs w:val="22"/>
          <w:lang w:val="sq-AL"/>
        </w:rPr>
      </w:pPr>
      <w:r w:rsidRPr="007D6EA7">
        <w:rPr>
          <w:rFonts w:ascii="Arial" w:hAnsi="Arial" w:cs="Arial"/>
          <w:sz w:val="22"/>
          <w:szCs w:val="22"/>
          <w:lang w:val="sq-AL"/>
        </w:rPr>
        <w:t>Qendrat e Shëndetit Mendor me Shtëpitë për Integrim në Bashkësi</w:t>
      </w:r>
      <w:r w:rsidR="003E475D" w:rsidRPr="007D6EA7">
        <w:rPr>
          <w:rFonts w:ascii="Arial" w:hAnsi="Arial" w:cs="Arial"/>
          <w:sz w:val="22"/>
          <w:szCs w:val="22"/>
          <w:lang w:val="sq-AL"/>
        </w:rPr>
        <w:t xml:space="preserve"> (Prishtinë, Mitrovicë, Gjilan, Prizren, Pejë, Gjakovë dhe Gjilan); </w:t>
      </w:r>
    </w:p>
    <w:p w14:paraId="7F6D98BF" w14:textId="771DA86E" w:rsidR="00BA6CEC" w:rsidRPr="007D6EA7" w:rsidRDefault="00BA6CEC" w:rsidP="007D6EA7">
      <w:pPr>
        <w:pStyle w:val="ListParagraph"/>
        <w:numPr>
          <w:ilvl w:val="0"/>
          <w:numId w:val="15"/>
        </w:numPr>
        <w:spacing w:after="0" w:line="276" w:lineRule="auto"/>
        <w:jc w:val="both"/>
        <w:rPr>
          <w:rFonts w:ascii="Arial" w:hAnsi="Arial" w:cs="Arial"/>
        </w:rPr>
      </w:pPr>
      <w:r w:rsidRPr="007D6EA7">
        <w:rPr>
          <w:rFonts w:ascii="Arial" w:hAnsi="Arial" w:cs="Arial"/>
        </w:rPr>
        <w:t>Qendra për Integrimin dhe Rehabilitimin e të Sëmurë</w:t>
      </w:r>
      <w:r w:rsidR="003C246E" w:rsidRPr="007D6EA7">
        <w:rPr>
          <w:rFonts w:ascii="Arial" w:hAnsi="Arial" w:cs="Arial"/>
        </w:rPr>
        <w:t>ve Kronik Psikiatrik në Shtime.</w:t>
      </w:r>
    </w:p>
    <w:p w14:paraId="6C0551CA" w14:textId="413AE5D8" w:rsidR="008E691D" w:rsidRDefault="00EF57EB" w:rsidP="007D6EA7">
      <w:pPr>
        <w:spacing w:before="240" w:line="276" w:lineRule="auto"/>
        <w:jc w:val="both"/>
        <w:rPr>
          <w:rFonts w:ascii="Arial" w:hAnsi="Arial" w:cs="Arial"/>
        </w:rPr>
      </w:pPr>
      <w:r w:rsidRPr="007D6EA7">
        <w:rPr>
          <w:rFonts w:ascii="Arial" w:hAnsi="Arial" w:cs="Arial"/>
          <w:color w:val="000000"/>
        </w:rPr>
        <w:t>SH</w:t>
      </w:r>
      <w:r w:rsidR="008E691D" w:rsidRPr="007D6EA7">
        <w:rPr>
          <w:rFonts w:ascii="Arial" w:hAnsi="Arial" w:cs="Arial"/>
          <w:color w:val="000000"/>
        </w:rPr>
        <w:t xml:space="preserve">SKUK ofron </w:t>
      </w:r>
      <w:r w:rsidR="008E691D" w:rsidRPr="007D6EA7">
        <w:rPr>
          <w:rFonts w:ascii="Arial" w:hAnsi="Arial" w:cs="Arial"/>
        </w:rPr>
        <w:t>shërbime shëndetësore spitalore dhe jashtëspitalore-specialistike, diagnostike, etj; si dhe ofron edukimin në Fakultetin e Mjekësisë për studimet bazike, studimet pasdiplomike dhe kërkime shkencore relevante.</w:t>
      </w:r>
    </w:p>
    <w:p w14:paraId="511D550E" w14:textId="1CE7B5B0" w:rsidR="005D25E3" w:rsidRPr="007D6EA7" w:rsidRDefault="000A5D1C" w:rsidP="007D6EA7">
      <w:pPr>
        <w:pStyle w:val="Heading2"/>
        <w:spacing w:after="240"/>
      </w:pPr>
      <w:bookmarkStart w:id="11" w:name="_Toc87349701"/>
      <w:r>
        <w:t>Strukturat e punëtorëve shëndetësor</w:t>
      </w:r>
      <w:bookmarkEnd w:id="11"/>
    </w:p>
    <w:p w14:paraId="1042D8B5" w14:textId="49084AC9" w:rsidR="00BA6CEC" w:rsidRPr="007D6EA7" w:rsidRDefault="00BA6CEC" w:rsidP="007D6EA7">
      <w:pPr>
        <w:pStyle w:val="NormalWeb"/>
        <w:spacing w:after="160" w:line="276" w:lineRule="auto"/>
        <w:jc w:val="both"/>
        <w:rPr>
          <w:rFonts w:ascii="Arial" w:hAnsi="Arial" w:cs="Arial"/>
          <w:color w:val="000000"/>
          <w:sz w:val="22"/>
          <w:szCs w:val="22"/>
        </w:rPr>
      </w:pPr>
      <w:r w:rsidRPr="007D6EA7">
        <w:rPr>
          <w:rFonts w:ascii="Arial" w:hAnsi="Arial" w:cs="Arial"/>
          <w:color w:val="000000"/>
          <w:sz w:val="22"/>
          <w:szCs w:val="22"/>
        </w:rPr>
        <w:t>Gjatë vitit 2019</w:t>
      </w:r>
      <w:r w:rsidR="004D566E" w:rsidRPr="007D6EA7">
        <w:rPr>
          <w:rFonts w:ascii="Arial" w:hAnsi="Arial" w:cs="Arial"/>
          <w:color w:val="000000"/>
          <w:sz w:val="22"/>
          <w:szCs w:val="22"/>
        </w:rPr>
        <w:t xml:space="preserve"> në të gjitha institucionet  shëndetësore publike kanë punuar 13</w:t>
      </w:r>
      <w:r w:rsidR="00FF0EF5">
        <w:rPr>
          <w:rFonts w:ascii="Arial" w:hAnsi="Arial" w:cs="Arial"/>
          <w:color w:val="000000"/>
          <w:sz w:val="22"/>
          <w:szCs w:val="22"/>
        </w:rPr>
        <w:t>,</w:t>
      </w:r>
      <w:r w:rsidR="004D566E" w:rsidRPr="007D6EA7">
        <w:rPr>
          <w:rFonts w:ascii="Arial" w:hAnsi="Arial" w:cs="Arial"/>
          <w:color w:val="000000"/>
          <w:sz w:val="22"/>
          <w:szCs w:val="22"/>
        </w:rPr>
        <w:t>518 persona</w:t>
      </w:r>
      <w:r w:rsidRPr="007D6EA7">
        <w:rPr>
          <w:rFonts w:ascii="Arial" w:hAnsi="Arial" w:cs="Arial"/>
          <w:color w:val="000000"/>
          <w:sz w:val="22"/>
          <w:szCs w:val="22"/>
        </w:rPr>
        <w:t xml:space="preserve"> (</w:t>
      </w:r>
      <w:r w:rsidR="004D566E" w:rsidRPr="007D6EA7">
        <w:rPr>
          <w:rFonts w:ascii="Arial" w:hAnsi="Arial" w:cs="Arial"/>
          <w:color w:val="000000"/>
          <w:sz w:val="22"/>
          <w:szCs w:val="22"/>
        </w:rPr>
        <w:t xml:space="preserve">pa </w:t>
      </w:r>
      <w:r w:rsidRPr="007D6EA7">
        <w:rPr>
          <w:rFonts w:ascii="Arial" w:hAnsi="Arial" w:cs="Arial"/>
          <w:color w:val="000000"/>
          <w:sz w:val="22"/>
          <w:szCs w:val="22"/>
        </w:rPr>
        <w:t>përfshirë</w:t>
      </w:r>
      <w:r w:rsidR="004D566E" w:rsidRPr="007D6EA7">
        <w:rPr>
          <w:rFonts w:ascii="Arial" w:hAnsi="Arial" w:cs="Arial"/>
          <w:color w:val="000000"/>
          <w:sz w:val="22"/>
          <w:szCs w:val="22"/>
        </w:rPr>
        <w:t xml:space="preserve"> specializant</w:t>
      </w:r>
      <w:r w:rsidRPr="007D6EA7">
        <w:rPr>
          <w:rFonts w:ascii="Arial" w:hAnsi="Arial" w:cs="Arial"/>
          <w:color w:val="000000"/>
          <w:sz w:val="22"/>
          <w:szCs w:val="22"/>
        </w:rPr>
        <w:t>ë</w:t>
      </w:r>
      <w:r w:rsidR="004D566E" w:rsidRPr="007D6EA7">
        <w:rPr>
          <w:rFonts w:ascii="Arial" w:hAnsi="Arial" w:cs="Arial"/>
          <w:color w:val="000000"/>
          <w:sz w:val="22"/>
          <w:szCs w:val="22"/>
        </w:rPr>
        <w:t>t), nga ata 8</w:t>
      </w:r>
      <w:r w:rsidR="00FF0EF5">
        <w:rPr>
          <w:rFonts w:ascii="Arial" w:hAnsi="Arial" w:cs="Arial"/>
          <w:color w:val="000000"/>
          <w:sz w:val="22"/>
          <w:szCs w:val="22"/>
        </w:rPr>
        <w:t>,</w:t>
      </w:r>
      <w:r w:rsidR="004D566E" w:rsidRPr="007D6EA7">
        <w:rPr>
          <w:rFonts w:ascii="Arial" w:hAnsi="Arial" w:cs="Arial"/>
          <w:color w:val="000000"/>
          <w:sz w:val="22"/>
          <w:szCs w:val="22"/>
        </w:rPr>
        <w:t>245 fem</w:t>
      </w:r>
      <w:r w:rsidRPr="007D6EA7">
        <w:rPr>
          <w:rFonts w:ascii="Arial" w:hAnsi="Arial" w:cs="Arial"/>
          <w:color w:val="000000"/>
          <w:sz w:val="22"/>
          <w:szCs w:val="22"/>
        </w:rPr>
        <w:t>ra dhe 5</w:t>
      </w:r>
      <w:r w:rsidR="00FF0EF5">
        <w:rPr>
          <w:rFonts w:ascii="Arial" w:hAnsi="Arial" w:cs="Arial"/>
          <w:color w:val="000000"/>
          <w:sz w:val="22"/>
          <w:szCs w:val="22"/>
        </w:rPr>
        <w:t>,</w:t>
      </w:r>
      <w:r w:rsidRPr="007D6EA7">
        <w:rPr>
          <w:rFonts w:ascii="Arial" w:hAnsi="Arial" w:cs="Arial"/>
          <w:color w:val="000000"/>
          <w:sz w:val="22"/>
          <w:szCs w:val="22"/>
        </w:rPr>
        <w:t xml:space="preserve">270 meshkuj. </w:t>
      </w:r>
    </w:p>
    <w:p w14:paraId="048C1D3D" w14:textId="45EB3437" w:rsidR="004D566E" w:rsidRPr="007D6EA7" w:rsidRDefault="004D566E" w:rsidP="007D6EA7">
      <w:pPr>
        <w:pStyle w:val="NormalWeb"/>
        <w:spacing w:after="160" w:line="276" w:lineRule="auto"/>
        <w:jc w:val="both"/>
        <w:rPr>
          <w:rFonts w:ascii="Arial" w:hAnsi="Arial" w:cs="Arial"/>
          <w:color w:val="000000"/>
          <w:sz w:val="22"/>
          <w:szCs w:val="22"/>
        </w:rPr>
      </w:pPr>
      <w:r w:rsidRPr="007D6EA7">
        <w:rPr>
          <w:rFonts w:ascii="Arial" w:hAnsi="Arial" w:cs="Arial"/>
          <w:color w:val="000000"/>
          <w:sz w:val="22"/>
          <w:szCs w:val="22"/>
        </w:rPr>
        <w:t>Nga 13</w:t>
      </w:r>
      <w:r w:rsidR="00FF0EF5">
        <w:rPr>
          <w:rFonts w:ascii="Arial" w:hAnsi="Arial" w:cs="Arial"/>
          <w:color w:val="000000"/>
          <w:sz w:val="22"/>
          <w:szCs w:val="22"/>
        </w:rPr>
        <w:t>,</w:t>
      </w:r>
      <w:r w:rsidRPr="007D6EA7">
        <w:rPr>
          <w:rFonts w:ascii="Arial" w:hAnsi="Arial" w:cs="Arial"/>
          <w:color w:val="000000"/>
          <w:sz w:val="22"/>
          <w:szCs w:val="22"/>
        </w:rPr>
        <w:t xml:space="preserve">518  punonjës në </w:t>
      </w:r>
      <w:r w:rsidR="00BA6CEC" w:rsidRPr="007D6EA7">
        <w:rPr>
          <w:rFonts w:ascii="Arial" w:hAnsi="Arial" w:cs="Arial"/>
          <w:color w:val="000000"/>
          <w:sz w:val="22"/>
          <w:szCs w:val="22"/>
        </w:rPr>
        <w:t xml:space="preserve">institucionet </w:t>
      </w:r>
      <w:r w:rsidR="003743B9" w:rsidRPr="007D6EA7">
        <w:rPr>
          <w:rFonts w:ascii="Arial" w:hAnsi="Arial" w:cs="Arial"/>
          <w:color w:val="000000"/>
          <w:sz w:val="22"/>
          <w:szCs w:val="22"/>
        </w:rPr>
        <w:t>shëndetësore</w:t>
      </w:r>
      <w:r w:rsidRPr="007D6EA7">
        <w:rPr>
          <w:rFonts w:ascii="Arial" w:hAnsi="Arial" w:cs="Arial"/>
          <w:color w:val="000000"/>
          <w:sz w:val="22"/>
          <w:szCs w:val="22"/>
        </w:rPr>
        <w:t xml:space="preserve"> p</w:t>
      </w:r>
      <w:r w:rsidR="00BA6CEC" w:rsidRPr="007D6EA7">
        <w:rPr>
          <w:rFonts w:ascii="Arial" w:hAnsi="Arial" w:cs="Arial"/>
          <w:color w:val="000000"/>
          <w:sz w:val="22"/>
          <w:szCs w:val="22"/>
        </w:rPr>
        <w:t>ublike të Republikës së Kosovës,</w:t>
      </w:r>
      <w:r w:rsidR="00F74069" w:rsidRPr="007D6EA7">
        <w:rPr>
          <w:rFonts w:ascii="Arial" w:hAnsi="Arial" w:cs="Arial"/>
          <w:color w:val="000000"/>
          <w:sz w:val="22"/>
          <w:szCs w:val="22"/>
        </w:rPr>
        <w:t xml:space="preserve"> me shkollim superior janë</w:t>
      </w:r>
      <w:r w:rsidR="00D0048F" w:rsidRPr="007D6EA7">
        <w:rPr>
          <w:rFonts w:ascii="Arial" w:hAnsi="Arial" w:cs="Arial"/>
          <w:color w:val="000000"/>
          <w:sz w:val="22"/>
          <w:szCs w:val="22"/>
        </w:rPr>
        <w:t xml:space="preserve"> 3</w:t>
      </w:r>
      <w:r w:rsidR="00FF0EF5">
        <w:rPr>
          <w:rFonts w:ascii="Arial" w:hAnsi="Arial" w:cs="Arial"/>
          <w:color w:val="000000"/>
          <w:sz w:val="22"/>
          <w:szCs w:val="22"/>
        </w:rPr>
        <w:t>,</w:t>
      </w:r>
      <w:r w:rsidR="00D0048F" w:rsidRPr="007D6EA7">
        <w:rPr>
          <w:rFonts w:ascii="Arial" w:hAnsi="Arial" w:cs="Arial"/>
          <w:color w:val="000000"/>
          <w:sz w:val="22"/>
          <w:szCs w:val="22"/>
        </w:rPr>
        <w:t xml:space="preserve">555 punonjës, me arsim të </w:t>
      </w:r>
      <w:r w:rsidR="003743B9" w:rsidRPr="007D6EA7">
        <w:rPr>
          <w:rFonts w:ascii="Arial" w:hAnsi="Arial" w:cs="Arial"/>
          <w:color w:val="000000"/>
          <w:sz w:val="22"/>
          <w:szCs w:val="22"/>
        </w:rPr>
        <w:t>mesëm</w:t>
      </w:r>
      <w:r w:rsidR="00D0048F" w:rsidRPr="007D6EA7">
        <w:rPr>
          <w:rFonts w:ascii="Arial" w:hAnsi="Arial" w:cs="Arial"/>
          <w:color w:val="000000"/>
          <w:sz w:val="22"/>
          <w:szCs w:val="22"/>
        </w:rPr>
        <w:t xml:space="preserve"> të lartë janë 8</w:t>
      </w:r>
      <w:r w:rsidR="00FF0EF5">
        <w:rPr>
          <w:rFonts w:ascii="Arial" w:hAnsi="Arial" w:cs="Arial"/>
          <w:color w:val="000000"/>
          <w:sz w:val="22"/>
          <w:szCs w:val="22"/>
        </w:rPr>
        <w:t>,</w:t>
      </w:r>
      <w:r w:rsidR="00D0048F" w:rsidRPr="007D6EA7">
        <w:rPr>
          <w:rFonts w:ascii="Arial" w:hAnsi="Arial" w:cs="Arial"/>
          <w:color w:val="000000"/>
          <w:sz w:val="22"/>
          <w:szCs w:val="22"/>
        </w:rPr>
        <w:t>386 si dhe 1</w:t>
      </w:r>
      <w:r w:rsidR="00FF0EF5">
        <w:rPr>
          <w:rFonts w:ascii="Arial" w:hAnsi="Arial" w:cs="Arial"/>
          <w:color w:val="000000"/>
          <w:sz w:val="22"/>
          <w:szCs w:val="22"/>
        </w:rPr>
        <w:t>,</w:t>
      </w:r>
      <w:r w:rsidR="00D0048F" w:rsidRPr="007D6EA7">
        <w:rPr>
          <w:rFonts w:ascii="Arial" w:hAnsi="Arial" w:cs="Arial"/>
          <w:color w:val="000000"/>
          <w:sz w:val="22"/>
          <w:szCs w:val="22"/>
        </w:rPr>
        <w:t xml:space="preserve">577 persona janë </w:t>
      </w:r>
      <w:r w:rsidR="00BA6CEC" w:rsidRPr="007D6EA7">
        <w:rPr>
          <w:rFonts w:ascii="Arial" w:hAnsi="Arial" w:cs="Arial"/>
          <w:color w:val="000000"/>
          <w:sz w:val="22"/>
          <w:szCs w:val="22"/>
        </w:rPr>
        <w:t>kuadër jomedici</w:t>
      </w:r>
      <w:r w:rsidR="00D0048F" w:rsidRPr="007D6EA7">
        <w:rPr>
          <w:rFonts w:ascii="Arial" w:hAnsi="Arial" w:cs="Arial"/>
          <w:color w:val="000000"/>
          <w:sz w:val="22"/>
          <w:szCs w:val="22"/>
        </w:rPr>
        <w:t>nal.</w:t>
      </w:r>
    </w:p>
    <w:p w14:paraId="0E4A4E6F" w14:textId="02674AC8" w:rsidR="00D0048F" w:rsidRPr="007D6EA7" w:rsidRDefault="00BA6CEC" w:rsidP="007D6EA7">
      <w:pPr>
        <w:pStyle w:val="NormalWeb"/>
        <w:spacing w:after="160" w:line="276" w:lineRule="auto"/>
        <w:jc w:val="both"/>
        <w:rPr>
          <w:rFonts w:ascii="Arial" w:hAnsi="Arial" w:cs="Arial"/>
          <w:color w:val="000000"/>
          <w:sz w:val="22"/>
          <w:szCs w:val="22"/>
        </w:rPr>
      </w:pPr>
      <w:r w:rsidRPr="007D6EA7">
        <w:rPr>
          <w:rFonts w:ascii="Arial" w:hAnsi="Arial" w:cs="Arial"/>
          <w:color w:val="000000"/>
          <w:sz w:val="22"/>
          <w:szCs w:val="22"/>
        </w:rPr>
        <w:t xml:space="preserve">Gjatë vitit 2019, sipas </w:t>
      </w:r>
      <w:r w:rsidR="0065672F" w:rsidRPr="007D6EA7">
        <w:rPr>
          <w:rFonts w:ascii="Arial" w:hAnsi="Arial" w:cs="Arial"/>
          <w:color w:val="000000"/>
          <w:sz w:val="22"/>
          <w:szCs w:val="22"/>
        </w:rPr>
        <w:t>Oda</w:t>
      </w:r>
      <w:r w:rsidRPr="007D6EA7">
        <w:rPr>
          <w:rFonts w:ascii="Arial" w:hAnsi="Arial" w:cs="Arial"/>
          <w:color w:val="000000"/>
          <w:sz w:val="22"/>
          <w:szCs w:val="22"/>
        </w:rPr>
        <w:t xml:space="preserve">ve </w:t>
      </w:r>
      <w:r w:rsidR="003743B9" w:rsidRPr="007D6EA7">
        <w:rPr>
          <w:rFonts w:ascii="Arial" w:hAnsi="Arial" w:cs="Arial"/>
          <w:color w:val="000000"/>
          <w:sz w:val="22"/>
          <w:szCs w:val="22"/>
        </w:rPr>
        <w:t>të</w:t>
      </w:r>
      <w:r w:rsidRPr="007D6EA7">
        <w:rPr>
          <w:rFonts w:ascii="Arial" w:hAnsi="Arial" w:cs="Arial"/>
          <w:color w:val="000000"/>
          <w:sz w:val="22"/>
          <w:szCs w:val="22"/>
        </w:rPr>
        <w:t xml:space="preserve"> </w:t>
      </w:r>
      <w:r w:rsidR="0065672F" w:rsidRPr="007D6EA7">
        <w:rPr>
          <w:rFonts w:ascii="Arial" w:hAnsi="Arial" w:cs="Arial"/>
          <w:color w:val="000000"/>
          <w:sz w:val="22"/>
          <w:szCs w:val="22"/>
        </w:rPr>
        <w:t>Profesionistëve shëndetësor ka pasur 23</w:t>
      </w:r>
      <w:r w:rsidR="00FF0EF5">
        <w:rPr>
          <w:rFonts w:ascii="Arial" w:hAnsi="Arial" w:cs="Arial"/>
          <w:color w:val="000000"/>
          <w:sz w:val="22"/>
          <w:szCs w:val="22"/>
        </w:rPr>
        <w:t>,</w:t>
      </w:r>
      <w:r w:rsidR="0065672F" w:rsidRPr="007D6EA7">
        <w:rPr>
          <w:rFonts w:ascii="Arial" w:hAnsi="Arial" w:cs="Arial"/>
          <w:color w:val="000000"/>
          <w:sz w:val="22"/>
          <w:szCs w:val="22"/>
        </w:rPr>
        <w:t>858 punonjës të licencuar.</w:t>
      </w:r>
      <w:r w:rsidR="00DD7D6D" w:rsidRPr="007D6EA7">
        <w:rPr>
          <w:rFonts w:ascii="Arial" w:hAnsi="Arial" w:cs="Arial"/>
          <w:color w:val="000000"/>
          <w:sz w:val="22"/>
          <w:szCs w:val="22"/>
        </w:rPr>
        <w:t xml:space="preserve"> Në KPSH ka pasur 5</w:t>
      </w:r>
      <w:r w:rsidR="00FF0EF5">
        <w:rPr>
          <w:rFonts w:ascii="Arial" w:hAnsi="Arial" w:cs="Arial"/>
          <w:color w:val="000000"/>
          <w:sz w:val="22"/>
          <w:szCs w:val="22"/>
        </w:rPr>
        <w:t>,</w:t>
      </w:r>
      <w:r w:rsidR="00DD7D6D" w:rsidRPr="007D6EA7">
        <w:rPr>
          <w:rFonts w:ascii="Arial" w:hAnsi="Arial" w:cs="Arial"/>
          <w:color w:val="000000"/>
          <w:sz w:val="22"/>
          <w:szCs w:val="22"/>
        </w:rPr>
        <w:t>511, në Spitalet e përgjithshme 3</w:t>
      </w:r>
      <w:r w:rsidR="00FF0EF5">
        <w:rPr>
          <w:rFonts w:ascii="Arial" w:hAnsi="Arial" w:cs="Arial"/>
          <w:color w:val="000000"/>
          <w:sz w:val="22"/>
          <w:szCs w:val="22"/>
        </w:rPr>
        <w:t>,</w:t>
      </w:r>
      <w:r w:rsidRPr="007D6EA7">
        <w:rPr>
          <w:rFonts w:ascii="Arial" w:hAnsi="Arial" w:cs="Arial"/>
          <w:color w:val="000000"/>
          <w:sz w:val="22"/>
          <w:szCs w:val="22"/>
        </w:rPr>
        <w:t>326 punonjës ndërsa</w:t>
      </w:r>
      <w:r w:rsidR="00DD7D6D" w:rsidRPr="007D6EA7">
        <w:rPr>
          <w:rFonts w:ascii="Arial" w:hAnsi="Arial" w:cs="Arial"/>
          <w:color w:val="000000"/>
          <w:sz w:val="22"/>
          <w:szCs w:val="22"/>
        </w:rPr>
        <w:t xml:space="preserve"> në QKUK ka pasur 3</w:t>
      </w:r>
      <w:r w:rsidR="00FF0EF5">
        <w:rPr>
          <w:rFonts w:ascii="Arial" w:hAnsi="Arial" w:cs="Arial"/>
          <w:color w:val="000000"/>
          <w:sz w:val="22"/>
          <w:szCs w:val="22"/>
        </w:rPr>
        <w:t>,441 punonjës shëndetësor.</w:t>
      </w:r>
    </w:p>
    <w:p w14:paraId="299472DA" w14:textId="53189B88" w:rsidR="00A37A53" w:rsidRPr="007D6EA7" w:rsidRDefault="00A37A53" w:rsidP="007D6EA7">
      <w:pPr>
        <w:spacing w:line="276" w:lineRule="auto"/>
        <w:ind w:left="-5" w:right="334"/>
        <w:jc w:val="both"/>
        <w:rPr>
          <w:rFonts w:ascii="Arial" w:hAnsi="Arial" w:cs="Arial"/>
        </w:rPr>
      </w:pPr>
      <w:r w:rsidRPr="007D6EA7">
        <w:rPr>
          <w:rFonts w:ascii="Arial" w:hAnsi="Arial" w:cs="Arial"/>
        </w:rPr>
        <w:t>Shërbimi Spitalor Klinik dhe Universitar i Kosovës në sistemin e pagave k</w:t>
      </w:r>
      <w:r w:rsidR="00FF0EF5">
        <w:rPr>
          <w:rFonts w:ascii="Arial" w:hAnsi="Arial" w:cs="Arial"/>
        </w:rPr>
        <w:t>a të regjistruar 7297 punëtorë.</w:t>
      </w:r>
    </w:p>
    <w:p w14:paraId="3F06CBF8" w14:textId="7FEBDBBC" w:rsidR="00A37A53" w:rsidRPr="007D6EA7" w:rsidRDefault="00FF0EF5" w:rsidP="007D6EA7">
      <w:pPr>
        <w:spacing w:line="276" w:lineRule="auto"/>
        <w:ind w:left="-5" w:right="334"/>
        <w:jc w:val="both"/>
        <w:rPr>
          <w:rFonts w:ascii="Arial" w:hAnsi="Arial" w:cs="Arial"/>
        </w:rPr>
      </w:pPr>
      <w:r>
        <w:rPr>
          <w:rFonts w:ascii="Arial" w:hAnsi="Arial" w:cs="Arial"/>
        </w:rPr>
        <w:t xml:space="preserve">Mjekë specialistë janë 1,612, </w:t>
      </w:r>
      <w:r w:rsidR="00A37A53" w:rsidRPr="007D6EA7">
        <w:rPr>
          <w:rFonts w:ascii="Arial" w:hAnsi="Arial" w:cs="Arial"/>
        </w:rPr>
        <w:t>infermier/e janë 4</w:t>
      </w:r>
      <w:r>
        <w:rPr>
          <w:rFonts w:ascii="Arial" w:hAnsi="Arial" w:cs="Arial"/>
        </w:rPr>
        <w:t>,</w:t>
      </w:r>
      <w:r w:rsidR="00A37A53" w:rsidRPr="007D6EA7">
        <w:rPr>
          <w:rFonts w:ascii="Arial" w:hAnsi="Arial" w:cs="Arial"/>
        </w:rPr>
        <w:t>321, dhe 1</w:t>
      </w:r>
      <w:r>
        <w:rPr>
          <w:rFonts w:ascii="Arial" w:hAnsi="Arial" w:cs="Arial"/>
        </w:rPr>
        <w:t>,</w:t>
      </w:r>
      <w:r w:rsidR="00A37A53" w:rsidRPr="007D6EA7">
        <w:rPr>
          <w:rFonts w:ascii="Arial" w:hAnsi="Arial" w:cs="Arial"/>
        </w:rPr>
        <w:t xml:space="preserve">364 janë kuadër tjetër jo mjekësor; të cilët shprehur në përqindje paraqiten kështu: mjekë specialistë janë 22% e stafit, infermier/e janë 59% </w:t>
      </w:r>
      <w:r>
        <w:rPr>
          <w:rFonts w:ascii="Arial" w:hAnsi="Arial" w:cs="Arial"/>
        </w:rPr>
        <w:t>dhe 19% e stafit është staf jo-</w:t>
      </w:r>
      <w:r w:rsidR="00A37A53" w:rsidRPr="007D6EA7">
        <w:rPr>
          <w:rFonts w:ascii="Arial" w:hAnsi="Arial" w:cs="Arial"/>
        </w:rPr>
        <w:t>mjekësor.</w:t>
      </w:r>
    </w:p>
    <w:p w14:paraId="5E44A1C7" w14:textId="1B73AB8D" w:rsidR="00924C2B" w:rsidRDefault="00924C2B" w:rsidP="00FF0EF5">
      <w:pPr>
        <w:pStyle w:val="Caption"/>
        <w:keepNext/>
      </w:pPr>
      <w:bookmarkStart w:id="12" w:name="_Toc87600933"/>
      <w:r>
        <w:lastRenderedPageBreak/>
        <w:t xml:space="preserve">Figura </w:t>
      </w:r>
      <w:r>
        <w:fldChar w:fldCharType="begin"/>
      </w:r>
      <w:r>
        <w:instrText xml:space="preserve"> SEQ Figura \* ARABIC </w:instrText>
      </w:r>
      <w:r>
        <w:fldChar w:fldCharType="separate"/>
      </w:r>
      <w:r>
        <w:rPr>
          <w:noProof/>
        </w:rPr>
        <w:t>4</w:t>
      </w:r>
      <w:r>
        <w:fldChar w:fldCharType="end"/>
      </w:r>
      <w:r>
        <w:t xml:space="preserve"> - Burimet njerëzore në SHSKUK</w:t>
      </w:r>
      <w:bookmarkEnd w:id="12"/>
    </w:p>
    <w:p w14:paraId="1359406D" w14:textId="77777777" w:rsidR="00B57E94" w:rsidRPr="007D6EA7" w:rsidRDefault="00B57E94" w:rsidP="007D6EA7">
      <w:pPr>
        <w:pStyle w:val="NormalWeb"/>
        <w:spacing w:before="240" w:after="160" w:line="276" w:lineRule="auto"/>
        <w:jc w:val="center"/>
        <w:rPr>
          <w:rFonts w:ascii="Arial" w:hAnsi="Arial" w:cs="Arial"/>
          <w:color w:val="000000"/>
          <w:sz w:val="22"/>
          <w:szCs w:val="22"/>
        </w:rPr>
      </w:pPr>
      <w:r w:rsidRPr="007D6EA7">
        <w:rPr>
          <w:rFonts w:ascii="Arial" w:hAnsi="Arial" w:cs="Arial"/>
          <w:noProof/>
          <w:color w:val="000000"/>
          <w:sz w:val="22"/>
          <w:szCs w:val="22"/>
          <w:lang w:eastAsia="sq-AL"/>
        </w:rPr>
        <w:drawing>
          <wp:inline distT="0" distB="0" distL="0" distR="0" wp14:anchorId="63052F01" wp14:editId="481A750E">
            <wp:extent cx="4572396" cy="275563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2755631"/>
                    </a:xfrm>
                    <a:prstGeom prst="rect">
                      <a:avLst/>
                    </a:prstGeom>
                  </pic:spPr>
                </pic:pic>
              </a:graphicData>
            </a:graphic>
          </wp:inline>
        </w:drawing>
      </w:r>
    </w:p>
    <w:p w14:paraId="55B39F47" w14:textId="69E8326B" w:rsidR="00722930" w:rsidRPr="007D6EA7" w:rsidRDefault="00722930" w:rsidP="007D6EA7">
      <w:pPr>
        <w:pStyle w:val="NormalWeb"/>
        <w:spacing w:before="240" w:after="160" w:line="276" w:lineRule="auto"/>
        <w:jc w:val="both"/>
        <w:rPr>
          <w:rFonts w:ascii="Arial" w:hAnsi="Arial" w:cs="Arial"/>
          <w:color w:val="000000"/>
          <w:sz w:val="22"/>
          <w:szCs w:val="22"/>
        </w:rPr>
      </w:pPr>
      <w:r w:rsidRPr="007D6EA7">
        <w:rPr>
          <w:rFonts w:ascii="Arial" w:hAnsi="Arial" w:cs="Arial"/>
          <w:color w:val="000000"/>
          <w:sz w:val="22"/>
          <w:szCs w:val="22"/>
        </w:rPr>
        <w:t>Nd</w:t>
      </w:r>
      <w:r w:rsidR="00611B39" w:rsidRPr="007D6EA7">
        <w:rPr>
          <w:rFonts w:ascii="Arial" w:hAnsi="Arial" w:cs="Arial"/>
          <w:color w:val="000000"/>
          <w:sz w:val="22"/>
          <w:szCs w:val="22"/>
        </w:rPr>
        <w:t>ë</w:t>
      </w:r>
      <w:r w:rsidRPr="007D6EA7">
        <w:rPr>
          <w:rFonts w:ascii="Arial" w:hAnsi="Arial" w:cs="Arial"/>
          <w:color w:val="000000"/>
          <w:sz w:val="22"/>
          <w:szCs w:val="22"/>
        </w:rPr>
        <w:t>rsa, struktura gjinore e t</w:t>
      </w:r>
      <w:r w:rsidR="00611B39" w:rsidRPr="007D6EA7">
        <w:rPr>
          <w:rFonts w:ascii="Arial" w:hAnsi="Arial" w:cs="Arial"/>
          <w:color w:val="000000"/>
          <w:sz w:val="22"/>
          <w:szCs w:val="22"/>
        </w:rPr>
        <w:t>ë</w:t>
      </w:r>
      <w:r w:rsidRPr="007D6EA7">
        <w:rPr>
          <w:rFonts w:ascii="Arial" w:hAnsi="Arial" w:cs="Arial"/>
          <w:color w:val="000000"/>
          <w:sz w:val="22"/>
          <w:szCs w:val="22"/>
        </w:rPr>
        <w:t xml:space="preserve"> pun</w:t>
      </w:r>
      <w:r w:rsidR="00611B39" w:rsidRPr="007D6EA7">
        <w:rPr>
          <w:rFonts w:ascii="Arial" w:hAnsi="Arial" w:cs="Arial"/>
          <w:color w:val="000000"/>
          <w:sz w:val="22"/>
          <w:szCs w:val="22"/>
        </w:rPr>
        <w:t>ë</w:t>
      </w:r>
      <w:r w:rsidRPr="007D6EA7">
        <w:rPr>
          <w:rFonts w:ascii="Arial" w:hAnsi="Arial" w:cs="Arial"/>
          <w:color w:val="000000"/>
          <w:sz w:val="22"/>
          <w:szCs w:val="22"/>
        </w:rPr>
        <w:t>suarve n</w:t>
      </w:r>
      <w:r w:rsidR="00611B39" w:rsidRPr="007D6EA7">
        <w:rPr>
          <w:rFonts w:ascii="Arial" w:hAnsi="Arial" w:cs="Arial"/>
          <w:color w:val="000000"/>
          <w:sz w:val="22"/>
          <w:szCs w:val="22"/>
        </w:rPr>
        <w:t>ë</w:t>
      </w:r>
      <w:r w:rsidRPr="007D6EA7">
        <w:rPr>
          <w:rFonts w:ascii="Arial" w:hAnsi="Arial" w:cs="Arial"/>
          <w:color w:val="000000"/>
          <w:sz w:val="22"/>
          <w:szCs w:val="22"/>
        </w:rPr>
        <w:t xml:space="preserve"> SHKUK </w:t>
      </w:r>
      <w:r w:rsidR="00611B39" w:rsidRPr="007D6EA7">
        <w:rPr>
          <w:rFonts w:ascii="Arial" w:hAnsi="Arial" w:cs="Arial"/>
          <w:color w:val="000000"/>
          <w:sz w:val="22"/>
          <w:szCs w:val="22"/>
        </w:rPr>
        <w:t>ë</w:t>
      </w:r>
      <w:r w:rsidRPr="007D6EA7">
        <w:rPr>
          <w:rFonts w:ascii="Arial" w:hAnsi="Arial" w:cs="Arial"/>
          <w:color w:val="000000"/>
          <w:sz w:val="22"/>
          <w:szCs w:val="22"/>
        </w:rPr>
        <w:t>sht</w:t>
      </w:r>
      <w:r w:rsidR="00611B39" w:rsidRPr="007D6EA7">
        <w:rPr>
          <w:rFonts w:ascii="Arial" w:hAnsi="Arial" w:cs="Arial"/>
          <w:color w:val="000000"/>
          <w:sz w:val="22"/>
          <w:szCs w:val="22"/>
        </w:rPr>
        <w:t>ë</w:t>
      </w:r>
      <w:r w:rsidRPr="007D6EA7">
        <w:rPr>
          <w:rFonts w:ascii="Arial" w:hAnsi="Arial" w:cs="Arial"/>
          <w:color w:val="000000"/>
          <w:sz w:val="22"/>
          <w:szCs w:val="22"/>
        </w:rPr>
        <w:t xml:space="preserve"> :</w:t>
      </w:r>
    </w:p>
    <w:p w14:paraId="32CA0105" w14:textId="75530641" w:rsidR="00986CF3" w:rsidRDefault="00986CF3" w:rsidP="00FF0EF5">
      <w:pPr>
        <w:pStyle w:val="Caption"/>
        <w:keepNext/>
      </w:pPr>
      <w:bookmarkStart w:id="13" w:name="_Toc87600850"/>
      <w:r>
        <w:t xml:space="preserve">Tabela </w:t>
      </w:r>
      <w:r>
        <w:fldChar w:fldCharType="begin"/>
      </w:r>
      <w:r>
        <w:instrText xml:space="preserve"> SEQ Tabela \* ARABIC </w:instrText>
      </w:r>
      <w:r>
        <w:fldChar w:fldCharType="separate"/>
      </w:r>
      <w:r w:rsidR="007B0ED5">
        <w:rPr>
          <w:noProof/>
        </w:rPr>
        <w:t>1</w:t>
      </w:r>
      <w:r>
        <w:fldChar w:fldCharType="end"/>
      </w:r>
      <w:r>
        <w:t xml:space="preserve"> – Struktura gjinore e punëtorëve në SHSKUK</w:t>
      </w:r>
      <w:bookmarkEnd w:id="13"/>
    </w:p>
    <w:tbl>
      <w:tblPr>
        <w:tblW w:w="3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
        <w:gridCol w:w="1284"/>
        <w:gridCol w:w="951"/>
      </w:tblGrid>
      <w:tr w:rsidR="00722930" w:rsidRPr="0044162F" w14:paraId="6837BFDD" w14:textId="77777777" w:rsidTr="007D6EA7">
        <w:trPr>
          <w:trHeight w:val="195"/>
          <w:jc w:val="center"/>
        </w:trPr>
        <w:tc>
          <w:tcPr>
            <w:tcW w:w="0" w:type="auto"/>
            <w:gridSpan w:val="3"/>
          </w:tcPr>
          <w:p w14:paraId="2569D5B1" w14:textId="6EDBC5D0"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Struktura gjinore në</w:t>
            </w:r>
            <w:r w:rsidR="000A5D1C">
              <w:rPr>
                <w:rFonts w:ascii="Arial" w:hAnsi="Arial" w:cs="Arial"/>
                <w:color w:val="000000"/>
              </w:rPr>
              <w:t xml:space="preserve"> </w:t>
            </w:r>
            <w:r w:rsidRPr="007D6EA7">
              <w:rPr>
                <w:rFonts w:ascii="Arial" w:hAnsi="Arial" w:cs="Arial"/>
                <w:color w:val="000000"/>
              </w:rPr>
              <w:t>SHSKUK</w:t>
            </w:r>
          </w:p>
        </w:tc>
      </w:tr>
      <w:tr w:rsidR="00722930" w:rsidRPr="0044162F" w14:paraId="4A602BD1" w14:textId="77777777" w:rsidTr="007D6EA7">
        <w:trPr>
          <w:trHeight w:val="91"/>
          <w:jc w:val="center"/>
        </w:trPr>
        <w:tc>
          <w:tcPr>
            <w:tcW w:w="0" w:type="auto"/>
          </w:tcPr>
          <w:p w14:paraId="3DC875F3" w14:textId="45583229"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Femra</w:t>
            </w:r>
          </w:p>
        </w:tc>
        <w:tc>
          <w:tcPr>
            <w:tcW w:w="0" w:type="auto"/>
          </w:tcPr>
          <w:p w14:paraId="4E61BDFF" w14:textId="63892237"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Meshkuj</w:t>
            </w:r>
          </w:p>
        </w:tc>
        <w:tc>
          <w:tcPr>
            <w:tcW w:w="0" w:type="auto"/>
          </w:tcPr>
          <w:p w14:paraId="16C2CDDC" w14:textId="1EF27139"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Totali</w:t>
            </w:r>
          </w:p>
        </w:tc>
      </w:tr>
      <w:tr w:rsidR="00722930" w:rsidRPr="0044162F" w14:paraId="676A5980" w14:textId="77777777" w:rsidTr="007D6EA7">
        <w:trPr>
          <w:trHeight w:val="38"/>
          <w:jc w:val="center"/>
        </w:trPr>
        <w:tc>
          <w:tcPr>
            <w:tcW w:w="0" w:type="auto"/>
          </w:tcPr>
          <w:p w14:paraId="667DC1EC" w14:textId="5D955A42"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4</w:t>
            </w:r>
            <w:r w:rsidR="000A5D1C">
              <w:rPr>
                <w:rFonts w:ascii="Arial" w:hAnsi="Arial" w:cs="Arial"/>
                <w:color w:val="000000"/>
              </w:rPr>
              <w:t>,</w:t>
            </w:r>
            <w:r w:rsidRPr="007D6EA7">
              <w:rPr>
                <w:rFonts w:ascii="Arial" w:hAnsi="Arial" w:cs="Arial"/>
                <w:color w:val="000000"/>
              </w:rPr>
              <w:t>743</w:t>
            </w:r>
          </w:p>
        </w:tc>
        <w:tc>
          <w:tcPr>
            <w:tcW w:w="0" w:type="auto"/>
          </w:tcPr>
          <w:p w14:paraId="01856224" w14:textId="45B4901C"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2</w:t>
            </w:r>
            <w:r w:rsidR="000A5D1C">
              <w:rPr>
                <w:rFonts w:ascii="Arial" w:hAnsi="Arial" w:cs="Arial"/>
                <w:color w:val="000000"/>
              </w:rPr>
              <w:t>,</w:t>
            </w:r>
            <w:r w:rsidRPr="007D6EA7">
              <w:rPr>
                <w:rFonts w:ascii="Arial" w:hAnsi="Arial" w:cs="Arial"/>
                <w:color w:val="000000"/>
              </w:rPr>
              <w:t>554</w:t>
            </w:r>
          </w:p>
        </w:tc>
        <w:tc>
          <w:tcPr>
            <w:tcW w:w="0" w:type="auto"/>
          </w:tcPr>
          <w:p w14:paraId="7512A5AA" w14:textId="3B095EDC" w:rsidR="00722930" w:rsidRPr="007D6EA7" w:rsidRDefault="00722930" w:rsidP="007D6EA7">
            <w:pPr>
              <w:autoSpaceDE w:val="0"/>
              <w:autoSpaceDN w:val="0"/>
              <w:adjustRightInd w:val="0"/>
              <w:spacing w:line="276" w:lineRule="auto"/>
              <w:jc w:val="both"/>
              <w:rPr>
                <w:rFonts w:ascii="Arial" w:hAnsi="Arial" w:cs="Arial"/>
                <w:color w:val="000000"/>
              </w:rPr>
            </w:pPr>
            <w:r w:rsidRPr="007D6EA7">
              <w:rPr>
                <w:rFonts w:ascii="Arial" w:hAnsi="Arial" w:cs="Arial"/>
                <w:color w:val="000000"/>
              </w:rPr>
              <w:t>7</w:t>
            </w:r>
            <w:r w:rsidR="000A5D1C">
              <w:rPr>
                <w:rFonts w:ascii="Arial" w:hAnsi="Arial" w:cs="Arial"/>
                <w:color w:val="000000"/>
              </w:rPr>
              <w:t>,</w:t>
            </w:r>
            <w:r w:rsidRPr="007D6EA7">
              <w:rPr>
                <w:rFonts w:ascii="Arial" w:hAnsi="Arial" w:cs="Arial"/>
                <w:color w:val="000000"/>
              </w:rPr>
              <w:t>297</w:t>
            </w:r>
          </w:p>
        </w:tc>
      </w:tr>
    </w:tbl>
    <w:p w14:paraId="79389AE8" w14:textId="77777777" w:rsidR="00722930" w:rsidRPr="007D6EA7" w:rsidRDefault="00722930" w:rsidP="007D6EA7">
      <w:pPr>
        <w:pStyle w:val="NormalWeb"/>
        <w:spacing w:after="160" w:line="276" w:lineRule="auto"/>
        <w:jc w:val="both"/>
        <w:rPr>
          <w:rFonts w:ascii="Arial" w:hAnsi="Arial" w:cs="Arial"/>
          <w:color w:val="000000"/>
          <w:sz w:val="22"/>
          <w:szCs w:val="22"/>
        </w:rPr>
      </w:pPr>
    </w:p>
    <w:p w14:paraId="6BAB44F4" w14:textId="7330CC9C" w:rsidR="00F15F62" w:rsidRPr="007D6EA7" w:rsidRDefault="0098412A" w:rsidP="007D6EA7">
      <w:pPr>
        <w:pStyle w:val="Heading2"/>
        <w:spacing w:after="240"/>
        <w:rPr>
          <w:rFonts w:ascii="Arial" w:hAnsi="Arial" w:cs="Arial"/>
          <w:color w:val="000000"/>
          <w:sz w:val="22"/>
          <w:szCs w:val="22"/>
        </w:rPr>
      </w:pPr>
      <w:bookmarkStart w:id="14" w:name="_Toc87349702"/>
      <w:r w:rsidRPr="007D6EA7">
        <w:t>Veprimtaria shëndetësore</w:t>
      </w:r>
      <w:bookmarkEnd w:id="14"/>
    </w:p>
    <w:p w14:paraId="083000D5" w14:textId="72602876" w:rsidR="00611B39" w:rsidRPr="007D6EA7" w:rsidRDefault="00611B39" w:rsidP="007D6EA7">
      <w:pPr>
        <w:pStyle w:val="NormalWeb"/>
        <w:spacing w:after="160" w:line="276" w:lineRule="auto"/>
        <w:jc w:val="both"/>
        <w:rPr>
          <w:rFonts w:ascii="Arial" w:hAnsi="Arial" w:cs="Arial"/>
          <w:color w:val="000000"/>
          <w:sz w:val="22"/>
          <w:szCs w:val="22"/>
        </w:rPr>
      </w:pPr>
      <w:r w:rsidRPr="007D6EA7">
        <w:rPr>
          <w:rFonts w:ascii="Arial" w:hAnsi="Arial" w:cs="Arial"/>
          <w:sz w:val="22"/>
          <w:szCs w:val="22"/>
        </w:rPr>
        <w:t>Bazuar në të dhënat e komunave të vitit 2019, gjatë vitit 2019 janë ofruar 1</w:t>
      </w:r>
      <w:r w:rsidR="00CD18C7">
        <w:rPr>
          <w:rFonts w:ascii="Arial" w:hAnsi="Arial" w:cs="Arial"/>
          <w:sz w:val="22"/>
          <w:szCs w:val="22"/>
        </w:rPr>
        <w:t>3,985,762</w:t>
      </w:r>
      <w:r w:rsidRPr="007D6EA7">
        <w:rPr>
          <w:rFonts w:ascii="Arial" w:hAnsi="Arial" w:cs="Arial"/>
          <w:sz w:val="22"/>
          <w:szCs w:val="22"/>
        </w:rPr>
        <w:t xml:space="preserve"> shërbime</w:t>
      </w:r>
      <w:r w:rsidR="00547A6D" w:rsidRPr="007D6EA7">
        <w:rPr>
          <w:rFonts w:ascii="Arial" w:hAnsi="Arial" w:cs="Arial"/>
          <w:sz w:val="22"/>
          <w:szCs w:val="22"/>
        </w:rPr>
        <w:t>.</w:t>
      </w:r>
      <w:r w:rsidRPr="007D6EA7">
        <w:rPr>
          <w:rFonts w:ascii="Arial" w:hAnsi="Arial" w:cs="Arial"/>
          <w:sz w:val="22"/>
          <w:szCs w:val="22"/>
        </w:rPr>
        <w:t xml:space="preserve"> (v</w:t>
      </w:r>
      <w:r w:rsidRPr="007D6EA7">
        <w:rPr>
          <w:rFonts w:ascii="Arial" w:eastAsia="Times New Roman" w:hAnsi="Arial" w:cs="Arial"/>
          <w:bCs/>
          <w:color w:val="000000"/>
          <w:sz w:val="22"/>
          <w:szCs w:val="22"/>
        </w:rPr>
        <w:t>izitë e parë, vizitë e dytë, vizita stomatologjike, infusione, injeksione</w:t>
      </w:r>
      <w:r w:rsidRPr="007D6EA7">
        <w:rPr>
          <w:rFonts w:ascii="Arial" w:eastAsia="Times New Roman" w:hAnsi="Arial" w:cs="Arial"/>
          <w:color w:val="000000"/>
          <w:sz w:val="22"/>
          <w:szCs w:val="22"/>
        </w:rPr>
        <w:t xml:space="preserve"> inhalime, EKG, imazheri, analiza laborator</w:t>
      </w:r>
      <w:r w:rsidR="00547A6D" w:rsidRPr="007D6EA7">
        <w:rPr>
          <w:rFonts w:ascii="Arial" w:eastAsia="Times New Roman" w:hAnsi="Arial" w:cs="Arial"/>
          <w:color w:val="000000"/>
          <w:sz w:val="22"/>
          <w:szCs w:val="22"/>
        </w:rPr>
        <w:t>i</w:t>
      </w:r>
      <w:r w:rsidRPr="007D6EA7">
        <w:rPr>
          <w:rFonts w:ascii="Arial" w:eastAsia="Times New Roman" w:hAnsi="Arial" w:cs="Arial"/>
          <w:color w:val="000000"/>
          <w:sz w:val="22"/>
          <w:szCs w:val="22"/>
        </w:rPr>
        <w:t>, përpunime plage</w:t>
      </w:r>
      <w:r w:rsidR="00547A6D" w:rsidRPr="007D6EA7">
        <w:rPr>
          <w:rFonts w:ascii="Arial" w:eastAsia="Times New Roman" w:hAnsi="Arial" w:cs="Arial"/>
          <w:color w:val="000000"/>
          <w:sz w:val="22"/>
          <w:szCs w:val="22"/>
        </w:rPr>
        <w:t xml:space="preserve"> </w:t>
      </w:r>
      <w:r w:rsidRPr="007D6EA7">
        <w:rPr>
          <w:rFonts w:ascii="Arial" w:eastAsia="Times New Roman" w:hAnsi="Arial" w:cs="Arial"/>
          <w:color w:val="000000"/>
          <w:sz w:val="22"/>
          <w:szCs w:val="22"/>
        </w:rPr>
        <w:t>(pastrime, qepje).</w:t>
      </w:r>
    </w:p>
    <w:p w14:paraId="751947E2" w14:textId="15B00C75" w:rsidR="00464D64" w:rsidRDefault="00464D64" w:rsidP="007D6EA7">
      <w:pPr>
        <w:pStyle w:val="Caption"/>
        <w:keepNext/>
      </w:pPr>
      <w:bookmarkStart w:id="15" w:name="_Toc87600851"/>
      <w:r>
        <w:t xml:space="preserve">Tabela </w:t>
      </w:r>
      <w:r>
        <w:fldChar w:fldCharType="begin"/>
      </w:r>
      <w:r>
        <w:instrText xml:space="preserve"> SEQ Tabela \* ARABIC </w:instrText>
      </w:r>
      <w:r>
        <w:fldChar w:fldCharType="separate"/>
      </w:r>
      <w:r w:rsidR="007B0ED5">
        <w:rPr>
          <w:noProof/>
        </w:rPr>
        <w:t>2</w:t>
      </w:r>
      <w:r>
        <w:fldChar w:fldCharType="end"/>
      </w:r>
      <w:r>
        <w:t xml:space="preserve"> - </w:t>
      </w:r>
      <w:r w:rsidRPr="00242DFE">
        <w:t>Shërbimet në KPSH 2019, sipas llojit</w:t>
      </w:r>
      <w:bookmarkEnd w:id="15"/>
    </w:p>
    <w:tbl>
      <w:tblPr>
        <w:tblW w:w="5000" w:type="pct"/>
        <w:tblLook w:val="04A0" w:firstRow="1" w:lastRow="0" w:firstColumn="1" w:lastColumn="0" w:noHBand="0" w:noVBand="1"/>
      </w:tblPr>
      <w:tblGrid>
        <w:gridCol w:w="6108"/>
        <w:gridCol w:w="2901"/>
      </w:tblGrid>
      <w:tr w:rsidR="0021400F" w:rsidRPr="0044162F" w14:paraId="01CFFEEA" w14:textId="77777777" w:rsidTr="0021400F">
        <w:trPr>
          <w:trHeight w:val="288"/>
        </w:trPr>
        <w:tc>
          <w:tcPr>
            <w:tcW w:w="339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8E23BE6"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 xml:space="preserve">Vizitat </w:t>
            </w:r>
          </w:p>
        </w:tc>
        <w:tc>
          <w:tcPr>
            <w:tcW w:w="1610" w:type="pct"/>
            <w:tcBorders>
              <w:top w:val="single" w:sz="8" w:space="0" w:color="auto"/>
              <w:left w:val="nil"/>
              <w:bottom w:val="single" w:sz="4" w:space="0" w:color="auto"/>
              <w:right w:val="single" w:sz="8" w:space="0" w:color="auto"/>
            </w:tcBorders>
            <w:shd w:val="clear" w:color="auto" w:fill="auto"/>
            <w:noWrap/>
            <w:vAlign w:val="center"/>
            <w:hideMark/>
          </w:tcPr>
          <w:p w14:paraId="6A20A7BD" w14:textId="7CCAB6BB"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5,245,932</w:t>
            </w:r>
          </w:p>
        </w:tc>
      </w:tr>
      <w:tr w:rsidR="0021400F" w:rsidRPr="0044162F" w14:paraId="24E552C3"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23731726"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Vizita në shërbimin emergjent</w:t>
            </w:r>
          </w:p>
        </w:tc>
        <w:tc>
          <w:tcPr>
            <w:tcW w:w="1610" w:type="pct"/>
            <w:tcBorders>
              <w:top w:val="nil"/>
              <w:left w:val="nil"/>
              <w:bottom w:val="single" w:sz="4" w:space="0" w:color="auto"/>
              <w:right w:val="single" w:sz="8" w:space="0" w:color="auto"/>
            </w:tcBorders>
            <w:shd w:val="clear" w:color="auto" w:fill="auto"/>
            <w:noWrap/>
            <w:vAlign w:val="center"/>
            <w:hideMark/>
          </w:tcPr>
          <w:p w14:paraId="114BD2DE" w14:textId="07D10FAF"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920,639</w:t>
            </w:r>
          </w:p>
        </w:tc>
      </w:tr>
      <w:tr w:rsidR="0021400F" w:rsidRPr="0044162F" w14:paraId="06DE133E"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0CA4BA97"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Shërbime Stomatologjike</w:t>
            </w:r>
          </w:p>
        </w:tc>
        <w:tc>
          <w:tcPr>
            <w:tcW w:w="1610" w:type="pct"/>
            <w:tcBorders>
              <w:top w:val="nil"/>
              <w:left w:val="nil"/>
              <w:bottom w:val="single" w:sz="4" w:space="0" w:color="auto"/>
              <w:right w:val="single" w:sz="8" w:space="0" w:color="auto"/>
            </w:tcBorders>
            <w:shd w:val="clear" w:color="auto" w:fill="auto"/>
            <w:noWrap/>
            <w:vAlign w:val="center"/>
            <w:hideMark/>
          </w:tcPr>
          <w:p w14:paraId="2696EBBA" w14:textId="7A5367D7"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696,614 </w:t>
            </w:r>
          </w:p>
        </w:tc>
      </w:tr>
      <w:tr w:rsidR="0021400F" w:rsidRPr="0044162F" w14:paraId="228F1FAA"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1094EEBE"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Infusione</w:t>
            </w:r>
          </w:p>
        </w:tc>
        <w:tc>
          <w:tcPr>
            <w:tcW w:w="1610" w:type="pct"/>
            <w:tcBorders>
              <w:top w:val="nil"/>
              <w:left w:val="nil"/>
              <w:bottom w:val="single" w:sz="4" w:space="0" w:color="auto"/>
              <w:right w:val="single" w:sz="8" w:space="0" w:color="auto"/>
            </w:tcBorders>
            <w:shd w:val="clear" w:color="auto" w:fill="auto"/>
            <w:noWrap/>
            <w:vAlign w:val="center"/>
            <w:hideMark/>
          </w:tcPr>
          <w:p w14:paraId="3C97B1DC" w14:textId="6CC396F1"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463,857 </w:t>
            </w:r>
          </w:p>
        </w:tc>
      </w:tr>
      <w:tr w:rsidR="0021400F" w:rsidRPr="0044162F" w14:paraId="794DEFD7"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7BE6EF5"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Injeksione</w:t>
            </w:r>
          </w:p>
        </w:tc>
        <w:tc>
          <w:tcPr>
            <w:tcW w:w="1610" w:type="pct"/>
            <w:tcBorders>
              <w:top w:val="nil"/>
              <w:left w:val="nil"/>
              <w:bottom w:val="single" w:sz="4" w:space="0" w:color="auto"/>
              <w:right w:val="single" w:sz="8" w:space="0" w:color="auto"/>
            </w:tcBorders>
            <w:shd w:val="clear" w:color="auto" w:fill="auto"/>
            <w:noWrap/>
            <w:vAlign w:val="center"/>
            <w:hideMark/>
          </w:tcPr>
          <w:p w14:paraId="0FB3A1AC" w14:textId="268294DD"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2,194,273 </w:t>
            </w:r>
          </w:p>
        </w:tc>
      </w:tr>
      <w:tr w:rsidR="0021400F" w:rsidRPr="0044162F" w14:paraId="79165B02"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3DF6F953"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Inhalime</w:t>
            </w:r>
          </w:p>
        </w:tc>
        <w:tc>
          <w:tcPr>
            <w:tcW w:w="1610" w:type="pct"/>
            <w:tcBorders>
              <w:top w:val="nil"/>
              <w:left w:val="nil"/>
              <w:bottom w:val="single" w:sz="4" w:space="0" w:color="auto"/>
              <w:right w:val="single" w:sz="8" w:space="0" w:color="auto"/>
            </w:tcBorders>
            <w:shd w:val="clear" w:color="auto" w:fill="auto"/>
            <w:noWrap/>
            <w:vAlign w:val="center"/>
            <w:hideMark/>
          </w:tcPr>
          <w:p w14:paraId="46C7C67C" w14:textId="7A9598C1"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112,165 </w:t>
            </w:r>
          </w:p>
        </w:tc>
      </w:tr>
      <w:tr w:rsidR="0021400F" w:rsidRPr="0044162F" w14:paraId="0CD66ED7"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9AE655E"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EKG</w:t>
            </w:r>
          </w:p>
        </w:tc>
        <w:tc>
          <w:tcPr>
            <w:tcW w:w="1610" w:type="pct"/>
            <w:tcBorders>
              <w:top w:val="nil"/>
              <w:left w:val="nil"/>
              <w:bottom w:val="single" w:sz="4" w:space="0" w:color="auto"/>
              <w:right w:val="single" w:sz="8" w:space="0" w:color="auto"/>
            </w:tcBorders>
            <w:shd w:val="clear" w:color="auto" w:fill="auto"/>
            <w:noWrap/>
            <w:vAlign w:val="center"/>
            <w:hideMark/>
          </w:tcPr>
          <w:p w14:paraId="6273BAE9" w14:textId="58122656"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86,529 </w:t>
            </w:r>
          </w:p>
        </w:tc>
      </w:tr>
      <w:tr w:rsidR="0021400F" w:rsidRPr="0044162F" w14:paraId="52039DEC"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1966DAB1"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Imazheri</w:t>
            </w:r>
          </w:p>
        </w:tc>
        <w:tc>
          <w:tcPr>
            <w:tcW w:w="1610" w:type="pct"/>
            <w:tcBorders>
              <w:top w:val="nil"/>
              <w:left w:val="nil"/>
              <w:bottom w:val="single" w:sz="4" w:space="0" w:color="auto"/>
              <w:right w:val="single" w:sz="8" w:space="0" w:color="auto"/>
            </w:tcBorders>
            <w:shd w:val="clear" w:color="auto" w:fill="auto"/>
            <w:noWrap/>
            <w:vAlign w:val="center"/>
            <w:hideMark/>
          </w:tcPr>
          <w:p w14:paraId="19E06EB4" w14:textId="4B55A5C1"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213,964 </w:t>
            </w:r>
          </w:p>
        </w:tc>
      </w:tr>
      <w:tr w:rsidR="0021400F" w:rsidRPr="0044162F" w14:paraId="12CA2CA2"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FCE38DA"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lastRenderedPageBreak/>
              <w:t>Laborator</w:t>
            </w:r>
          </w:p>
        </w:tc>
        <w:tc>
          <w:tcPr>
            <w:tcW w:w="1610" w:type="pct"/>
            <w:tcBorders>
              <w:top w:val="nil"/>
              <w:left w:val="nil"/>
              <w:bottom w:val="single" w:sz="4" w:space="0" w:color="auto"/>
              <w:right w:val="single" w:sz="8" w:space="0" w:color="auto"/>
            </w:tcBorders>
            <w:shd w:val="clear" w:color="auto" w:fill="auto"/>
            <w:noWrap/>
            <w:vAlign w:val="center"/>
            <w:hideMark/>
          </w:tcPr>
          <w:p w14:paraId="55680665" w14:textId="2FC4C843"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3,653,089 </w:t>
            </w:r>
          </w:p>
        </w:tc>
      </w:tr>
      <w:tr w:rsidR="0021400F" w:rsidRPr="0044162F" w14:paraId="6FCB1602"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711EF174" w14:textId="77777777" w:rsidR="0021400F" w:rsidRPr="007D6EA7" w:rsidRDefault="0021400F" w:rsidP="007D6EA7">
            <w:pPr>
              <w:spacing w:line="276" w:lineRule="auto"/>
              <w:jc w:val="both"/>
              <w:rPr>
                <w:rFonts w:ascii="Arial" w:eastAsia="Times New Roman" w:hAnsi="Arial" w:cs="Arial"/>
                <w:lang w:val="en-US"/>
              </w:rPr>
            </w:pPr>
            <w:r w:rsidRPr="007D6EA7">
              <w:rPr>
                <w:rFonts w:ascii="Arial" w:eastAsia="Times New Roman" w:hAnsi="Arial" w:cs="Arial"/>
              </w:rPr>
              <w:t>Plage, pastrime, qepje</w:t>
            </w:r>
          </w:p>
        </w:tc>
        <w:tc>
          <w:tcPr>
            <w:tcW w:w="1610" w:type="pct"/>
            <w:tcBorders>
              <w:top w:val="nil"/>
              <w:left w:val="nil"/>
              <w:bottom w:val="single" w:sz="4" w:space="0" w:color="auto"/>
              <w:right w:val="single" w:sz="8" w:space="0" w:color="auto"/>
            </w:tcBorders>
            <w:shd w:val="clear" w:color="auto" w:fill="auto"/>
            <w:noWrap/>
            <w:vAlign w:val="center"/>
            <w:hideMark/>
          </w:tcPr>
          <w:p w14:paraId="4B21EE98" w14:textId="2B438271" w:rsidR="0021400F" w:rsidRPr="007D6EA7" w:rsidRDefault="0021400F" w:rsidP="00A43E33">
            <w:pPr>
              <w:spacing w:line="276" w:lineRule="auto"/>
              <w:jc w:val="right"/>
              <w:rPr>
                <w:rFonts w:ascii="Arial" w:eastAsia="Times New Roman" w:hAnsi="Arial" w:cs="Arial"/>
                <w:lang w:val="en-US"/>
              </w:rPr>
            </w:pPr>
            <w:r w:rsidRPr="007D6EA7">
              <w:rPr>
                <w:rFonts w:ascii="Arial" w:eastAsia="Times New Roman" w:hAnsi="Arial" w:cs="Arial"/>
              </w:rPr>
              <w:t xml:space="preserve">      398,700 </w:t>
            </w:r>
          </w:p>
        </w:tc>
      </w:tr>
      <w:tr w:rsidR="0021400F" w:rsidRPr="0044162F" w14:paraId="3659040E" w14:textId="77777777" w:rsidTr="0021400F">
        <w:trPr>
          <w:trHeight w:val="300"/>
        </w:trPr>
        <w:tc>
          <w:tcPr>
            <w:tcW w:w="3390" w:type="pct"/>
            <w:tcBorders>
              <w:top w:val="nil"/>
              <w:left w:val="single" w:sz="8" w:space="0" w:color="auto"/>
              <w:bottom w:val="single" w:sz="8" w:space="0" w:color="auto"/>
              <w:right w:val="single" w:sz="4" w:space="0" w:color="auto"/>
            </w:tcBorders>
            <w:shd w:val="clear" w:color="auto" w:fill="auto"/>
            <w:noWrap/>
            <w:vAlign w:val="center"/>
            <w:hideMark/>
          </w:tcPr>
          <w:p w14:paraId="5D182DEE" w14:textId="77777777" w:rsidR="0021400F" w:rsidRPr="007D6EA7" w:rsidRDefault="0021400F" w:rsidP="007D6EA7">
            <w:pPr>
              <w:spacing w:line="276" w:lineRule="auto"/>
              <w:jc w:val="both"/>
              <w:rPr>
                <w:rFonts w:ascii="Arial" w:eastAsia="Times New Roman" w:hAnsi="Arial" w:cs="Arial"/>
                <w:b/>
                <w:bCs/>
                <w:lang w:val="en-US"/>
              </w:rPr>
            </w:pPr>
            <w:r w:rsidRPr="007D6EA7">
              <w:rPr>
                <w:rFonts w:ascii="Arial" w:eastAsia="Times New Roman" w:hAnsi="Arial" w:cs="Arial"/>
                <w:b/>
                <w:bCs/>
              </w:rPr>
              <w:t>Totali i vizitave</w:t>
            </w:r>
          </w:p>
        </w:tc>
        <w:tc>
          <w:tcPr>
            <w:tcW w:w="1610" w:type="pct"/>
            <w:tcBorders>
              <w:top w:val="nil"/>
              <w:left w:val="nil"/>
              <w:bottom w:val="single" w:sz="8" w:space="0" w:color="auto"/>
              <w:right w:val="single" w:sz="8" w:space="0" w:color="auto"/>
            </w:tcBorders>
            <w:shd w:val="clear" w:color="auto" w:fill="auto"/>
            <w:noWrap/>
            <w:vAlign w:val="center"/>
            <w:hideMark/>
          </w:tcPr>
          <w:p w14:paraId="03A6F030" w14:textId="57EFE332" w:rsidR="0021400F" w:rsidRPr="007D6EA7" w:rsidRDefault="0021400F" w:rsidP="00A43E33">
            <w:pPr>
              <w:spacing w:line="276" w:lineRule="auto"/>
              <w:jc w:val="right"/>
              <w:rPr>
                <w:rFonts w:ascii="Arial" w:eastAsia="Times New Roman" w:hAnsi="Arial" w:cs="Arial"/>
                <w:b/>
                <w:bCs/>
                <w:lang w:val="en-US"/>
              </w:rPr>
            </w:pPr>
            <w:r w:rsidRPr="007D6EA7">
              <w:rPr>
                <w:rFonts w:ascii="Arial" w:eastAsia="Times New Roman" w:hAnsi="Arial" w:cs="Arial"/>
                <w:b/>
                <w:bCs/>
              </w:rPr>
              <w:t xml:space="preserve">  13,985,762 </w:t>
            </w:r>
          </w:p>
        </w:tc>
      </w:tr>
    </w:tbl>
    <w:p w14:paraId="0C891CE9" w14:textId="77777777" w:rsidR="000F5C24" w:rsidRPr="007D6EA7" w:rsidRDefault="000F5C24" w:rsidP="007D6EA7">
      <w:pPr>
        <w:spacing w:line="276" w:lineRule="auto"/>
        <w:jc w:val="both"/>
        <w:rPr>
          <w:rFonts w:ascii="Arial" w:hAnsi="Arial" w:cs="Arial"/>
          <w:sz w:val="18"/>
          <w:szCs w:val="18"/>
          <w:highlight w:val="green"/>
        </w:rPr>
      </w:pPr>
    </w:p>
    <w:p w14:paraId="211730A9" w14:textId="792C2E23" w:rsidR="00547A6D" w:rsidRPr="007D6EA7" w:rsidRDefault="000F5C24" w:rsidP="007D6EA7">
      <w:pPr>
        <w:spacing w:line="276" w:lineRule="auto"/>
        <w:jc w:val="both"/>
        <w:rPr>
          <w:rFonts w:ascii="Arial" w:hAnsi="Arial" w:cs="Arial"/>
          <w:i/>
          <w:sz w:val="18"/>
          <w:szCs w:val="18"/>
        </w:rPr>
      </w:pPr>
      <w:r w:rsidRPr="007D6EA7">
        <w:rPr>
          <w:rFonts w:ascii="Arial" w:hAnsi="Arial" w:cs="Arial"/>
          <w:i/>
          <w:sz w:val="18"/>
          <w:szCs w:val="18"/>
        </w:rPr>
        <w:t xml:space="preserve">Shënim: disa komuna te populluar nga minoritetet nuk kane raportuar ne nivelin </w:t>
      </w:r>
      <w:r w:rsidR="000A5D1C">
        <w:rPr>
          <w:rFonts w:ascii="Arial" w:hAnsi="Arial" w:cs="Arial"/>
          <w:i/>
          <w:sz w:val="18"/>
          <w:szCs w:val="18"/>
        </w:rPr>
        <w:t>parësor</w:t>
      </w:r>
    </w:p>
    <w:p w14:paraId="520BB3CF" w14:textId="24F26209" w:rsidR="00464D64" w:rsidRDefault="00464D64" w:rsidP="007D6EA7">
      <w:pPr>
        <w:pStyle w:val="NormalWeb"/>
        <w:spacing w:after="160" w:line="276" w:lineRule="auto"/>
        <w:jc w:val="both"/>
        <w:rPr>
          <w:rFonts w:ascii="Arial" w:hAnsi="Arial" w:cs="Arial"/>
          <w:color w:val="000000"/>
          <w:sz w:val="22"/>
          <w:szCs w:val="22"/>
        </w:rPr>
      </w:pPr>
      <w:r>
        <w:rPr>
          <w:rFonts w:ascii="Arial" w:hAnsi="Arial" w:cs="Arial"/>
          <w:color w:val="000000"/>
          <w:sz w:val="22"/>
          <w:szCs w:val="22"/>
        </w:rPr>
        <w:t>Në vijim janë shënuar të dhëna të disagreguara në bazë të shërbimeve të ofruara nga secili/secilat institucion/e shëndetësore publike në Kosovë.</w:t>
      </w:r>
    </w:p>
    <w:p w14:paraId="5F252F35" w14:textId="2EF2E449" w:rsidR="0010243C" w:rsidRPr="007D6EA7" w:rsidRDefault="0010243C" w:rsidP="007D6EA7">
      <w:pPr>
        <w:pStyle w:val="NormalWeb"/>
        <w:spacing w:after="160" w:line="276" w:lineRule="auto"/>
        <w:jc w:val="both"/>
        <w:rPr>
          <w:rFonts w:ascii="Arial" w:hAnsi="Arial" w:cs="Arial"/>
          <w:color w:val="000000"/>
          <w:sz w:val="22"/>
          <w:szCs w:val="22"/>
        </w:rPr>
      </w:pPr>
      <w:r>
        <w:rPr>
          <w:rFonts w:ascii="Arial" w:hAnsi="Arial" w:cs="Arial"/>
          <w:color w:val="000000"/>
          <w:sz w:val="22"/>
          <w:szCs w:val="22"/>
        </w:rPr>
        <w:t>Më poshtë janë shënuar edhe disa të dhëna mbi punën e SHSKUK gjatë vitit 2019:</w:t>
      </w:r>
    </w:p>
    <w:p w14:paraId="3566CDCC" w14:textId="372C89D4"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Në SHSKUK në periudhën e punës në vitin 201</w:t>
      </w:r>
      <w:r w:rsidR="000F5C24" w:rsidRPr="007D6EA7">
        <w:rPr>
          <w:rFonts w:ascii="Arial" w:hAnsi="Arial" w:cs="Arial"/>
          <w:sz w:val="22"/>
          <w:szCs w:val="22"/>
        </w:rPr>
        <w:t>9, u ofruan 7.7 milion shërbime</w:t>
      </w:r>
      <w:r w:rsidR="0010243C">
        <w:rPr>
          <w:rFonts w:ascii="Arial" w:hAnsi="Arial" w:cs="Arial"/>
          <w:sz w:val="22"/>
          <w:szCs w:val="22"/>
        </w:rPr>
        <w:t>;</w:t>
      </w:r>
    </w:p>
    <w:p w14:paraId="7961D93A" w14:textId="13EA5BD8"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867</w:t>
      </w:r>
      <w:r w:rsidR="0010243C">
        <w:rPr>
          <w:rFonts w:ascii="Arial" w:hAnsi="Arial" w:cs="Arial"/>
          <w:sz w:val="22"/>
          <w:szCs w:val="22"/>
        </w:rPr>
        <w:t>,</w:t>
      </w:r>
      <w:r w:rsidRPr="007D6EA7">
        <w:rPr>
          <w:rFonts w:ascii="Arial" w:hAnsi="Arial" w:cs="Arial"/>
          <w:sz w:val="22"/>
          <w:szCs w:val="22"/>
        </w:rPr>
        <w:t>349 të shërbimeve ishin ditë shërimi në nivel të Kosovës me gjithsej 165</w:t>
      </w:r>
      <w:r w:rsidR="0010243C">
        <w:rPr>
          <w:rFonts w:ascii="Arial" w:hAnsi="Arial" w:cs="Arial"/>
          <w:sz w:val="22"/>
          <w:szCs w:val="22"/>
        </w:rPr>
        <w:t>,</w:t>
      </w:r>
      <w:r w:rsidRPr="007D6EA7">
        <w:rPr>
          <w:rFonts w:ascii="Arial" w:hAnsi="Arial" w:cs="Arial"/>
          <w:sz w:val="22"/>
          <w:szCs w:val="22"/>
        </w:rPr>
        <w:t>257 pacientë të shtrirë</w:t>
      </w:r>
      <w:r w:rsidR="0010243C">
        <w:rPr>
          <w:rFonts w:ascii="Arial" w:hAnsi="Arial" w:cs="Arial"/>
          <w:sz w:val="22"/>
          <w:szCs w:val="22"/>
        </w:rPr>
        <w:t>;</w:t>
      </w:r>
    </w:p>
    <w:p w14:paraId="1C60DBF1" w14:textId="370A83D0"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42</w:t>
      </w:r>
      <w:r w:rsidR="0010243C">
        <w:rPr>
          <w:rFonts w:ascii="Arial" w:hAnsi="Arial" w:cs="Arial"/>
          <w:sz w:val="22"/>
          <w:szCs w:val="22"/>
        </w:rPr>
        <w:t>,</w:t>
      </w:r>
      <w:r w:rsidRPr="007D6EA7">
        <w:rPr>
          <w:rFonts w:ascii="Arial" w:hAnsi="Arial" w:cs="Arial"/>
          <w:sz w:val="22"/>
          <w:szCs w:val="22"/>
        </w:rPr>
        <w:t>104 operime janë kryer në nivel të SHSKUK-së</w:t>
      </w:r>
      <w:r w:rsidR="0010243C">
        <w:rPr>
          <w:rFonts w:ascii="Arial" w:hAnsi="Arial" w:cs="Arial"/>
          <w:sz w:val="22"/>
          <w:szCs w:val="22"/>
        </w:rPr>
        <w:t>;</w:t>
      </w:r>
    </w:p>
    <w:p w14:paraId="69AA5CCA" w14:textId="654607AD"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Shërbime ambulantore ishin 1</w:t>
      </w:r>
      <w:r w:rsidR="0010243C">
        <w:rPr>
          <w:rFonts w:ascii="Arial" w:hAnsi="Arial" w:cs="Arial"/>
          <w:sz w:val="22"/>
          <w:szCs w:val="22"/>
        </w:rPr>
        <w:t>,</w:t>
      </w:r>
      <w:r w:rsidRPr="007D6EA7">
        <w:rPr>
          <w:rFonts w:ascii="Arial" w:hAnsi="Arial" w:cs="Arial"/>
          <w:sz w:val="22"/>
          <w:szCs w:val="22"/>
        </w:rPr>
        <w:t>665</w:t>
      </w:r>
      <w:r w:rsidR="0010243C">
        <w:rPr>
          <w:rFonts w:ascii="Arial" w:hAnsi="Arial" w:cs="Arial"/>
          <w:sz w:val="22"/>
          <w:szCs w:val="22"/>
        </w:rPr>
        <w:t>,</w:t>
      </w:r>
      <w:r w:rsidRPr="007D6EA7">
        <w:rPr>
          <w:rFonts w:ascii="Arial" w:hAnsi="Arial" w:cs="Arial"/>
          <w:sz w:val="22"/>
          <w:szCs w:val="22"/>
        </w:rPr>
        <w:t>359 shërbime</w:t>
      </w:r>
      <w:r w:rsidR="0010243C">
        <w:rPr>
          <w:rFonts w:ascii="Arial" w:hAnsi="Arial" w:cs="Arial"/>
          <w:sz w:val="22"/>
          <w:szCs w:val="22"/>
        </w:rPr>
        <w:t>;</w:t>
      </w:r>
    </w:p>
    <w:p w14:paraId="4D10C679" w14:textId="2834EEDC"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Ndërsa, shërbime (parametra) laboratorike janë 3</w:t>
      </w:r>
      <w:r w:rsidR="0010243C">
        <w:rPr>
          <w:rFonts w:ascii="Arial" w:hAnsi="Arial" w:cs="Arial"/>
          <w:sz w:val="22"/>
          <w:szCs w:val="22"/>
        </w:rPr>
        <w:t>,</w:t>
      </w:r>
      <w:r w:rsidRPr="007D6EA7">
        <w:rPr>
          <w:rFonts w:ascii="Arial" w:hAnsi="Arial" w:cs="Arial"/>
          <w:sz w:val="22"/>
          <w:szCs w:val="22"/>
        </w:rPr>
        <w:t>132</w:t>
      </w:r>
      <w:r w:rsidR="0010243C">
        <w:rPr>
          <w:rFonts w:ascii="Arial" w:hAnsi="Arial" w:cs="Arial"/>
          <w:sz w:val="22"/>
          <w:szCs w:val="22"/>
        </w:rPr>
        <w:t>,</w:t>
      </w:r>
      <w:r w:rsidRPr="007D6EA7">
        <w:rPr>
          <w:rFonts w:ascii="Arial" w:hAnsi="Arial" w:cs="Arial"/>
          <w:sz w:val="22"/>
          <w:szCs w:val="22"/>
        </w:rPr>
        <w:t>161 për 519</w:t>
      </w:r>
      <w:r w:rsidR="0010243C">
        <w:rPr>
          <w:rFonts w:ascii="Arial" w:hAnsi="Arial" w:cs="Arial"/>
          <w:sz w:val="22"/>
          <w:szCs w:val="22"/>
        </w:rPr>
        <w:t>,</w:t>
      </w:r>
      <w:r w:rsidRPr="007D6EA7">
        <w:rPr>
          <w:rFonts w:ascii="Arial" w:hAnsi="Arial" w:cs="Arial"/>
          <w:sz w:val="22"/>
          <w:szCs w:val="22"/>
        </w:rPr>
        <w:t>242 pacientë</w:t>
      </w:r>
      <w:r w:rsidR="0010243C">
        <w:rPr>
          <w:rFonts w:ascii="Arial" w:hAnsi="Arial" w:cs="Arial"/>
          <w:sz w:val="22"/>
          <w:szCs w:val="22"/>
        </w:rPr>
        <w:t>;</w:t>
      </w:r>
      <w:r w:rsidR="0010243C" w:rsidRPr="007D6EA7">
        <w:rPr>
          <w:rFonts w:ascii="Arial" w:hAnsi="Arial" w:cs="Arial"/>
          <w:sz w:val="22"/>
          <w:szCs w:val="22"/>
        </w:rPr>
        <w:t xml:space="preserve"> </w:t>
      </w:r>
    </w:p>
    <w:p w14:paraId="2B7B5AA1" w14:textId="7DB8456A"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Numri i lindjeve në SHSKUK arrinë numrin e 21</w:t>
      </w:r>
      <w:r w:rsidR="0010243C">
        <w:rPr>
          <w:rFonts w:ascii="Arial" w:hAnsi="Arial" w:cs="Arial"/>
          <w:sz w:val="22"/>
          <w:szCs w:val="22"/>
        </w:rPr>
        <w:t>,</w:t>
      </w:r>
      <w:r w:rsidRPr="007D6EA7">
        <w:rPr>
          <w:rFonts w:ascii="Arial" w:hAnsi="Arial" w:cs="Arial"/>
          <w:sz w:val="22"/>
          <w:szCs w:val="22"/>
        </w:rPr>
        <w:t>191 lindjeve të realizuara në të gjitha njësitë e SHSKUK-së</w:t>
      </w:r>
      <w:r w:rsidR="0010243C">
        <w:rPr>
          <w:rFonts w:ascii="Arial" w:hAnsi="Arial" w:cs="Arial"/>
          <w:sz w:val="22"/>
          <w:szCs w:val="22"/>
        </w:rPr>
        <w:t>;</w:t>
      </w:r>
    </w:p>
    <w:p w14:paraId="4EDBF09A" w14:textId="6A5246F8" w:rsidR="00763DEB" w:rsidRPr="007D6EA7" w:rsidRDefault="0010243C" w:rsidP="007D6EA7">
      <w:pPr>
        <w:pStyle w:val="NormalWeb"/>
        <w:numPr>
          <w:ilvl w:val="0"/>
          <w:numId w:val="10"/>
        </w:numPr>
        <w:spacing w:after="160" w:line="276" w:lineRule="auto"/>
        <w:jc w:val="both"/>
        <w:rPr>
          <w:rFonts w:ascii="Arial" w:hAnsi="Arial" w:cs="Arial"/>
          <w:sz w:val="22"/>
          <w:szCs w:val="22"/>
        </w:rPr>
      </w:pPr>
      <w:r>
        <w:rPr>
          <w:rFonts w:ascii="Arial" w:hAnsi="Arial" w:cs="Arial"/>
          <w:sz w:val="22"/>
          <w:szCs w:val="22"/>
        </w:rPr>
        <w:t xml:space="preserve">Janë realizuar </w:t>
      </w:r>
      <w:r w:rsidR="00763DEB" w:rsidRPr="007D6EA7">
        <w:rPr>
          <w:rFonts w:ascii="Arial" w:hAnsi="Arial" w:cs="Arial"/>
          <w:sz w:val="22"/>
          <w:szCs w:val="22"/>
        </w:rPr>
        <w:t>126</w:t>
      </w:r>
      <w:r>
        <w:rPr>
          <w:rFonts w:ascii="Arial" w:hAnsi="Arial" w:cs="Arial"/>
          <w:sz w:val="22"/>
          <w:szCs w:val="22"/>
        </w:rPr>
        <w:t>,</w:t>
      </w:r>
      <w:r w:rsidR="00763DEB" w:rsidRPr="007D6EA7">
        <w:rPr>
          <w:rFonts w:ascii="Arial" w:hAnsi="Arial" w:cs="Arial"/>
          <w:sz w:val="22"/>
          <w:szCs w:val="22"/>
        </w:rPr>
        <w:t>595</w:t>
      </w:r>
      <w:r>
        <w:rPr>
          <w:rFonts w:ascii="Arial" w:hAnsi="Arial" w:cs="Arial"/>
          <w:sz w:val="22"/>
          <w:szCs w:val="22"/>
        </w:rPr>
        <w:t xml:space="preserve"> shërbime të dializave;</w:t>
      </w:r>
    </w:p>
    <w:p w14:paraId="6DA6C278" w14:textId="7179876F" w:rsidR="00763DEB"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Mesatarja e ditëve të shërimit për pacient ishte 5.19 ditë</w:t>
      </w:r>
      <w:r w:rsidR="0010243C">
        <w:rPr>
          <w:rFonts w:ascii="Arial" w:hAnsi="Arial" w:cs="Arial"/>
          <w:sz w:val="22"/>
          <w:szCs w:val="22"/>
        </w:rPr>
        <w:t>;</w:t>
      </w:r>
      <w:r w:rsidR="0010243C" w:rsidRPr="007D6EA7">
        <w:rPr>
          <w:rFonts w:ascii="Arial" w:hAnsi="Arial" w:cs="Arial"/>
          <w:sz w:val="22"/>
          <w:szCs w:val="22"/>
        </w:rPr>
        <w:t xml:space="preserve"> </w:t>
      </w:r>
      <w:r w:rsidR="0010243C">
        <w:rPr>
          <w:rFonts w:ascii="Arial" w:hAnsi="Arial" w:cs="Arial"/>
          <w:sz w:val="22"/>
          <w:szCs w:val="22"/>
        </w:rPr>
        <w:t>dhe</w:t>
      </w:r>
    </w:p>
    <w:p w14:paraId="62095582" w14:textId="317F676A" w:rsidR="00831CC5" w:rsidRPr="007D6EA7" w:rsidRDefault="00763DEB" w:rsidP="007D6EA7">
      <w:pPr>
        <w:pStyle w:val="NormalWeb"/>
        <w:numPr>
          <w:ilvl w:val="0"/>
          <w:numId w:val="10"/>
        </w:numPr>
        <w:spacing w:after="160" w:line="276" w:lineRule="auto"/>
        <w:jc w:val="both"/>
        <w:rPr>
          <w:rFonts w:ascii="Arial" w:hAnsi="Arial" w:cs="Arial"/>
          <w:sz w:val="22"/>
          <w:szCs w:val="22"/>
        </w:rPr>
      </w:pPr>
      <w:r w:rsidRPr="007D6EA7">
        <w:rPr>
          <w:rFonts w:ascii="Arial" w:hAnsi="Arial" w:cs="Arial"/>
          <w:sz w:val="22"/>
          <w:szCs w:val="22"/>
        </w:rPr>
        <w:t>Shfrytëzimi mesatar i kapaciteteve në SHSKUK është 61.64%.</w:t>
      </w:r>
    </w:p>
    <w:p w14:paraId="62E67459" w14:textId="5E4DAA61" w:rsidR="00F93D77" w:rsidRPr="007D6EA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 xml:space="preserve">Ndërsa, </w:t>
      </w:r>
      <w:r>
        <w:rPr>
          <w:rFonts w:ascii="Arial" w:hAnsi="Arial" w:cs="Arial"/>
          <w:color w:val="000000"/>
          <w:sz w:val="22"/>
          <w:szCs w:val="22"/>
        </w:rPr>
        <w:t xml:space="preserve">më poshtë janë shënuar edhe disa të dhëna mbi punën e </w:t>
      </w:r>
      <w:r w:rsidRPr="004A7B7A">
        <w:rPr>
          <w:rFonts w:ascii="Arial" w:hAnsi="Arial" w:cs="Arial"/>
          <w:sz w:val="22"/>
          <w:szCs w:val="22"/>
        </w:rPr>
        <w:t>Qendrë</w:t>
      </w:r>
      <w:r>
        <w:rPr>
          <w:rFonts w:ascii="Arial" w:hAnsi="Arial" w:cs="Arial"/>
          <w:sz w:val="22"/>
          <w:szCs w:val="22"/>
        </w:rPr>
        <w:t>s</w:t>
      </w:r>
      <w:r w:rsidRPr="004A7B7A">
        <w:rPr>
          <w:rFonts w:ascii="Arial" w:hAnsi="Arial" w:cs="Arial"/>
          <w:sz w:val="22"/>
          <w:szCs w:val="22"/>
        </w:rPr>
        <w:t xml:space="preserve"> Klinike Universitare </w:t>
      </w:r>
      <w:r>
        <w:rPr>
          <w:rFonts w:ascii="Arial" w:hAnsi="Arial" w:cs="Arial"/>
          <w:color w:val="000000"/>
          <w:sz w:val="22"/>
          <w:szCs w:val="22"/>
        </w:rPr>
        <w:t>gjatë vitit 2019:</w:t>
      </w:r>
    </w:p>
    <w:p w14:paraId="717F8141" w14:textId="3D1CF755" w:rsidR="00126AB5" w:rsidRPr="007D6EA7" w:rsidRDefault="00831CC5" w:rsidP="007D6EA7">
      <w:pPr>
        <w:pStyle w:val="NormalWeb"/>
        <w:numPr>
          <w:ilvl w:val="0"/>
          <w:numId w:val="13"/>
        </w:numPr>
        <w:spacing w:before="240" w:after="160" w:line="276" w:lineRule="auto"/>
        <w:jc w:val="both"/>
        <w:rPr>
          <w:rFonts w:ascii="Arial" w:hAnsi="Arial" w:cs="Arial"/>
          <w:sz w:val="22"/>
          <w:szCs w:val="22"/>
        </w:rPr>
      </w:pPr>
      <w:r w:rsidRPr="007D6EA7">
        <w:rPr>
          <w:rFonts w:ascii="Arial" w:hAnsi="Arial" w:cs="Arial"/>
          <w:sz w:val="22"/>
          <w:szCs w:val="22"/>
        </w:rPr>
        <w:t>Gjatë kësaj periudhe pune, në Qendrën Klinike Universitare kanë qenë 487</w:t>
      </w:r>
      <w:r w:rsidR="00F93D77">
        <w:rPr>
          <w:rFonts w:ascii="Arial" w:hAnsi="Arial" w:cs="Arial"/>
          <w:sz w:val="22"/>
          <w:szCs w:val="22"/>
        </w:rPr>
        <w:t>,</w:t>
      </w:r>
      <w:r w:rsidRPr="007D6EA7">
        <w:rPr>
          <w:rFonts w:ascii="Arial" w:hAnsi="Arial" w:cs="Arial"/>
          <w:sz w:val="22"/>
          <w:szCs w:val="22"/>
        </w:rPr>
        <w:t>238 ditë shërimi, me 78.662 pacientë të shtrirë, nga këta pacientë të shtrirë</w:t>
      </w:r>
      <w:r w:rsidR="00126AB5" w:rsidRPr="007D6EA7">
        <w:rPr>
          <w:rFonts w:ascii="Arial" w:hAnsi="Arial" w:cs="Arial"/>
          <w:sz w:val="22"/>
          <w:szCs w:val="22"/>
        </w:rPr>
        <w:t>,</w:t>
      </w:r>
      <w:r w:rsidRPr="007D6EA7">
        <w:rPr>
          <w:rFonts w:ascii="Arial" w:hAnsi="Arial" w:cs="Arial"/>
          <w:sz w:val="22"/>
          <w:szCs w:val="22"/>
        </w:rPr>
        <w:t xml:space="preserve"> 23</w:t>
      </w:r>
      <w:r w:rsidR="00F93D77">
        <w:rPr>
          <w:rFonts w:ascii="Arial" w:hAnsi="Arial" w:cs="Arial"/>
          <w:sz w:val="22"/>
          <w:szCs w:val="22"/>
        </w:rPr>
        <w:t>,</w:t>
      </w:r>
      <w:r w:rsidR="00126AB5" w:rsidRPr="007D6EA7">
        <w:rPr>
          <w:rFonts w:ascii="Arial" w:hAnsi="Arial" w:cs="Arial"/>
          <w:sz w:val="22"/>
          <w:szCs w:val="22"/>
        </w:rPr>
        <w:t>905 pacientë janë operuar.</w:t>
      </w:r>
    </w:p>
    <w:p w14:paraId="4E6371DD" w14:textId="1BDE73DE" w:rsidR="00126AB5" w:rsidRPr="007D6EA7" w:rsidRDefault="00831CC5" w:rsidP="007D6EA7">
      <w:pPr>
        <w:pStyle w:val="NormalWeb"/>
        <w:numPr>
          <w:ilvl w:val="0"/>
          <w:numId w:val="13"/>
        </w:numPr>
        <w:spacing w:after="160" w:line="276" w:lineRule="auto"/>
        <w:jc w:val="both"/>
        <w:rPr>
          <w:rFonts w:ascii="Arial" w:hAnsi="Arial" w:cs="Arial"/>
          <w:sz w:val="22"/>
          <w:szCs w:val="22"/>
        </w:rPr>
      </w:pPr>
      <w:r w:rsidRPr="007D6EA7">
        <w:rPr>
          <w:rFonts w:ascii="Arial" w:hAnsi="Arial" w:cs="Arial"/>
          <w:sz w:val="22"/>
          <w:szCs w:val="22"/>
        </w:rPr>
        <w:t>Gjatë kësaj periudhe janë ofruar 596</w:t>
      </w:r>
      <w:r w:rsidR="00F93D77">
        <w:rPr>
          <w:rFonts w:ascii="Arial" w:hAnsi="Arial" w:cs="Arial"/>
          <w:sz w:val="22"/>
          <w:szCs w:val="22"/>
        </w:rPr>
        <w:t>,</w:t>
      </w:r>
      <w:r w:rsidRPr="007D6EA7">
        <w:rPr>
          <w:rFonts w:ascii="Arial" w:hAnsi="Arial" w:cs="Arial"/>
          <w:sz w:val="22"/>
          <w:szCs w:val="22"/>
        </w:rPr>
        <w:t>632 shërbime ambulantore për pacientë dhe 889</w:t>
      </w:r>
      <w:r w:rsidR="00F93D77">
        <w:rPr>
          <w:rFonts w:ascii="Arial" w:hAnsi="Arial" w:cs="Arial"/>
          <w:sz w:val="22"/>
          <w:szCs w:val="22"/>
        </w:rPr>
        <w:t>,</w:t>
      </w:r>
      <w:r w:rsidRPr="007D6EA7">
        <w:rPr>
          <w:rFonts w:ascii="Arial" w:hAnsi="Arial" w:cs="Arial"/>
          <w:sz w:val="22"/>
          <w:szCs w:val="22"/>
        </w:rPr>
        <w:t>536 ishin shërbime të veçanta dhe diagnostike, ndërsa shërbime (parametra) laboratorike janë kryer 1</w:t>
      </w:r>
      <w:r w:rsidR="00F93D77">
        <w:rPr>
          <w:rFonts w:ascii="Arial" w:hAnsi="Arial" w:cs="Arial"/>
          <w:sz w:val="22"/>
          <w:szCs w:val="22"/>
        </w:rPr>
        <w:t>,</w:t>
      </w:r>
      <w:r w:rsidRPr="007D6EA7">
        <w:rPr>
          <w:rFonts w:ascii="Arial" w:hAnsi="Arial" w:cs="Arial"/>
          <w:sz w:val="22"/>
          <w:szCs w:val="22"/>
        </w:rPr>
        <w:t>386</w:t>
      </w:r>
      <w:r w:rsidR="00F93D77">
        <w:rPr>
          <w:rFonts w:ascii="Arial" w:hAnsi="Arial" w:cs="Arial"/>
          <w:sz w:val="22"/>
          <w:szCs w:val="22"/>
        </w:rPr>
        <w:t>,</w:t>
      </w:r>
      <w:r w:rsidRPr="007D6EA7">
        <w:rPr>
          <w:rFonts w:ascii="Arial" w:hAnsi="Arial" w:cs="Arial"/>
          <w:sz w:val="22"/>
          <w:szCs w:val="22"/>
        </w:rPr>
        <w:t>771 për 341</w:t>
      </w:r>
      <w:r w:rsidR="00F93D77">
        <w:rPr>
          <w:rFonts w:ascii="Arial" w:hAnsi="Arial" w:cs="Arial"/>
          <w:sz w:val="22"/>
          <w:szCs w:val="22"/>
        </w:rPr>
        <w:t>,</w:t>
      </w:r>
      <w:r w:rsidRPr="007D6EA7">
        <w:rPr>
          <w:rFonts w:ascii="Arial" w:hAnsi="Arial" w:cs="Arial"/>
          <w:sz w:val="22"/>
          <w:szCs w:val="22"/>
        </w:rPr>
        <w:t>712 pacient</w:t>
      </w:r>
      <w:r w:rsidR="00F93D77">
        <w:rPr>
          <w:rFonts w:ascii="Arial" w:hAnsi="Arial" w:cs="Arial"/>
          <w:sz w:val="22"/>
          <w:szCs w:val="22"/>
        </w:rPr>
        <w:t>ë</w:t>
      </w:r>
      <w:r w:rsidRPr="007D6EA7">
        <w:rPr>
          <w:rFonts w:ascii="Arial" w:hAnsi="Arial" w:cs="Arial"/>
          <w:sz w:val="22"/>
          <w:szCs w:val="22"/>
        </w:rPr>
        <w:t xml:space="preserve">. </w:t>
      </w:r>
    </w:p>
    <w:p w14:paraId="1676A75F" w14:textId="77777777" w:rsidR="00126AB5" w:rsidRPr="007D6EA7" w:rsidRDefault="00831CC5" w:rsidP="007D6EA7">
      <w:pPr>
        <w:pStyle w:val="NormalWeb"/>
        <w:numPr>
          <w:ilvl w:val="0"/>
          <w:numId w:val="13"/>
        </w:numPr>
        <w:spacing w:after="160" w:line="276" w:lineRule="auto"/>
        <w:jc w:val="both"/>
        <w:rPr>
          <w:rFonts w:ascii="Arial" w:hAnsi="Arial" w:cs="Arial"/>
          <w:sz w:val="22"/>
          <w:szCs w:val="22"/>
        </w:rPr>
      </w:pPr>
      <w:r w:rsidRPr="007D6EA7">
        <w:rPr>
          <w:rFonts w:ascii="Arial" w:hAnsi="Arial" w:cs="Arial"/>
          <w:sz w:val="22"/>
          <w:szCs w:val="22"/>
        </w:rPr>
        <w:t xml:space="preserve">Shfrytëzimi i kapaciteteve në QKUK është 71.23%. </w:t>
      </w:r>
    </w:p>
    <w:p w14:paraId="425B42F8" w14:textId="507900D7" w:rsidR="00F93D7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Tutje, në vijim janë shënuar të dhënat e aktiviteteve nga 7 spitalet e përgjithshme:</w:t>
      </w:r>
    </w:p>
    <w:p w14:paraId="4CACA242" w14:textId="4E990422" w:rsidR="00126AB5" w:rsidRPr="007D6EA7" w:rsidRDefault="00831CC5" w:rsidP="007D6EA7">
      <w:pPr>
        <w:pStyle w:val="NormalWeb"/>
        <w:numPr>
          <w:ilvl w:val="0"/>
          <w:numId w:val="14"/>
        </w:numPr>
        <w:spacing w:after="160" w:line="276" w:lineRule="auto"/>
        <w:jc w:val="both"/>
        <w:rPr>
          <w:rFonts w:ascii="Arial" w:hAnsi="Arial" w:cs="Arial"/>
          <w:sz w:val="22"/>
          <w:szCs w:val="22"/>
        </w:rPr>
      </w:pPr>
      <w:r w:rsidRPr="007D6EA7">
        <w:rPr>
          <w:rFonts w:ascii="Arial" w:hAnsi="Arial" w:cs="Arial"/>
          <w:sz w:val="22"/>
          <w:szCs w:val="22"/>
        </w:rPr>
        <w:t>Në 7 Spitalet e Përgjithshme kishte 380.111 ditë shërimi për 86</w:t>
      </w:r>
      <w:r w:rsidR="00F93D77">
        <w:rPr>
          <w:rFonts w:ascii="Arial" w:hAnsi="Arial" w:cs="Arial"/>
          <w:sz w:val="22"/>
          <w:szCs w:val="22"/>
        </w:rPr>
        <w:t>,</w:t>
      </w:r>
      <w:r w:rsidRPr="007D6EA7">
        <w:rPr>
          <w:rFonts w:ascii="Arial" w:hAnsi="Arial" w:cs="Arial"/>
          <w:sz w:val="22"/>
          <w:szCs w:val="22"/>
        </w:rPr>
        <w:t>595 pacientë të shtrirë, nga këta pacient 18</w:t>
      </w:r>
      <w:r w:rsidR="00F93D77">
        <w:rPr>
          <w:rFonts w:ascii="Arial" w:hAnsi="Arial" w:cs="Arial"/>
          <w:sz w:val="22"/>
          <w:szCs w:val="22"/>
        </w:rPr>
        <w:t>,</w:t>
      </w:r>
      <w:r w:rsidRPr="007D6EA7">
        <w:rPr>
          <w:rFonts w:ascii="Arial" w:hAnsi="Arial" w:cs="Arial"/>
          <w:sz w:val="22"/>
          <w:szCs w:val="22"/>
        </w:rPr>
        <w:t>199 janë operuar. Gjithsej vizita ambulantore janë ofruar 880</w:t>
      </w:r>
      <w:r w:rsidR="00F93D77">
        <w:rPr>
          <w:rFonts w:ascii="Arial" w:hAnsi="Arial" w:cs="Arial"/>
          <w:sz w:val="22"/>
          <w:szCs w:val="22"/>
        </w:rPr>
        <w:t>,</w:t>
      </w:r>
      <w:r w:rsidRPr="007D6EA7">
        <w:rPr>
          <w:rFonts w:ascii="Arial" w:hAnsi="Arial" w:cs="Arial"/>
          <w:sz w:val="22"/>
          <w:szCs w:val="22"/>
        </w:rPr>
        <w:t>367, ndërsa shërbime (parametra) laboratorike ishin 1</w:t>
      </w:r>
      <w:r w:rsidR="00F93D77">
        <w:rPr>
          <w:rFonts w:ascii="Arial" w:hAnsi="Arial" w:cs="Arial"/>
          <w:sz w:val="22"/>
          <w:szCs w:val="22"/>
        </w:rPr>
        <w:t>,</w:t>
      </w:r>
      <w:r w:rsidRPr="007D6EA7">
        <w:rPr>
          <w:rFonts w:ascii="Arial" w:hAnsi="Arial" w:cs="Arial"/>
          <w:sz w:val="22"/>
          <w:szCs w:val="22"/>
        </w:rPr>
        <w:t>617</w:t>
      </w:r>
      <w:r w:rsidR="00F93D77">
        <w:rPr>
          <w:rFonts w:ascii="Arial" w:hAnsi="Arial" w:cs="Arial"/>
          <w:sz w:val="22"/>
          <w:szCs w:val="22"/>
        </w:rPr>
        <w:t>,</w:t>
      </w:r>
      <w:r w:rsidRPr="007D6EA7">
        <w:rPr>
          <w:rFonts w:ascii="Arial" w:hAnsi="Arial" w:cs="Arial"/>
          <w:sz w:val="22"/>
          <w:szCs w:val="22"/>
        </w:rPr>
        <w:t>969 për 167</w:t>
      </w:r>
      <w:r w:rsidR="00F93D77">
        <w:rPr>
          <w:rFonts w:ascii="Arial" w:hAnsi="Arial" w:cs="Arial"/>
          <w:sz w:val="22"/>
          <w:szCs w:val="22"/>
        </w:rPr>
        <w:t>,</w:t>
      </w:r>
      <w:r w:rsidRPr="007D6EA7">
        <w:rPr>
          <w:rFonts w:ascii="Arial" w:hAnsi="Arial" w:cs="Arial"/>
          <w:sz w:val="22"/>
          <w:szCs w:val="22"/>
        </w:rPr>
        <w:t>926 pacientë, shërbime tjera apo të veçanta dhe diagnostike janë ofuar 619</w:t>
      </w:r>
      <w:r w:rsidR="00F93D77">
        <w:rPr>
          <w:rFonts w:ascii="Arial" w:hAnsi="Arial" w:cs="Arial"/>
          <w:sz w:val="22"/>
          <w:szCs w:val="22"/>
        </w:rPr>
        <w:t>,</w:t>
      </w:r>
      <w:r w:rsidRPr="007D6EA7">
        <w:rPr>
          <w:rFonts w:ascii="Arial" w:hAnsi="Arial" w:cs="Arial"/>
          <w:sz w:val="22"/>
          <w:szCs w:val="22"/>
        </w:rPr>
        <w:t xml:space="preserve">021 shërbime. </w:t>
      </w:r>
    </w:p>
    <w:p w14:paraId="57A4DE78" w14:textId="5F406930" w:rsidR="00126AB5" w:rsidRPr="007D6EA7" w:rsidRDefault="00831CC5" w:rsidP="007D6EA7">
      <w:pPr>
        <w:pStyle w:val="NormalWeb"/>
        <w:numPr>
          <w:ilvl w:val="0"/>
          <w:numId w:val="14"/>
        </w:numPr>
        <w:spacing w:after="160" w:line="276" w:lineRule="auto"/>
        <w:jc w:val="both"/>
        <w:rPr>
          <w:rFonts w:ascii="Arial" w:hAnsi="Arial" w:cs="Arial"/>
          <w:sz w:val="22"/>
          <w:szCs w:val="22"/>
        </w:rPr>
      </w:pPr>
      <w:r w:rsidRPr="007D6EA7">
        <w:rPr>
          <w:rFonts w:ascii="Arial" w:hAnsi="Arial" w:cs="Arial"/>
          <w:sz w:val="22"/>
          <w:szCs w:val="22"/>
        </w:rPr>
        <w:t>Lindje janë realizuar 11</w:t>
      </w:r>
      <w:r w:rsidR="00F93D77">
        <w:rPr>
          <w:rFonts w:ascii="Arial" w:hAnsi="Arial" w:cs="Arial"/>
          <w:sz w:val="22"/>
          <w:szCs w:val="22"/>
        </w:rPr>
        <w:t>,</w:t>
      </w:r>
      <w:r w:rsidRPr="007D6EA7">
        <w:rPr>
          <w:rFonts w:ascii="Arial" w:hAnsi="Arial" w:cs="Arial"/>
          <w:sz w:val="22"/>
          <w:szCs w:val="22"/>
        </w:rPr>
        <w:t xml:space="preserve">730 në shtatë Spitalet e Përgjithshme. </w:t>
      </w:r>
    </w:p>
    <w:p w14:paraId="7A7F1DBF" w14:textId="4510324D" w:rsidR="00126AB5" w:rsidRPr="007D6EA7" w:rsidRDefault="00831CC5" w:rsidP="007D6EA7">
      <w:pPr>
        <w:pStyle w:val="NormalWeb"/>
        <w:numPr>
          <w:ilvl w:val="0"/>
          <w:numId w:val="14"/>
        </w:numPr>
        <w:spacing w:after="160" w:line="276" w:lineRule="auto"/>
        <w:jc w:val="both"/>
        <w:rPr>
          <w:rFonts w:ascii="Arial" w:hAnsi="Arial" w:cs="Arial"/>
          <w:sz w:val="22"/>
          <w:szCs w:val="22"/>
        </w:rPr>
      </w:pPr>
      <w:r w:rsidRPr="007D6EA7">
        <w:rPr>
          <w:rFonts w:ascii="Arial" w:hAnsi="Arial" w:cs="Arial"/>
          <w:sz w:val="22"/>
          <w:szCs w:val="22"/>
        </w:rPr>
        <w:lastRenderedPageBreak/>
        <w:t>Numri i dializave të realizuar</w:t>
      </w:r>
      <w:r w:rsidR="00126AB5" w:rsidRPr="007D6EA7">
        <w:rPr>
          <w:rFonts w:ascii="Arial" w:hAnsi="Arial" w:cs="Arial"/>
          <w:sz w:val="22"/>
          <w:szCs w:val="22"/>
        </w:rPr>
        <w:t>a jan</w:t>
      </w:r>
      <w:r w:rsidRPr="007D6EA7">
        <w:rPr>
          <w:rFonts w:ascii="Arial" w:hAnsi="Arial" w:cs="Arial"/>
          <w:sz w:val="22"/>
          <w:szCs w:val="22"/>
        </w:rPr>
        <w:t xml:space="preserve">ë </w:t>
      </w:r>
      <w:r w:rsidR="002835EE" w:rsidRPr="007D6EA7">
        <w:rPr>
          <w:rFonts w:ascii="Arial" w:hAnsi="Arial" w:cs="Arial"/>
          <w:sz w:val="22"/>
          <w:szCs w:val="22"/>
        </w:rPr>
        <w:t>85</w:t>
      </w:r>
      <w:r w:rsidR="00F93D77">
        <w:rPr>
          <w:rFonts w:ascii="Arial" w:hAnsi="Arial" w:cs="Arial"/>
          <w:sz w:val="22"/>
          <w:szCs w:val="22"/>
        </w:rPr>
        <w:t>,</w:t>
      </w:r>
      <w:r w:rsidR="002835EE" w:rsidRPr="007D6EA7">
        <w:rPr>
          <w:rFonts w:ascii="Arial" w:hAnsi="Arial" w:cs="Arial"/>
          <w:sz w:val="22"/>
          <w:szCs w:val="22"/>
        </w:rPr>
        <w:t xml:space="preserve">571. </w:t>
      </w:r>
    </w:p>
    <w:p w14:paraId="2A2AE722" w14:textId="77777777" w:rsidR="00126AB5" w:rsidRPr="007D6EA7" w:rsidRDefault="00126AB5" w:rsidP="007D6EA7">
      <w:pPr>
        <w:pStyle w:val="NormalWeb"/>
        <w:numPr>
          <w:ilvl w:val="0"/>
          <w:numId w:val="14"/>
        </w:numPr>
        <w:spacing w:after="160" w:line="276" w:lineRule="auto"/>
        <w:jc w:val="both"/>
        <w:rPr>
          <w:rFonts w:ascii="Arial" w:hAnsi="Arial" w:cs="Arial"/>
          <w:sz w:val="22"/>
          <w:szCs w:val="22"/>
        </w:rPr>
      </w:pPr>
      <w:r w:rsidRPr="007D6EA7">
        <w:rPr>
          <w:rFonts w:ascii="Arial" w:hAnsi="Arial" w:cs="Arial"/>
          <w:sz w:val="22"/>
          <w:szCs w:val="22"/>
        </w:rPr>
        <w:t>M</w:t>
      </w:r>
      <w:r w:rsidR="002835EE" w:rsidRPr="007D6EA7">
        <w:rPr>
          <w:rFonts w:ascii="Arial" w:hAnsi="Arial" w:cs="Arial"/>
          <w:sz w:val="22"/>
          <w:szCs w:val="22"/>
        </w:rPr>
        <w:t xml:space="preserve">esatarja ditore e shërimit për pacient është 4.39 ditë. </w:t>
      </w:r>
    </w:p>
    <w:p w14:paraId="395E0DE4" w14:textId="77777777" w:rsidR="00126AB5" w:rsidRPr="007D6EA7" w:rsidRDefault="002835EE" w:rsidP="007D6EA7">
      <w:pPr>
        <w:pStyle w:val="NormalWeb"/>
        <w:numPr>
          <w:ilvl w:val="0"/>
          <w:numId w:val="14"/>
        </w:numPr>
        <w:spacing w:after="160" w:line="276" w:lineRule="auto"/>
        <w:jc w:val="both"/>
        <w:rPr>
          <w:rFonts w:ascii="Arial" w:hAnsi="Arial" w:cs="Arial"/>
          <w:sz w:val="22"/>
          <w:szCs w:val="22"/>
        </w:rPr>
      </w:pPr>
      <w:r w:rsidRPr="007D6EA7">
        <w:rPr>
          <w:rFonts w:ascii="Arial" w:hAnsi="Arial" w:cs="Arial"/>
          <w:sz w:val="22"/>
          <w:szCs w:val="22"/>
        </w:rPr>
        <w:t>Shfrytëzimi i kapaciteteve i të gjithë spitaleve të përgjithshme arrinë në 52.57%</w:t>
      </w:r>
      <w:r w:rsidR="00126AB5" w:rsidRPr="007D6EA7">
        <w:rPr>
          <w:rFonts w:ascii="Arial" w:hAnsi="Arial" w:cs="Arial"/>
          <w:sz w:val="22"/>
          <w:szCs w:val="22"/>
        </w:rPr>
        <w:t>.</w:t>
      </w:r>
    </w:p>
    <w:p w14:paraId="31544F34" w14:textId="0C950AAC" w:rsidR="00126AB5" w:rsidRPr="007D6EA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 xml:space="preserve">Gjithashtu, </w:t>
      </w:r>
      <w:r w:rsidR="002835EE" w:rsidRPr="007D6EA7">
        <w:rPr>
          <w:rFonts w:ascii="Arial" w:hAnsi="Arial" w:cs="Arial"/>
          <w:sz w:val="22"/>
          <w:szCs w:val="22"/>
        </w:rPr>
        <w:t xml:space="preserve">QKSUK-ja, </w:t>
      </w:r>
      <w:r>
        <w:rPr>
          <w:rFonts w:ascii="Arial" w:hAnsi="Arial" w:cs="Arial"/>
          <w:sz w:val="22"/>
          <w:szCs w:val="22"/>
        </w:rPr>
        <w:t xml:space="preserve">gjatë 2019 </w:t>
      </w:r>
      <w:r w:rsidR="002835EE" w:rsidRPr="007D6EA7">
        <w:rPr>
          <w:rFonts w:ascii="Arial" w:hAnsi="Arial" w:cs="Arial"/>
          <w:sz w:val="22"/>
          <w:szCs w:val="22"/>
        </w:rPr>
        <w:t>gjithsej ka kryer 63</w:t>
      </w:r>
      <w:r>
        <w:rPr>
          <w:rFonts w:ascii="Arial" w:hAnsi="Arial" w:cs="Arial"/>
          <w:sz w:val="22"/>
          <w:szCs w:val="22"/>
        </w:rPr>
        <w:t>,</w:t>
      </w:r>
      <w:r w:rsidR="002835EE" w:rsidRPr="007D6EA7">
        <w:rPr>
          <w:rFonts w:ascii="Arial" w:hAnsi="Arial" w:cs="Arial"/>
          <w:sz w:val="22"/>
          <w:szCs w:val="22"/>
        </w:rPr>
        <w:t>861 vizita të para dhe vizita kontrolluese. Shërbime tjera të veçanta ne QSKUK si shërbimet specifike të tyre janë kryer 316</w:t>
      </w:r>
      <w:r>
        <w:rPr>
          <w:rFonts w:ascii="Arial" w:hAnsi="Arial" w:cs="Arial"/>
          <w:sz w:val="22"/>
          <w:szCs w:val="22"/>
        </w:rPr>
        <w:t>,</w:t>
      </w:r>
      <w:r w:rsidR="002835EE" w:rsidRPr="007D6EA7">
        <w:rPr>
          <w:rFonts w:ascii="Arial" w:hAnsi="Arial" w:cs="Arial"/>
          <w:sz w:val="22"/>
          <w:szCs w:val="22"/>
        </w:rPr>
        <w:t xml:space="preserve">466. </w:t>
      </w:r>
    </w:p>
    <w:p w14:paraId="21A3603E" w14:textId="35B4B35A" w:rsidR="00126AB5" w:rsidRPr="007D6EA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Poashtu, n</w:t>
      </w:r>
      <w:r w:rsidR="002835EE" w:rsidRPr="007D6EA7">
        <w:rPr>
          <w:rFonts w:ascii="Arial" w:hAnsi="Arial" w:cs="Arial"/>
          <w:sz w:val="22"/>
          <w:szCs w:val="22"/>
        </w:rPr>
        <w:t>ë Qendrat Profesionale të Shëndeti Mendor</w:t>
      </w:r>
      <w:r w:rsidR="009559A7">
        <w:rPr>
          <w:rFonts w:ascii="Arial" w:hAnsi="Arial" w:cs="Arial"/>
          <w:sz w:val="22"/>
          <w:szCs w:val="22"/>
        </w:rPr>
        <w:t>, gjatë vitit 2019,</w:t>
      </w:r>
      <w:r w:rsidR="002835EE" w:rsidRPr="007D6EA7">
        <w:rPr>
          <w:rFonts w:ascii="Arial" w:hAnsi="Arial" w:cs="Arial"/>
          <w:sz w:val="22"/>
          <w:szCs w:val="22"/>
        </w:rPr>
        <w:t xml:space="preserve"> me 8 njësi në të gjithë Kosovën kishte 129</w:t>
      </w:r>
      <w:r>
        <w:rPr>
          <w:rFonts w:ascii="Arial" w:hAnsi="Arial" w:cs="Arial"/>
          <w:sz w:val="22"/>
          <w:szCs w:val="22"/>
        </w:rPr>
        <w:t>,</w:t>
      </w:r>
      <w:r w:rsidR="002835EE" w:rsidRPr="007D6EA7">
        <w:rPr>
          <w:rFonts w:ascii="Arial" w:hAnsi="Arial" w:cs="Arial"/>
          <w:sz w:val="22"/>
          <w:szCs w:val="22"/>
        </w:rPr>
        <w:t xml:space="preserve">617 vizita për terapi okupuese dhe shërbime tjera, ndërsa </w:t>
      </w:r>
      <w:r w:rsidR="00126AB5" w:rsidRPr="007D6EA7">
        <w:rPr>
          <w:rFonts w:ascii="Arial" w:hAnsi="Arial" w:cs="Arial"/>
          <w:sz w:val="22"/>
          <w:szCs w:val="22"/>
        </w:rPr>
        <w:t>69</w:t>
      </w:r>
      <w:r>
        <w:rPr>
          <w:rFonts w:ascii="Arial" w:hAnsi="Arial" w:cs="Arial"/>
          <w:sz w:val="22"/>
          <w:szCs w:val="22"/>
        </w:rPr>
        <w:t>,</w:t>
      </w:r>
      <w:r w:rsidR="00126AB5" w:rsidRPr="007D6EA7">
        <w:rPr>
          <w:rFonts w:ascii="Arial" w:hAnsi="Arial" w:cs="Arial"/>
          <w:sz w:val="22"/>
          <w:szCs w:val="22"/>
        </w:rPr>
        <w:t>465 ishin vizita ambulatore.</w:t>
      </w:r>
    </w:p>
    <w:p w14:paraId="47212E93" w14:textId="1BB29FF1" w:rsidR="00126AB5" w:rsidRPr="007D6EA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Tutje, Q</w:t>
      </w:r>
      <w:r w:rsidR="002835EE" w:rsidRPr="007D6EA7">
        <w:rPr>
          <w:rFonts w:ascii="Arial" w:hAnsi="Arial" w:cs="Arial"/>
          <w:sz w:val="22"/>
          <w:szCs w:val="22"/>
        </w:rPr>
        <w:t>endra Kombëtare e Mjekësisë së Punës në Gjakovë për këtë periudhë pune, regjistron 33.091 vizita ambulantore, me 127</w:t>
      </w:r>
      <w:r>
        <w:rPr>
          <w:rFonts w:ascii="Arial" w:hAnsi="Arial" w:cs="Arial"/>
          <w:sz w:val="22"/>
          <w:szCs w:val="22"/>
        </w:rPr>
        <w:t>,</w:t>
      </w:r>
      <w:r w:rsidR="002835EE" w:rsidRPr="007D6EA7">
        <w:rPr>
          <w:rFonts w:ascii="Arial" w:hAnsi="Arial" w:cs="Arial"/>
          <w:sz w:val="22"/>
          <w:szCs w:val="22"/>
        </w:rPr>
        <w:t>421 (parametra) shërbime laboratorike për 9</w:t>
      </w:r>
      <w:r>
        <w:rPr>
          <w:rFonts w:ascii="Arial" w:hAnsi="Arial" w:cs="Arial"/>
          <w:sz w:val="22"/>
          <w:szCs w:val="22"/>
        </w:rPr>
        <w:t>,</w:t>
      </w:r>
      <w:r w:rsidR="002835EE" w:rsidRPr="007D6EA7">
        <w:rPr>
          <w:rFonts w:ascii="Arial" w:hAnsi="Arial" w:cs="Arial"/>
          <w:sz w:val="22"/>
          <w:szCs w:val="22"/>
        </w:rPr>
        <w:t xml:space="preserve">604 pacientë </w:t>
      </w:r>
      <w:r w:rsidR="00126AB5" w:rsidRPr="007D6EA7">
        <w:rPr>
          <w:rFonts w:ascii="Arial" w:hAnsi="Arial" w:cs="Arial"/>
          <w:sz w:val="22"/>
          <w:szCs w:val="22"/>
        </w:rPr>
        <w:t>dhe 61.833 shërbime të veçanta.</w:t>
      </w:r>
    </w:p>
    <w:p w14:paraId="06D33FF2" w14:textId="4E734F8D" w:rsidR="00126AB5" w:rsidRPr="007D6EA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 xml:space="preserve">Ndërsa, </w:t>
      </w:r>
      <w:r w:rsidR="002835EE" w:rsidRPr="007D6EA7">
        <w:rPr>
          <w:rFonts w:ascii="Arial" w:hAnsi="Arial" w:cs="Arial"/>
          <w:sz w:val="22"/>
          <w:szCs w:val="22"/>
        </w:rPr>
        <w:t>QKMS-ja, ka kryer</w:t>
      </w:r>
      <w:r w:rsidR="00126AB5" w:rsidRPr="007D6EA7">
        <w:rPr>
          <w:rFonts w:ascii="Arial" w:hAnsi="Arial" w:cs="Arial"/>
          <w:sz w:val="22"/>
          <w:szCs w:val="22"/>
        </w:rPr>
        <w:t xml:space="preserve"> 21</w:t>
      </w:r>
      <w:r>
        <w:rPr>
          <w:rFonts w:ascii="Arial" w:hAnsi="Arial" w:cs="Arial"/>
          <w:sz w:val="22"/>
          <w:szCs w:val="22"/>
        </w:rPr>
        <w:t>,</w:t>
      </w:r>
      <w:r w:rsidR="00126AB5" w:rsidRPr="007D6EA7">
        <w:rPr>
          <w:rFonts w:ascii="Arial" w:hAnsi="Arial" w:cs="Arial"/>
          <w:sz w:val="22"/>
          <w:szCs w:val="22"/>
        </w:rPr>
        <w:t>943 shërbime specialistike</w:t>
      </w:r>
      <w:r>
        <w:rPr>
          <w:rFonts w:ascii="Arial" w:hAnsi="Arial" w:cs="Arial"/>
          <w:sz w:val="22"/>
          <w:szCs w:val="22"/>
        </w:rPr>
        <w:t xml:space="preserve"> gjatë të njëjtit vit.</w:t>
      </w:r>
    </w:p>
    <w:p w14:paraId="1B225A1C" w14:textId="79B03142" w:rsidR="00831CC5" w:rsidRPr="007D6EA7" w:rsidRDefault="00F93D77" w:rsidP="007D6EA7">
      <w:pPr>
        <w:pStyle w:val="NormalWeb"/>
        <w:spacing w:after="160" w:line="276" w:lineRule="auto"/>
        <w:jc w:val="both"/>
        <w:rPr>
          <w:rFonts w:ascii="Arial" w:hAnsi="Arial" w:cs="Arial"/>
          <w:sz w:val="22"/>
          <w:szCs w:val="22"/>
        </w:rPr>
      </w:pPr>
      <w:r>
        <w:rPr>
          <w:rFonts w:ascii="Arial" w:hAnsi="Arial" w:cs="Arial"/>
          <w:sz w:val="22"/>
          <w:szCs w:val="22"/>
        </w:rPr>
        <w:t xml:space="preserve">Së fundi, </w:t>
      </w:r>
      <w:r w:rsidR="002835EE" w:rsidRPr="007D6EA7">
        <w:rPr>
          <w:rFonts w:ascii="Arial" w:hAnsi="Arial" w:cs="Arial"/>
          <w:sz w:val="22"/>
          <w:szCs w:val="22"/>
        </w:rPr>
        <w:t>QKT (telemjekësia) ka kryer 37</w:t>
      </w:r>
      <w:r>
        <w:rPr>
          <w:rFonts w:ascii="Arial" w:hAnsi="Arial" w:cs="Arial"/>
          <w:sz w:val="22"/>
          <w:szCs w:val="22"/>
        </w:rPr>
        <w:t>,</w:t>
      </w:r>
      <w:r w:rsidR="002835EE" w:rsidRPr="007D6EA7">
        <w:rPr>
          <w:rFonts w:ascii="Arial" w:hAnsi="Arial" w:cs="Arial"/>
          <w:sz w:val="22"/>
          <w:szCs w:val="22"/>
        </w:rPr>
        <w:t>136 shërbime</w:t>
      </w:r>
      <w:r>
        <w:rPr>
          <w:rFonts w:ascii="Arial" w:hAnsi="Arial" w:cs="Arial"/>
          <w:sz w:val="22"/>
          <w:szCs w:val="22"/>
        </w:rPr>
        <w:t xml:space="preserve"> gjatë vitit 2019.</w:t>
      </w:r>
    </w:p>
    <w:p w14:paraId="16EF6999" w14:textId="22ABB36C" w:rsidR="000F5CB4" w:rsidRDefault="000F5CB4">
      <w:pPr>
        <w:rPr>
          <w:rFonts w:ascii="Arial" w:hAnsi="Arial" w:cs="Arial"/>
          <w:color w:val="000000"/>
        </w:rPr>
      </w:pPr>
      <w:r>
        <w:rPr>
          <w:rFonts w:ascii="Arial" w:hAnsi="Arial" w:cs="Arial"/>
          <w:color w:val="000000"/>
        </w:rPr>
        <w:br w:type="page"/>
      </w:r>
    </w:p>
    <w:p w14:paraId="38252FC3" w14:textId="06B81477" w:rsidR="00F15F62" w:rsidRPr="007D6EA7" w:rsidRDefault="00F15F62" w:rsidP="007D6EA7">
      <w:pPr>
        <w:pStyle w:val="Heading1"/>
      </w:pPr>
      <w:bookmarkStart w:id="16" w:name="_Toc87349703"/>
      <w:r w:rsidRPr="007D6EA7">
        <w:lastRenderedPageBreak/>
        <w:t>Financimi i sistem</w:t>
      </w:r>
      <w:r w:rsidR="000F5C24" w:rsidRPr="007D6EA7">
        <w:t>it shëndetësor në retrospektivë</w:t>
      </w:r>
      <w:bookmarkEnd w:id="16"/>
    </w:p>
    <w:p w14:paraId="43DF9AF9" w14:textId="77777777" w:rsidR="00A73C5F" w:rsidRPr="007D6EA7" w:rsidRDefault="00A73C5F" w:rsidP="007D6EA7">
      <w:pPr>
        <w:spacing w:before="240" w:line="276" w:lineRule="auto"/>
        <w:jc w:val="both"/>
        <w:rPr>
          <w:rFonts w:ascii="Arial" w:hAnsi="Arial" w:cs="Arial"/>
          <w:szCs w:val="24"/>
        </w:rPr>
      </w:pPr>
      <w:r w:rsidRPr="007D6EA7">
        <w:rPr>
          <w:rFonts w:ascii="Arial" w:hAnsi="Arial" w:cs="Arial"/>
          <w:szCs w:val="24"/>
        </w:rPr>
        <w:t>Republika e Kosovës konsiderohet shtet me të ardhura të mesme të larta, sipas kategorizimit të Bankës Botërore. Si vend në zhvillim, Republika e Kosovës ka prioritete të shumta, të cilat kanë nevojë për financim nga buxheti i shtetit. Në këtë kontekst duhet të kuptohet se nuk janë financuar të gjitha nevojat e sektorit publik</w:t>
      </w:r>
      <w:r w:rsidRPr="007D6EA7" w:rsidDel="00E045F3">
        <w:rPr>
          <w:rFonts w:ascii="Arial" w:hAnsi="Arial" w:cs="Arial"/>
          <w:szCs w:val="24"/>
        </w:rPr>
        <w:t xml:space="preserve"> </w:t>
      </w:r>
      <w:r w:rsidRPr="007D6EA7">
        <w:rPr>
          <w:rFonts w:ascii="Arial" w:hAnsi="Arial" w:cs="Arial"/>
          <w:szCs w:val="24"/>
        </w:rPr>
        <w:t>shëndetësor, në retrospektivë.</w:t>
      </w:r>
    </w:p>
    <w:p w14:paraId="3578CE24" w14:textId="2FC04665" w:rsidR="00A73C5F" w:rsidRPr="007D6EA7" w:rsidRDefault="00A73C5F" w:rsidP="007D6EA7">
      <w:pPr>
        <w:spacing w:line="276" w:lineRule="auto"/>
        <w:jc w:val="both"/>
        <w:rPr>
          <w:rFonts w:ascii="Arial" w:hAnsi="Arial" w:cs="Arial"/>
          <w:szCs w:val="24"/>
        </w:rPr>
      </w:pPr>
      <w:r w:rsidRPr="007D6EA7">
        <w:rPr>
          <w:rFonts w:ascii="Arial" w:hAnsi="Arial" w:cs="Arial"/>
          <w:szCs w:val="24"/>
        </w:rPr>
        <w:t>Mungesa e mjeteve të mjaftueshme për funksionim normal të sistemit, ka shkaktuar zhvendosjen e kostos tek xhepi i qytetarit, në radhë të parë për medikamente dhe material shpenzues (barnat jashtë</w:t>
      </w:r>
      <w:r w:rsidR="007E52CB">
        <w:rPr>
          <w:rFonts w:ascii="Arial" w:hAnsi="Arial" w:cs="Arial"/>
          <w:szCs w:val="24"/>
        </w:rPr>
        <w:t xml:space="preserve"> </w:t>
      </w:r>
      <w:r w:rsidRPr="007D6EA7">
        <w:rPr>
          <w:rFonts w:ascii="Arial" w:hAnsi="Arial" w:cs="Arial"/>
          <w:szCs w:val="24"/>
        </w:rPr>
        <w:t>spitalore), si dhe për shërbime shëndetësore, në rastet kur këto shërbime nuk janë ofruar në sektorin publik.</w:t>
      </w:r>
    </w:p>
    <w:p w14:paraId="047E46D7" w14:textId="77777777" w:rsidR="00A73C5F" w:rsidRPr="007D6EA7" w:rsidRDefault="00A73C5F" w:rsidP="007D6EA7">
      <w:pPr>
        <w:spacing w:line="276" w:lineRule="auto"/>
        <w:jc w:val="both"/>
        <w:rPr>
          <w:rFonts w:ascii="Arial" w:hAnsi="Arial" w:cs="Arial"/>
          <w:szCs w:val="24"/>
        </w:rPr>
      </w:pPr>
      <w:r w:rsidRPr="007D6EA7">
        <w:rPr>
          <w:rFonts w:ascii="Arial" w:hAnsi="Arial" w:cs="Arial"/>
          <w:szCs w:val="24"/>
        </w:rPr>
        <w:t>Ministria e Shëndetësisë, me qëllim të adresimit të kësaj çështje dhe zbutjes së problemit, ka filluar Programin e trajtimit jashtë institucioneve publike shëndetësore (në vend ose jashtë vendit); por mjetet nuk janë të mjaftueshme për të gjithë nevojat, prandaj një numër i qytetarëve kërkon trajtim jashtë vendit, duke shpenzuar shuma të konsiderueshme mjetesh financiare, e që fatkeqësisht, aktualisht nuk kemi mundësi ti regjistrojmë, dhe as nuk mund të bëjmë vlerësim objektiv, i cili do të mund të përdorej për qëllime të këtij raporti.</w:t>
      </w:r>
    </w:p>
    <w:p w14:paraId="1F3805AB" w14:textId="4D5FCBC5" w:rsidR="00A73C5F" w:rsidRPr="007D6EA7" w:rsidRDefault="00EB41C9" w:rsidP="007D6EA7">
      <w:pPr>
        <w:spacing w:line="276" w:lineRule="auto"/>
        <w:jc w:val="both"/>
        <w:rPr>
          <w:rFonts w:ascii="Arial" w:hAnsi="Arial" w:cs="Arial"/>
          <w:szCs w:val="24"/>
        </w:rPr>
      </w:pPr>
      <w:r>
        <w:rPr>
          <w:rFonts w:ascii="Arial" w:hAnsi="Arial" w:cs="Arial"/>
          <w:szCs w:val="24"/>
        </w:rPr>
        <w:t>Shpenzimet</w:t>
      </w:r>
      <w:r w:rsidR="00A73C5F" w:rsidRPr="007D6EA7">
        <w:rPr>
          <w:rFonts w:ascii="Arial" w:hAnsi="Arial" w:cs="Arial"/>
          <w:szCs w:val="24"/>
        </w:rPr>
        <w:t xml:space="preserve"> </w:t>
      </w:r>
      <w:r>
        <w:rPr>
          <w:rFonts w:ascii="Arial" w:hAnsi="Arial" w:cs="Arial"/>
          <w:szCs w:val="24"/>
        </w:rPr>
        <w:t>e</w:t>
      </w:r>
      <w:r w:rsidR="00A73C5F" w:rsidRPr="007D6EA7">
        <w:rPr>
          <w:rFonts w:ascii="Arial" w:hAnsi="Arial" w:cs="Arial"/>
          <w:szCs w:val="24"/>
        </w:rPr>
        <w:t xml:space="preserve"> </w:t>
      </w:r>
      <w:r w:rsidR="006508F7">
        <w:rPr>
          <w:rFonts w:ascii="Arial" w:hAnsi="Arial" w:cs="Arial"/>
          <w:szCs w:val="24"/>
        </w:rPr>
        <w:t>Ministrisë së Shëndetësisë</w:t>
      </w:r>
      <w:r w:rsidR="00A73C5F" w:rsidRPr="007D6EA7">
        <w:rPr>
          <w:rFonts w:ascii="Arial" w:hAnsi="Arial" w:cs="Arial"/>
          <w:szCs w:val="24"/>
        </w:rPr>
        <w:t xml:space="preserve"> gjatë dekadës së kaluar ka</w:t>
      </w:r>
      <w:r>
        <w:rPr>
          <w:rFonts w:ascii="Arial" w:hAnsi="Arial" w:cs="Arial"/>
          <w:szCs w:val="24"/>
        </w:rPr>
        <w:t>në</w:t>
      </w:r>
      <w:r w:rsidR="00A73C5F" w:rsidRPr="007D6EA7">
        <w:rPr>
          <w:rFonts w:ascii="Arial" w:hAnsi="Arial" w:cs="Arial"/>
          <w:szCs w:val="24"/>
        </w:rPr>
        <w:t xml:space="preserve"> </w:t>
      </w:r>
      <w:r>
        <w:rPr>
          <w:rFonts w:ascii="Arial" w:hAnsi="Arial" w:cs="Arial"/>
          <w:szCs w:val="24"/>
        </w:rPr>
        <w:t xml:space="preserve">pasur </w:t>
      </w:r>
      <w:r w:rsidR="00A73C5F" w:rsidRPr="007D6EA7">
        <w:rPr>
          <w:rFonts w:ascii="Arial" w:hAnsi="Arial" w:cs="Arial"/>
          <w:szCs w:val="24"/>
        </w:rPr>
        <w:t>këtë lëvizje</w:t>
      </w:r>
      <w:r w:rsidR="005F0CB3">
        <w:rPr>
          <w:rFonts w:ascii="Arial" w:hAnsi="Arial" w:cs="Arial"/>
          <w:szCs w:val="24"/>
        </w:rPr>
        <w:t xml:space="preserve"> si në vijim.</w:t>
      </w:r>
    </w:p>
    <w:p w14:paraId="5DB49EDE" w14:textId="77777777" w:rsidR="00AF5ED4" w:rsidRPr="007D6EA7" w:rsidRDefault="00AF5ED4" w:rsidP="007D6EA7">
      <w:pPr>
        <w:spacing w:line="276" w:lineRule="auto"/>
        <w:jc w:val="both"/>
        <w:rPr>
          <w:rFonts w:ascii="Arial" w:hAnsi="Arial" w:cs="Arial"/>
          <w:sz w:val="24"/>
          <w:szCs w:val="24"/>
        </w:rPr>
      </w:pPr>
    </w:p>
    <w:p w14:paraId="108EF4FF" w14:textId="77777777" w:rsidR="0031452B" w:rsidRPr="007D6EA7" w:rsidRDefault="0031452B" w:rsidP="007D6EA7">
      <w:pPr>
        <w:spacing w:line="276" w:lineRule="auto"/>
        <w:jc w:val="both"/>
        <w:rPr>
          <w:rFonts w:ascii="Arial" w:hAnsi="Arial" w:cs="Arial"/>
          <w:sz w:val="24"/>
          <w:szCs w:val="24"/>
        </w:rPr>
        <w:sectPr w:rsidR="0031452B" w:rsidRPr="007D6EA7" w:rsidSect="003E4E1D">
          <w:headerReference w:type="default" r:id="rId11"/>
          <w:footerReference w:type="default" r:id="rId12"/>
          <w:pgSz w:w="11909" w:h="16834" w:code="9"/>
          <w:pgMar w:top="1440" w:right="1440" w:bottom="1440" w:left="1440" w:header="720" w:footer="720" w:gutter="0"/>
          <w:cols w:space="720"/>
          <w:titlePg/>
          <w:docGrid w:linePitch="360"/>
        </w:sectPr>
      </w:pPr>
    </w:p>
    <w:p w14:paraId="4C19DCD3" w14:textId="1A2023F8" w:rsidR="00322A92" w:rsidRDefault="00322A92" w:rsidP="007D6EA7">
      <w:pPr>
        <w:pStyle w:val="Caption"/>
        <w:keepNext/>
      </w:pPr>
      <w:bookmarkStart w:id="17" w:name="_Toc87600852"/>
      <w:r>
        <w:lastRenderedPageBreak/>
        <w:t xml:space="preserve">Tabela </w:t>
      </w:r>
      <w:r>
        <w:fldChar w:fldCharType="begin"/>
      </w:r>
      <w:r>
        <w:instrText xml:space="preserve"> SEQ Tabela \* ARABIC </w:instrText>
      </w:r>
      <w:r>
        <w:fldChar w:fldCharType="separate"/>
      </w:r>
      <w:r w:rsidR="007B0ED5">
        <w:rPr>
          <w:noProof/>
        </w:rPr>
        <w:t>3</w:t>
      </w:r>
      <w:r>
        <w:fldChar w:fldCharType="end"/>
      </w:r>
      <w:r>
        <w:t xml:space="preserve"> -</w:t>
      </w:r>
      <w:r w:rsidRPr="008D7337">
        <w:t xml:space="preserve"> Shpenzimet në Ministrinë e Shëndetësisë, për vitet 2009 – 2019, sipas</w:t>
      </w:r>
      <w:r>
        <w:t xml:space="preserve"> kategorive ekonomike (në Euro)</w:t>
      </w:r>
      <w:bookmarkEnd w:id="17"/>
    </w:p>
    <w:tbl>
      <w:tblPr>
        <w:tblW w:w="0" w:type="auto"/>
        <w:tblLayout w:type="fixed"/>
        <w:tblLook w:val="04A0" w:firstRow="1" w:lastRow="0" w:firstColumn="1" w:lastColumn="0" w:noHBand="0" w:noVBand="1"/>
      </w:tblPr>
      <w:tblGrid>
        <w:gridCol w:w="1663"/>
        <w:gridCol w:w="1091"/>
        <w:gridCol w:w="1158"/>
        <w:gridCol w:w="1158"/>
        <w:gridCol w:w="1158"/>
        <w:gridCol w:w="1158"/>
        <w:gridCol w:w="1091"/>
        <w:gridCol w:w="957"/>
        <w:gridCol w:w="1125"/>
        <w:gridCol w:w="1125"/>
        <w:gridCol w:w="1125"/>
        <w:gridCol w:w="1125"/>
      </w:tblGrid>
      <w:tr w:rsidR="00BE0275" w:rsidRPr="000F5CB4" w14:paraId="3ACDDF9E" w14:textId="77777777" w:rsidTr="007D6EA7">
        <w:trPr>
          <w:trHeight w:val="300"/>
        </w:trPr>
        <w:tc>
          <w:tcPr>
            <w:tcW w:w="16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9D983A"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Kategoria ekonomike</w:t>
            </w:r>
          </w:p>
        </w:tc>
        <w:tc>
          <w:tcPr>
            <w:tcW w:w="1091" w:type="dxa"/>
            <w:tcBorders>
              <w:top w:val="single" w:sz="8" w:space="0" w:color="auto"/>
              <w:left w:val="nil"/>
              <w:bottom w:val="single" w:sz="8" w:space="0" w:color="auto"/>
              <w:right w:val="single" w:sz="8" w:space="0" w:color="auto"/>
            </w:tcBorders>
            <w:shd w:val="clear" w:color="auto" w:fill="auto"/>
            <w:noWrap/>
            <w:vAlign w:val="center"/>
            <w:hideMark/>
          </w:tcPr>
          <w:p w14:paraId="27E5CE26"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2019</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362262EB"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2018</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6039A66A"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2017</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1EB21091"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2016</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30325F45"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2015</w:t>
            </w:r>
          </w:p>
        </w:tc>
        <w:tc>
          <w:tcPr>
            <w:tcW w:w="1091" w:type="dxa"/>
            <w:tcBorders>
              <w:top w:val="single" w:sz="8" w:space="0" w:color="auto"/>
              <w:left w:val="nil"/>
              <w:bottom w:val="single" w:sz="8" w:space="0" w:color="auto"/>
              <w:right w:val="single" w:sz="8" w:space="0" w:color="auto"/>
            </w:tcBorders>
            <w:shd w:val="clear" w:color="auto" w:fill="auto"/>
            <w:noWrap/>
            <w:vAlign w:val="center"/>
            <w:hideMark/>
          </w:tcPr>
          <w:p w14:paraId="177DB6AE"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2014</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4CD5F82B"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2013</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479E63FC"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2012</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226E96A3"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2011</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0795A7C3"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2010</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13518E54"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2009</w:t>
            </w:r>
          </w:p>
        </w:tc>
      </w:tr>
      <w:tr w:rsidR="00BE0275" w:rsidRPr="000F5CB4" w14:paraId="7A0AB043" w14:textId="77777777" w:rsidTr="007D6EA7">
        <w:trPr>
          <w:trHeight w:val="300"/>
        </w:trPr>
        <w:tc>
          <w:tcPr>
            <w:tcW w:w="1663" w:type="dxa"/>
            <w:tcBorders>
              <w:top w:val="nil"/>
              <w:left w:val="single" w:sz="8" w:space="0" w:color="auto"/>
              <w:bottom w:val="single" w:sz="8" w:space="0" w:color="auto"/>
              <w:right w:val="single" w:sz="8" w:space="0" w:color="auto"/>
            </w:tcBorders>
            <w:shd w:val="clear" w:color="auto" w:fill="auto"/>
            <w:noWrap/>
            <w:vAlign w:val="center"/>
            <w:hideMark/>
          </w:tcPr>
          <w:p w14:paraId="07088599" w14:textId="77777777" w:rsidR="00BE0275" w:rsidRPr="007D6EA7" w:rsidRDefault="00BE0275" w:rsidP="007D6EA7">
            <w:pPr>
              <w:spacing w:line="276" w:lineRule="auto"/>
              <w:jc w:val="both"/>
              <w:rPr>
                <w:rFonts w:ascii="Arial" w:eastAsia="Times New Roman" w:hAnsi="Arial" w:cs="Arial"/>
                <w:color w:val="000000"/>
                <w:sz w:val="14"/>
                <w:szCs w:val="20"/>
                <w:lang w:val="en-US"/>
              </w:rPr>
            </w:pPr>
            <w:r w:rsidRPr="007D6EA7">
              <w:rPr>
                <w:rFonts w:ascii="Arial" w:eastAsia="Times New Roman" w:hAnsi="Arial" w:cs="Arial"/>
                <w:color w:val="000000"/>
                <w:sz w:val="14"/>
                <w:szCs w:val="20"/>
              </w:rPr>
              <w:t>Rroga dhe paga</w:t>
            </w:r>
          </w:p>
        </w:tc>
        <w:tc>
          <w:tcPr>
            <w:tcW w:w="1091" w:type="dxa"/>
            <w:tcBorders>
              <w:top w:val="nil"/>
              <w:left w:val="nil"/>
              <w:bottom w:val="single" w:sz="8" w:space="0" w:color="auto"/>
              <w:right w:val="single" w:sz="8" w:space="0" w:color="auto"/>
            </w:tcBorders>
            <w:shd w:val="clear" w:color="auto" w:fill="auto"/>
            <w:noWrap/>
            <w:vAlign w:val="center"/>
            <w:hideMark/>
          </w:tcPr>
          <w:p w14:paraId="6CF9DFD9"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7,436,352 </w:t>
            </w:r>
          </w:p>
        </w:tc>
        <w:tc>
          <w:tcPr>
            <w:tcW w:w="1158" w:type="dxa"/>
            <w:tcBorders>
              <w:top w:val="nil"/>
              <w:left w:val="nil"/>
              <w:bottom w:val="single" w:sz="8" w:space="0" w:color="auto"/>
              <w:right w:val="single" w:sz="8" w:space="0" w:color="auto"/>
            </w:tcBorders>
            <w:shd w:val="clear" w:color="auto" w:fill="auto"/>
            <w:noWrap/>
            <w:vAlign w:val="center"/>
            <w:hideMark/>
          </w:tcPr>
          <w:p w14:paraId="490D7A8C"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8,050,649 </w:t>
            </w:r>
          </w:p>
        </w:tc>
        <w:tc>
          <w:tcPr>
            <w:tcW w:w="1158" w:type="dxa"/>
            <w:tcBorders>
              <w:top w:val="nil"/>
              <w:left w:val="nil"/>
              <w:bottom w:val="single" w:sz="8" w:space="0" w:color="auto"/>
              <w:right w:val="single" w:sz="8" w:space="0" w:color="auto"/>
            </w:tcBorders>
            <w:shd w:val="clear" w:color="auto" w:fill="auto"/>
            <w:noWrap/>
            <w:vAlign w:val="center"/>
            <w:hideMark/>
          </w:tcPr>
          <w:p w14:paraId="25232A4C"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8,313,972 </w:t>
            </w:r>
          </w:p>
        </w:tc>
        <w:tc>
          <w:tcPr>
            <w:tcW w:w="1158" w:type="dxa"/>
            <w:tcBorders>
              <w:top w:val="nil"/>
              <w:left w:val="nil"/>
              <w:bottom w:val="single" w:sz="8" w:space="0" w:color="auto"/>
              <w:right w:val="single" w:sz="8" w:space="0" w:color="auto"/>
            </w:tcBorders>
            <w:shd w:val="clear" w:color="auto" w:fill="auto"/>
            <w:noWrap/>
            <w:vAlign w:val="center"/>
            <w:hideMark/>
          </w:tcPr>
          <w:p w14:paraId="511A6C7E"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7,940,750 </w:t>
            </w:r>
          </w:p>
        </w:tc>
        <w:tc>
          <w:tcPr>
            <w:tcW w:w="1158" w:type="dxa"/>
            <w:tcBorders>
              <w:top w:val="nil"/>
              <w:left w:val="nil"/>
              <w:bottom w:val="single" w:sz="8" w:space="0" w:color="auto"/>
              <w:right w:val="single" w:sz="8" w:space="0" w:color="auto"/>
            </w:tcBorders>
            <w:shd w:val="clear" w:color="auto" w:fill="auto"/>
            <w:noWrap/>
            <w:vAlign w:val="center"/>
            <w:hideMark/>
          </w:tcPr>
          <w:p w14:paraId="7DC0F12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7,652,757 </w:t>
            </w:r>
          </w:p>
        </w:tc>
        <w:tc>
          <w:tcPr>
            <w:tcW w:w="1091" w:type="dxa"/>
            <w:tcBorders>
              <w:top w:val="nil"/>
              <w:left w:val="nil"/>
              <w:bottom w:val="single" w:sz="8" w:space="0" w:color="auto"/>
              <w:right w:val="single" w:sz="8" w:space="0" w:color="auto"/>
            </w:tcBorders>
            <w:shd w:val="clear" w:color="auto" w:fill="auto"/>
            <w:noWrap/>
            <w:vAlign w:val="center"/>
            <w:hideMark/>
          </w:tcPr>
          <w:p w14:paraId="6DF0DED4"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52,854,734 </w:t>
            </w:r>
          </w:p>
        </w:tc>
        <w:tc>
          <w:tcPr>
            <w:tcW w:w="957" w:type="dxa"/>
            <w:tcBorders>
              <w:top w:val="nil"/>
              <w:left w:val="nil"/>
              <w:bottom w:val="single" w:sz="8" w:space="0" w:color="auto"/>
              <w:right w:val="single" w:sz="8" w:space="0" w:color="auto"/>
            </w:tcBorders>
            <w:shd w:val="clear" w:color="auto" w:fill="auto"/>
            <w:noWrap/>
            <w:vAlign w:val="center"/>
            <w:hideMark/>
          </w:tcPr>
          <w:p w14:paraId="4CA14D8C"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44,408,183 </w:t>
            </w:r>
          </w:p>
        </w:tc>
        <w:tc>
          <w:tcPr>
            <w:tcW w:w="1125" w:type="dxa"/>
            <w:tcBorders>
              <w:top w:val="nil"/>
              <w:left w:val="nil"/>
              <w:bottom w:val="single" w:sz="8" w:space="0" w:color="auto"/>
              <w:right w:val="single" w:sz="8" w:space="0" w:color="auto"/>
            </w:tcBorders>
            <w:shd w:val="clear" w:color="auto" w:fill="auto"/>
            <w:noWrap/>
            <w:vAlign w:val="center"/>
            <w:hideMark/>
          </w:tcPr>
          <w:p w14:paraId="6328C84D"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42,527,654 </w:t>
            </w:r>
          </w:p>
        </w:tc>
        <w:tc>
          <w:tcPr>
            <w:tcW w:w="1125" w:type="dxa"/>
            <w:tcBorders>
              <w:top w:val="nil"/>
              <w:left w:val="nil"/>
              <w:bottom w:val="single" w:sz="8" w:space="0" w:color="auto"/>
              <w:right w:val="single" w:sz="8" w:space="0" w:color="auto"/>
            </w:tcBorders>
            <w:shd w:val="clear" w:color="auto" w:fill="auto"/>
            <w:noWrap/>
            <w:vAlign w:val="center"/>
            <w:hideMark/>
          </w:tcPr>
          <w:p w14:paraId="2E992703"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38,827,166 </w:t>
            </w:r>
          </w:p>
        </w:tc>
        <w:tc>
          <w:tcPr>
            <w:tcW w:w="1125" w:type="dxa"/>
            <w:tcBorders>
              <w:top w:val="nil"/>
              <w:left w:val="nil"/>
              <w:bottom w:val="single" w:sz="8" w:space="0" w:color="auto"/>
              <w:right w:val="single" w:sz="8" w:space="0" w:color="auto"/>
            </w:tcBorders>
            <w:shd w:val="clear" w:color="auto" w:fill="auto"/>
            <w:noWrap/>
            <w:vAlign w:val="center"/>
            <w:hideMark/>
          </w:tcPr>
          <w:p w14:paraId="447A6D4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32,868,160 </w:t>
            </w:r>
          </w:p>
        </w:tc>
        <w:tc>
          <w:tcPr>
            <w:tcW w:w="1125" w:type="dxa"/>
            <w:tcBorders>
              <w:top w:val="nil"/>
              <w:left w:val="nil"/>
              <w:bottom w:val="single" w:sz="8" w:space="0" w:color="auto"/>
              <w:right w:val="single" w:sz="8" w:space="0" w:color="auto"/>
            </w:tcBorders>
            <w:shd w:val="clear" w:color="auto" w:fill="auto"/>
            <w:noWrap/>
            <w:vAlign w:val="center"/>
            <w:hideMark/>
          </w:tcPr>
          <w:p w14:paraId="27BF8980"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25,182,645 </w:t>
            </w:r>
          </w:p>
        </w:tc>
      </w:tr>
      <w:tr w:rsidR="00BE0275" w:rsidRPr="000F5CB4" w14:paraId="6D12ED90" w14:textId="77777777" w:rsidTr="007D6EA7">
        <w:trPr>
          <w:trHeight w:val="300"/>
        </w:trPr>
        <w:tc>
          <w:tcPr>
            <w:tcW w:w="1663" w:type="dxa"/>
            <w:tcBorders>
              <w:top w:val="nil"/>
              <w:left w:val="single" w:sz="8" w:space="0" w:color="auto"/>
              <w:bottom w:val="single" w:sz="8" w:space="0" w:color="auto"/>
              <w:right w:val="single" w:sz="8" w:space="0" w:color="auto"/>
            </w:tcBorders>
            <w:shd w:val="clear" w:color="auto" w:fill="auto"/>
            <w:noWrap/>
            <w:vAlign w:val="center"/>
            <w:hideMark/>
          </w:tcPr>
          <w:p w14:paraId="07190676" w14:textId="77777777" w:rsidR="00BE0275" w:rsidRPr="007D6EA7" w:rsidRDefault="00BE0275" w:rsidP="007D6EA7">
            <w:pPr>
              <w:spacing w:line="276" w:lineRule="auto"/>
              <w:jc w:val="both"/>
              <w:rPr>
                <w:rFonts w:ascii="Arial" w:eastAsia="Times New Roman" w:hAnsi="Arial" w:cs="Arial"/>
                <w:color w:val="000000"/>
                <w:sz w:val="14"/>
                <w:szCs w:val="20"/>
                <w:lang w:val="en-US"/>
              </w:rPr>
            </w:pPr>
            <w:r w:rsidRPr="007D6EA7">
              <w:rPr>
                <w:rFonts w:ascii="Arial" w:eastAsia="Times New Roman" w:hAnsi="Arial" w:cs="Arial"/>
                <w:color w:val="000000"/>
                <w:sz w:val="14"/>
                <w:szCs w:val="20"/>
              </w:rPr>
              <w:t>Mallra dhe shërbime</w:t>
            </w:r>
          </w:p>
        </w:tc>
        <w:tc>
          <w:tcPr>
            <w:tcW w:w="1091" w:type="dxa"/>
            <w:tcBorders>
              <w:top w:val="nil"/>
              <w:left w:val="nil"/>
              <w:bottom w:val="single" w:sz="8" w:space="0" w:color="auto"/>
              <w:right w:val="single" w:sz="8" w:space="0" w:color="auto"/>
            </w:tcBorders>
            <w:shd w:val="clear" w:color="auto" w:fill="auto"/>
            <w:noWrap/>
            <w:vAlign w:val="center"/>
            <w:hideMark/>
          </w:tcPr>
          <w:p w14:paraId="661983C1"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10,175,832 </w:t>
            </w:r>
          </w:p>
        </w:tc>
        <w:tc>
          <w:tcPr>
            <w:tcW w:w="1158" w:type="dxa"/>
            <w:tcBorders>
              <w:top w:val="nil"/>
              <w:left w:val="nil"/>
              <w:bottom w:val="single" w:sz="8" w:space="0" w:color="auto"/>
              <w:right w:val="single" w:sz="8" w:space="0" w:color="auto"/>
            </w:tcBorders>
            <w:shd w:val="clear" w:color="auto" w:fill="auto"/>
            <w:noWrap/>
            <w:vAlign w:val="center"/>
            <w:hideMark/>
          </w:tcPr>
          <w:p w14:paraId="7BE0675D"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34,337,304 </w:t>
            </w:r>
          </w:p>
        </w:tc>
        <w:tc>
          <w:tcPr>
            <w:tcW w:w="1158" w:type="dxa"/>
            <w:tcBorders>
              <w:top w:val="nil"/>
              <w:left w:val="nil"/>
              <w:bottom w:val="single" w:sz="8" w:space="0" w:color="auto"/>
              <w:right w:val="single" w:sz="8" w:space="0" w:color="auto"/>
            </w:tcBorders>
            <w:shd w:val="clear" w:color="auto" w:fill="auto"/>
            <w:noWrap/>
            <w:vAlign w:val="center"/>
            <w:hideMark/>
          </w:tcPr>
          <w:p w14:paraId="6AEA5C55"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29,507,959 </w:t>
            </w:r>
          </w:p>
        </w:tc>
        <w:tc>
          <w:tcPr>
            <w:tcW w:w="1158" w:type="dxa"/>
            <w:tcBorders>
              <w:top w:val="nil"/>
              <w:left w:val="nil"/>
              <w:bottom w:val="single" w:sz="8" w:space="0" w:color="auto"/>
              <w:right w:val="single" w:sz="8" w:space="0" w:color="auto"/>
            </w:tcBorders>
            <w:shd w:val="clear" w:color="auto" w:fill="auto"/>
            <w:noWrap/>
            <w:vAlign w:val="center"/>
            <w:hideMark/>
          </w:tcPr>
          <w:p w14:paraId="3BE52B54"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24,676,108 </w:t>
            </w:r>
          </w:p>
        </w:tc>
        <w:tc>
          <w:tcPr>
            <w:tcW w:w="1158" w:type="dxa"/>
            <w:tcBorders>
              <w:top w:val="nil"/>
              <w:left w:val="nil"/>
              <w:bottom w:val="single" w:sz="8" w:space="0" w:color="auto"/>
              <w:right w:val="single" w:sz="8" w:space="0" w:color="auto"/>
            </w:tcBorders>
            <w:shd w:val="clear" w:color="auto" w:fill="auto"/>
            <w:noWrap/>
            <w:vAlign w:val="center"/>
            <w:hideMark/>
          </w:tcPr>
          <w:p w14:paraId="61BC187F"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9,166,585 </w:t>
            </w:r>
          </w:p>
        </w:tc>
        <w:tc>
          <w:tcPr>
            <w:tcW w:w="1091" w:type="dxa"/>
            <w:tcBorders>
              <w:top w:val="nil"/>
              <w:left w:val="nil"/>
              <w:bottom w:val="single" w:sz="8" w:space="0" w:color="auto"/>
              <w:right w:val="single" w:sz="8" w:space="0" w:color="auto"/>
            </w:tcBorders>
            <w:shd w:val="clear" w:color="auto" w:fill="auto"/>
            <w:noWrap/>
            <w:vAlign w:val="center"/>
            <w:hideMark/>
          </w:tcPr>
          <w:p w14:paraId="080497F5"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36,324,871 </w:t>
            </w:r>
          </w:p>
        </w:tc>
        <w:tc>
          <w:tcPr>
            <w:tcW w:w="957" w:type="dxa"/>
            <w:tcBorders>
              <w:top w:val="nil"/>
              <w:left w:val="nil"/>
              <w:bottom w:val="single" w:sz="8" w:space="0" w:color="auto"/>
              <w:right w:val="single" w:sz="8" w:space="0" w:color="auto"/>
            </w:tcBorders>
            <w:shd w:val="clear" w:color="auto" w:fill="auto"/>
            <w:noWrap/>
            <w:vAlign w:val="center"/>
            <w:hideMark/>
          </w:tcPr>
          <w:p w14:paraId="334640FC"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38,332,671 </w:t>
            </w:r>
          </w:p>
        </w:tc>
        <w:tc>
          <w:tcPr>
            <w:tcW w:w="1125" w:type="dxa"/>
            <w:tcBorders>
              <w:top w:val="nil"/>
              <w:left w:val="nil"/>
              <w:bottom w:val="single" w:sz="8" w:space="0" w:color="auto"/>
              <w:right w:val="single" w:sz="8" w:space="0" w:color="auto"/>
            </w:tcBorders>
            <w:shd w:val="clear" w:color="auto" w:fill="auto"/>
            <w:noWrap/>
            <w:vAlign w:val="center"/>
            <w:hideMark/>
          </w:tcPr>
          <w:p w14:paraId="2937D91E"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29,167,678 </w:t>
            </w:r>
          </w:p>
        </w:tc>
        <w:tc>
          <w:tcPr>
            <w:tcW w:w="1125" w:type="dxa"/>
            <w:tcBorders>
              <w:top w:val="nil"/>
              <w:left w:val="nil"/>
              <w:bottom w:val="single" w:sz="8" w:space="0" w:color="auto"/>
              <w:right w:val="single" w:sz="8" w:space="0" w:color="auto"/>
            </w:tcBorders>
            <w:shd w:val="clear" w:color="auto" w:fill="auto"/>
            <w:noWrap/>
            <w:vAlign w:val="center"/>
            <w:hideMark/>
          </w:tcPr>
          <w:p w14:paraId="5E911802"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29,397,827 </w:t>
            </w:r>
          </w:p>
        </w:tc>
        <w:tc>
          <w:tcPr>
            <w:tcW w:w="1125" w:type="dxa"/>
            <w:tcBorders>
              <w:top w:val="nil"/>
              <w:left w:val="nil"/>
              <w:bottom w:val="single" w:sz="8" w:space="0" w:color="auto"/>
              <w:right w:val="single" w:sz="8" w:space="0" w:color="auto"/>
            </w:tcBorders>
            <w:shd w:val="clear" w:color="auto" w:fill="auto"/>
            <w:noWrap/>
            <w:vAlign w:val="center"/>
            <w:hideMark/>
          </w:tcPr>
          <w:p w14:paraId="7F52E2D5"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27,626,773 </w:t>
            </w:r>
          </w:p>
        </w:tc>
        <w:tc>
          <w:tcPr>
            <w:tcW w:w="1125" w:type="dxa"/>
            <w:tcBorders>
              <w:top w:val="nil"/>
              <w:left w:val="nil"/>
              <w:bottom w:val="single" w:sz="8" w:space="0" w:color="auto"/>
              <w:right w:val="single" w:sz="8" w:space="0" w:color="auto"/>
            </w:tcBorders>
            <w:shd w:val="clear" w:color="auto" w:fill="auto"/>
            <w:noWrap/>
            <w:vAlign w:val="center"/>
            <w:hideMark/>
          </w:tcPr>
          <w:p w14:paraId="29D50AF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31,958,263 </w:t>
            </w:r>
          </w:p>
        </w:tc>
      </w:tr>
      <w:tr w:rsidR="00BE0275" w:rsidRPr="000F5CB4" w14:paraId="72B45CC2" w14:textId="77777777" w:rsidTr="007D6EA7">
        <w:trPr>
          <w:trHeight w:val="300"/>
        </w:trPr>
        <w:tc>
          <w:tcPr>
            <w:tcW w:w="1663" w:type="dxa"/>
            <w:tcBorders>
              <w:top w:val="nil"/>
              <w:left w:val="single" w:sz="8" w:space="0" w:color="auto"/>
              <w:bottom w:val="single" w:sz="8" w:space="0" w:color="auto"/>
              <w:right w:val="single" w:sz="8" w:space="0" w:color="auto"/>
            </w:tcBorders>
            <w:shd w:val="clear" w:color="auto" w:fill="auto"/>
            <w:noWrap/>
            <w:vAlign w:val="center"/>
            <w:hideMark/>
          </w:tcPr>
          <w:p w14:paraId="0A3097DD" w14:textId="77777777" w:rsidR="00BE0275" w:rsidRPr="007D6EA7" w:rsidRDefault="00BE0275" w:rsidP="007D6EA7">
            <w:pPr>
              <w:spacing w:line="276" w:lineRule="auto"/>
              <w:jc w:val="both"/>
              <w:rPr>
                <w:rFonts w:ascii="Arial" w:eastAsia="Times New Roman" w:hAnsi="Arial" w:cs="Arial"/>
                <w:color w:val="000000"/>
                <w:sz w:val="14"/>
                <w:szCs w:val="20"/>
                <w:lang w:val="en-US"/>
              </w:rPr>
            </w:pPr>
            <w:r w:rsidRPr="007D6EA7">
              <w:rPr>
                <w:rFonts w:ascii="Arial" w:eastAsia="Times New Roman" w:hAnsi="Arial" w:cs="Arial"/>
                <w:color w:val="000000"/>
                <w:sz w:val="14"/>
                <w:szCs w:val="20"/>
              </w:rPr>
              <w:t>Shpenzime komunale</w:t>
            </w:r>
          </w:p>
        </w:tc>
        <w:tc>
          <w:tcPr>
            <w:tcW w:w="1091" w:type="dxa"/>
            <w:tcBorders>
              <w:top w:val="nil"/>
              <w:left w:val="nil"/>
              <w:bottom w:val="single" w:sz="8" w:space="0" w:color="auto"/>
              <w:right w:val="single" w:sz="8" w:space="0" w:color="auto"/>
            </w:tcBorders>
            <w:shd w:val="clear" w:color="auto" w:fill="auto"/>
            <w:noWrap/>
            <w:vAlign w:val="center"/>
            <w:hideMark/>
          </w:tcPr>
          <w:p w14:paraId="053EB827"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157,332 </w:t>
            </w:r>
          </w:p>
        </w:tc>
        <w:tc>
          <w:tcPr>
            <w:tcW w:w="1158" w:type="dxa"/>
            <w:tcBorders>
              <w:top w:val="nil"/>
              <w:left w:val="nil"/>
              <w:bottom w:val="single" w:sz="8" w:space="0" w:color="auto"/>
              <w:right w:val="single" w:sz="8" w:space="0" w:color="auto"/>
            </w:tcBorders>
            <w:shd w:val="clear" w:color="auto" w:fill="auto"/>
            <w:noWrap/>
            <w:vAlign w:val="center"/>
            <w:hideMark/>
          </w:tcPr>
          <w:p w14:paraId="522B72D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155,408 </w:t>
            </w:r>
          </w:p>
        </w:tc>
        <w:tc>
          <w:tcPr>
            <w:tcW w:w="1158" w:type="dxa"/>
            <w:tcBorders>
              <w:top w:val="nil"/>
              <w:left w:val="nil"/>
              <w:bottom w:val="single" w:sz="8" w:space="0" w:color="auto"/>
              <w:right w:val="single" w:sz="8" w:space="0" w:color="auto"/>
            </w:tcBorders>
            <w:shd w:val="clear" w:color="auto" w:fill="auto"/>
            <w:noWrap/>
            <w:vAlign w:val="center"/>
            <w:hideMark/>
          </w:tcPr>
          <w:p w14:paraId="67E2085C"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183,802 </w:t>
            </w:r>
          </w:p>
        </w:tc>
        <w:tc>
          <w:tcPr>
            <w:tcW w:w="1158" w:type="dxa"/>
            <w:tcBorders>
              <w:top w:val="nil"/>
              <w:left w:val="nil"/>
              <w:bottom w:val="single" w:sz="8" w:space="0" w:color="auto"/>
              <w:right w:val="single" w:sz="8" w:space="0" w:color="auto"/>
            </w:tcBorders>
            <w:shd w:val="clear" w:color="auto" w:fill="auto"/>
            <w:noWrap/>
            <w:vAlign w:val="center"/>
            <w:hideMark/>
          </w:tcPr>
          <w:p w14:paraId="6567923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183,845 </w:t>
            </w:r>
          </w:p>
        </w:tc>
        <w:tc>
          <w:tcPr>
            <w:tcW w:w="1158" w:type="dxa"/>
            <w:tcBorders>
              <w:top w:val="nil"/>
              <w:left w:val="nil"/>
              <w:bottom w:val="single" w:sz="8" w:space="0" w:color="auto"/>
              <w:right w:val="single" w:sz="8" w:space="0" w:color="auto"/>
            </w:tcBorders>
            <w:shd w:val="clear" w:color="auto" w:fill="auto"/>
            <w:noWrap/>
            <w:vAlign w:val="center"/>
            <w:hideMark/>
          </w:tcPr>
          <w:p w14:paraId="5161AEFC"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196,571 </w:t>
            </w:r>
          </w:p>
        </w:tc>
        <w:tc>
          <w:tcPr>
            <w:tcW w:w="1091" w:type="dxa"/>
            <w:tcBorders>
              <w:top w:val="nil"/>
              <w:left w:val="nil"/>
              <w:bottom w:val="single" w:sz="8" w:space="0" w:color="auto"/>
              <w:right w:val="single" w:sz="8" w:space="0" w:color="auto"/>
            </w:tcBorders>
            <w:shd w:val="clear" w:color="auto" w:fill="auto"/>
            <w:noWrap/>
            <w:vAlign w:val="center"/>
            <w:hideMark/>
          </w:tcPr>
          <w:p w14:paraId="2B82D350"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3,739,731 </w:t>
            </w:r>
          </w:p>
        </w:tc>
        <w:tc>
          <w:tcPr>
            <w:tcW w:w="957" w:type="dxa"/>
            <w:tcBorders>
              <w:top w:val="nil"/>
              <w:left w:val="nil"/>
              <w:bottom w:val="single" w:sz="8" w:space="0" w:color="auto"/>
              <w:right w:val="single" w:sz="8" w:space="0" w:color="auto"/>
            </w:tcBorders>
            <w:shd w:val="clear" w:color="auto" w:fill="auto"/>
            <w:noWrap/>
            <w:vAlign w:val="center"/>
            <w:hideMark/>
          </w:tcPr>
          <w:p w14:paraId="54F16EC4"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3,388,643 </w:t>
            </w:r>
          </w:p>
        </w:tc>
        <w:tc>
          <w:tcPr>
            <w:tcW w:w="1125" w:type="dxa"/>
            <w:tcBorders>
              <w:top w:val="nil"/>
              <w:left w:val="nil"/>
              <w:bottom w:val="single" w:sz="8" w:space="0" w:color="auto"/>
              <w:right w:val="single" w:sz="8" w:space="0" w:color="auto"/>
            </w:tcBorders>
            <w:shd w:val="clear" w:color="auto" w:fill="auto"/>
            <w:noWrap/>
            <w:vAlign w:val="center"/>
            <w:hideMark/>
          </w:tcPr>
          <w:p w14:paraId="4D3332B7"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3,871,062 </w:t>
            </w:r>
          </w:p>
        </w:tc>
        <w:tc>
          <w:tcPr>
            <w:tcW w:w="1125" w:type="dxa"/>
            <w:tcBorders>
              <w:top w:val="nil"/>
              <w:left w:val="nil"/>
              <w:bottom w:val="single" w:sz="8" w:space="0" w:color="auto"/>
              <w:right w:val="single" w:sz="8" w:space="0" w:color="auto"/>
            </w:tcBorders>
            <w:shd w:val="clear" w:color="auto" w:fill="auto"/>
            <w:noWrap/>
            <w:vAlign w:val="center"/>
            <w:hideMark/>
          </w:tcPr>
          <w:p w14:paraId="402D6455"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3,292,171 </w:t>
            </w:r>
          </w:p>
        </w:tc>
        <w:tc>
          <w:tcPr>
            <w:tcW w:w="1125" w:type="dxa"/>
            <w:tcBorders>
              <w:top w:val="nil"/>
              <w:left w:val="nil"/>
              <w:bottom w:val="single" w:sz="8" w:space="0" w:color="auto"/>
              <w:right w:val="single" w:sz="8" w:space="0" w:color="auto"/>
            </w:tcBorders>
            <w:shd w:val="clear" w:color="auto" w:fill="auto"/>
            <w:noWrap/>
            <w:vAlign w:val="center"/>
            <w:hideMark/>
          </w:tcPr>
          <w:p w14:paraId="286EE028"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3,354,697 </w:t>
            </w:r>
          </w:p>
        </w:tc>
        <w:tc>
          <w:tcPr>
            <w:tcW w:w="1125" w:type="dxa"/>
            <w:tcBorders>
              <w:top w:val="nil"/>
              <w:left w:val="nil"/>
              <w:bottom w:val="single" w:sz="8" w:space="0" w:color="auto"/>
              <w:right w:val="single" w:sz="8" w:space="0" w:color="auto"/>
            </w:tcBorders>
            <w:shd w:val="clear" w:color="auto" w:fill="auto"/>
            <w:noWrap/>
            <w:vAlign w:val="center"/>
            <w:hideMark/>
          </w:tcPr>
          <w:p w14:paraId="409A18C0"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3,352,104 </w:t>
            </w:r>
          </w:p>
        </w:tc>
      </w:tr>
      <w:tr w:rsidR="00BE0275" w:rsidRPr="000F5CB4" w14:paraId="3C0F3C34" w14:textId="77777777" w:rsidTr="007D6EA7">
        <w:trPr>
          <w:trHeight w:val="300"/>
        </w:trPr>
        <w:tc>
          <w:tcPr>
            <w:tcW w:w="1663" w:type="dxa"/>
            <w:tcBorders>
              <w:top w:val="nil"/>
              <w:left w:val="single" w:sz="8" w:space="0" w:color="auto"/>
              <w:bottom w:val="single" w:sz="8" w:space="0" w:color="auto"/>
              <w:right w:val="single" w:sz="8" w:space="0" w:color="auto"/>
            </w:tcBorders>
            <w:shd w:val="clear" w:color="auto" w:fill="auto"/>
            <w:noWrap/>
            <w:vAlign w:val="center"/>
            <w:hideMark/>
          </w:tcPr>
          <w:p w14:paraId="0C57649B" w14:textId="77777777" w:rsidR="00BE0275" w:rsidRPr="007D6EA7" w:rsidRDefault="00BE0275" w:rsidP="007D6EA7">
            <w:pPr>
              <w:spacing w:line="276" w:lineRule="auto"/>
              <w:jc w:val="both"/>
              <w:rPr>
                <w:rFonts w:ascii="Arial" w:eastAsia="Times New Roman" w:hAnsi="Arial" w:cs="Arial"/>
                <w:color w:val="000000"/>
                <w:sz w:val="14"/>
                <w:szCs w:val="20"/>
                <w:lang w:val="en-US"/>
              </w:rPr>
            </w:pPr>
            <w:r w:rsidRPr="007D6EA7">
              <w:rPr>
                <w:rFonts w:ascii="Arial" w:eastAsia="Times New Roman" w:hAnsi="Arial" w:cs="Arial"/>
                <w:color w:val="000000"/>
                <w:sz w:val="14"/>
                <w:szCs w:val="20"/>
              </w:rPr>
              <w:t>Subvencione dhe transfere</w:t>
            </w:r>
          </w:p>
        </w:tc>
        <w:tc>
          <w:tcPr>
            <w:tcW w:w="1091" w:type="dxa"/>
            <w:tcBorders>
              <w:top w:val="nil"/>
              <w:left w:val="nil"/>
              <w:bottom w:val="single" w:sz="8" w:space="0" w:color="auto"/>
              <w:right w:val="single" w:sz="8" w:space="0" w:color="auto"/>
            </w:tcBorders>
            <w:shd w:val="clear" w:color="auto" w:fill="auto"/>
            <w:noWrap/>
            <w:vAlign w:val="center"/>
            <w:hideMark/>
          </w:tcPr>
          <w:p w14:paraId="0FBB57F7"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1,929,033 </w:t>
            </w:r>
          </w:p>
        </w:tc>
        <w:tc>
          <w:tcPr>
            <w:tcW w:w="1158" w:type="dxa"/>
            <w:tcBorders>
              <w:top w:val="nil"/>
              <w:left w:val="nil"/>
              <w:bottom w:val="single" w:sz="8" w:space="0" w:color="auto"/>
              <w:right w:val="single" w:sz="8" w:space="0" w:color="auto"/>
            </w:tcBorders>
            <w:shd w:val="clear" w:color="auto" w:fill="auto"/>
            <w:noWrap/>
            <w:vAlign w:val="center"/>
            <w:hideMark/>
          </w:tcPr>
          <w:p w14:paraId="212A676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11,016,744 </w:t>
            </w:r>
          </w:p>
        </w:tc>
        <w:tc>
          <w:tcPr>
            <w:tcW w:w="1158" w:type="dxa"/>
            <w:tcBorders>
              <w:top w:val="nil"/>
              <w:left w:val="nil"/>
              <w:bottom w:val="single" w:sz="8" w:space="0" w:color="auto"/>
              <w:right w:val="single" w:sz="8" w:space="0" w:color="auto"/>
            </w:tcBorders>
            <w:shd w:val="clear" w:color="auto" w:fill="auto"/>
            <w:noWrap/>
            <w:vAlign w:val="center"/>
            <w:hideMark/>
          </w:tcPr>
          <w:p w14:paraId="72CE0853"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14,364,873 </w:t>
            </w:r>
          </w:p>
        </w:tc>
        <w:tc>
          <w:tcPr>
            <w:tcW w:w="1158" w:type="dxa"/>
            <w:tcBorders>
              <w:top w:val="nil"/>
              <w:left w:val="nil"/>
              <w:bottom w:val="single" w:sz="8" w:space="0" w:color="auto"/>
              <w:right w:val="single" w:sz="8" w:space="0" w:color="auto"/>
            </w:tcBorders>
            <w:shd w:val="clear" w:color="auto" w:fill="auto"/>
            <w:noWrap/>
            <w:vAlign w:val="center"/>
            <w:hideMark/>
          </w:tcPr>
          <w:p w14:paraId="6522488B"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9,935,261 </w:t>
            </w:r>
          </w:p>
        </w:tc>
        <w:tc>
          <w:tcPr>
            <w:tcW w:w="1158" w:type="dxa"/>
            <w:tcBorders>
              <w:top w:val="nil"/>
              <w:left w:val="nil"/>
              <w:bottom w:val="single" w:sz="8" w:space="0" w:color="auto"/>
              <w:right w:val="single" w:sz="8" w:space="0" w:color="auto"/>
            </w:tcBorders>
            <w:shd w:val="clear" w:color="auto" w:fill="auto"/>
            <w:noWrap/>
            <w:vAlign w:val="center"/>
            <w:hideMark/>
          </w:tcPr>
          <w:p w14:paraId="6F45E804"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9,716,570 </w:t>
            </w:r>
          </w:p>
        </w:tc>
        <w:tc>
          <w:tcPr>
            <w:tcW w:w="1091" w:type="dxa"/>
            <w:tcBorders>
              <w:top w:val="nil"/>
              <w:left w:val="nil"/>
              <w:bottom w:val="single" w:sz="8" w:space="0" w:color="auto"/>
              <w:right w:val="single" w:sz="8" w:space="0" w:color="auto"/>
            </w:tcBorders>
            <w:shd w:val="clear" w:color="auto" w:fill="auto"/>
            <w:noWrap/>
            <w:vAlign w:val="center"/>
            <w:hideMark/>
          </w:tcPr>
          <w:p w14:paraId="67E2D464"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9,683,042 </w:t>
            </w:r>
          </w:p>
        </w:tc>
        <w:tc>
          <w:tcPr>
            <w:tcW w:w="957" w:type="dxa"/>
            <w:tcBorders>
              <w:top w:val="nil"/>
              <w:left w:val="nil"/>
              <w:bottom w:val="single" w:sz="8" w:space="0" w:color="auto"/>
              <w:right w:val="single" w:sz="8" w:space="0" w:color="auto"/>
            </w:tcBorders>
            <w:shd w:val="clear" w:color="auto" w:fill="auto"/>
            <w:noWrap/>
            <w:vAlign w:val="center"/>
            <w:hideMark/>
          </w:tcPr>
          <w:p w14:paraId="03FAF2BF"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4,763,603 </w:t>
            </w:r>
          </w:p>
        </w:tc>
        <w:tc>
          <w:tcPr>
            <w:tcW w:w="1125" w:type="dxa"/>
            <w:tcBorders>
              <w:top w:val="nil"/>
              <w:left w:val="nil"/>
              <w:bottom w:val="single" w:sz="8" w:space="0" w:color="auto"/>
              <w:right w:val="single" w:sz="8" w:space="0" w:color="auto"/>
            </w:tcBorders>
            <w:shd w:val="clear" w:color="auto" w:fill="auto"/>
            <w:noWrap/>
            <w:vAlign w:val="center"/>
            <w:hideMark/>
          </w:tcPr>
          <w:p w14:paraId="4D3F4AE0"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2,841,184 </w:t>
            </w:r>
          </w:p>
        </w:tc>
        <w:tc>
          <w:tcPr>
            <w:tcW w:w="1125" w:type="dxa"/>
            <w:tcBorders>
              <w:top w:val="nil"/>
              <w:left w:val="nil"/>
              <w:bottom w:val="single" w:sz="8" w:space="0" w:color="auto"/>
              <w:right w:val="single" w:sz="8" w:space="0" w:color="auto"/>
            </w:tcBorders>
            <w:shd w:val="clear" w:color="auto" w:fill="auto"/>
            <w:noWrap/>
            <w:vAlign w:val="center"/>
            <w:hideMark/>
          </w:tcPr>
          <w:p w14:paraId="102843C7"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2,206,483 </w:t>
            </w:r>
          </w:p>
        </w:tc>
        <w:tc>
          <w:tcPr>
            <w:tcW w:w="1125" w:type="dxa"/>
            <w:tcBorders>
              <w:top w:val="nil"/>
              <w:left w:val="nil"/>
              <w:bottom w:val="single" w:sz="8" w:space="0" w:color="auto"/>
              <w:right w:val="single" w:sz="8" w:space="0" w:color="auto"/>
            </w:tcBorders>
            <w:shd w:val="clear" w:color="auto" w:fill="auto"/>
            <w:noWrap/>
            <w:vAlign w:val="center"/>
            <w:hideMark/>
          </w:tcPr>
          <w:p w14:paraId="73BCD8F2"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2,955,421 </w:t>
            </w:r>
          </w:p>
        </w:tc>
        <w:tc>
          <w:tcPr>
            <w:tcW w:w="1125" w:type="dxa"/>
            <w:tcBorders>
              <w:top w:val="nil"/>
              <w:left w:val="nil"/>
              <w:bottom w:val="single" w:sz="8" w:space="0" w:color="auto"/>
              <w:right w:val="single" w:sz="8" w:space="0" w:color="auto"/>
            </w:tcBorders>
            <w:shd w:val="clear" w:color="auto" w:fill="auto"/>
            <w:noWrap/>
            <w:vAlign w:val="center"/>
            <w:hideMark/>
          </w:tcPr>
          <w:p w14:paraId="2EDBA9D6"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3,025,095 </w:t>
            </w:r>
          </w:p>
        </w:tc>
      </w:tr>
      <w:tr w:rsidR="00BE0275" w:rsidRPr="000F5CB4" w14:paraId="6F7E7A68" w14:textId="77777777" w:rsidTr="007D6EA7">
        <w:trPr>
          <w:trHeight w:val="300"/>
        </w:trPr>
        <w:tc>
          <w:tcPr>
            <w:tcW w:w="1663" w:type="dxa"/>
            <w:tcBorders>
              <w:top w:val="nil"/>
              <w:left w:val="single" w:sz="8" w:space="0" w:color="auto"/>
              <w:bottom w:val="single" w:sz="8" w:space="0" w:color="auto"/>
              <w:right w:val="single" w:sz="8" w:space="0" w:color="auto"/>
            </w:tcBorders>
            <w:shd w:val="clear" w:color="auto" w:fill="auto"/>
            <w:noWrap/>
            <w:vAlign w:val="center"/>
            <w:hideMark/>
          </w:tcPr>
          <w:p w14:paraId="2F8558FB" w14:textId="77777777" w:rsidR="00BE0275" w:rsidRPr="007D6EA7" w:rsidRDefault="00BE0275" w:rsidP="007D6EA7">
            <w:pPr>
              <w:spacing w:line="276" w:lineRule="auto"/>
              <w:jc w:val="both"/>
              <w:rPr>
                <w:rFonts w:ascii="Arial" w:eastAsia="Times New Roman" w:hAnsi="Arial" w:cs="Arial"/>
                <w:color w:val="000000"/>
                <w:sz w:val="14"/>
                <w:szCs w:val="20"/>
                <w:lang w:val="en-US"/>
              </w:rPr>
            </w:pPr>
            <w:r w:rsidRPr="007D6EA7">
              <w:rPr>
                <w:rFonts w:ascii="Arial" w:eastAsia="Times New Roman" w:hAnsi="Arial" w:cs="Arial"/>
                <w:color w:val="000000"/>
                <w:sz w:val="14"/>
                <w:szCs w:val="20"/>
              </w:rPr>
              <w:t>Pasuritë jofinanciare</w:t>
            </w:r>
          </w:p>
        </w:tc>
        <w:tc>
          <w:tcPr>
            <w:tcW w:w="1091" w:type="dxa"/>
            <w:tcBorders>
              <w:top w:val="nil"/>
              <w:left w:val="nil"/>
              <w:bottom w:val="single" w:sz="8" w:space="0" w:color="auto"/>
              <w:right w:val="single" w:sz="8" w:space="0" w:color="auto"/>
            </w:tcBorders>
            <w:shd w:val="clear" w:color="auto" w:fill="auto"/>
            <w:noWrap/>
            <w:vAlign w:val="center"/>
            <w:hideMark/>
          </w:tcPr>
          <w:p w14:paraId="29B3509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6,454,579 </w:t>
            </w:r>
          </w:p>
        </w:tc>
        <w:tc>
          <w:tcPr>
            <w:tcW w:w="1158" w:type="dxa"/>
            <w:tcBorders>
              <w:top w:val="nil"/>
              <w:left w:val="nil"/>
              <w:bottom w:val="single" w:sz="8" w:space="0" w:color="auto"/>
              <w:right w:val="single" w:sz="8" w:space="0" w:color="auto"/>
            </w:tcBorders>
            <w:shd w:val="clear" w:color="auto" w:fill="auto"/>
            <w:noWrap/>
            <w:vAlign w:val="center"/>
            <w:hideMark/>
          </w:tcPr>
          <w:p w14:paraId="5F27FF5B"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4,999,345 </w:t>
            </w:r>
          </w:p>
        </w:tc>
        <w:tc>
          <w:tcPr>
            <w:tcW w:w="1158" w:type="dxa"/>
            <w:tcBorders>
              <w:top w:val="nil"/>
              <w:left w:val="nil"/>
              <w:bottom w:val="single" w:sz="8" w:space="0" w:color="auto"/>
              <w:right w:val="single" w:sz="8" w:space="0" w:color="auto"/>
            </w:tcBorders>
            <w:shd w:val="clear" w:color="auto" w:fill="auto"/>
            <w:noWrap/>
            <w:vAlign w:val="center"/>
            <w:hideMark/>
          </w:tcPr>
          <w:p w14:paraId="1C7C36FA"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5,213,494 </w:t>
            </w:r>
          </w:p>
        </w:tc>
        <w:tc>
          <w:tcPr>
            <w:tcW w:w="1158" w:type="dxa"/>
            <w:tcBorders>
              <w:top w:val="nil"/>
              <w:left w:val="nil"/>
              <w:bottom w:val="single" w:sz="8" w:space="0" w:color="auto"/>
              <w:right w:val="single" w:sz="8" w:space="0" w:color="auto"/>
            </w:tcBorders>
            <w:shd w:val="clear" w:color="auto" w:fill="auto"/>
            <w:noWrap/>
            <w:vAlign w:val="center"/>
            <w:hideMark/>
          </w:tcPr>
          <w:p w14:paraId="6455E464"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7,146,481 </w:t>
            </w:r>
          </w:p>
        </w:tc>
        <w:tc>
          <w:tcPr>
            <w:tcW w:w="1158" w:type="dxa"/>
            <w:tcBorders>
              <w:top w:val="nil"/>
              <w:left w:val="nil"/>
              <w:bottom w:val="single" w:sz="8" w:space="0" w:color="auto"/>
              <w:right w:val="single" w:sz="8" w:space="0" w:color="auto"/>
            </w:tcBorders>
            <w:shd w:val="clear" w:color="auto" w:fill="auto"/>
            <w:noWrap/>
            <w:vAlign w:val="center"/>
            <w:hideMark/>
          </w:tcPr>
          <w:p w14:paraId="4E27CCC9"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4,990,190 </w:t>
            </w:r>
          </w:p>
        </w:tc>
        <w:tc>
          <w:tcPr>
            <w:tcW w:w="1091" w:type="dxa"/>
            <w:tcBorders>
              <w:top w:val="nil"/>
              <w:left w:val="nil"/>
              <w:bottom w:val="single" w:sz="8" w:space="0" w:color="auto"/>
              <w:right w:val="single" w:sz="8" w:space="0" w:color="auto"/>
            </w:tcBorders>
            <w:shd w:val="clear" w:color="auto" w:fill="auto"/>
            <w:noWrap/>
            <w:vAlign w:val="center"/>
            <w:hideMark/>
          </w:tcPr>
          <w:p w14:paraId="67E8098B"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8,807,593 </w:t>
            </w:r>
          </w:p>
        </w:tc>
        <w:tc>
          <w:tcPr>
            <w:tcW w:w="957" w:type="dxa"/>
            <w:tcBorders>
              <w:top w:val="nil"/>
              <w:left w:val="nil"/>
              <w:bottom w:val="single" w:sz="8" w:space="0" w:color="auto"/>
              <w:right w:val="single" w:sz="8" w:space="0" w:color="auto"/>
            </w:tcBorders>
            <w:shd w:val="clear" w:color="auto" w:fill="auto"/>
            <w:noWrap/>
            <w:vAlign w:val="center"/>
            <w:hideMark/>
          </w:tcPr>
          <w:p w14:paraId="4BC3011F"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8,628,310 </w:t>
            </w:r>
          </w:p>
        </w:tc>
        <w:tc>
          <w:tcPr>
            <w:tcW w:w="1125" w:type="dxa"/>
            <w:tcBorders>
              <w:top w:val="nil"/>
              <w:left w:val="nil"/>
              <w:bottom w:val="single" w:sz="8" w:space="0" w:color="auto"/>
              <w:right w:val="single" w:sz="8" w:space="0" w:color="auto"/>
            </w:tcBorders>
            <w:shd w:val="clear" w:color="auto" w:fill="auto"/>
            <w:noWrap/>
            <w:vAlign w:val="center"/>
            <w:hideMark/>
          </w:tcPr>
          <w:p w14:paraId="130EE41F"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8,897,476 </w:t>
            </w:r>
          </w:p>
        </w:tc>
        <w:tc>
          <w:tcPr>
            <w:tcW w:w="1125" w:type="dxa"/>
            <w:tcBorders>
              <w:top w:val="nil"/>
              <w:left w:val="nil"/>
              <w:bottom w:val="single" w:sz="8" w:space="0" w:color="auto"/>
              <w:right w:val="single" w:sz="8" w:space="0" w:color="auto"/>
            </w:tcBorders>
            <w:shd w:val="clear" w:color="auto" w:fill="auto"/>
            <w:noWrap/>
            <w:vAlign w:val="center"/>
            <w:hideMark/>
          </w:tcPr>
          <w:p w14:paraId="3D523548"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6,158,817 </w:t>
            </w:r>
          </w:p>
        </w:tc>
        <w:tc>
          <w:tcPr>
            <w:tcW w:w="1125" w:type="dxa"/>
            <w:tcBorders>
              <w:top w:val="nil"/>
              <w:left w:val="nil"/>
              <w:bottom w:val="single" w:sz="8" w:space="0" w:color="auto"/>
              <w:right w:val="single" w:sz="8" w:space="0" w:color="auto"/>
            </w:tcBorders>
            <w:shd w:val="clear" w:color="auto" w:fill="auto"/>
            <w:noWrap/>
            <w:vAlign w:val="center"/>
            <w:hideMark/>
          </w:tcPr>
          <w:p w14:paraId="15D2D197"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7,999,286 </w:t>
            </w:r>
          </w:p>
        </w:tc>
        <w:tc>
          <w:tcPr>
            <w:tcW w:w="1125" w:type="dxa"/>
            <w:tcBorders>
              <w:top w:val="nil"/>
              <w:left w:val="nil"/>
              <w:bottom w:val="single" w:sz="8" w:space="0" w:color="auto"/>
              <w:right w:val="single" w:sz="8" w:space="0" w:color="auto"/>
            </w:tcBorders>
            <w:shd w:val="clear" w:color="auto" w:fill="auto"/>
            <w:noWrap/>
            <w:vAlign w:val="center"/>
            <w:hideMark/>
          </w:tcPr>
          <w:p w14:paraId="53BF5DCE" w14:textId="77777777" w:rsidR="00BE0275" w:rsidRPr="007D6EA7" w:rsidRDefault="00BE0275" w:rsidP="00A43E33">
            <w:pPr>
              <w:spacing w:line="276" w:lineRule="auto"/>
              <w:jc w:val="right"/>
              <w:rPr>
                <w:rFonts w:ascii="Arial" w:eastAsia="Times New Roman" w:hAnsi="Arial" w:cs="Arial"/>
                <w:color w:val="000000"/>
                <w:sz w:val="14"/>
                <w:szCs w:val="20"/>
                <w:lang w:val="en-US"/>
              </w:rPr>
            </w:pPr>
            <w:r w:rsidRPr="007D6EA7">
              <w:rPr>
                <w:rFonts w:ascii="Arial" w:eastAsia="Times New Roman" w:hAnsi="Arial" w:cs="Arial"/>
                <w:color w:val="000000"/>
                <w:sz w:val="14"/>
                <w:szCs w:val="20"/>
              </w:rPr>
              <w:t xml:space="preserve">         12,359,687 </w:t>
            </w:r>
          </w:p>
        </w:tc>
      </w:tr>
      <w:tr w:rsidR="00BE0275" w:rsidRPr="000F5CB4" w14:paraId="0E604F7C" w14:textId="77777777" w:rsidTr="007D6EA7">
        <w:trPr>
          <w:trHeight w:val="300"/>
        </w:trPr>
        <w:tc>
          <w:tcPr>
            <w:tcW w:w="1663" w:type="dxa"/>
            <w:tcBorders>
              <w:top w:val="nil"/>
              <w:left w:val="single" w:sz="8" w:space="0" w:color="auto"/>
              <w:bottom w:val="single" w:sz="8" w:space="0" w:color="auto"/>
              <w:right w:val="single" w:sz="8" w:space="0" w:color="auto"/>
            </w:tcBorders>
            <w:shd w:val="clear" w:color="auto" w:fill="auto"/>
            <w:noWrap/>
            <w:vAlign w:val="center"/>
            <w:hideMark/>
          </w:tcPr>
          <w:p w14:paraId="622AC810" w14:textId="77777777" w:rsidR="00BE0275" w:rsidRPr="007D6EA7" w:rsidRDefault="00BE0275" w:rsidP="007D6EA7">
            <w:pPr>
              <w:spacing w:line="276" w:lineRule="auto"/>
              <w:jc w:val="both"/>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Gjithsej shpenzime</w:t>
            </w:r>
          </w:p>
        </w:tc>
        <w:tc>
          <w:tcPr>
            <w:tcW w:w="1091" w:type="dxa"/>
            <w:tcBorders>
              <w:top w:val="nil"/>
              <w:left w:val="nil"/>
              <w:bottom w:val="single" w:sz="8" w:space="0" w:color="auto"/>
              <w:right w:val="single" w:sz="8" w:space="0" w:color="auto"/>
            </w:tcBorders>
            <w:shd w:val="clear" w:color="auto" w:fill="auto"/>
            <w:noWrap/>
            <w:vAlign w:val="center"/>
            <w:hideMark/>
          </w:tcPr>
          <w:p w14:paraId="1E49F764"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26,153,128 </w:t>
            </w:r>
          </w:p>
        </w:tc>
        <w:tc>
          <w:tcPr>
            <w:tcW w:w="1158" w:type="dxa"/>
            <w:tcBorders>
              <w:top w:val="nil"/>
              <w:left w:val="nil"/>
              <w:bottom w:val="single" w:sz="8" w:space="0" w:color="auto"/>
              <w:right w:val="single" w:sz="8" w:space="0" w:color="auto"/>
            </w:tcBorders>
            <w:shd w:val="clear" w:color="auto" w:fill="auto"/>
            <w:noWrap/>
            <w:vAlign w:val="center"/>
            <w:hideMark/>
          </w:tcPr>
          <w:p w14:paraId="16A4682F"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58,559,449 </w:t>
            </w:r>
          </w:p>
        </w:tc>
        <w:tc>
          <w:tcPr>
            <w:tcW w:w="1158" w:type="dxa"/>
            <w:tcBorders>
              <w:top w:val="nil"/>
              <w:left w:val="nil"/>
              <w:bottom w:val="single" w:sz="8" w:space="0" w:color="auto"/>
              <w:right w:val="single" w:sz="8" w:space="0" w:color="auto"/>
            </w:tcBorders>
            <w:shd w:val="clear" w:color="auto" w:fill="auto"/>
            <w:noWrap/>
            <w:vAlign w:val="center"/>
            <w:hideMark/>
          </w:tcPr>
          <w:p w14:paraId="3C3D9709"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57,584,100 </w:t>
            </w:r>
          </w:p>
        </w:tc>
        <w:tc>
          <w:tcPr>
            <w:tcW w:w="1158" w:type="dxa"/>
            <w:tcBorders>
              <w:top w:val="nil"/>
              <w:left w:val="nil"/>
              <w:bottom w:val="single" w:sz="8" w:space="0" w:color="auto"/>
              <w:right w:val="single" w:sz="8" w:space="0" w:color="auto"/>
            </w:tcBorders>
            <w:shd w:val="clear" w:color="auto" w:fill="auto"/>
            <w:noWrap/>
            <w:vAlign w:val="center"/>
            <w:hideMark/>
          </w:tcPr>
          <w:p w14:paraId="21D80472"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49,882,445 </w:t>
            </w:r>
          </w:p>
        </w:tc>
        <w:tc>
          <w:tcPr>
            <w:tcW w:w="1158" w:type="dxa"/>
            <w:tcBorders>
              <w:top w:val="nil"/>
              <w:left w:val="nil"/>
              <w:bottom w:val="single" w:sz="8" w:space="0" w:color="auto"/>
              <w:right w:val="single" w:sz="8" w:space="0" w:color="auto"/>
            </w:tcBorders>
            <w:shd w:val="clear" w:color="auto" w:fill="auto"/>
            <w:noWrap/>
            <w:vAlign w:val="center"/>
            <w:hideMark/>
          </w:tcPr>
          <w:p w14:paraId="772F4A86"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31,722,673 </w:t>
            </w:r>
          </w:p>
        </w:tc>
        <w:tc>
          <w:tcPr>
            <w:tcW w:w="1091" w:type="dxa"/>
            <w:tcBorders>
              <w:top w:val="nil"/>
              <w:left w:val="nil"/>
              <w:bottom w:val="single" w:sz="8" w:space="0" w:color="auto"/>
              <w:right w:val="single" w:sz="8" w:space="0" w:color="auto"/>
            </w:tcBorders>
            <w:shd w:val="clear" w:color="auto" w:fill="auto"/>
            <w:noWrap/>
            <w:vAlign w:val="center"/>
            <w:hideMark/>
          </w:tcPr>
          <w:p w14:paraId="6C4AF0F6"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111,409,971 </w:t>
            </w:r>
          </w:p>
        </w:tc>
        <w:tc>
          <w:tcPr>
            <w:tcW w:w="957" w:type="dxa"/>
            <w:tcBorders>
              <w:top w:val="nil"/>
              <w:left w:val="nil"/>
              <w:bottom w:val="single" w:sz="8" w:space="0" w:color="auto"/>
              <w:right w:val="single" w:sz="8" w:space="0" w:color="auto"/>
            </w:tcBorders>
            <w:shd w:val="clear" w:color="auto" w:fill="auto"/>
            <w:noWrap/>
            <w:vAlign w:val="center"/>
            <w:hideMark/>
          </w:tcPr>
          <w:p w14:paraId="120AF7FE"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99,521,409 </w:t>
            </w:r>
          </w:p>
        </w:tc>
        <w:tc>
          <w:tcPr>
            <w:tcW w:w="1125" w:type="dxa"/>
            <w:tcBorders>
              <w:top w:val="nil"/>
              <w:left w:val="nil"/>
              <w:bottom w:val="single" w:sz="8" w:space="0" w:color="auto"/>
              <w:right w:val="single" w:sz="8" w:space="0" w:color="auto"/>
            </w:tcBorders>
            <w:shd w:val="clear" w:color="auto" w:fill="auto"/>
            <w:noWrap/>
            <w:vAlign w:val="center"/>
            <w:hideMark/>
          </w:tcPr>
          <w:p w14:paraId="49D89108"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87,305,055 </w:t>
            </w:r>
          </w:p>
        </w:tc>
        <w:tc>
          <w:tcPr>
            <w:tcW w:w="1125" w:type="dxa"/>
            <w:tcBorders>
              <w:top w:val="nil"/>
              <w:left w:val="nil"/>
              <w:bottom w:val="single" w:sz="8" w:space="0" w:color="auto"/>
              <w:right w:val="single" w:sz="8" w:space="0" w:color="auto"/>
            </w:tcBorders>
            <w:shd w:val="clear" w:color="auto" w:fill="auto"/>
            <w:noWrap/>
            <w:vAlign w:val="center"/>
            <w:hideMark/>
          </w:tcPr>
          <w:p w14:paraId="1440BDDF"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79,882,464 </w:t>
            </w:r>
          </w:p>
        </w:tc>
        <w:tc>
          <w:tcPr>
            <w:tcW w:w="1125" w:type="dxa"/>
            <w:tcBorders>
              <w:top w:val="nil"/>
              <w:left w:val="nil"/>
              <w:bottom w:val="single" w:sz="8" w:space="0" w:color="auto"/>
              <w:right w:val="single" w:sz="8" w:space="0" w:color="auto"/>
            </w:tcBorders>
            <w:shd w:val="clear" w:color="auto" w:fill="auto"/>
            <w:noWrap/>
            <w:vAlign w:val="center"/>
            <w:hideMark/>
          </w:tcPr>
          <w:p w14:paraId="12C0BEF3"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74,804,338 </w:t>
            </w:r>
          </w:p>
        </w:tc>
        <w:tc>
          <w:tcPr>
            <w:tcW w:w="1125" w:type="dxa"/>
            <w:tcBorders>
              <w:top w:val="nil"/>
              <w:left w:val="nil"/>
              <w:bottom w:val="single" w:sz="8" w:space="0" w:color="auto"/>
              <w:right w:val="single" w:sz="8" w:space="0" w:color="auto"/>
            </w:tcBorders>
            <w:shd w:val="clear" w:color="auto" w:fill="auto"/>
            <w:noWrap/>
            <w:vAlign w:val="center"/>
            <w:hideMark/>
          </w:tcPr>
          <w:p w14:paraId="076A26D4" w14:textId="77777777" w:rsidR="00BE0275" w:rsidRPr="007D6EA7" w:rsidRDefault="00BE0275" w:rsidP="00A43E33">
            <w:pPr>
              <w:spacing w:line="276" w:lineRule="auto"/>
              <w:jc w:val="right"/>
              <w:rPr>
                <w:rFonts w:ascii="Arial" w:eastAsia="Times New Roman" w:hAnsi="Arial" w:cs="Arial"/>
                <w:b/>
                <w:bCs/>
                <w:color w:val="000000"/>
                <w:sz w:val="14"/>
                <w:szCs w:val="20"/>
                <w:lang w:val="en-US"/>
              </w:rPr>
            </w:pPr>
            <w:r w:rsidRPr="007D6EA7">
              <w:rPr>
                <w:rFonts w:ascii="Arial" w:eastAsia="Times New Roman" w:hAnsi="Arial" w:cs="Arial"/>
                <w:b/>
                <w:bCs/>
                <w:color w:val="000000"/>
                <w:sz w:val="14"/>
                <w:szCs w:val="20"/>
              </w:rPr>
              <w:t xml:space="preserve">         75,877,794 </w:t>
            </w:r>
          </w:p>
        </w:tc>
      </w:tr>
    </w:tbl>
    <w:p w14:paraId="32F5DC5B" w14:textId="26CC1B61" w:rsidR="00AF5ED4" w:rsidRPr="007D6EA7" w:rsidRDefault="00AF5ED4" w:rsidP="007D6EA7">
      <w:pPr>
        <w:spacing w:line="276" w:lineRule="auto"/>
        <w:jc w:val="both"/>
        <w:rPr>
          <w:rFonts w:ascii="Arial" w:hAnsi="Arial" w:cs="Arial"/>
          <w:i/>
          <w:sz w:val="18"/>
        </w:rPr>
      </w:pPr>
      <w:r w:rsidRPr="007D6EA7">
        <w:rPr>
          <w:rFonts w:ascii="Arial" w:hAnsi="Arial" w:cs="Arial"/>
          <w:i/>
          <w:sz w:val="18"/>
        </w:rPr>
        <w:t xml:space="preserve">Ndryshimet e </w:t>
      </w:r>
      <w:r w:rsidR="00020D30">
        <w:rPr>
          <w:rFonts w:ascii="Arial" w:hAnsi="Arial" w:cs="Arial"/>
          <w:i/>
          <w:sz w:val="18"/>
        </w:rPr>
        <w:t>shpenzimeve</w:t>
      </w:r>
      <w:r w:rsidR="00020D30" w:rsidRPr="007D6EA7">
        <w:rPr>
          <w:rFonts w:ascii="Arial" w:hAnsi="Arial" w:cs="Arial"/>
          <w:i/>
          <w:sz w:val="18"/>
        </w:rPr>
        <w:t xml:space="preserve"> </w:t>
      </w:r>
      <w:r w:rsidRPr="007D6EA7">
        <w:rPr>
          <w:rFonts w:ascii="Arial" w:hAnsi="Arial" w:cs="Arial"/>
          <w:i/>
          <w:sz w:val="18"/>
        </w:rPr>
        <w:t>në vitin 2019 kane t</w:t>
      </w:r>
      <w:r w:rsidR="0021400F" w:rsidRPr="007D6EA7">
        <w:rPr>
          <w:rFonts w:ascii="Arial" w:hAnsi="Arial" w:cs="Arial"/>
          <w:i/>
          <w:sz w:val="18"/>
        </w:rPr>
        <w:t>ë</w:t>
      </w:r>
      <w:r w:rsidRPr="007D6EA7">
        <w:rPr>
          <w:rFonts w:ascii="Arial" w:hAnsi="Arial" w:cs="Arial"/>
          <w:i/>
          <w:sz w:val="18"/>
        </w:rPr>
        <w:t xml:space="preserve"> </w:t>
      </w:r>
      <w:r w:rsidR="00EF2CBC" w:rsidRPr="00F93D77">
        <w:rPr>
          <w:rFonts w:ascii="Arial" w:hAnsi="Arial" w:cs="Arial"/>
          <w:i/>
          <w:sz w:val="18"/>
        </w:rPr>
        <w:t>bëjnë</w:t>
      </w:r>
      <w:r w:rsidRPr="007D6EA7">
        <w:rPr>
          <w:rFonts w:ascii="Arial" w:hAnsi="Arial" w:cs="Arial"/>
          <w:i/>
          <w:sz w:val="18"/>
        </w:rPr>
        <w:t xml:space="preserve"> me bartjen e buxheti</w:t>
      </w:r>
      <w:r w:rsidR="00D6500A" w:rsidRPr="007D6EA7">
        <w:rPr>
          <w:rFonts w:ascii="Arial" w:hAnsi="Arial" w:cs="Arial"/>
          <w:i/>
          <w:sz w:val="18"/>
        </w:rPr>
        <w:t xml:space="preserve">t </w:t>
      </w:r>
      <w:r w:rsidR="00EF2CBC" w:rsidRPr="00F93D77">
        <w:rPr>
          <w:rFonts w:ascii="Arial" w:hAnsi="Arial" w:cs="Arial"/>
          <w:i/>
          <w:sz w:val="18"/>
        </w:rPr>
        <w:t>për</w:t>
      </w:r>
      <w:r w:rsidR="00D6500A" w:rsidRPr="007D6EA7">
        <w:rPr>
          <w:rFonts w:ascii="Arial" w:hAnsi="Arial" w:cs="Arial"/>
          <w:i/>
          <w:sz w:val="18"/>
        </w:rPr>
        <w:t xml:space="preserve"> b</w:t>
      </w:r>
      <w:r w:rsidRPr="007D6EA7">
        <w:rPr>
          <w:rFonts w:ascii="Arial" w:hAnsi="Arial" w:cs="Arial"/>
          <w:i/>
          <w:sz w:val="18"/>
        </w:rPr>
        <w:t>arna dhe material shpenzues nga MSH ne SHSKUK</w:t>
      </w:r>
      <w:r w:rsidR="00D6500A" w:rsidRPr="007D6EA7">
        <w:rPr>
          <w:rFonts w:ascii="Arial" w:hAnsi="Arial" w:cs="Arial"/>
          <w:i/>
          <w:sz w:val="18"/>
        </w:rPr>
        <w:t xml:space="preserve"> gjithashtu nga MSH </w:t>
      </w:r>
      <w:r w:rsidR="00EF2CBC" w:rsidRPr="00F93D77">
        <w:rPr>
          <w:rFonts w:ascii="Arial" w:hAnsi="Arial" w:cs="Arial"/>
          <w:i/>
          <w:sz w:val="18"/>
        </w:rPr>
        <w:t>është</w:t>
      </w:r>
      <w:r w:rsidR="00D6500A" w:rsidRPr="007D6EA7">
        <w:rPr>
          <w:rFonts w:ascii="Arial" w:hAnsi="Arial" w:cs="Arial"/>
          <w:i/>
          <w:sz w:val="18"/>
        </w:rPr>
        <w:t xml:space="preserve"> </w:t>
      </w:r>
      <w:r w:rsidR="00EF2CBC" w:rsidRPr="007D6EA7">
        <w:rPr>
          <w:rFonts w:ascii="Arial" w:hAnsi="Arial" w:cs="Arial"/>
          <w:i/>
          <w:sz w:val="18"/>
        </w:rPr>
        <w:t>ndar</w:t>
      </w:r>
      <w:r w:rsidR="00EF2CBC">
        <w:rPr>
          <w:rFonts w:ascii="Arial" w:hAnsi="Arial" w:cs="Arial"/>
          <w:i/>
          <w:sz w:val="18"/>
        </w:rPr>
        <w:t>ë</w:t>
      </w:r>
      <w:r w:rsidR="00EF2CBC" w:rsidRPr="007D6EA7">
        <w:rPr>
          <w:rFonts w:ascii="Arial" w:hAnsi="Arial" w:cs="Arial"/>
          <w:i/>
          <w:sz w:val="18"/>
        </w:rPr>
        <w:t xml:space="preserve"> </w:t>
      </w:r>
      <w:r w:rsidR="00D6500A" w:rsidRPr="007D6EA7">
        <w:rPr>
          <w:rFonts w:ascii="Arial" w:hAnsi="Arial" w:cs="Arial"/>
          <w:i/>
          <w:sz w:val="18"/>
        </w:rPr>
        <w:t xml:space="preserve">Fondi i Sigurimeve </w:t>
      </w:r>
      <w:r w:rsidR="00EF2CBC" w:rsidRPr="00F93D77">
        <w:rPr>
          <w:rFonts w:ascii="Arial" w:hAnsi="Arial" w:cs="Arial"/>
          <w:i/>
          <w:sz w:val="18"/>
        </w:rPr>
        <w:t>Shëndetësore</w:t>
      </w:r>
      <w:r w:rsidR="00D6500A" w:rsidRPr="007D6EA7">
        <w:rPr>
          <w:rFonts w:ascii="Arial" w:hAnsi="Arial" w:cs="Arial"/>
          <w:i/>
          <w:sz w:val="18"/>
        </w:rPr>
        <w:t xml:space="preserve"> si OB </w:t>
      </w:r>
      <w:r w:rsidRPr="007D6EA7">
        <w:rPr>
          <w:rFonts w:ascii="Arial" w:hAnsi="Arial" w:cs="Arial"/>
          <w:i/>
          <w:sz w:val="18"/>
        </w:rPr>
        <w:t xml:space="preserve">e pavarur; </w:t>
      </w:r>
    </w:p>
    <w:p w14:paraId="493DB410" w14:textId="155685A8" w:rsidR="00D6500A" w:rsidRPr="007D6EA7" w:rsidRDefault="00FB7D1C" w:rsidP="007D6EA7">
      <w:pPr>
        <w:spacing w:line="276" w:lineRule="auto"/>
        <w:jc w:val="both"/>
        <w:rPr>
          <w:rFonts w:ascii="Arial" w:hAnsi="Arial" w:cs="Arial"/>
        </w:rPr>
      </w:pPr>
      <w:r>
        <w:rPr>
          <w:rFonts w:ascii="Arial" w:hAnsi="Arial" w:cs="Arial"/>
        </w:rPr>
        <w:t>Shpenzimet e</w:t>
      </w:r>
      <w:r w:rsidR="00D6500A" w:rsidRPr="007D6EA7">
        <w:rPr>
          <w:rFonts w:ascii="Arial" w:hAnsi="Arial" w:cs="Arial"/>
        </w:rPr>
        <w:t xml:space="preserve"> Shërbimit Spitalor Klinik dhe Universitar të Kosovës (SHSKUK), për vitin 2015 – 2019, ishte s</w:t>
      </w:r>
      <w:r w:rsidR="00EF2CBC">
        <w:rPr>
          <w:rFonts w:ascii="Arial" w:hAnsi="Arial" w:cs="Arial"/>
        </w:rPr>
        <w:t xml:space="preserve">iç shihet në tabelën në vijim. Mund të vërehet se prej vitit 2015 në vitin 2019 ka një rritje prej rreth 38 milionë euro në </w:t>
      </w:r>
      <w:r w:rsidR="00020D30">
        <w:rPr>
          <w:rFonts w:ascii="Arial" w:hAnsi="Arial" w:cs="Arial"/>
        </w:rPr>
        <w:t>shpenzimet</w:t>
      </w:r>
      <w:r w:rsidR="00EF2CBC">
        <w:rPr>
          <w:rFonts w:ascii="Arial" w:hAnsi="Arial" w:cs="Arial"/>
        </w:rPr>
        <w:t xml:space="preserve"> e SHSKUK, ku struktura e shpenzimeve mbetet e njëjtë në renditje.</w:t>
      </w:r>
    </w:p>
    <w:p w14:paraId="53AD8443" w14:textId="1FDA887A" w:rsidR="00E6784E" w:rsidRDefault="00E6784E" w:rsidP="007D6EA7">
      <w:pPr>
        <w:pStyle w:val="Caption"/>
        <w:keepNext/>
      </w:pPr>
      <w:bookmarkStart w:id="18" w:name="_Toc87600853"/>
      <w:r>
        <w:t xml:space="preserve">Tabela </w:t>
      </w:r>
      <w:r>
        <w:fldChar w:fldCharType="begin"/>
      </w:r>
      <w:r>
        <w:instrText xml:space="preserve"> SEQ Tabela \* ARABIC </w:instrText>
      </w:r>
      <w:r>
        <w:fldChar w:fldCharType="separate"/>
      </w:r>
      <w:r w:rsidR="007B0ED5">
        <w:rPr>
          <w:noProof/>
        </w:rPr>
        <w:t>4</w:t>
      </w:r>
      <w:r>
        <w:fldChar w:fldCharType="end"/>
      </w:r>
      <w:r>
        <w:t xml:space="preserve"> –</w:t>
      </w:r>
      <w:r w:rsidRPr="000A5B23">
        <w:t xml:space="preserve"> Shpenzime</w:t>
      </w:r>
      <w:r>
        <w:t>t</w:t>
      </w:r>
      <w:r w:rsidRPr="000A5B23">
        <w:t xml:space="preserve"> në SHSKUK, për vitet 2015 – 2019, sipas</w:t>
      </w:r>
      <w:r>
        <w:t xml:space="preserve"> kategorive ekonomike (në Euro)</w:t>
      </w:r>
      <w:bookmarkEnd w:id="18"/>
    </w:p>
    <w:tbl>
      <w:tblPr>
        <w:tblW w:w="0" w:type="auto"/>
        <w:jc w:val="center"/>
        <w:tblLook w:val="04A0" w:firstRow="1" w:lastRow="0" w:firstColumn="1" w:lastColumn="0" w:noHBand="0" w:noVBand="1"/>
      </w:tblPr>
      <w:tblGrid>
        <w:gridCol w:w="1890"/>
        <w:gridCol w:w="1197"/>
        <w:gridCol w:w="1267"/>
        <w:gridCol w:w="1267"/>
        <w:gridCol w:w="1267"/>
        <w:gridCol w:w="1267"/>
      </w:tblGrid>
      <w:tr w:rsidR="00BE0275" w:rsidRPr="000F5CB4" w14:paraId="4C6F4E1F" w14:textId="77777777" w:rsidTr="007D6EA7">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E778EC"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Kategoria ekonomike</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916D040"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2019</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B3FEAEA"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E23C74E"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DA1F34C"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2016</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8FF7D1C"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2015</w:t>
            </w:r>
          </w:p>
        </w:tc>
      </w:tr>
      <w:tr w:rsidR="00BE0275" w:rsidRPr="000F5CB4" w14:paraId="573570D7"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514E8E1"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Rroga dhe paga</w:t>
            </w:r>
          </w:p>
        </w:tc>
        <w:tc>
          <w:tcPr>
            <w:tcW w:w="0" w:type="auto"/>
            <w:tcBorders>
              <w:top w:val="nil"/>
              <w:left w:val="nil"/>
              <w:bottom w:val="single" w:sz="8" w:space="0" w:color="auto"/>
              <w:right w:val="single" w:sz="8" w:space="0" w:color="auto"/>
            </w:tcBorders>
            <w:shd w:val="clear" w:color="auto" w:fill="auto"/>
            <w:noWrap/>
            <w:vAlign w:val="center"/>
            <w:hideMark/>
          </w:tcPr>
          <w:p w14:paraId="6E36F5F9"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62,736,817 </w:t>
            </w:r>
          </w:p>
        </w:tc>
        <w:tc>
          <w:tcPr>
            <w:tcW w:w="0" w:type="auto"/>
            <w:tcBorders>
              <w:top w:val="nil"/>
              <w:left w:val="nil"/>
              <w:bottom w:val="single" w:sz="8" w:space="0" w:color="auto"/>
              <w:right w:val="single" w:sz="8" w:space="0" w:color="auto"/>
            </w:tcBorders>
            <w:shd w:val="clear" w:color="auto" w:fill="auto"/>
            <w:noWrap/>
            <w:vAlign w:val="center"/>
            <w:hideMark/>
          </w:tcPr>
          <w:p w14:paraId="4D87436C"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58,242,230 </w:t>
            </w:r>
          </w:p>
        </w:tc>
        <w:tc>
          <w:tcPr>
            <w:tcW w:w="0" w:type="auto"/>
            <w:tcBorders>
              <w:top w:val="nil"/>
              <w:left w:val="nil"/>
              <w:bottom w:val="single" w:sz="8" w:space="0" w:color="auto"/>
              <w:right w:val="single" w:sz="8" w:space="0" w:color="auto"/>
            </w:tcBorders>
            <w:shd w:val="clear" w:color="auto" w:fill="auto"/>
            <w:noWrap/>
            <w:vAlign w:val="center"/>
            <w:hideMark/>
          </w:tcPr>
          <w:p w14:paraId="59326AB6"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51,586,625 </w:t>
            </w:r>
          </w:p>
        </w:tc>
        <w:tc>
          <w:tcPr>
            <w:tcW w:w="0" w:type="auto"/>
            <w:tcBorders>
              <w:top w:val="nil"/>
              <w:left w:val="nil"/>
              <w:bottom w:val="single" w:sz="8" w:space="0" w:color="auto"/>
              <w:right w:val="single" w:sz="8" w:space="0" w:color="auto"/>
            </w:tcBorders>
            <w:shd w:val="clear" w:color="auto" w:fill="auto"/>
            <w:noWrap/>
            <w:vAlign w:val="center"/>
            <w:hideMark/>
          </w:tcPr>
          <w:p w14:paraId="7E34B835"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51.294,776.17 </w:t>
            </w:r>
          </w:p>
        </w:tc>
        <w:tc>
          <w:tcPr>
            <w:tcW w:w="0" w:type="auto"/>
            <w:tcBorders>
              <w:top w:val="nil"/>
              <w:left w:val="nil"/>
              <w:bottom w:val="single" w:sz="8" w:space="0" w:color="auto"/>
              <w:right w:val="single" w:sz="8" w:space="0" w:color="auto"/>
            </w:tcBorders>
            <w:shd w:val="clear" w:color="auto" w:fill="auto"/>
            <w:noWrap/>
            <w:vAlign w:val="center"/>
            <w:hideMark/>
          </w:tcPr>
          <w:p w14:paraId="478BBF44"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49,882,132 </w:t>
            </w:r>
          </w:p>
        </w:tc>
      </w:tr>
      <w:tr w:rsidR="00BE0275" w:rsidRPr="000F5CB4" w14:paraId="6D57872A"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36B97A"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Mallra dhe shërbime</w:t>
            </w:r>
          </w:p>
        </w:tc>
        <w:tc>
          <w:tcPr>
            <w:tcW w:w="0" w:type="auto"/>
            <w:tcBorders>
              <w:top w:val="nil"/>
              <w:left w:val="nil"/>
              <w:bottom w:val="single" w:sz="8" w:space="0" w:color="auto"/>
              <w:right w:val="single" w:sz="8" w:space="0" w:color="auto"/>
            </w:tcBorders>
            <w:shd w:val="clear" w:color="auto" w:fill="auto"/>
            <w:vAlign w:val="center"/>
            <w:hideMark/>
          </w:tcPr>
          <w:p w14:paraId="26766134"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40,972,359 </w:t>
            </w:r>
          </w:p>
        </w:tc>
        <w:tc>
          <w:tcPr>
            <w:tcW w:w="0" w:type="auto"/>
            <w:tcBorders>
              <w:top w:val="nil"/>
              <w:left w:val="nil"/>
              <w:bottom w:val="single" w:sz="8" w:space="0" w:color="auto"/>
              <w:right w:val="single" w:sz="8" w:space="0" w:color="auto"/>
            </w:tcBorders>
            <w:shd w:val="clear" w:color="auto" w:fill="auto"/>
            <w:noWrap/>
            <w:vAlign w:val="center"/>
            <w:hideMark/>
          </w:tcPr>
          <w:p w14:paraId="267BC03D"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13,659,911 </w:t>
            </w:r>
          </w:p>
        </w:tc>
        <w:tc>
          <w:tcPr>
            <w:tcW w:w="0" w:type="auto"/>
            <w:tcBorders>
              <w:top w:val="nil"/>
              <w:left w:val="nil"/>
              <w:bottom w:val="single" w:sz="8" w:space="0" w:color="auto"/>
              <w:right w:val="single" w:sz="8" w:space="0" w:color="auto"/>
            </w:tcBorders>
            <w:shd w:val="clear" w:color="auto" w:fill="auto"/>
            <w:noWrap/>
            <w:vAlign w:val="center"/>
            <w:hideMark/>
          </w:tcPr>
          <w:p w14:paraId="748AAE69"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13,049,585 </w:t>
            </w:r>
          </w:p>
        </w:tc>
        <w:tc>
          <w:tcPr>
            <w:tcW w:w="0" w:type="auto"/>
            <w:tcBorders>
              <w:top w:val="nil"/>
              <w:left w:val="nil"/>
              <w:bottom w:val="single" w:sz="8" w:space="0" w:color="auto"/>
              <w:right w:val="single" w:sz="8" w:space="0" w:color="auto"/>
            </w:tcBorders>
            <w:shd w:val="clear" w:color="auto" w:fill="auto"/>
            <w:noWrap/>
            <w:vAlign w:val="center"/>
            <w:hideMark/>
          </w:tcPr>
          <w:p w14:paraId="0751F293"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10,812,241 </w:t>
            </w:r>
          </w:p>
        </w:tc>
        <w:tc>
          <w:tcPr>
            <w:tcW w:w="0" w:type="auto"/>
            <w:tcBorders>
              <w:top w:val="nil"/>
              <w:left w:val="nil"/>
              <w:bottom w:val="single" w:sz="8" w:space="0" w:color="auto"/>
              <w:right w:val="single" w:sz="8" w:space="0" w:color="auto"/>
            </w:tcBorders>
            <w:shd w:val="clear" w:color="auto" w:fill="auto"/>
            <w:noWrap/>
            <w:vAlign w:val="center"/>
            <w:hideMark/>
          </w:tcPr>
          <w:p w14:paraId="6DD3B1C3"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27,286,586 </w:t>
            </w:r>
          </w:p>
        </w:tc>
      </w:tr>
      <w:tr w:rsidR="00BE0275" w:rsidRPr="000F5CB4" w14:paraId="480F16C7"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E943E1"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Shpenzime komunale</w:t>
            </w:r>
          </w:p>
        </w:tc>
        <w:tc>
          <w:tcPr>
            <w:tcW w:w="0" w:type="auto"/>
            <w:tcBorders>
              <w:top w:val="nil"/>
              <w:left w:val="nil"/>
              <w:bottom w:val="single" w:sz="8" w:space="0" w:color="auto"/>
              <w:right w:val="single" w:sz="8" w:space="0" w:color="auto"/>
            </w:tcBorders>
            <w:shd w:val="clear" w:color="auto" w:fill="auto"/>
            <w:vAlign w:val="center"/>
            <w:hideMark/>
          </w:tcPr>
          <w:p w14:paraId="7CDDDEAF"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3,756,559 </w:t>
            </w:r>
          </w:p>
        </w:tc>
        <w:tc>
          <w:tcPr>
            <w:tcW w:w="0" w:type="auto"/>
            <w:tcBorders>
              <w:top w:val="nil"/>
              <w:left w:val="nil"/>
              <w:bottom w:val="single" w:sz="8" w:space="0" w:color="auto"/>
              <w:right w:val="single" w:sz="8" w:space="0" w:color="auto"/>
            </w:tcBorders>
            <w:shd w:val="clear" w:color="auto" w:fill="auto"/>
            <w:noWrap/>
            <w:vAlign w:val="center"/>
            <w:hideMark/>
          </w:tcPr>
          <w:p w14:paraId="66B4D882"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3,617,547 </w:t>
            </w:r>
          </w:p>
        </w:tc>
        <w:tc>
          <w:tcPr>
            <w:tcW w:w="0" w:type="auto"/>
            <w:tcBorders>
              <w:top w:val="nil"/>
              <w:left w:val="nil"/>
              <w:bottom w:val="single" w:sz="8" w:space="0" w:color="auto"/>
              <w:right w:val="single" w:sz="8" w:space="0" w:color="auto"/>
            </w:tcBorders>
            <w:shd w:val="clear" w:color="auto" w:fill="auto"/>
            <w:noWrap/>
            <w:vAlign w:val="center"/>
            <w:hideMark/>
          </w:tcPr>
          <w:p w14:paraId="42E2D3A9"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2,060,463 </w:t>
            </w:r>
          </w:p>
        </w:tc>
        <w:tc>
          <w:tcPr>
            <w:tcW w:w="0" w:type="auto"/>
            <w:tcBorders>
              <w:top w:val="nil"/>
              <w:left w:val="nil"/>
              <w:bottom w:val="single" w:sz="8" w:space="0" w:color="auto"/>
              <w:right w:val="single" w:sz="8" w:space="0" w:color="auto"/>
            </w:tcBorders>
            <w:shd w:val="clear" w:color="auto" w:fill="auto"/>
            <w:noWrap/>
            <w:vAlign w:val="center"/>
            <w:hideMark/>
          </w:tcPr>
          <w:p w14:paraId="12DECB78"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3,351,393 </w:t>
            </w:r>
          </w:p>
        </w:tc>
        <w:tc>
          <w:tcPr>
            <w:tcW w:w="0" w:type="auto"/>
            <w:tcBorders>
              <w:top w:val="nil"/>
              <w:left w:val="nil"/>
              <w:bottom w:val="single" w:sz="8" w:space="0" w:color="auto"/>
              <w:right w:val="single" w:sz="8" w:space="0" w:color="auto"/>
            </w:tcBorders>
            <w:shd w:val="clear" w:color="auto" w:fill="auto"/>
            <w:noWrap/>
            <w:vAlign w:val="center"/>
            <w:hideMark/>
          </w:tcPr>
          <w:p w14:paraId="0830829B"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3,482,745 </w:t>
            </w:r>
          </w:p>
        </w:tc>
      </w:tr>
      <w:tr w:rsidR="00BE0275" w:rsidRPr="000F5CB4" w14:paraId="7A5B728D"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E9990D"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Subvencione dhe transfere</w:t>
            </w:r>
          </w:p>
        </w:tc>
        <w:tc>
          <w:tcPr>
            <w:tcW w:w="0" w:type="auto"/>
            <w:tcBorders>
              <w:top w:val="nil"/>
              <w:left w:val="nil"/>
              <w:bottom w:val="single" w:sz="8" w:space="0" w:color="auto"/>
              <w:right w:val="single" w:sz="8" w:space="0" w:color="auto"/>
            </w:tcBorders>
            <w:shd w:val="clear" w:color="auto" w:fill="auto"/>
            <w:noWrap/>
            <w:vAlign w:val="bottom"/>
            <w:hideMark/>
          </w:tcPr>
          <w:p w14:paraId="6DA14982"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   </w:t>
            </w:r>
          </w:p>
        </w:tc>
        <w:tc>
          <w:tcPr>
            <w:tcW w:w="0" w:type="auto"/>
            <w:tcBorders>
              <w:top w:val="nil"/>
              <w:left w:val="nil"/>
              <w:bottom w:val="single" w:sz="8" w:space="0" w:color="auto"/>
              <w:right w:val="single" w:sz="8" w:space="0" w:color="auto"/>
            </w:tcBorders>
            <w:shd w:val="clear" w:color="auto" w:fill="auto"/>
            <w:noWrap/>
            <w:vAlign w:val="bottom"/>
            <w:hideMark/>
          </w:tcPr>
          <w:p w14:paraId="5F8DEC7F"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bottom"/>
            <w:hideMark/>
          </w:tcPr>
          <w:p w14:paraId="62B6B01B"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bottom"/>
            <w:hideMark/>
          </w:tcPr>
          <w:p w14:paraId="158EF233"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bottom"/>
            <w:hideMark/>
          </w:tcPr>
          <w:p w14:paraId="27EE41B5"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r>
      <w:tr w:rsidR="00BE0275" w:rsidRPr="000F5CB4" w14:paraId="0ADECAC6"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467519"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Pasuritë jofinanciare</w:t>
            </w:r>
          </w:p>
        </w:tc>
        <w:tc>
          <w:tcPr>
            <w:tcW w:w="0" w:type="auto"/>
            <w:tcBorders>
              <w:top w:val="nil"/>
              <w:left w:val="nil"/>
              <w:bottom w:val="single" w:sz="8" w:space="0" w:color="auto"/>
              <w:right w:val="single" w:sz="8" w:space="0" w:color="auto"/>
            </w:tcBorders>
            <w:shd w:val="clear" w:color="auto" w:fill="auto"/>
            <w:vAlign w:val="center"/>
            <w:hideMark/>
          </w:tcPr>
          <w:p w14:paraId="27070CE3"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16,697,379 </w:t>
            </w:r>
          </w:p>
        </w:tc>
        <w:tc>
          <w:tcPr>
            <w:tcW w:w="0" w:type="auto"/>
            <w:tcBorders>
              <w:top w:val="nil"/>
              <w:left w:val="nil"/>
              <w:bottom w:val="single" w:sz="8" w:space="0" w:color="auto"/>
              <w:right w:val="single" w:sz="8" w:space="0" w:color="auto"/>
            </w:tcBorders>
            <w:shd w:val="clear" w:color="auto" w:fill="auto"/>
            <w:noWrap/>
            <w:vAlign w:val="center"/>
            <w:hideMark/>
          </w:tcPr>
          <w:p w14:paraId="54861AE8"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9,473.831.71 </w:t>
            </w:r>
          </w:p>
        </w:tc>
        <w:tc>
          <w:tcPr>
            <w:tcW w:w="0" w:type="auto"/>
            <w:tcBorders>
              <w:top w:val="nil"/>
              <w:left w:val="nil"/>
              <w:bottom w:val="single" w:sz="8" w:space="0" w:color="auto"/>
              <w:right w:val="single" w:sz="8" w:space="0" w:color="auto"/>
            </w:tcBorders>
            <w:shd w:val="clear" w:color="auto" w:fill="auto"/>
            <w:noWrap/>
            <w:vAlign w:val="center"/>
            <w:hideMark/>
          </w:tcPr>
          <w:p w14:paraId="37C32A32"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3,856,439 </w:t>
            </w:r>
          </w:p>
        </w:tc>
        <w:tc>
          <w:tcPr>
            <w:tcW w:w="0" w:type="auto"/>
            <w:tcBorders>
              <w:top w:val="nil"/>
              <w:left w:val="nil"/>
              <w:bottom w:val="single" w:sz="8" w:space="0" w:color="auto"/>
              <w:right w:val="single" w:sz="8" w:space="0" w:color="auto"/>
            </w:tcBorders>
            <w:shd w:val="clear" w:color="auto" w:fill="auto"/>
            <w:noWrap/>
            <w:vAlign w:val="center"/>
            <w:hideMark/>
          </w:tcPr>
          <w:p w14:paraId="553699ED"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3,772,213 </w:t>
            </w:r>
          </w:p>
        </w:tc>
        <w:tc>
          <w:tcPr>
            <w:tcW w:w="0" w:type="auto"/>
            <w:tcBorders>
              <w:top w:val="nil"/>
              <w:left w:val="nil"/>
              <w:bottom w:val="single" w:sz="8" w:space="0" w:color="auto"/>
              <w:right w:val="single" w:sz="8" w:space="0" w:color="auto"/>
            </w:tcBorders>
            <w:shd w:val="clear" w:color="auto" w:fill="auto"/>
            <w:noWrap/>
            <w:vAlign w:val="center"/>
            <w:hideMark/>
          </w:tcPr>
          <w:p w14:paraId="2ABC0A2B"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5,490,853 </w:t>
            </w:r>
          </w:p>
        </w:tc>
      </w:tr>
      <w:tr w:rsidR="00BE0275" w:rsidRPr="000F5CB4" w14:paraId="5ABA0CC8"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15B56B"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Gjithsej</w:t>
            </w:r>
          </w:p>
        </w:tc>
        <w:tc>
          <w:tcPr>
            <w:tcW w:w="0" w:type="auto"/>
            <w:tcBorders>
              <w:top w:val="nil"/>
              <w:left w:val="nil"/>
              <w:bottom w:val="single" w:sz="8" w:space="0" w:color="auto"/>
              <w:right w:val="single" w:sz="8" w:space="0" w:color="auto"/>
            </w:tcBorders>
            <w:shd w:val="clear" w:color="auto" w:fill="auto"/>
            <w:noWrap/>
            <w:vAlign w:val="center"/>
            <w:hideMark/>
          </w:tcPr>
          <w:p w14:paraId="7BDD9924"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124,163,113 </w:t>
            </w:r>
          </w:p>
        </w:tc>
        <w:tc>
          <w:tcPr>
            <w:tcW w:w="0" w:type="auto"/>
            <w:tcBorders>
              <w:top w:val="nil"/>
              <w:left w:val="nil"/>
              <w:bottom w:val="single" w:sz="8" w:space="0" w:color="auto"/>
              <w:right w:val="single" w:sz="8" w:space="0" w:color="auto"/>
            </w:tcBorders>
            <w:shd w:val="clear" w:color="auto" w:fill="auto"/>
            <w:noWrap/>
            <w:vAlign w:val="center"/>
            <w:hideMark/>
          </w:tcPr>
          <w:p w14:paraId="7F490105"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84,993,519 </w:t>
            </w:r>
          </w:p>
        </w:tc>
        <w:tc>
          <w:tcPr>
            <w:tcW w:w="0" w:type="auto"/>
            <w:tcBorders>
              <w:top w:val="nil"/>
              <w:left w:val="nil"/>
              <w:bottom w:val="single" w:sz="8" w:space="0" w:color="auto"/>
              <w:right w:val="single" w:sz="8" w:space="0" w:color="auto"/>
            </w:tcBorders>
            <w:shd w:val="clear" w:color="auto" w:fill="auto"/>
            <w:noWrap/>
            <w:vAlign w:val="center"/>
            <w:hideMark/>
          </w:tcPr>
          <w:p w14:paraId="2EB92244"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70,553,112 </w:t>
            </w:r>
          </w:p>
        </w:tc>
        <w:tc>
          <w:tcPr>
            <w:tcW w:w="0" w:type="auto"/>
            <w:tcBorders>
              <w:top w:val="nil"/>
              <w:left w:val="nil"/>
              <w:bottom w:val="single" w:sz="8" w:space="0" w:color="auto"/>
              <w:right w:val="single" w:sz="8" w:space="0" w:color="auto"/>
            </w:tcBorders>
            <w:shd w:val="clear" w:color="auto" w:fill="auto"/>
            <w:noWrap/>
            <w:vAlign w:val="center"/>
            <w:hideMark/>
          </w:tcPr>
          <w:p w14:paraId="0F645183"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69,230,624 </w:t>
            </w:r>
          </w:p>
        </w:tc>
        <w:tc>
          <w:tcPr>
            <w:tcW w:w="0" w:type="auto"/>
            <w:tcBorders>
              <w:top w:val="nil"/>
              <w:left w:val="nil"/>
              <w:bottom w:val="single" w:sz="8" w:space="0" w:color="auto"/>
              <w:right w:val="single" w:sz="8" w:space="0" w:color="auto"/>
            </w:tcBorders>
            <w:shd w:val="clear" w:color="auto" w:fill="auto"/>
            <w:noWrap/>
            <w:vAlign w:val="center"/>
            <w:hideMark/>
          </w:tcPr>
          <w:p w14:paraId="1697DB05"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86,142,316 </w:t>
            </w:r>
          </w:p>
        </w:tc>
      </w:tr>
    </w:tbl>
    <w:p w14:paraId="52518870" w14:textId="77F2F93B" w:rsidR="00AF5ED4" w:rsidRPr="007D6EA7" w:rsidRDefault="00E6784E" w:rsidP="007D6EA7">
      <w:pPr>
        <w:spacing w:line="276" w:lineRule="auto"/>
        <w:jc w:val="both"/>
        <w:rPr>
          <w:rFonts w:ascii="Arial" w:hAnsi="Arial" w:cs="Arial"/>
          <w:sz w:val="24"/>
          <w:szCs w:val="24"/>
        </w:rPr>
      </w:pPr>
      <w:r w:rsidRPr="004A7B7A">
        <w:rPr>
          <w:rFonts w:ascii="Arial" w:hAnsi="Arial" w:cs="Arial"/>
          <w:i/>
          <w:iCs/>
          <w:sz w:val="18"/>
        </w:rPr>
        <w:lastRenderedPageBreak/>
        <w:t>*Në këtë tabelë janë prezantuar shpenzimet për nivelin dytësor dhe tretësor. Në vitin 2019 buxheti i ndarë për barna dhe material shpenzues ka kaluar nga MSH ne SHSKUK, prandaj vërehet rritje e nivelit të financimit në kategorinë ekonomike Mallra dhe Shërbime.</w:t>
      </w:r>
    </w:p>
    <w:p w14:paraId="2848D56C" w14:textId="0CDF6E28" w:rsidR="00D6500A" w:rsidRPr="007D6EA7" w:rsidRDefault="00D6500A" w:rsidP="007D6EA7">
      <w:pPr>
        <w:spacing w:line="276" w:lineRule="auto"/>
        <w:jc w:val="both"/>
        <w:rPr>
          <w:rFonts w:ascii="Arial" w:hAnsi="Arial" w:cs="Arial"/>
          <w:szCs w:val="24"/>
        </w:rPr>
      </w:pPr>
      <w:r w:rsidRPr="007D6EA7">
        <w:rPr>
          <w:rFonts w:ascii="Arial" w:hAnsi="Arial" w:cs="Arial"/>
          <w:szCs w:val="24"/>
        </w:rPr>
        <w:t>Buxheti i komunave për Kujdesin Parësor Shëndetësor (KPSH), pë</w:t>
      </w:r>
      <w:r w:rsidR="0021400F" w:rsidRPr="007D6EA7">
        <w:rPr>
          <w:rFonts w:ascii="Arial" w:hAnsi="Arial" w:cs="Arial"/>
          <w:szCs w:val="24"/>
        </w:rPr>
        <w:t>r periudhën 2009</w:t>
      </w:r>
      <w:r w:rsidRPr="007D6EA7">
        <w:rPr>
          <w:rFonts w:ascii="Arial" w:hAnsi="Arial" w:cs="Arial"/>
          <w:szCs w:val="24"/>
        </w:rPr>
        <w:t>-2019</w:t>
      </w:r>
      <w:r w:rsidR="003E6636" w:rsidRPr="007D6EA7">
        <w:rPr>
          <w:rFonts w:ascii="Arial" w:hAnsi="Arial" w:cs="Arial"/>
          <w:szCs w:val="24"/>
        </w:rPr>
        <w:t>, ishte si</w:t>
      </w:r>
      <w:r w:rsidR="00EF2CBC">
        <w:rPr>
          <w:rFonts w:ascii="Arial" w:hAnsi="Arial" w:cs="Arial"/>
          <w:szCs w:val="24"/>
        </w:rPr>
        <w:t>ç shihet në tabelën në vijim. Gjatë periudhës 2015-2019 buxheti i KPSH-së është rritur për rreth 10 milionë – ndërsa gjatë periudhës 2009-2019 është dyfishuar.</w:t>
      </w:r>
    </w:p>
    <w:p w14:paraId="09F87A05" w14:textId="6BE6A50D" w:rsidR="00E6784E" w:rsidRDefault="00E6784E" w:rsidP="007D6EA7">
      <w:pPr>
        <w:pStyle w:val="Caption"/>
        <w:keepNext/>
      </w:pPr>
      <w:bookmarkStart w:id="19" w:name="_Toc87600854"/>
      <w:r>
        <w:t xml:space="preserve">Tabela </w:t>
      </w:r>
      <w:r>
        <w:fldChar w:fldCharType="begin"/>
      </w:r>
      <w:r>
        <w:instrText xml:space="preserve"> SEQ Tabela \* ARABIC </w:instrText>
      </w:r>
      <w:r>
        <w:fldChar w:fldCharType="separate"/>
      </w:r>
      <w:r w:rsidR="007B0ED5">
        <w:rPr>
          <w:noProof/>
        </w:rPr>
        <w:t>5</w:t>
      </w:r>
      <w:r>
        <w:fldChar w:fldCharType="end"/>
      </w:r>
      <w:r>
        <w:t xml:space="preserve"> – </w:t>
      </w:r>
      <w:r w:rsidRPr="00566329">
        <w:t>Shpenzimet për shëndetësinë komunale, për vitet 2009 – 2019, sipas</w:t>
      </w:r>
      <w:r>
        <w:t xml:space="preserve"> kategorive ekonomike (në Euro)</w:t>
      </w:r>
      <w:bookmarkEnd w:id="19"/>
    </w:p>
    <w:tbl>
      <w:tblPr>
        <w:tblW w:w="5000" w:type="pct"/>
        <w:tblLook w:val="04A0" w:firstRow="1" w:lastRow="0" w:firstColumn="1" w:lastColumn="0" w:noHBand="0" w:noVBand="1"/>
      </w:tblPr>
      <w:tblGrid>
        <w:gridCol w:w="1465"/>
        <w:gridCol w:w="1146"/>
        <w:gridCol w:w="1146"/>
        <w:gridCol w:w="1118"/>
        <w:gridCol w:w="1263"/>
        <w:gridCol w:w="1118"/>
        <w:gridCol w:w="1118"/>
        <w:gridCol w:w="1088"/>
        <w:gridCol w:w="1118"/>
        <w:gridCol w:w="1118"/>
        <w:gridCol w:w="1118"/>
        <w:gridCol w:w="1118"/>
      </w:tblGrid>
      <w:tr w:rsidR="00BE0275" w:rsidRPr="000F5CB4" w14:paraId="6FFAE055" w14:textId="77777777" w:rsidTr="007D6EA7">
        <w:trPr>
          <w:trHeight w:val="300"/>
        </w:trPr>
        <w:tc>
          <w:tcPr>
            <w:tcW w:w="52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ABC8F9" w14:textId="3AD722D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Kategoritë ekonomike</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1649E302"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2019</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2B968271"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4817042A"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2017</w:t>
            </w:r>
          </w:p>
        </w:tc>
        <w:tc>
          <w:tcPr>
            <w:tcW w:w="453" w:type="pct"/>
            <w:tcBorders>
              <w:top w:val="single" w:sz="8" w:space="0" w:color="auto"/>
              <w:left w:val="nil"/>
              <w:bottom w:val="single" w:sz="8" w:space="0" w:color="auto"/>
              <w:right w:val="single" w:sz="8" w:space="0" w:color="auto"/>
            </w:tcBorders>
            <w:shd w:val="clear" w:color="auto" w:fill="auto"/>
            <w:noWrap/>
            <w:vAlign w:val="center"/>
            <w:hideMark/>
          </w:tcPr>
          <w:p w14:paraId="3607944D"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2016</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5BD12E08"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2015</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02DFBD81"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2014</w:t>
            </w:r>
          </w:p>
        </w:tc>
        <w:tc>
          <w:tcPr>
            <w:tcW w:w="390" w:type="pct"/>
            <w:tcBorders>
              <w:top w:val="single" w:sz="8" w:space="0" w:color="auto"/>
              <w:left w:val="nil"/>
              <w:bottom w:val="single" w:sz="8" w:space="0" w:color="auto"/>
              <w:right w:val="single" w:sz="8" w:space="0" w:color="auto"/>
            </w:tcBorders>
            <w:shd w:val="clear" w:color="auto" w:fill="auto"/>
            <w:noWrap/>
            <w:vAlign w:val="center"/>
            <w:hideMark/>
          </w:tcPr>
          <w:p w14:paraId="5C75B41C"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2013</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A8B837F"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2012</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45406A24"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2011</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5334BA19"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2010</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8D434D0"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2009</w:t>
            </w:r>
          </w:p>
        </w:tc>
      </w:tr>
      <w:tr w:rsidR="00BE0275" w:rsidRPr="000F5CB4" w14:paraId="00E37652" w14:textId="77777777" w:rsidTr="007D6EA7">
        <w:trPr>
          <w:trHeight w:val="300"/>
        </w:trPr>
        <w:tc>
          <w:tcPr>
            <w:tcW w:w="526" w:type="pct"/>
            <w:tcBorders>
              <w:top w:val="nil"/>
              <w:left w:val="single" w:sz="8" w:space="0" w:color="auto"/>
              <w:bottom w:val="single" w:sz="8" w:space="0" w:color="auto"/>
              <w:right w:val="single" w:sz="8" w:space="0" w:color="auto"/>
            </w:tcBorders>
            <w:shd w:val="clear" w:color="auto" w:fill="auto"/>
            <w:noWrap/>
            <w:vAlign w:val="center"/>
            <w:hideMark/>
          </w:tcPr>
          <w:p w14:paraId="067D15BE"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Rroga dhe paga</w:t>
            </w:r>
          </w:p>
        </w:tc>
        <w:tc>
          <w:tcPr>
            <w:tcW w:w="411" w:type="pct"/>
            <w:tcBorders>
              <w:top w:val="nil"/>
              <w:left w:val="nil"/>
              <w:bottom w:val="single" w:sz="8" w:space="0" w:color="auto"/>
              <w:right w:val="single" w:sz="8" w:space="0" w:color="auto"/>
            </w:tcBorders>
            <w:shd w:val="clear" w:color="auto" w:fill="auto"/>
            <w:noWrap/>
            <w:vAlign w:val="center"/>
            <w:hideMark/>
          </w:tcPr>
          <w:p w14:paraId="07B7CD0E"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42,348,732 </w:t>
            </w:r>
          </w:p>
        </w:tc>
        <w:tc>
          <w:tcPr>
            <w:tcW w:w="411" w:type="pct"/>
            <w:tcBorders>
              <w:top w:val="nil"/>
              <w:left w:val="nil"/>
              <w:bottom w:val="single" w:sz="8" w:space="0" w:color="auto"/>
              <w:right w:val="single" w:sz="8" w:space="0" w:color="auto"/>
            </w:tcBorders>
            <w:shd w:val="clear" w:color="auto" w:fill="auto"/>
            <w:noWrap/>
            <w:vAlign w:val="center"/>
            <w:hideMark/>
          </w:tcPr>
          <w:p w14:paraId="314239F3"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40,971,614 </w:t>
            </w:r>
          </w:p>
        </w:tc>
        <w:tc>
          <w:tcPr>
            <w:tcW w:w="401" w:type="pct"/>
            <w:tcBorders>
              <w:top w:val="nil"/>
              <w:left w:val="nil"/>
              <w:bottom w:val="single" w:sz="8" w:space="0" w:color="auto"/>
              <w:right w:val="single" w:sz="8" w:space="0" w:color="auto"/>
            </w:tcBorders>
            <w:shd w:val="clear" w:color="auto" w:fill="auto"/>
            <w:noWrap/>
            <w:vAlign w:val="center"/>
            <w:hideMark/>
          </w:tcPr>
          <w:p w14:paraId="54B5EB0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39,296,553 </w:t>
            </w:r>
          </w:p>
        </w:tc>
        <w:tc>
          <w:tcPr>
            <w:tcW w:w="453" w:type="pct"/>
            <w:tcBorders>
              <w:top w:val="nil"/>
              <w:left w:val="nil"/>
              <w:bottom w:val="single" w:sz="8" w:space="0" w:color="auto"/>
              <w:right w:val="single" w:sz="8" w:space="0" w:color="auto"/>
            </w:tcBorders>
            <w:shd w:val="clear" w:color="auto" w:fill="auto"/>
            <w:noWrap/>
            <w:vAlign w:val="center"/>
            <w:hideMark/>
          </w:tcPr>
          <w:p w14:paraId="62065DE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39,363,941 </w:t>
            </w:r>
          </w:p>
        </w:tc>
        <w:tc>
          <w:tcPr>
            <w:tcW w:w="401" w:type="pct"/>
            <w:tcBorders>
              <w:top w:val="nil"/>
              <w:left w:val="nil"/>
              <w:bottom w:val="single" w:sz="8" w:space="0" w:color="auto"/>
              <w:right w:val="single" w:sz="8" w:space="0" w:color="auto"/>
            </w:tcBorders>
            <w:shd w:val="clear" w:color="auto" w:fill="auto"/>
            <w:noWrap/>
            <w:vAlign w:val="center"/>
            <w:hideMark/>
          </w:tcPr>
          <w:p w14:paraId="294C87FC"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38,276,205 </w:t>
            </w:r>
          </w:p>
        </w:tc>
        <w:tc>
          <w:tcPr>
            <w:tcW w:w="401" w:type="pct"/>
            <w:tcBorders>
              <w:top w:val="nil"/>
              <w:left w:val="nil"/>
              <w:bottom w:val="single" w:sz="8" w:space="0" w:color="auto"/>
              <w:right w:val="single" w:sz="8" w:space="0" w:color="auto"/>
            </w:tcBorders>
            <w:shd w:val="clear" w:color="auto" w:fill="auto"/>
            <w:noWrap/>
            <w:vAlign w:val="center"/>
            <w:hideMark/>
          </w:tcPr>
          <w:p w14:paraId="7809A310"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34,381,291 </w:t>
            </w:r>
          </w:p>
        </w:tc>
        <w:tc>
          <w:tcPr>
            <w:tcW w:w="390" w:type="pct"/>
            <w:tcBorders>
              <w:top w:val="nil"/>
              <w:left w:val="nil"/>
              <w:bottom w:val="single" w:sz="8" w:space="0" w:color="auto"/>
              <w:right w:val="single" w:sz="8" w:space="0" w:color="auto"/>
            </w:tcBorders>
            <w:shd w:val="clear" w:color="auto" w:fill="auto"/>
            <w:noWrap/>
            <w:vAlign w:val="center"/>
            <w:hideMark/>
          </w:tcPr>
          <w:p w14:paraId="24C198D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31,133,814 </w:t>
            </w:r>
          </w:p>
        </w:tc>
        <w:tc>
          <w:tcPr>
            <w:tcW w:w="401" w:type="pct"/>
            <w:tcBorders>
              <w:top w:val="nil"/>
              <w:left w:val="nil"/>
              <w:bottom w:val="single" w:sz="8" w:space="0" w:color="auto"/>
              <w:right w:val="single" w:sz="8" w:space="0" w:color="auto"/>
            </w:tcBorders>
            <w:shd w:val="clear" w:color="auto" w:fill="auto"/>
            <w:noWrap/>
            <w:vAlign w:val="center"/>
            <w:hideMark/>
          </w:tcPr>
          <w:p w14:paraId="32107B71"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30,963,725 </w:t>
            </w:r>
          </w:p>
        </w:tc>
        <w:tc>
          <w:tcPr>
            <w:tcW w:w="401" w:type="pct"/>
            <w:tcBorders>
              <w:top w:val="nil"/>
              <w:left w:val="nil"/>
              <w:bottom w:val="single" w:sz="8" w:space="0" w:color="auto"/>
              <w:right w:val="single" w:sz="8" w:space="0" w:color="auto"/>
            </w:tcBorders>
            <w:shd w:val="clear" w:color="auto" w:fill="auto"/>
            <w:noWrap/>
            <w:vAlign w:val="center"/>
            <w:hideMark/>
          </w:tcPr>
          <w:p w14:paraId="3D5C7F0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29,881,861 </w:t>
            </w:r>
          </w:p>
        </w:tc>
        <w:tc>
          <w:tcPr>
            <w:tcW w:w="401" w:type="pct"/>
            <w:tcBorders>
              <w:top w:val="nil"/>
              <w:left w:val="nil"/>
              <w:bottom w:val="single" w:sz="8" w:space="0" w:color="auto"/>
              <w:right w:val="single" w:sz="8" w:space="0" w:color="auto"/>
            </w:tcBorders>
            <w:shd w:val="clear" w:color="auto" w:fill="auto"/>
            <w:noWrap/>
            <w:vAlign w:val="center"/>
            <w:hideMark/>
          </w:tcPr>
          <w:p w14:paraId="20814B3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25,385,411 </w:t>
            </w:r>
          </w:p>
        </w:tc>
        <w:tc>
          <w:tcPr>
            <w:tcW w:w="401" w:type="pct"/>
            <w:tcBorders>
              <w:top w:val="nil"/>
              <w:left w:val="nil"/>
              <w:bottom w:val="single" w:sz="8" w:space="0" w:color="auto"/>
              <w:right w:val="single" w:sz="8" w:space="0" w:color="auto"/>
            </w:tcBorders>
            <w:shd w:val="clear" w:color="auto" w:fill="auto"/>
            <w:noWrap/>
            <w:vAlign w:val="center"/>
            <w:hideMark/>
          </w:tcPr>
          <w:p w14:paraId="1B2F4E81"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18,827,802 </w:t>
            </w:r>
          </w:p>
        </w:tc>
      </w:tr>
      <w:tr w:rsidR="00BE0275" w:rsidRPr="000F5CB4" w14:paraId="2808E9CD" w14:textId="77777777" w:rsidTr="007D6EA7">
        <w:trPr>
          <w:trHeight w:val="300"/>
        </w:trPr>
        <w:tc>
          <w:tcPr>
            <w:tcW w:w="526" w:type="pct"/>
            <w:tcBorders>
              <w:top w:val="nil"/>
              <w:left w:val="single" w:sz="8" w:space="0" w:color="auto"/>
              <w:bottom w:val="single" w:sz="8" w:space="0" w:color="auto"/>
              <w:right w:val="single" w:sz="8" w:space="0" w:color="auto"/>
            </w:tcBorders>
            <w:shd w:val="clear" w:color="auto" w:fill="auto"/>
            <w:noWrap/>
            <w:vAlign w:val="center"/>
            <w:hideMark/>
          </w:tcPr>
          <w:p w14:paraId="313ED7E5"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Mallra dhe shërbime</w:t>
            </w:r>
          </w:p>
        </w:tc>
        <w:tc>
          <w:tcPr>
            <w:tcW w:w="411" w:type="pct"/>
            <w:tcBorders>
              <w:top w:val="nil"/>
              <w:left w:val="nil"/>
              <w:bottom w:val="single" w:sz="8" w:space="0" w:color="auto"/>
              <w:right w:val="single" w:sz="8" w:space="0" w:color="auto"/>
            </w:tcBorders>
            <w:shd w:val="clear" w:color="auto" w:fill="auto"/>
            <w:noWrap/>
            <w:vAlign w:val="center"/>
            <w:hideMark/>
          </w:tcPr>
          <w:p w14:paraId="52ED373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7,860,596 </w:t>
            </w:r>
          </w:p>
        </w:tc>
        <w:tc>
          <w:tcPr>
            <w:tcW w:w="411" w:type="pct"/>
            <w:tcBorders>
              <w:top w:val="nil"/>
              <w:left w:val="nil"/>
              <w:bottom w:val="single" w:sz="8" w:space="0" w:color="auto"/>
              <w:right w:val="single" w:sz="8" w:space="0" w:color="auto"/>
            </w:tcBorders>
            <w:shd w:val="clear" w:color="auto" w:fill="auto"/>
            <w:noWrap/>
            <w:vAlign w:val="center"/>
            <w:hideMark/>
          </w:tcPr>
          <w:p w14:paraId="716B57AF"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7,666,861 </w:t>
            </w:r>
          </w:p>
        </w:tc>
        <w:tc>
          <w:tcPr>
            <w:tcW w:w="401" w:type="pct"/>
            <w:tcBorders>
              <w:top w:val="nil"/>
              <w:left w:val="nil"/>
              <w:bottom w:val="single" w:sz="8" w:space="0" w:color="auto"/>
              <w:right w:val="single" w:sz="8" w:space="0" w:color="auto"/>
            </w:tcBorders>
            <w:shd w:val="clear" w:color="auto" w:fill="auto"/>
            <w:noWrap/>
            <w:vAlign w:val="center"/>
            <w:hideMark/>
          </w:tcPr>
          <w:p w14:paraId="3E0FC6EA"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6,228,039 </w:t>
            </w:r>
          </w:p>
        </w:tc>
        <w:tc>
          <w:tcPr>
            <w:tcW w:w="453" w:type="pct"/>
            <w:tcBorders>
              <w:top w:val="nil"/>
              <w:left w:val="nil"/>
              <w:bottom w:val="single" w:sz="8" w:space="0" w:color="auto"/>
              <w:right w:val="single" w:sz="8" w:space="0" w:color="auto"/>
            </w:tcBorders>
            <w:shd w:val="clear" w:color="auto" w:fill="auto"/>
            <w:noWrap/>
            <w:vAlign w:val="center"/>
            <w:hideMark/>
          </w:tcPr>
          <w:p w14:paraId="7E4EE009"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5,794,995 </w:t>
            </w:r>
          </w:p>
        </w:tc>
        <w:tc>
          <w:tcPr>
            <w:tcW w:w="401" w:type="pct"/>
            <w:tcBorders>
              <w:top w:val="nil"/>
              <w:left w:val="nil"/>
              <w:bottom w:val="single" w:sz="8" w:space="0" w:color="auto"/>
              <w:right w:val="single" w:sz="8" w:space="0" w:color="auto"/>
            </w:tcBorders>
            <w:shd w:val="clear" w:color="auto" w:fill="auto"/>
            <w:noWrap/>
            <w:vAlign w:val="center"/>
            <w:hideMark/>
          </w:tcPr>
          <w:p w14:paraId="32F5C21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5,859,230 </w:t>
            </w:r>
          </w:p>
        </w:tc>
        <w:tc>
          <w:tcPr>
            <w:tcW w:w="401" w:type="pct"/>
            <w:tcBorders>
              <w:top w:val="nil"/>
              <w:left w:val="nil"/>
              <w:bottom w:val="single" w:sz="8" w:space="0" w:color="auto"/>
              <w:right w:val="single" w:sz="8" w:space="0" w:color="auto"/>
            </w:tcBorders>
            <w:shd w:val="clear" w:color="auto" w:fill="auto"/>
            <w:noWrap/>
            <w:vAlign w:val="center"/>
            <w:hideMark/>
          </w:tcPr>
          <w:p w14:paraId="1923B9E9"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5,465,355 </w:t>
            </w:r>
          </w:p>
        </w:tc>
        <w:tc>
          <w:tcPr>
            <w:tcW w:w="390" w:type="pct"/>
            <w:tcBorders>
              <w:top w:val="nil"/>
              <w:left w:val="nil"/>
              <w:bottom w:val="single" w:sz="8" w:space="0" w:color="auto"/>
              <w:right w:val="single" w:sz="8" w:space="0" w:color="auto"/>
            </w:tcBorders>
            <w:shd w:val="clear" w:color="auto" w:fill="auto"/>
            <w:noWrap/>
            <w:vAlign w:val="center"/>
            <w:hideMark/>
          </w:tcPr>
          <w:p w14:paraId="0A9FD30D"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6,199,678 </w:t>
            </w:r>
          </w:p>
        </w:tc>
        <w:tc>
          <w:tcPr>
            <w:tcW w:w="401" w:type="pct"/>
            <w:tcBorders>
              <w:top w:val="nil"/>
              <w:left w:val="nil"/>
              <w:bottom w:val="single" w:sz="8" w:space="0" w:color="auto"/>
              <w:right w:val="single" w:sz="8" w:space="0" w:color="auto"/>
            </w:tcBorders>
            <w:shd w:val="clear" w:color="auto" w:fill="auto"/>
            <w:noWrap/>
            <w:vAlign w:val="center"/>
            <w:hideMark/>
          </w:tcPr>
          <w:p w14:paraId="30703E10"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6,020,434 </w:t>
            </w:r>
          </w:p>
        </w:tc>
        <w:tc>
          <w:tcPr>
            <w:tcW w:w="401" w:type="pct"/>
            <w:tcBorders>
              <w:top w:val="nil"/>
              <w:left w:val="nil"/>
              <w:bottom w:val="single" w:sz="8" w:space="0" w:color="auto"/>
              <w:right w:val="single" w:sz="8" w:space="0" w:color="auto"/>
            </w:tcBorders>
            <w:shd w:val="clear" w:color="auto" w:fill="auto"/>
            <w:noWrap/>
            <w:vAlign w:val="center"/>
            <w:hideMark/>
          </w:tcPr>
          <w:p w14:paraId="5D09C95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4,972,348 </w:t>
            </w:r>
          </w:p>
        </w:tc>
        <w:tc>
          <w:tcPr>
            <w:tcW w:w="401" w:type="pct"/>
            <w:tcBorders>
              <w:top w:val="nil"/>
              <w:left w:val="nil"/>
              <w:bottom w:val="single" w:sz="8" w:space="0" w:color="auto"/>
              <w:right w:val="single" w:sz="8" w:space="0" w:color="auto"/>
            </w:tcBorders>
            <w:shd w:val="clear" w:color="auto" w:fill="auto"/>
            <w:noWrap/>
            <w:vAlign w:val="center"/>
            <w:hideMark/>
          </w:tcPr>
          <w:p w14:paraId="5B7D4300"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4,465,575 </w:t>
            </w:r>
          </w:p>
        </w:tc>
        <w:tc>
          <w:tcPr>
            <w:tcW w:w="401" w:type="pct"/>
            <w:tcBorders>
              <w:top w:val="nil"/>
              <w:left w:val="nil"/>
              <w:bottom w:val="single" w:sz="8" w:space="0" w:color="auto"/>
              <w:right w:val="single" w:sz="8" w:space="0" w:color="auto"/>
            </w:tcBorders>
            <w:shd w:val="clear" w:color="auto" w:fill="auto"/>
            <w:noWrap/>
            <w:vAlign w:val="center"/>
            <w:hideMark/>
          </w:tcPr>
          <w:p w14:paraId="6F804CA3"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4,465,096 </w:t>
            </w:r>
          </w:p>
        </w:tc>
      </w:tr>
      <w:tr w:rsidR="00BE0275" w:rsidRPr="000F5CB4" w14:paraId="5561ECD0" w14:textId="77777777" w:rsidTr="007D6EA7">
        <w:trPr>
          <w:trHeight w:val="300"/>
        </w:trPr>
        <w:tc>
          <w:tcPr>
            <w:tcW w:w="526" w:type="pct"/>
            <w:tcBorders>
              <w:top w:val="nil"/>
              <w:left w:val="single" w:sz="8" w:space="0" w:color="auto"/>
              <w:bottom w:val="single" w:sz="8" w:space="0" w:color="auto"/>
              <w:right w:val="single" w:sz="8" w:space="0" w:color="auto"/>
            </w:tcBorders>
            <w:shd w:val="clear" w:color="auto" w:fill="auto"/>
            <w:noWrap/>
            <w:vAlign w:val="center"/>
            <w:hideMark/>
          </w:tcPr>
          <w:p w14:paraId="78FE1631"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Shpenzime komunale</w:t>
            </w:r>
          </w:p>
        </w:tc>
        <w:tc>
          <w:tcPr>
            <w:tcW w:w="411" w:type="pct"/>
            <w:tcBorders>
              <w:top w:val="nil"/>
              <w:left w:val="nil"/>
              <w:bottom w:val="single" w:sz="8" w:space="0" w:color="auto"/>
              <w:right w:val="single" w:sz="8" w:space="0" w:color="auto"/>
            </w:tcBorders>
            <w:shd w:val="clear" w:color="auto" w:fill="auto"/>
            <w:noWrap/>
            <w:vAlign w:val="center"/>
            <w:hideMark/>
          </w:tcPr>
          <w:p w14:paraId="46A642E5"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1,451,808 </w:t>
            </w:r>
          </w:p>
        </w:tc>
        <w:tc>
          <w:tcPr>
            <w:tcW w:w="411" w:type="pct"/>
            <w:tcBorders>
              <w:top w:val="nil"/>
              <w:left w:val="nil"/>
              <w:bottom w:val="single" w:sz="8" w:space="0" w:color="auto"/>
              <w:right w:val="single" w:sz="8" w:space="0" w:color="auto"/>
            </w:tcBorders>
            <w:shd w:val="clear" w:color="auto" w:fill="auto"/>
            <w:noWrap/>
            <w:vAlign w:val="center"/>
            <w:hideMark/>
          </w:tcPr>
          <w:p w14:paraId="73613703"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1,396,815 </w:t>
            </w:r>
          </w:p>
        </w:tc>
        <w:tc>
          <w:tcPr>
            <w:tcW w:w="401" w:type="pct"/>
            <w:tcBorders>
              <w:top w:val="nil"/>
              <w:left w:val="nil"/>
              <w:bottom w:val="single" w:sz="8" w:space="0" w:color="auto"/>
              <w:right w:val="single" w:sz="8" w:space="0" w:color="auto"/>
            </w:tcBorders>
            <w:shd w:val="clear" w:color="auto" w:fill="auto"/>
            <w:noWrap/>
            <w:vAlign w:val="center"/>
            <w:hideMark/>
          </w:tcPr>
          <w:p w14:paraId="73885689"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1,407,892 </w:t>
            </w:r>
          </w:p>
        </w:tc>
        <w:tc>
          <w:tcPr>
            <w:tcW w:w="453" w:type="pct"/>
            <w:tcBorders>
              <w:top w:val="nil"/>
              <w:left w:val="nil"/>
              <w:bottom w:val="single" w:sz="8" w:space="0" w:color="auto"/>
              <w:right w:val="single" w:sz="8" w:space="0" w:color="auto"/>
            </w:tcBorders>
            <w:shd w:val="clear" w:color="auto" w:fill="auto"/>
            <w:noWrap/>
            <w:vAlign w:val="center"/>
            <w:hideMark/>
          </w:tcPr>
          <w:p w14:paraId="506CCE10"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1,452,879 </w:t>
            </w:r>
          </w:p>
        </w:tc>
        <w:tc>
          <w:tcPr>
            <w:tcW w:w="401" w:type="pct"/>
            <w:tcBorders>
              <w:top w:val="nil"/>
              <w:left w:val="nil"/>
              <w:bottom w:val="single" w:sz="8" w:space="0" w:color="auto"/>
              <w:right w:val="single" w:sz="8" w:space="0" w:color="auto"/>
            </w:tcBorders>
            <w:shd w:val="clear" w:color="auto" w:fill="auto"/>
            <w:noWrap/>
            <w:vAlign w:val="center"/>
            <w:hideMark/>
          </w:tcPr>
          <w:p w14:paraId="792A253C"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1,477,955 </w:t>
            </w:r>
          </w:p>
        </w:tc>
        <w:tc>
          <w:tcPr>
            <w:tcW w:w="401" w:type="pct"/>
            <w:tcBorders>
              <w:top w:val="nil"/>
              <w:left w:val="nil"/>
              <w:bottom w:val="single" w:sz="8" w:space="0" w:color="auto"/>
              <w:right w:val="single" w:sz="8" w:space="0" w:color="auto"/>
            </w:tcBorders>
            <w:shd w:val="clear" w:color="auto" w:fill="auto"/>
            <w:noWrap/>
            <w:vAlign w:val="center"/>
            <w:hideMark/>
          </w:tcPr>
          <w:p w14:paraId="60E35E70"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1,319,799 </w:t>
            </w:r>
          </w:p>
        </w:tc>
        <w:tc>
          <w:tcPr>
            <w:tcW w:w="390" w:type="pct"/>
            <w:tcBorders>
              <w:top w:val="nil"/>
              <w:left w:val="nil"/>
              <w:bottom w:val="single" w:sz="8" w:space="0" w:color="auto"/>
              <w:right w:val="single" w:sz="8" w:space="0" w:color="auto"/>
            </w:tcBorders>
            <w:shd w:val="clear" w:color="auto" w:fill="auto"/>
            <w:noWrap/>
            <w:vAlign w:val="center"/>
            <w:hideMark/>
          </w:tcPr>
          <w:p w14:paraId="0DAAE168"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1,455,494 </w:t>
            </w:r>
          </w:p>
        </w:tc>
        <w:tc>
          <w:tcPr>
            <w:tcW w:w="401" w:type="pct"/>
            <w:tcBorders>
              <w:top w:val="nil"/>
              <w:left w:val="nil"/>
              <w:bottom w:val="single" w:sz="8" w:space="0" w:color="auto"/>
              <w:right w:val="single" w:sz="8" w:space="0" w:color="auto"/>
            </w:tcBorders>
            <w:shd w:val="clear" w:color="auto" w:fill="auto"/>
            <w:noWrap/>
            <w:vAlign w:val="center"/>
            <w:hideMark/>
          </w:tcPr>
          <w:p w14:paraId="6F9609C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1,406,139 </w:t>
            </w:r>
          </w:p>
        </w:tc>
        <w:tc>
          <w:tcPr>
            <w:tcW w:w="401" w:type="pct"/>
            <w:tcBorders>
              <w:top w:val="nil"/>
              <w:left w:val="nil"/>
              <w:bottom w:val="single" w:sz="8" w:space="0" w:color="auto"/>
              <w:right w:val="single" w:sz="8" w:space="0" w:color="auto"/>
            </w:tcBorders>
            <w:shd w:val="clear" w:color="auto" w:fill="auto"/>
            <w:noWrap/>
            <w:vAlign w:val="center"/>
            <w:hideMark/>
          </w:tcPr>
          <w:p w14:paraId="6A01FD91"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1,412,824 </w:t>
            </w:r>
          </w:p>
        </w:tc>
        <w:tc>
          <w:tcPr>
            <w:tcW w:w="401" w:type="pct"/>
            <w:tcBorders>
              <w:top w:val="nil"/>
              <w:left w:val="nil"/>
              <w:bottom w:val="single" w:sz="8" w:space="0" w:color="auto"/>
              <w:right w:val="single" w:sz="8" w:space="0" w:color="auto"/>
            </w:tcBorders>
            <w:shd w:val="clear" w:color="auto" w:fill="auto"/>
            <w:noWrap/>
            <w:vAlign w:val="center"/>
            <w:hideMark/>
          </w:tcPr>
          <w:p w14:paraId="6969A1A1"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1,390,091 </w:t>
            </w:r>
          </w:p>
        </w:tc>
        <w:tc>
          <w:tcPr>
            <w:tcW w:w="401" w:type="pct"/>
            <w:tcBorders>
              <w:top w:val="nil"/>
              <w:left w:val="nil"/>
              <w:bottom w:val="single" w:sz="8" w:space="0" w:color="auto"/>
              <w:right w:val="single" w:sz="8" w:space="0" w:color="auto"/>
            </w:tcBorders>
            <w:shd w:val="clear" w:color="auto" w:fill="auto"/>
            <w:noWrap/>
            <w:vAlign w:val="center"/>
            <w:hideMark/>
          </w:tcPr>
          <w:p w14:paraId="146A844B"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1,303,704 </w:t>
            </w:r>
          </w:p>
        </w:tc>
      </w:tr>
      <w:tr w:rsidR="00BE0275" w:rsidRPr="000F5CB4" w14:paraId="4C40827F" w14:textId="77777777" w:rsidTr="007D6EA7">
        <w:trPr>
          <w:trHeight w:val="300"/>
        </w:trPr>
        <w:tc>
          <w:tcPr>
            <w:tcW w:w="526" w:type="pct"/>
            <w:tcBorders>
              <w:top w:val="nil"/>
              <w:left w:val="single" w:sz="8" w:space="0" w:color="auto"/>
              <w:bottom w:val="single" w:sz="8" w:space="0" w:color="auto"/>
              <w:right w:val="single" w:sz="8" w:space="0" w:color="auto"/>
            </w:tcBorders>
            <w:shd w:val="clear" w:color="auto" w:fill="auto"/>
            <w:noWrap/>
            <w:vAlign w:val="center"/>
            <w:hideMark/>
          </w:tcPr>
          <w:p w14:paraId="28C6D0EA"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Subvencione dhe transfere</w:t>
            </w:r>
          </w:p>
        </w:tc>
        <w:tc>
          <w:tcPr>
            <w:tcW w:w="411" w:type="pct"/>
            <w:tcBorders>
              <w:top w:val="nil"/>
              <w:left w:val="nil"/>
              <w:bottom w:val="single" w:sz="8" w:space="0" w:color="auto"/>
              <w:right w:val="single" w:sz="8" w:space="0" w:color="auto"/>
            </w:tcBorders>
            <w:shd w:val="clear" w:color="auto" w:fill="auto"/>
            <w:noWrap/>
            <w:vAlign w:val="center"/>
            <w:hideMark/>
          </w:tcPr>
          <w:p w14:paraId="6E496351"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1,255,284 </w:t>
            </w:r>
          </w:p>
        </w:tc>
        <w:tc>
          <w:tcPr>
            <w:tcW w:w="411" w:type="pct"/>
            <w:tcBorders>
              <w:top w:val="nil"/>
              <w:left w:val="nil"/>
              <w:bottom w:val="single" w:sz="8" w:space="0" w:color="auto"/>
              <w:right w:val="single" w:sz="8" w:space="0" w:color="auto"/>
            </w:tcBorders>
            <w:shd w:val="clear" w:color="auto" w:fill="auto"/>
            <w:noWrap/>
            <w:vAlign w:val="center"/>
            <w:hideMark/>
          </w:tcPr>
          <w:p w14:paraId="1074111E"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1,024,825 </w:t>
            </w:r>
          </w:p>
        </w:tc>
        <w:tc>
          <w:tcPr>
            <w:tcW w:w="401" w:type="pct"/>
            <w:tcBorders>
              <w:top w:val="nil"/>
              <w:left w:val="nil"/>
              <w:bottom w:val="single" w:sz="8" w:space="0" w:color="auto"/>
              <w:right w:val="single" w:sz="8" w:space="0" w:color="auto"/>
            </w:tcBorders>
            <w:shd w:val="clear" w:color="auto" w:fill="auto"/>
            <w:noWrap/>
            <w:vAlign w:val="center"/>
            <w:hideMark/>
          </w:tcPr>
          <w:p w14:paraId="4FC15495"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714,106 </w:t>
            </w:r>
          </w:p>
        </w:tc>
        <w:tc>
          <w:tcPr>
            <w:tcW w:w="453" w:type="pct"/>
            <w:tcBorders>
              <w:top w:val="nil"/>
              <w:left w:val="nil"/>
              <w:bottom w:val="single" w:sz="8" w:space="0" w:color="auto"/>
              <w:right w:val="single" w:sz="8" w:space="0" w:color="auto"/>
            </w:tcBorders>
            <w:shd w:val="clear" w:color="auto" w:fill="auto"/>
            <w:noWrap/>
            <w:vAlign w:val="center"/>
            <w:hideMark/>
          </w:tcPr>
          <w:p w14:paraId="46D6CA2B"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685,918 </w:t>
            </w:r>
          </w:p>
        </w:tc>
        <w:tc>
          <w:tcPr>
            <w:tcW w:w="401" w:type="pct"/>
            <w:tcBorders>
              <w:top w:val="nil"/>
              <w:left w:val="nil"/>
              <w:bottom w:val="single" w:sz="8" w:space="0" w:color="auto"/>
              <w:right w:val="single" w:sz="8" w:space="0" w:color="auto"/>
            </w:tcBorders>
            <w:shd w:val="clear" w:color="auto" w:fill="auto"/>
            <w:noWrap/>
            <w:vAlign w:val="center"/>
            <w:hideMark/>
          </w:tcPr>
          <w:p w14:paraId="3916BEFE"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794,023 </w:t>
            </w:r>
          </w:p>
        </w:tc>
        <w:tc>
          <w:tcPr>
            <w:tcW w:w="401" w:type="pct"/>
            <w:tcBorders>
              <w:top w:val="nil"/>
              <w:left w:val="nil"/>
              <w:bottom w:val="single" w:sz="8" w:space="0" w:color="auto"/>
              <w:right w:val="single" w:sz="8" w:space="0" w:color="auto"/>
            </w:tcBorders>
            <w:shd w:val="clear" w:color="auto" w:fill="auto"/>
            <w:noWrap/>
            <w:vAlign w:val="center"/>
            <w:hideMark/>
          </w:tcPr>
          <w:p w14:paraId="38A9FB4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961,902 </w:t>
            </w:r>
          </w:p>
        </w:tc>
        <w:tc>
          <w:tcPr>
            <w:tcW w:w="390" w:type="pct"/>
            <w:tcBorders>
              <w:top w:val="nil"/>
              <w:left w:val="nil"/>
              <w:bottom w:val="single" w:sz="8" w:space="0" w:color="auto"/>
              <w:right w:val="single" w:sz="8" w:space="0" w:color="auto"/>
            </w:tcBorders>
            <w:shd w:val="clear" w:color="auto" w:fill="auto"/>
            <w:noWrap/>
            <w:vAlign w:val="center"/>
            <w:hideMark/>
          </w:tcPr>
          <w:p w14:paraId="6C19A6EF"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1,075,243 </w:t>
            </w:r>
          </w:p>
        </w:tc>
        <w:tc>
          <w:tcPr>
            <w:tcW w:w="401" w:type="pct"/>
            <w:tcBorders>
              <w:top w:val="nil"/>
              <w:left w:val="nil"/>
              <w:bottom w:val="single" w:sz="8" w:space="0" w:color="auto"/>
              <w:right w:val="single" w:sz="8" w:space="0" w:color="auto"/>
            </w:tcBorders>
            <w:shd w:val="clear" w:color="auto" w:fill="auto"/>
            <w:noWrap/>
            <w:vAlign w:val="center"/>
            <w:hideMark/>
          </w:tcPr>
          <w:p w14:paraId="2F261E5B"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837,048 </w:t>
            </w:r>
          </w:p>
        </w:tc>
        <w:tc>
          <w:tcPr>
            <w:tcW w:w="401" w:type="pct"/>
            <w:tcBorders>
              <w:top w:val="nil"/>
              <w:left w:val="nil"/>
              <w:bottom w:val="single" w:sz="8" w:space="0" w:color="auto"/>
              <w:right w:val="single" w:sz="8" w:space="0" w:color="auto"/>
            </w:tcBorders>
            <w:shd w:val="clear" w:color="auto" w:fill="auto"/>
            <w:noWrap/>
            <w:vAlign w:val="center"/>
            <w:hideMark/>
          </w:tcPr>
          <w:p w14:paraId="6467428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866,047 </w:t>
            </w:r>
          </w:p>
        </w:tc>
        <w:tc>
          <w:tcPr>
            <w:tcW w:w="401" w:type="pct"/>
            <w:tcBorders>
              <w:top w:val="nil"/>
              <w:left w:val="nil"/>
              <w:bottom w:val="single" w:sz="8" w:space="0" w:color="auto"/>
              <w:right w:val="single" w:sz="8" w:space="0" w:color="auto"/>
            </w:tcBorders>
            <w:shd w:val="clear" w:color="auto" w:fill="auto"/>
            <w:noWrap/>
            <w:vAlign w:val="center"/>
            <w:hideMark/>
          </w:tcPr>
          <w:p w14:paraId="68701B18"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796,735 </w:t>
            </w:r>
          </w:p>
        </w:tc>
        <w:tc>
          <w:tcPr>
            <w:tcW w:w="401" w:type="pct"/>
            <w:tcBorders>
              <w:top w:val="nil"/>
              <w:left w:val="nil"/>
              <w:bottom w:val="single" w:sz="8" w:space="0" w:color="auto"/>
              <w:right w:val="single" w:sz="8" w:space="0" w:color="auto"/>
            </w:tcBorders>
            <w:shd w:val="clear" w:color="auto" w:fill="auto"/>
            <w:noWrap/>
            <w:vAlign w:val="center"/>
            <w:hideMark/>
          </w:tcPr>
          <w:p w14:paraId="2FCC50B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780,010 </w:t>
            </w:r>
          </w:p>
        </w:tc>
      </w:tr>
      <w:tr w:rsidR="00BE0275" w:rsidRPr="000F5CB4" w14:paraId="53FD669E" w14:textId="77777777" w:rsidTr="007D6EA7">
        <w:trPr>
          <w:trHeight w:val="300"/>
        </w:trPr>
        <w:tc>
          <w:tcPr>
            <w:tcW w:w="526" w:type="pct"/>
            <w:tcBorders>
              <w:top w:val="nil"/>
              <w:left w:val="single" w:sz="8" w:space="0" w:color="auto"/>
              <w:bottom w:val="single" w:sz="8" w:space="0" w:color="auto"/>
              <w:right w:val="single" w:sz="8" w:space="0" w:color="auto"/>
            </w:tcBorders>
            <w:shd w:val="clear" w:color="auto" w:fill="auto"/>
            <w:noWrap/>
            <w:vAlign w:val="center"/>
            <w:hideMark/>
          </w:tcPr>
          <w:p w14:paraId="61DB2710" w14:textId="77777777" w:rsidR="00BE0275" w:rsidRPr="007D6EA7" w:rsidRDefault="00BE0275"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Pasuritë jo financiare</w:t>
            </w:r>
          </w:p>
        </w:tc>
        <w:tc>
          <w:tcPr>
            <w:tcW w:w="411" w:type="pct"/>
            <w:tcBorders>
              <w:top w:val="nil"/>
              <w:left w:val="nil"/>
              <w:bottom w:val="single" w:sz="8" w:space="0" w:color="auto"/>
              <w:right w:val="single" w:sz="8" w:space="0" w:color="auto"/>
            </w:tcBorders>
            <w:shd w:val="clear" w:color="auto" w:fill="auto"/>
            <w:noWrap/>
            <w:vAlign w:val="center"/>
            <w:hideMark/>
          </w:tcPr>
          <w:p w14:paraId="2F76845A"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8,485,716 </w:t>
            </w:r>
          </w:p>
        </w:tc>
        <w:tc>
          <w:tcPr>
            <w:tcW w:w="411" w:type="pct"/>
            <w:tcBorders>
              <w:top w:val="nil"/>
              <w:left w:val="nil"/>
              <w:bottom w:val="single" w:sz="8" w:space="0" w:color="auto"/>
              <w:right w:val="single" w:sz="8" w:space="0" w:color="auto"/>
            </w:tcBorders>
            <w:shd w:val="clear" w:color="auto" w:fill="auto"/>
            <w:noWrap/>
            <w:vAlign w:val="center"/>
            <w:hideMark/>
          </w:tcPr>
          <w:p w14:paraId="70C04DFA"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6,230,629 </w:t>
            </w:r>
          </w:p>
        </w:tc>
        <w:tc>
          <w:tcPr>
            <w:tcW w:w="401" w:type="pct"/>
            <w:tcBorders>
              <w:top w:val="nil"/>
              <w:left w:val="nil"/>
              <w:bottom w:val="single" w:sz="8" w:space="0" w:color="auto"/>
              <w:right w:val="single" w:sz="8" w:space="0" w:color="auto"/>
            </w:tcBorders>
            <w:shd w:val="clear" w:color="auto" w:fill="auto"/>
            <w:noWrap/>
            <w:vAlign w:val="center"/>
            <w:hideMark/>
          </w:tcPr>
          <w:p w14:paraId="1C7C757F"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4,594,592 </w:t>
            </w:r>
          </w:p>
        </w:tc>
        <w:tc>
          <w:tcPr>
            <w:tcW w:w="453" w:type="pct"/>
            <w:tcBorders>
              <w:top w:val="nil"/>
              <w:left w:val="nil"/>
              <w:bottom w:val="single" w:sz="8" w:space="0" w:color="auto"/>
              <w:right w:val="single" w:sz="8" w:space="0" w:color="auto"/>
            </w:tcBorders>
            <w:shd w:val="clear" w:color="auto" w:fill="auto"/>
            <w:noWrap/>
            <w:vAlign w:val="center"/>
            <w:hideMark/>
          </w:tcPr>
          <w:p w14:paraId="6DB43E69"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3,997,867 </w:t>
            </w:r>
          </w:p>
        </w:tc>
        <w:tc>
          <w:tcPr>
            <w:tcW w:w="401" w:type="pct"/>
            <w:tcBorders>
              <w:top w:val="nil"/>
              <w:left w:val="nil"/>
              <w:bottom w:val="single" w:sz="8" w:space="0" w:color="auto"/>
              <w:right w:val="single" w:sz="8" w:space="0" w:color="auto"/>
            </w:tcBorders>
            <w:shd w:val="clear" w:color="auto" w:fill="auto"/>
            <w:noWrap/>
            <w:vAlign w:val="center"/>
            <w:hideMark/>
          </w:tcPr>
          <w:p w14:paraId="36CB219B"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4,841,654 </w:t>
            </w:r>
          </w:p>
        </w:tc>
        <w:tc>
          <w:tcPr>
            <w:tcW w:w="401" w:type="pct"/>
            <w:tcBorders>
              <w:top w:val="nil"/>
              <w:left w:val="nil"/>
              <w:bottom w:val="single" w:sz="8" w:space="0" w:color="auto"/>
              <w:right w:val="single" w:sz="8" w:space="0" w:color="auto"/>
            </w:tcBorders>
            <w:shd w:val="clear" w:color="auto" w:fill="auto"/>
            <w:noWrap/>
            <w:vAlign w:val="center"/>
            <w:hideMark/>
          </w:tcPr>
          <w:p w14:paraId="29D4FAAC"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7,036,755 </w:t>
            </w:r>
          </w:p>
        </w:tc>
        <w:tc>
          <w:tcPr>
            <w:tcW w:w="390" w:type="pct"/>
            <w:tcBorders>
              <w:top w:val="nil"/>
              <w:left w:val="nil"/>
              <w:bottom w:val="single" w:sz="8" w:space="0" w:color="auto"/>
              <w:right w:val="single" w:sz="8" w:space="0" w:color="auto"/>
            </w:tcBorders>
            <w:shd w:val="clear" w:color="auto" w:fill="auto"/>
            <w:noWrap/>
            <w:vAlign w:val="center"/>
            <w:hideMark/>
          </w:tcPr>
          <w:p w14:paraId="6AA15746"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5,822,963 </w:t>
            </w:r>
          </w:p>
        </w:tc>
        <w:tc>
          <w:tcPr>
            <w:tcW w:w="401" w:type="pct"/>
            <w:tcBorders>
              <w:top w:val="nil"/>
              <w:left w:val="nil"/>
              <w:bottom w:val="single" w:sz="8" w:space="0" w:color="auto"/>
              <w:right w:val="single" w:sz="8" w:space="0" w:color="auto"/>
            </w:tcBorders>
            <w:shd w:val="clear" w:color="auto" w:fill="auto"/>
            <w:noWrap/>
            <w:vAlign w:val="center"/>
            <w:hideMark/>
          </w:tcPr>
          <w:p w14:paraId="4A9DFA83"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6,085,427 </w:t>
            </w:r>
          </w:p>
        </w:tc>
        <w:tc>
          <w:tcPr>
            <w:tcW w:w="401" w:type="pct"/>
            <w:tcBorders>
              <w:top w:val="nil"/>
              <w:left w:val="nil"/>
              <w:bottom w:val="single" w:sz="8" w:space="0" w:color="auto"/>
              <w:right w:val="single" w:sz="8" w:space="0" w:color="auto"/>
            </w:tcBorders>
            <w:shd w:val="clear" w:color="auto" w:fill="auto"/>
            <w:noWrap/>
            <w:vAlign w:val="center"/>
            <w:hideMark/>
          </w:tcPr>
          <w:p w14:paraId="29A04484"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6,477,587 </w:t>
            </w:r>
          </w:p>
        </w:tc>
        <w:tc>
          <w:tcPr>
            <w:tcW w:w="401" w:type="pct"/>
            <w:tcBorders>
              <w:top w:val="nil"/>
              <w:left w:val="nil"/>
              <w:bottom w:val="single" w:sz="8" w:space="0" w:color="auto"/>
              <w:right w:val="single" w:sz="8" w:space="0" w:color="auto"/>
            </w:tcBorders>
            <w:shd w:val="clear" w:color="auto" w:fill="auto"/>
            <w:noWrap/>
            <w:vAlign w:val="center"/>
            <w:hideMark/>
          </w:tcPr>
          <w:p w14:paraId="04713607"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4,895,421 </w:t>
            </w:r>
          </w:p>
        </w:tc>
        <w:tc>
          <w:tcPr>
            <w:tcW w:w="401" w:type="pct"/>
            <w:tcBorders>
              <w:top w:val="nil"/>
              <w:left w:val="nil"/>
              <w:bottom w:val="single" w:sz="8" w:space="0" w:color="auto"/>
              <w:right w:val="single" w:sz="8" w:space="0" w:color="auto"/>
            </w:tcBorders>
            <w:shd w:val="clear" w:color="auto" w:fill="auto"/>
            <w:noWrap/>
            <w:vAlign w:val="center"/>
            <w:hideMark/>
          </w:tcPr>
          <w:p w14:paraId="06325542" w14:textId="77777777" w:rsidR="00BE0275" w:rsidRPr="007D6EA7" w:rsidRDefault="00BE0275"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4,699,037 </w:t>
            </w:r>
          </w:p>
        </w:tc>
      </w:tr>
      <w:tr w:rsidR="00BE0275" w:rsidRPr="000F5CB4" w14:paraId="3B12BC8D" w14:textId="77777777" w:rsidTr="007D6EA7">
        <w:trPr>
          <w:trHeight w:val="300"/>
        </w:trPr>
        <w:tc>
          <w:tcPr>
            <w:tcW w:w="526" w:type="pct"/>
            <w:tcBorders>
              <w:top w:val="nil"/>
              <w:left w:val="single" w:sz="8" w:space="0" w:color="auto"/>
              <w:bottom w:val="single" w:sz="8" w:space="0" w:color="auto"/>
              <w:right w:val="single" w:sz="8" w:space="0" w:color="auto"/>
            </w:tcBorders>
            <w:shd w:val="clear" w:color="auto" w:fill="auto"/>
            <w:noWrap/>
            <w:vAlign w:val="center"/>
            <w:hideMark/>
          </w:tcPr>
          <w:p w14:paraId="3B56AA98" w14:textId="77777777" w:rsidR="00BE0275" w:rsidRPr="007D6EA7" w:rsidRDefault="00BE0275"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Gjithsej</w:t>
            </w:r>
          </w:p>
        </w:tc>
        <w:tc>
          <w:tcPr>
            <w:tcW w:w="411" w:type="pct"/>
            <w:tcBorders>
              <w:top w:val="nil"/>
              <w:left w:val="nil"/>
              <w:bottom w:val="single" w:sz="8" w:space="0" w:color="auto"/>
              <w:right w:val="single" w:sz="8" w:space="0" w:color="auto"/>
            </w:tcBorders>
            <w:shd w:val="clear" w:color="auto" w:fill="auto"/>
            <w:noWrap/>
            <w:vAlign w:val="center"/>
            <w:hideMark/>
          </w:tcPr>
          <w:p w14:paraId="06DB51FA"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61,402,137 </w:t>
            </w:r>
          </w:p>
        </w:tc>
        <w:tc>
          <w:tcPr>
            <w:tcW w:w="411" w:type="pct"/>
            <w:tcBorders>
              <w:top w:val="nil"/>
              <w:left w:val="nil"/>
              <w:bottom w:val="single" w:sz="8" w:space="0" w:color="auto"/>
              <w:right w:val="single" w:sz="8" w:space="0" w:color="auto"/>
            </w:tcBorders>
            <w:shd w:val="clear" w:color="auto" w:fill="auto"/>
            <w:noWrap/>
            <w:vAlign w:val="center"/>
            <w:hideMark/>
          </w:tcPr>
          <w:p w14:paraId="26E4A59C"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57,290,744 </w:t>
            </w:r>
          </w:p>
        </w:tc>
        <w:tc>
          <w:tcPr>
            <w:tcW w:w="401" w:type="pct"/>
            <w:tcBorders>
              <w:top w:val="nil"/>
              <w:left w:val="nil"/>
              <w:bottom w:val="single" w:sz="8" w:space="0" w:color="auto"/>
              <w:right w:val="single" w:sz="8" w:space="0" w:color="auto"/>
            </w:tcBorders>
            <w:shd w:val="clear" w:color="auto" w:fill="auto"/>
            <w:noWrap/>
            <w:vAlign w:val="center"/>
            <w:hideMark/>
          </w:tcPr>
          <w:p w14:paraId="2CB21795"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52,241,181 </w:t>
            </w:r>
          </w:p>
        </w:tc>
        <w:tc>
          <w:tcPr>
            <w:tcW w:w="453" w:type="pct"/>
            <w:tcBorders>
              <w:top w:val="nil"/>
              <w:left w:val="nil"/>
              <w:bottom w:val="single" w:sz="8" w:space="0" w:color="auto"/>
              <w:right w:val="single" w:sz="8" w:space="0" w:color="auto"/>
            </w:tcBorders>
            <w:shd w:val="clear" w:color="auto" w:fill="auto"/>
            <w:noWrap/>
            <w:vAlign w:val="center"/>
            <w:hideMark/>
          </w:tcPr>
          <w:p w14:paraId="473F74AA"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51,295,600 </w:t>
            </w:r>
          </w:p>
        </w:tc>
        <w:tc>
          <w:tcPr>
            <w:tcW w:w="401" w:type="pct"/>
            <w:tcBorders>
              <w:top w:val="nil"/>
              <w:left w:val="nil"/>
              <w:bottom w:val="single" w:sz="8" w:space="0" w:color="auto"/>
              <w:right w:val="single" w:sz="8" w:space="0" w:color="auto"/>
            </w:tcBorders>
            <w:shd w:val="clear" w:color="auto" w:fill="auto"/>
            <w:noWrap/>
            <w:vAlign w:val="center"/>
            <w:hideMark/>
          </w:tcPr>
          <w:p w14:paraId="686B66D0"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51,249,067 </w:t>
            </w:r>
          </w:p>
        </w:tc>
        <w:tc>
          <w:tcPr>
            <w:tcW w:w="401" w:type="pct"/>
            <w:tcBorders>
              <w:top w:val="nil"/>
              <w:left w:val="nil"/>
              <w:bottom w:val="single" w:sz="8" w:space="0" w:color="auto"/>
              <w:right w:val="single" w:sz="8" w:space="0" w:color="auto"/>
            </w:tcBorders>
            <w:shd w:val="clear" w:color="auto" w:fill="auto"/>
            <w:noWrap/>
            <w:vAlign w:val="center"/>
            <w:hideMark/>
          </w:tcPr>
          <w:p w14:paraId="7B541738"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49,165,102 </w:t>
            </w:r>
          </w:p>
        </w:tc>
        <w:tc>
          <w:tcPr>
            <w:tcW w:w="390" w:type="pct"/>
            <w:tcBorders>
              <w:top w:val="nil"/>
              <w:left w:val="nil"/>
              <w:bottom w:val="single" w:sz="8" w:space="0" w:color="auto"/>
              <w:right w:val="single" w:sz="8" w:space="0" w:color="auto"/>
            </w:tcBorders>
            <w:shd w:val="clear" w:color="auto" w:fill="auto"/>
            <w:noWrap/>
            <w:vAlign w:val="center"/>
            <w:hideMark/>
          </w:tcPr>
          <w:p w14:paraId="640BC17E"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45,687,192 </w:t>
            </w:r>
          </w:p>
        </w:tc>
        <w:tc>
          <w:tcPr>
            <w:tcW w:w="401" w:type="pct"/>
            <w:tcBorders>
              <w:top w:val="nil"/>
              <w:left w:val="nil"/>
              <w:bottom w:val="single" w:sz="8" w:space="0" w:color="auto"/>
              <w:right w:val="single" w:sz="8" w:space="0" w:color="auto"/>
            </w:tcBorders>
            <w:shd w:val="clear" w:color="auto" w:fill="auto"/>
            <w:noWrap/>
            <w:vAlign w:val="center"/>
            <w:hideMark/>
          </w:tcPr>
          <w:p w14:paraId="320AEC3F"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45,312,774 </w:t>
            </w:r>
          </w:p>
        </w:tc>
        <w:tc>
          <w:tcPr>
            <w:tcW w:w="401" w:type="pct"/>
            <w:tcBorders>
              <w:top w:val="nil"/>
              <w:left w:val="nil"/>
              <w:bottom w:val="single" w:sz="8" w:space="0" w:color="auto"/>
              <w:right w:val="single" w:sz="8" w:space="0" w:color="auto"/>
            </w:tcBorders>
            <w:shd w:val="clear" w:color="auto" w:fill="auto"/>
            <w:noWrap/>
            <w:vAlign w:val="center"/>
            <w:hideMark/>
          </w:tcPr>
          <w:p w14:paraId="6815EED2"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43,610,666 </w:t>
            </w:r>
          </w:p>
        </w:tc>
        <w:tc>
          <w:tcPr>
            <w:tcW w:w="401" w:type="pct"/>
            <w:tcBorders>
              <w:top w:val="nil"/>
              <w:left w:val="nil"/>
              <w:bottom w:val="single" w:sz="8" w:space="0" w:color="auto"/>
              <w:right w:val="single" w:sz="8" w:space="0" w:color="auto"/>
            </w:tcBorders>
            <w:shd w:val="clear" w:color="auto" w:fill="auto"/>
            <w:noWrap/>
            <w:vAlign w:val="center"/>
            <w:hideMark/>
          </w:tcPr>
          <w:p w14:paraId="2C77E880"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36,933,233 </w:t>
            </w:r>
          </w:p>
        </w:tc>
        <w:tc>
          <w:tcPr>
            <w:tcW w:w="401" w:type="pct"/>
            <w:tcBorders>
              <w:top w:val="nil"/>
              <w:left w:val="nil"/>
              <w:bottom w:val="single" w:sz="8" w:space="0" w:color="auto"/>
              <w:right w:val="single" w:sz="8" w:space="0" w:color="auto"/>
            </w:tcBorders>
            <w:shd w:val="clear" w:color="auto" w:fill="auto"/>
            <w:noWrap/>
            <w:vAlign w:val="center"/>
            <w:hideMark/>
          </w:tcPr>
          <w:p w14:paraId="0F1F33CB" w14:textId="77777777" w:rsidR="00BE0275" w:rsidRPr="007D6EA7" w:rsidRDefault="00BE0275"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 xml:space="preserve">            30,075,650 </w:t>
            </w:r>
          </w:p>
        </w:tc>
      </w:tr>
    </w:tbl>
    <w:p w14:paraId="2C8BD478" w14:textId="7BCAC897" w:rsidR="00D6500A" w:rsidRDefault="00E6784E" w:rsidP="007D6EA7">
      <w:pPr>
        <w:spacing w:line="276" w:lineRule="auto"/>
        <w:jc w:val="both"/>
        <w:rPr>
          <w:rFonts w:ascii="Arial" w:hAnsi="Arial" w:cs="Arial"/>
          <w:i/>
          <w:iCs/>
          <w:sz w:val="18"/>
        </w:rPr>
      </w:pPr>
      <w:r w:rsidRPr="007D6EA7">
        <w:rPr>
          <w:rFonts w:ascii="Arial" w:hAnsi="Arial" w:cs="Arial"/>
          <w:i/>
          <w:iCs/>
          <w:sz w:val="18"/>
        </w:rPr>
        <w:t>*Në këtë tabelë vërejmë se buxheti i ndarë për shëndetësinë në nivelin parësor ka pasur një trend rritje ndër vite, kryesisht në kategorinë Rroga dhe Paga për fuqizim të kapaciteteve me staf shëndetësor.</w:t>
      </w:r>
    </w:p>
    <w:p w14:paraId="7E665F33" w14:textId="7A9797CB" w:rsidR="00EF2CBC" w:rsidRPr="004A7B7A" w:rsidRDefault="00EF2CBC" w:rsidP="00EF2CBC">
      <w:pPr>
        <w:spacing w:line="276" w:lineRule="auto"/>
        <w:jc w:val="both"/>
        <w:rPr>
          <w:rFonts w:ascii="Arial" w:hAnsi="Arial" w:cs="Arial"/>
          <w:szCs w:val="24"/>
        </w:rPr>
      </w:pPr>
      <w:r>
        <w:rPr>
          <w:rFonts w:ascii="Arial" w:hAnsi="Arial" w:cs="Arial"/>
          <w:szCs w:val="24"/>
        </w:rPr>
        <w:t>Ndërsa sa i përket shpenzimeve të dikastereve tjera të sektorit publik për shëndetësi (Ministria e Drejtësisë dhe ajo e Punëve të Brendshme) për vitin 2019</w:t>
      </w:r>
      <w:r w:rsidRPr="004A7B7A">
        <w:rPr>
          <w:rFonts w:ascii="Arial" w:hAnsi="Arial" w:cs="Arial"/>
          <w:szCs w:val="24"/>
        </w:rPr>
        <w:t xml:space="preserve">, </w:t>
      </w:r>
      <w:r>
        <w:rPr>
          <w:rFonts w:ascii="Arial" w:hAnsi="Arial" w:cs="Arial"/>
          <w:szCs w:val="24"/>
        </w:rPr>
        <w:t>shihni tabelën në vijim.</w:t>
      </w:r>
    </w:p>
    <w:p w14:paraId="32E33FBD" w14:textId="3EC1C6A9" w:rsidR="00E6784E" w:rsidRDefault="00E6784E" w:rsidP="007D6EA7">
      <w:pPr>
        <w:pStyle w:val="Caption"/>
        <w:keepNext/>
      </w:pPr>
      <w:bookmarkStart w:id="20" w:name="_Toc87600855"/>
      <w:r>
        <w:t xml:space="preserve">Tabela </w:t>
      </w:r>
      <w:r>
        <w:fldChar w:fldCharType="begin"/>
      </w:r>
      <w:r>
        <w:instrText xml:space="preserve"> SEQ Tabela \* ARABIC </w:instrText>
      </w:r>
      <w:r>
        <w:fldChar w:fldCharType="separate"/>
      </w:r>
      <w:r w:rsidR="007B0ED5">
        <w:rPr>
          <w:noProof/>
        </w:rPr>
        <w:t>6</w:t>
      </w:r>
      <w:r>
        <w:fldChar w:fldCharType="end"/>
      </w:r>
      <w:r>
        <w:t xml:space="preserve"> – </w:t>
      </w:r>
      <w:r w:rsidRPr="00052D1A">
        <w:t>Shpenzimet</w:t>
      </w:r>
      <w:r>
        <w:t xml:space="preserve"> </w:t>
      </w:r>
      <w:r w:rsidRPr="00052D1A">
        <w:t>e dikastereve të tjera të sektorit publik për shëndetësi, ne vitin 2019 (në Euro):</w:t>
      </w:r>
      <w:bookmarkEnd w:id="20"/>
    </w:p>
    <w:tbl>
      <w:tblPr>
        <w:tblW w:w="0" w:type="auto"/>
        <w:jc w:val="center"/>
        <w:tblLook w:val="04A0" w:firstRow="1" w:lastRow="0" w:firstColumn="1" w:lastColumn="0" w:noHBand="0" w:noVBand="1"/>
      </w:tblPr>
      <w:tblGrid>
        <w:gridCol w:w="3457"/>
        <w:gridCol w:w="1318"/>
      </w:tblGrid>
      <w:tr w:rsidR="00B90C32" w:rsidRPr="0044162F" w14:paraId="1E8B821F" w14:textId="77777777" w:rsidTr="007B0ED5">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CC1601" w14:textId="77777777" w:rsidR="00B90C32" w:rsidRPr="007D6EA7" w:rsidRDefault="00B90C32" w:rsidP="007D6EA7">
            <w:pPr>
              <w:spacing w:line="276" w:lineRule="auto"/>
              <w:jc w:val="both"/>
              <w:rPr>
                <w:rFonts w:ascii="Arial" w:eastAsia="Times New Roman" w:hAnsi="Arial" w:cs="Arial"/>
                <w:b/>
                <w:bCs/>
                <w:color w:val="000000"/>
                <w:lang w:val="en-US"/>
              </w:rPr>
            </w:pPr>
            <w:r w:rsidRPr="007D6EA7">
              <w:rPr>
                <w:rFonts w:ascii="Arial" w:eastAsia="Times New Roman" w:hAnsi="Arial" w:cs="Arial"/>
                <w:b/>
                <w:bCs/>
                <w:color w:val="000000"/>
              </w:rPr>
              <w:t>Institucioni</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674EBEC" w14:textId="77777777" w:rsidR="00B90C32" w:rsidRPr="007D6EA7" w:rsidRDefault="00B90C32" w:rsidP="007D6EA7">
            <w:pPr>
              <w:spacing w:line="276" w:lineRule="auto"/>
              <w:jc w:val="both"/>
              <w:rPr>
                <w:rFonts w:ascii="Arial" w:eastAsia="Times New Roman" w:hAnsi="Arial" w:cs="Arial"/>
                <w:b/>
                <w:bCs/>
                <w:color w:val="000000"/>
                <w:lang w:val="en-US"/>
              </w:rPr>
            </w:pPr>
            <w:r w:rsidRPr="007D6EA7">
              <w:rPr>
                <w:rFonts w:ascii="Arial" w:eastAsia="Times New Roman" w:hAnsi="Arial" w:cs="Arial"/>
                <w:b/>
                <w:bCs/>
                <w:color w:val="000000"/>
              </w:rPr>
              <w:t>Shuma</w:t>
            </w:r>
          </w:p>
        </w:tc>
      </w:tr>
      <w:tr w:rsidR="00B90C32" w:rsidRPr="0044162F" w14:paraId="77517D1D" w14:textId="77777777" w:rsidTr="007B0ED5">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0B9A61" w14:textId="77777777" w:rsidR="00B90C32" w:rsidRPr="007D6EA7" w:rsidRDefault="00B90C32"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Ministria e Drejtësisë</w:t>
            </w:r>
          </w:p>
        </w:tc>
        <w:tc>
          <w:tcPr>
            <w:tcW w:w="0" w:type="auto"/>
            <w:tcBorders>
              <w:top w:val="nil"/>
              <w:left w:val="nil"/>
              <w:bottom w:val="single" w:sz="8" w:space="0" w:color="auto"/>
              <w:right w:val="single" w:sz="8" w:space="0" w:color="auto"/>
            </w:tcBorders>
            <w:shd w:val="clear" w:color="auto" w:fill="auto"/>
            <w:noWrap/>
            <w:vAlign w:val="center"/>
            <w:hideMark/>
          </w:tcPr>
          <w:p w14:paraId="7D2E6123" w14:textId="77777777" w:rsidR="00B90C32" w:rsidRPr="007D6EA7" w:rsidRDefault="00B90C32" w:rsidP="00A43E33">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130,879.25</w:t>
            </w:r>
          </w:p>
        </w:tc>
      </w:tr>
      <w:tr w:rsidR="00B90C32" w:rsidRPr="0044162F" w14:paraId="1D538C33" w14:textId="77777777" w:rsidTr="007B0ED5">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39B60D" w14:textId="77777777" w:rsidR="00B90C32" w:rsidRPr="007D6EA7" w:rsidRDefault="00B90C32"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Ministria e Puneve te Brendshme</w:t>
            </w:r>
          </w:p>
        </w:tc>
        <w:tc>
          <w:tcPr>
            <w:tcW w:w="0" w:type="auto"/>
            <w:tcBorders>
              <w:top w:val="nil"/>
              <w:left w:val="nil"/>
              <w:bottom w:val="single" w:sz="8" w:space="0" w:color="auto"/>
              <w:right w:val="single" w:sz="8" w:space="0" w:color="auto"/>
            </w:tcBorders>
            <w:shd w:val="clear" w:color="auto" w:fill="auto"/>
            <w:noWrap/>
            <w:vAlign w:val="center"/>
            <w:hideMark/>
          </w:tcPr>
          <w:p w14:paraId="1D09D596" w14:textId="77777777" w:rsidR="00B90C32" w:rsidRPr="007D6EA7" w:rsidRDefault="00B90C32" w:rsidP="00A43E33">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25,723.28</w:t>
            </w:r>
          </w:p>
        </w:tc>
      </w:tr>
      <w:tr w:rsidR="00B90C32" w:rsidRPr="0044162F" w14:paraId="2CE12EF1" w14:textId="77777777" w:rsidTr="007B0ED5">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36368D" w14:textId="77777777" w:rsidR="00B90C32" w:rsidRPr="007D6EA7" w:rsidRDefault="00B90C32" w:rsidP="007D6EA7">
            <w:pPr>
              <w:spacing w:line="276" w:lineRule="auto"/>
              <w:jc w:val="both"/>
              <w:rPr>
                <w:rFonts w:ascii="Arial" w:eastAsia="Times New Roman" w:hAnsi="Arial" w:cs="Arial"/>
                <w:b/>
                <w:bCs/>
                <w:color w:val="000000"/>
                <w:lang w:val="en-US"/>
              </w:rPr>
            </w:pPr>
            <w:r w:rsidRPr="007D6EA7">
              <w:rPr>
                <w:rFonts w:ascii="Arial" w:eastAsia="Times New Roman" w:hAnsi="Arial" w:cs="Arial"/>
                <w:b/>
                <w:bCs/>
                <w:color w:val="000000"/>
              </w:rPr>
              <w:lastRenderedPageBreak/>
              <w:t>Gjithsej</w:t>
            </w:r>
          </w:p>
        </w:tc>
        <w:tc>
          <w:tcPr>
            <w:tcW w:w="0" w:type="auto"/>
            <w:tcBorders>
              <w:top w:val="nil"/>
              <w:left w:val="nil"/>
              <w:bottom w:val="single" w:sz="8" w:space="0" w:color="auto"/>
              <w:right w:val="single" w:sz="8" w:space="0" w:color="auto"/>
            </w:tcBorders>
            <w:shd w:val="clear" w:color="auto" w:fill="auto"/>
            <w:noWrap/>
            <w:vAlign w:val="bottom"/>
            <w:hideMark/>
          </w:tcPr>
          <w:p w14:paraId="1FD797A4" w14:textId="77777777" w:rsidR="00B90C32" w:rsidRPr="007D6EA7" w:rsidRDefault="00B90C32" w:rsidP="007D6EA7">
            <w:pPr>
              <w:spacing w:line="276" w:lineRule="auto"/>
              <w:jc w:val="both"/>
              <w:rPr>
                <w:rFonts w:ascii="Arial" w:eastAsia="Times New Roman" w:hAnsi="Arial" w:cs="Arial"/>
                <w:b/>
                <w:bCs/>
                <w:color w:val="000000"/>
                <w:lang w:val="en-US"/>
              </w:rPr>
            </w:pPr>
            <w:r w:rsidRPr="007D6EA7">
              <w:rPr>
                <w:rFonts w:ascii="Arial" w:eastAsia="Times New Roman" w:hAnsi="Arial" w:cs="Arial"/>
                <w:b/>
                <w:bCs/>
                <w:color w:val="000000"/>
                <w:lang w:val="en-US"/>
              </w:rPr>
              <w:t>156,602.53</w:t>
            </w:r>
          </w:p>
        </w:tc>
      </w:tr>
    </w:tbl>
    <w:p w14:paraId="39581488" w14:textId="295FE8CA" w:rsidR="00730791" w:rsidRPr="007D6EA7" w:rsidRDefault="00E6784E" w:rsidP="007D6EA7">
      <w:pPr>
        <w:spacing w:line="276" w:lineRule="auto"/>
        <w:jc w:val="both"/>
        <w:rPr>
          <w:rFonts w:ascii="Arial" w:hAnsi="Arial" w:cs="Arial"/>
          <w:i/>
          <w:sz w:val="16"/>
          <w:highlight w:val="green"/>
        </w:rPr>
      </w:pPr>
      <w:r w:rsidRPr="007D6EA7">
        <w:rPr>
          <w:rFonts w:ascii="Arial" w:hAnsi="Arial" w:cs="Arial"/>
          <w:i/>
          <w:iCs/>
          <w:sz w:val="18"/>
          <w:szCs w:val="24"/>
        </w:rPr>
        <w:t>*Në këtë tabelë shohim se edhe ministritë tjera shpenzojnë për shëndetësi kryesisht në aspektin preventiv dhe kujdes parësor:</w:t>
      </w:r>
    </w:p>
    <w:p w14:paraId="1B6602FF" w14:textId="49C2D50C" w:rsidR="00E6784E" w:rsidRPr="007D6EA7" w:rsidRDefault="007024BE" w:rsidP="007D6EA7">
      <w:pPr>
        <w:rPr>
          <w:rFonts w:ascii="Arial" w:hAnsi="Arial" w:cs="Arial"/>
          <w:highlight w:val="green"/>
        </w:rPr>
      </w:pPr>
      <w:r>
        <w:rPr>
          <w:rFonts w:ascii="Arial" w:hAnsi="Arial" w:cs="Arial"/>
          <w:szCs w:val="24"/>
        </w:rPr>
        <w:t>Gjithashtu</w:t>
      </w:r>
      <w:r w:rsidR="00185E07">
        <w:rPr>
          <w:rFonts w:ascii="Arial" w:hAnsi="Arial" w:cs="Arial"/>
          <w:szCs w:val="24"/>
        </w:rPr>
        <w:t>, shpenzimet për Fondin e Sigurimeve Shëndetësorë për vitin 2019 janë shfaqur në tabelën më poshtë.</w:t>
      </w:r>
      <w:r w:rsidR="00FB7D1C">
        <w:rPr>
          <w:rFonts w:ascii="Arial" w:hAnsi="Arial" w:cs="Arial"/>
          <w:szCs w:val="24"/>
        </w:rPr>
        <w:t xml:space="preserve"> Duhet cekur se Fondi ka pasur shpenzime vetëm gjatë 2019, andaj janë shfaqur shpenzimet vetëm për këtë</w:t>
      </w:r>
      <w:r w:rsidR="009E3D80">
        <w:rPr>
          <w:rFonts w:ascii="Arial" w:hAnsi="Arial" w:cs="Arial"/>
          <w:szCs w:val="24"/>
        </w:rPr>
        <w:t xml:space="preserve"> vit për shkak që nga ky vit FSSH është ndarë nga MSH.</w:t>
      </w:r>
    </w:p>
    <w:p w14:paraId="29C10169" w14:textId="110B735A" w:rsidR="00E6784E" w:rsidRDefault="00E6784E" w:rsidP="007D6EA7">
      <w:pPr>
        <w:pStyle w:val="Caption"/>
        <w:keepNext/>
      </w:pPr>
      <w:bookmarkStart w:id="21" w:name="_Toc87600856"/>
      <w:r>
        <w:t xml:space="preserve">Tabela </w:t>
      </w:r>
      <w:r>
        <w:fldChar w:fldCharType="begin"/>
      </w:r>
      <w:r>
        <w:instrText xml:space="preserve"> SEQ Tabela \* ARABIC </w:instrText>
      </w:r>
      <w:r>
        <w:fldChar w:fldCharType="separate"/>
      </w:r>
      <w:r w:rsidR="007B0ED5">
        <w:rPr>
          <w:noProof/>
        </w:rPr>
        <w:t>7</w:t>
      </w:r>
      <w:r>
        <w:fldChar w:fldCharType="end"/>
      </w:r>
      <w:r>
        <w:t xml:space="preserve"> – </w:t>
      </w:r>
      <w:r w:rsidRPr="00C62846">
        <w:t>Shpenzimet për Fondin e Sigurimeve Sh</w:t>
      </w:r>
      <w:r>
        <w:t>ë</w:t>
      </w:r>
      <w:r w:rsidRPr="00C62846">
        <w:t>nd</w:t>
      </w:r>
      <w:r>
        <w:t>e</w:t>
      </w:r>
      <w:r w:rsidRPr="00C62846">
        <w:t>tësore, për vitin 2019, sipas kategorive ekonomike (në Euro):</w:t>
      </w:r>
      <w:bookmarkEnd w:id="21"/>
    </w:p>
    <w:tbl>
      <w:tblPr>
        <w:tblW w:w="0" w:type="auto"/>
        <w:jc w:val="center"/>
        <w:tblLook w:val="04A0" w:firstRow="1" w:lastRow="0" w:firstColumn="1" w:lastColumn="0" w:noHBand="0" w:noVBand="1"/>
      </w:tblPr>
      <w:tblGrid>
        <w:gridCol w:w="2846"/>
        <w:gridCol w:w="1618"/>
      </w:tblGrid>
      <w:tr w:rsidR="001A6B43" w:rsidRPr="0044162F" w14:paraId="732B24A0" w14:textId="77777777" w:rsidTr="007D6EA7">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8ECED74" w14:textId="77777777" w:rsidR="001A6B43" w:rsidRPr="007D6EA7" w:rsidRDefault="001A6B43" w:rsidP="007D6EA7">
            <w:pPr>
              <w:spacing w:line="276" w:lineRule="auto"/>
              <w:jc w:val="both"/>
              <w:rPr>
                <w:rFonts w:ascii="Arial" w:eastAsia="Times New Roman" w:hAnsi="Arial" w:cs="Arial"/>
                <w:b/>
                <w:bCs/>
                <w:color w:val="000000"/>
                <w:lang w:val="en-US"/>
              </w:rPr>
            </w:pPr>
            <w:r w:rsidRPr="007D6EA7">
              <w:rPr>
                <w:rFonts w:ascii="Arial" w:eastAsia="Times New Roman" w:hAnsi="Arial" w:cs="Arial"/>
                <w:b/>
                <w:bCs/>
                <w:color w:val="000000"/>
              </w:rPr>
              <w:t>Kategoria ekonomike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45E5D39" w14:textId="77777777" w:rsidR="001A6B43" w:rsidRPr="007D6EA7" w:rsidRDefault="001A6B43" w:rsidP="00A43E33">
            <w:pPr>
              <w:spacing w:line="276" w:lineRule="auto"/>
              <w:jc w:val="right"/>
              <w:rPr>
                <w:rFonts w:ascii="Arial" w:eastAsia="Times New Roman" w:hAnsi="Arial" w:cs="Arial"/>
                <w:b/>
                <w:bCs/>
                <w:color w:val="000000"/>
                <w:lang w:val="en-US"/>
              </w:rPr>
            </w:pPr>
            <w:r w:rsidRPr="007D6EA7">
              <w:rPr>
                <w:rFonts w:ascii="Arial" w:eastAsia="Times New Roman" w:hAnsi="Arial" w:cs="Arial"/>
                <w:b/>
                <w:bCs/>
                <w:color w:val="000000"/>
              </w:rPr>
              <w:t>2019</w:t>
            </w:r>
          </w:p>
        </w:tc>
      </w:tr>
      <w:tr w:rsidR="001A6B43" w:rsidRPr="0044162F" w14:paraId="63881713" w14:textId="77777777" w:rsidTr="007D6EA7">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2914EB" w14:textId="77777777" w:rsidR="001A6B43" w:rsidRPr="007D6EA7" w:rsidRDefault="001A6B43"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Rroga dhe paga</w:t>
            </w:r>
          </w:p>
        </w:tc>
        <w:tc>
          <w:tcPr>
            <w:tcW w:w="0" w:type="auto"/>
            <w:tcBorders>
              <w:top w:val="nil"/>
              <w:left w:val="nil"/>
              <w:bottom w:val="single" w:sz="8" w:space="0" w:color="auto"/>
              <w:right w:val="single" w:sz="8" w:space="0" w:color="auto"/>
            </w:tcBorders>
            <w:shd w:val="clear" w:color="auto" w:fill="auto"/>
            <w:vAlign w:val="center"/>
            <w:hideMark/>
          </w:tcPr>
          <w:p w14:paraId="181472E2" w14:textId="77777777" w:rsidR="001A6B43" w:rsidRPr="007D6EA7" w:rsidRDefault="001A6B43" w:rsidP="00A43E33">
            <w:pPr>
              <w:spacing w:line="276" w:lineRule="auto"/>
              <w:jc w:val="right"/>
              <w:rPr>
                <w:rFonts w:ascii="Arial" w:eastAsia="Times New Roman" w:hAnsi="Arial" w:cs="Arial"/>
                <w:color w:val="000000"/>
                <w:sz w:val="24"/>
                <w:szCs w:val="24"/>
                <w:lang w:val="en-US"/>
              </w:rPr>
            </w:pPr>
            <w:r w:rsidRPr="007D6EA7">
              <w:rPr>
                <w:rFonts w:ascii="Arial" w:eastAsia="Times New Roman" w:hAnsi="Arial" w:cs="Arial"/>
                <w:color w:val="000000"/>
                <w:sz w:val="24"/>
                <w:szCs w:val="24"/>
              </w:rPr>
              <w:t>357,960.33</w:t>
            </w:r>
          </w:p>
        </w:tc>
      </w:tr>
      <w:tr w:rsidR="001A6B43" w:rsidRPr="0044162F" w14:paraId="09C3BFE9" w14:textId="77777777" w:rsidTr="007D6EA7">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EA1EF9" w14:textId="77777777" w:rsidR="001A6B43" w:rsidRPr="007D6EA7" w:rsidRDefault="001A6B43"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Mallra dhe shërbime</w:t>
            </w:r>
          </w:p>
        </w:tc>
        <w:tc>
          <w:tcPr>
            <w:tcW w:w="0" w:type="auto"/>
            <w:tcBorders>
              <w:top w:val="nil"/>
              <w:left w:val="nil"/>
              <w:bottom w:val="single" w:sz="8" w:space="0" w:color="auto"/>
              <w:right w:val="single" w:sz="8" w:space="0" w:color="auto"/>
            </w:tcBorders>
            <w:shd w:val="clear" w:color="auto" w:fill="auto"/>
            <w:vAlign w:val="center"/>
            <w:hideMark/>
          </w:tcPr>
          <w:p w14:paraId="0EB325F4" w14:textId="4A449255" w:rsidR="001A6B43" w:rsidRPr="007D6EA7" w:rsidRDefault="00E5199C" w:rsidP="00A43E33">
            <w:pPr>
              <w:spacing w:line="276" w:lineRule="auto"/>
              <w:jc w:val="right"/>
              <w:rPr>
                <w:rFonts w:ascii="Arial" w:eastAsia="Times New Roman" w:hAnsi="Arial" w:cs="Arial"/>
                <w:color w:val="000000"/>
                <w:sz w:val="24"/>
                <w:szCs w:val="24"/>
                <w:lang w:val="en-US"/>
              </w:rPr>
            </w:pPr>
            <w:r w:rsidRPr="007D6EA7">
              <w:rPr>
                <w:rFonts w:ascii="Arial" w:eastAsia="Times New Roman" w:hAnsi="Arial" w:cs="Arial"/>
                <w:color w:val="000000"/>
                <w:sz w:val="24"/>
                <w:szCs w:val="24"/>
              </w:rPr>
              <w:t>269,303.74</w:t>
            </w:r>
          </w:p>
        </w:tc>
      </w:tr>
      <w:tr w:rsidR="001A6B43" w:rsidRPr="0044162F" w14:paraId="77265262" w14:textId="77777777" w:rsidTr="007D6EA7">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A5FEF3" w14:textId="77777777" w:rsidR="001A6B43" w:rsidRPr="007D6EA7" w:rsidRDefault="001A6B43"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Shpenzime komunale</w:t>
            </w:r>
          </w:p>
        </w:tc>
        <w:tc>
          <w:tcPr>
            <w:tcW w:w="0" w:type="auto"/>
            <w:tcBorders>
              <w:top w:val="nil"/>
              <w:left w:val="nil"/>
              <w:bottom w:val="single" w:sz="8" w:space="0" w:color="auto"/>
              <w:right w:val="single" w:sz="8" w:space="0" w:color="auto"/>
            </w:tcBorders>
            <w:shd w:val="clear" w:color="auto" w:fill="auto"/>
            <w:vAlign w:val="center"/>
            <w:hideMark/>
          </w:tcPr>
          <w:p w14:paraId="3C3277AF" w14:textId="76C5294A" w:rsidR="001A6B43" w:rsidRPr="007D6EA7" w:rsidRDefault="00E5199C" w:rsidP="00A43E33">
            <w:pPr>
              <w:spacing w:line="276" w:lineRule="auto"/>
              <w:jc w:val="right"/>
              <w:rPr>
                <w:rFonts w:ascii="Arial" w:eastAsia="Times New Roman" w:hAnsi="Arial" w:cs="Arial"/>
                <w:color w:val="000000"/>
                <w:sz w:val="24"/>
                <w:szCs w:val="24"/>
                <w:lang w:val="en-US"/>
              </w:rPr>
            </w:pPr>
            <w:r w:rsidRPr="007D6EA7">
              <w:rPr>
                <w:rFonts w:ascii="Arial" w:eastAsia="Times New Roman" w:hAnsi="Arial" w:cs="Arial"/>
                <w:color w:val="000000"/>
                <w:sz w:val="24"/>
                <w:szCs w:val="24"/>
              </w:rPr>
              <w:t>22,217.21</w:t>
            </w:r>
          </w:p>
        </w:tc>
      </w:tr>
      <w:tr w:rsidR="001A6B43" w:rsidRPr="0044162F" w14:paraId="5F5D0E49" w14:textId="77777777" w:rsidTr="007D6EA7">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336354" w14:textId="77777777" w:rsidR="001A6B43" w:rsidRPr="007D6EA7" w:rsidRDefault="001A6B43"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Subvencione dhe transfere</w:t>
            </w:r>
          </w:p>
        </w:tc>
        <w:tc>
          <w:tcPr>
            <w:tcW w:w="0" w:type="auto"/>
            <w:tcBorders>
              <w:top w:val="nil"/>
              <w:left w:val="nil"/>
              <w:bottom w:val="single" w:sz="8" w:space="0" w:color="auto"/>
              <w:right w:val="single" w:sz="8" w:space="0" w:color="auto"/>
            </w:tcBorders>
            <w:shd w:val="clear" w:color="auto" w:fill="auto"/>
            <w:vAlign w:val="center"/>
            <w:hideMark/>
          </w:tcPr>
          <w:p w14:paraId="12764C62" w14:textId="29B6692C" w:rsidR="001A6B43" w:rsidRPr="007D6EA7" w:rsidRDefault="00E5199C" w:rsidP="00A43E33">
            <w:pPr>
              <w:spacing w:line="276" w:lineRule="auto"/>
              <w:jc w:val="right"/>
              <w:rPr>
                <w:rFonts w:ascii="Arial" w:eastAsia="Times New Roman" w:hAnsi="Arial" w:cs="Arial"/>
                <w:color w:val="000000"/>
                <w:sz w:val="24"/>
                <w:szCs w:val="24"/>
                <w:lang w:val="en-US"/>
              </w:rPr>
            </w:pPr>
            <w:r w:rsidRPr="007D6EA7">
              <w:rPr>
                <w:rFonts w:ascii="Arial" w:eastAsia="Times New Roman" w:hAnsi="Arial" w:cs="Arial"/>
                <w:color w:val="000000"/>
                <w:sz w:val="24"/>
                <w:szCs w:val="24"/>
              </w:rPr>
              <w:t>8,699,979.02</w:t>
            </w:r>
          </w:p>
        </w:tc>
      </w:tr>
      <w:tr w:rsidR="001A6B43" w:rsidRPr="0044162F" w14:paraId="25457028" w14:textId="77777777" w:rsidTr="007D6EA7">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FF9F9B0" w14:textId="77777777" w:rsidR="001A6B43" w:rsidRPr="007D6EA7" w:rsidRDefault="001A6B43"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Pasuritë jofinanciare</w:t>
            </w:r>
          </w:p>
        </w:tc>
        <w:tc>
          <w:tcPr>
            <w:tcW w:w="0" w:type="auto"/>
            <w:tcBorders>
              <w:top w:val="nil"/>
              <w:left w:val="nil"/>
              <w:bottom w:val="single" w:sz="8" w:space="0" w:color="auto"/>
              <w:right w:val="single" w:sz="8" w:space="0" w:color="auto"/>
            </w:tcBorders>
            <w:shd w:val="clear" w:color="auto" w:fill="auto"/>
            <w:vAlign w:val="center"/>
            <w:hideMark/>
          </w:tcPr>
          <w:p w14:paraId="03EC8F63" w14:textId="77777777" w:rsidR="001A6B43" w:rsidRPr="007D6EA7" w:rsidRDefault="001A6B43" w:rsidP="00A43E33">
            <w:pPr>
              <w:spacing w:line="276" w:lineRule="auto"/>
              <w:jc w:val="right"/>
              <w:rPr>
                <w:rFonts w:ascii="Arial" w:eastAsia="Times New Roman" w:hAnsi="Arial" w:cs="Arial"/>
                <w:color w:val="000000"/>
                <w:sz w:val="24"/>
                <w:szCs w:val="24"/>
                <w:lang w:val="en-US"/>
              </w:rPr>
            </w:pPr>
            <w:r w:rsidRPr="007D6EA7">
              <w:rPr>
                <w:rFonts w:ascii="Arial" w:eastAsia="Times New Roman" w:hAnsi="Arial" w:cs="Arial"/>
                <w:color w:val="000000"/>
                <w:sz w:val="24"/>
                <w:szCs w:val="24"/>
              </w:rPr>
              <w:t>61,804.32</w:t>
            </w:r>
          </w:p>
        </w:tc>
      </w:tr>
      <w:tr w:rsidR="001A6B43" w:rsidRPr="0044162F" w14:paraId="1A0090A2" w14:textId="77777777" w:rsidTr="007D6EA7">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EC61EE" w14:textId="03A343A9" w:rsidR="001A6B43" w:rsidRPr="007D6EA7" w:rsidRDefault="001A6B43" w:rsidP="007D6EA7">
            <w:pPr>
              <w:spacing w:line="276" w:lineRule="auto"/>
              <w:jc w:val="both"/>
              <w:rPr>
                <w:rFonts w:ascii="Arial" w:eastAsia="Times New Roman" w:hAnsi="Arial" w:cs="Arial"/>
                <w:b/>
                <w:bCs/>
                <w:color w:val="000000"/>
                <w:sz w:val="20"/>
                <w:szCs w:val="20"/>
                <w:lang w:val="en-US"/>
              </w:rPr>
            </w:pPr>
            <w:r w:rsidRPr="007D6EA7">
              <w:rPr>
                <w:rFonts w:ascii="Arial" w:eastAsia="Times New Roman" w:hAnsi="Arial" w:cs="Arial"/>
                <w:b/>
                <w:bCs/>
                <w:color w:val="000000"/>
                <w:sz w:val="20"/>
                <w:szCs w:val="20"/>
              </w:rPr>
              <w:t>Gjithsej</w:t>
            </w:r>
          </w:p>
        </w:tc>
        <w:tc>
          <w:tcPr>
            <w:tcW w:w="0" w:type="auto"/>
            <w:tcBorders>
              <w:top w:val="nil"/>
              <w:left w:val="nil"/>
              <w:bottom w:val="single" w:sz="8" w:space="0" w:color="auto"/>
              <w:right w:val="single" w:sz="8" w:space="0" w:color="auto"/>
            </w:tcBorders>
            <w:shd w:val="clear" w:color="auto" w:fill="auto"/>
            <w:noWrap/>
            <w:vAlign w:val="center"/>
            <w:hideMark/>
          </w:tcPr>
          <w:p w14:paraId="4E75D887" w14:textId="57E48822" w:rsidR="001A6B43" w:rsidRPr="007D6EA7" w:rsidRDefault="001A6B43" w:rsidP="00A43E33">
            <w:pPr>
              <w:spacing w:line="276" w:lineRule="auto"/>
              <w:jc w:val="right"/>
              <w:rPr>
                <w:rFonts w:ascii="Arial" w:eastAsia="Times New Roman" w:hAnsi="Arial" w:cs="Arial"/>
                <w:b/>
                <w:bCs/>
                <w:color w:val="000000"/>
                <w:sz w:val="24"/>
                <w:szCs w:val="24"/>
                <w:lang w:val="en-US"/>
              </w:rPr>
            </w:pPr>
            <w:r w:rsidRPr="007D6EA7">
              <w:rPr>
                <w:rFonts w:ascii="Arial" w:eastAsia="Times New Roman" w:hAnsi="Arial" w:cs="Arial"/>
                <w:b/>
                <w:bCs/>
                <w:color w:val="000000"/>
                <w:sz w:val="24"/>
                <w:szCs w:val="24"/>
              </w:rPr>
              <w:t>9,</w:t>
            </w:r>
            <w:r w:rsidR="00E5199C" w:rsidRPr="007D6EA7">
              <w:rPr>
                <w:rFonts w:ascii="Arial" w:eastAsia="Times New Roman" w:hAnsi="Arial" w:cs="Arial"/>
                <w:b/>
                <w:bCs/>
                <w:color w:val="000000"/>
                <w:sz w:val="24"/>
                <w:szCs w:val="24"/>
              </w:rPr>
              <w:t>411,264.62</w:t>
            </w:r>
          </w:p>
        </w:tc>
      </w:tr>
    </w:tbl>
    <w:p w14:paraId="55CAA008" w14:textId="415EF201" w:rsidR="003B58F9" w:rsidRDefault="00E6784E" w:rsidP="007D6EA7">
      <w:pPr>
        <w:spacing w:before="240" w:line="276" w:lineRule="auto"/>
        <w:jc w:val="both"/>
        <w:rPr>
          <w:rFonts w:ascii="Arial" w:hAnsi="Arial" w:cs="Arial"/>
          <w:i/>
          <w:iCs/>
          <w:sz w:val="18"/>
        </w:rPr>
      </w:pPr>
      <w:r w:rsidRPr="007D6EA7">
        <w:rPr>
          <w:rFonts w:ascii="Arial" w:hAnsi="Arial" w:cs="Arial"/>
          <w:i/>
          <w:iCs/>
          <w:sz w:val="18"/>
        </w:rPr>
        <w:t xml:space="preserve">*Në këtë tabelë vërejmë se buxheti i ndarë për Fondin e Sigurimeve </w:t>
      </w:r>
      <w:r w:rsidRPr="00E6784E">
        <w:rPr>
          <w:rFonts w:ascii="Arial" w:hAnsi="Arial" w:cs="Arial"/>
          <w:i/>
          <w:iCs/>
          <w:sz w:val="18"/>
        </w:rPr>
        <w:t>Shëndetësore</w:t>
      </w:r>
      <w:r w:rsidRPr="007D6EA7">
        <w:rPr>
          <w:rFonts w:ascii="Arial" w:hAnsi="Arial" w:cs="Arial"/>
          <w:i/>
          <w:iCs/>
          <w:sz w:val="18"/>
        </w:rPr>
        <w:t xml:space="preserve"> kryesisht </w:t>
      </w:r>
      <w:r w:rsidR="00AE7268" w:rsidRPr="00E6784E">
        <w:rPr>
          <w:rFonts w:ascii="Arial" w:hAnsi="Arial" w:cs="Arial"/>
          <w:i/>
          <w:iCs/>
          <w:sz w:val="18"/>
        </w:rPr>
        <w:t>është</w:t>
      </w:r>
      <w:r w:rsidRPr="007D6EA7">
        <w:rPr>
          <w:rFonts w:ascii="Arial" w:hAnsi="Arial" w:cs="Arial"/>
          <w:i/>
          <w:iCs/>
          <w:sz w:val="18"/>
        </w:rPr>
        <w:t xml:space="preserve"> p</w:t>
      </w:r>
      <w:r w:rsidR="00AE7268">
        <w:rPr>
          <w:rFonts w:ascii="Arial" w:hAnsi="Arial" w:cs="Arial"/>
          <w:i/>
          <w:iCs/>
          <w:sz w:val="18"/>
        </w:rPr>
        <w:t>ë</w:t>
      </w:r>
      <w:r w:rsidRPr="007D6EA7">
        <w:rPr>
          <w:rFonts w:ascii="Arial" w:hAnsi="Arial" w:cs="Arial"/>
          <w:i/>
          <w:iCs/>
          <w:sz w:val="18"/>
        </w:rPr>
        <w:t xml:space="preserve">r </w:t>
      </w:r>
      <w:r w:rsidR="00AE7268" w:rsidRPr="00E6784E">
        <w:rPr>
          <w:rFonts w:ascii="Arial" w:hAnsi="Arial" w:cs="Arial"/>
          <w:i/>
          <w:iCs/>
          <w:sz w:val="18"/>
        </w:rPr>
        <w:t>kategorinë</w:t>
      </w:r>
      <w:r w:rsidRPr="007D6EA7">
        <w:rPr>
          <w:rFonts w:ascii="Arial" w:hAnsi="Arial" w:cs="Arial"/>
          <w:i/>
          <w:iCs/>
          <w:sz w:val="18"/>
        </w:rPr>
        <w:t xml:space="preserve"> Subvencione dhe Transfere </w:t>
      </w:r>
      <w:r w:rsidR="00AE7268" w:rsidRPr="00E6784E">
        <w:rPr>
          <w:rFonts w:ascii="Arial" w:hAnsi="Arial" w:cs="Arial"/>
          <w:i/>
          <w:iCs/>
          <w:sz w:val="18"/>
        </w:rPr>
        <w:t>për</w:t>
      </w:r>
      <w:r w:rsidRPr="007D6EA7">
        <w:rPr>
          <w:rFonts w:ascii="Arial" w:hAnsi="Arial" w:cs="Arial"/>
          <w:i/>
          <w:iCs/>
          <w:sz w:val="18"/>
        </w:rPr>
        <w:t xml:space="preserve"> TMJIShP.</w:t>
      </w:r>
    </w:p>
    <w:p w14:paraId="572772B5" w14:textId="78C46B12" w:rsidR="00D06BF0" w:rsidRDefault="007024BE" w:rsidP="007D6EA7">
      <w:pPr>
        <w:spacing w:before="240" w:line="276" w:lineRule="auto"/>
        <w:jc w:val="both"/>
        <w:rPr>
          <w:rFonts w:ascii="Arial" w:hAnsi="Arial" w:cs="Arial"/>
          <w:szCs w:val="24"/>
        </w:rPr>
      </w:pPr>
      <w:r>
        <w:rPr>
          <w:rFonts w:ascii="Arial" w:hAnsi="Arial" w:cs="Arial"/>
          <w:szCs w:val="24"/>
        </w:rPr>
        <w:t xml:space="preserve">Tabela në vijim bën përmbledhjen e shpenzimeve totale </w:t>
      </w:r>
      <w:r w:rsidR="00D06BF0">
        <w:rPr>
          <w:rFonts w:ascii="Arial" w:hAnsi="Arial" w:cs="Arial"/>
          <w:szCs w:val="24"/>
        </w:rPr>
        <w:t xml:space="preserve">në sektorin publik përgjatë periudhës 2009-2019. </w:t>
      </w:r>
      <w:r w:rsidR="00DB1465">
        <w:rPr>
          <w:rFonts w:ascii="Arial" w:hAnsi="Arial" w:cs="Arial"/>
          <w:szCs w:val="24"/>
        </w:rPr>
        <w:t>Kjo tabelë tregon se shpenzimet në shëndetësi nga sektori publik gjatë kësaj periudhe kanë përjetuar një rritje më të lartë se sa dyfish (nga mbi 105 milionë në 2009 në mbi 221 milionë në 2019).</w:t>
      </w:r>
    </w:p>
    <w:p w14:paraId="01FE81F5" w14:textId="59F5B4FD" w:rsidR="00E6784E" w:rsidRDefault="00E6784E" w:rsidP="007D6EA7">
      <w:pPr>
        <w:pStyle w:val="Caption"/>
        <w:keepNext/>
      </w:pPr>
      <w:bookmarkStart w:id="22" w:name="_Toc87600857"/>
      <w:r>
        <w:t xml:space="preserve">Tabela </w:t>
      </w:r>
      <w:r>
        <w:fldChar w:fldCharType="begin"/>
      </w:r>
      <w:r>
        <w:instrText xml:space="preserve"> SEQ Tabela \* ARABIC </w:instrText>
      </w:r>
      <w:r>
        <w:fldChar w:fldCharType="separate"/>
      </w:r>
      <w:r w:rsidR="007B0ED5">
        <w:rPr>
          <w:noProof/>
        </w:rPr>
        <w:t>8</w:t>
      </w:r>
      <w:r>
        <w:fldChar w:fldCharType="end"/>
      </w:r>
      <w:r>
        <w:t xml:space="preserve"> – </w:t>
      </w:r>
      <w:r w:rsidRPr="003249FA">
        <w:t>Shpenzimet e sektorit publik për shëndetësi, 2009-2019 (në Euro):</w:t>
      </w:r>
      <w:bookmarkEnd w:id="22"/>
    </w:p>
    <w:tbl>
      <w:tblPr>
        <w:tblW w:w="5099" w:type="pct"/>
        <w:tblLayout w:type="fixed"/>
        <w:tblLook w:val="04A0" w:firstRow="1" w:lastRow="0" w:firstColumn="1" w:lastColumn="0" w:noHBand="0" w:noVBand="1"/>
      </w:tblPr>
      <w:tblGrid>
        <w:gridCol w:w="1341"/>
        <w:gridCol w:w="1168"/>
        <w:gridCol w:w="1171"/>
        <w:gridCol w:w="1171"/>
        <w:gridCol w:w="1171"/>
        <w:gridCol w:w="1171"/>
        <w:gridCol w:w="1171"/>
        <w:gridCol w:w="1171"/>
        <w:gridCol w:w="1171"/>
        <w:gridCol w:w="1168"/>
        <w:gridCol w:w="1171"/>
        <w:gridCol w:w="1165"/>
      </w:tblGrid>
      <w:tr w:rsidR="00B90C32" w:rsidRPr="00E6784E" w14:paraId="71312E8E" w14:textId="77777777" w:rsidTr="00E6784E">
        <w:trPr>
          <w:trHeight w:val="300"/>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7CC7B3"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Institucioni</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4E05D88C"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2019</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51514761"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2018</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362C3559"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2017</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59075A64"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2016</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0A239DFA"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2015</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137025AA"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2014</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506193D1"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2013</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4A70A772"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2012</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5ED4972E"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2011</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1CB8A697"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2010</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14:paraId="72DBB164"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2009</w:t>
            </w:r>
          </w:p>
        </w:tc>
      </w:tr>
      <w:tr w:rsidR="00B90C32" w:rsidRPr="00E6784E" w14:paraId="5CD86D74" w14:textId="77777777" w:rsidTr="00E6784E">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06D3E6B7" w14:textId="77777777" w:rsidR="00B90C32" w:rsidRPr="007D6EA7" w:rsidRDefault="00B90C32"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Ministria e Shëndetësisë</w:t>
            </w:r>
          </w:p>
        </w:tc>
        <w:tc>
          <w:tcPr>
            <w:tcW w:w="411" w:type="pct"/>
            <w:tcBorders>
              <w:top w:val="nil"/>
              <w:left w:val="nil"/>
              <w:bottom w:val="single" w:sz="8" w:space="0" w:color="auto"/>
              <w:right w:val="single" w:sz="8" w:space="0" w:color="auto"/>
            </w:tcBorders>
            <w:shd w:val="clear" w:color="auto" w:fill="auto"/>
            <w:vAlign w:val="center"/>
            <w:hideMark/>
          </w:tcPr>
          <w:p w14:paraId="0A46A7F7"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26,153,128 </w:t>
            </w:r>
          </w:p>
        </w:tc>
        <w:tc>
          <w:tcPr>
            <w:tcW w:w="412" w:type="pct"/>
            <w:tcBorders>
              <w:top w:val="nil"/>
              <w:left w:val="nil"/>
              <w:bottom w:val="single" w:sz="8" w:space="0" w:color="auto"/>
              <w:right w:val="single" w:sz="8" w:space="0" w:color="auto"/>
            </w:tcBorders>
            <w:shd w:val="clear" w:color="auto" w:fill="auto"/>
            <w:noWrap/>
            <w:vAlign w:val="center"/>
            <w:hideMark/>
          </w:tcPr>
          <w:p w14:paraId="53A66C05"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58,559,449 </w:t>
            </w:r>
          </w:p>
        </w:tc>
        <w:tc>
          <w:tcPr>
            <w:tcW w:w="412" w:type="pct"/>
            <w:tcBorders>
              <w:top w:val="nil"/>
              <w:left w:val="nil"/>
              <w:bottom w:val="single" w:sz="8" w:space="0" w:color="auto"/>
              <w:right w:val="single" w:sz="8" w:space="0" w:color="auto"/>
            </w:tcBorders>
            <w:shd w:val="clear" w:color="auto" w:fill="auto"/>
            <w:noWrap/>
            <w:vAlign w:val="center"/>
            <w:hideMark/>
          </w:tcPr>
          <w:p w14:paraId="328AEBFC"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57,584,100 </w:t>
            </w:r>
          </w:p>
        </w:tc>
        <w:tc>
          <w:tcPr>
            <w:tcW w:w="412" w:type="pct"/>
            <w:tcBorders>
              <w:top w:val="nil"/>
              <w:left w:val="nil"/>
              <w:bottom w:val="single" w:sz="8" w:space="0" w:color="auto"/>
              <w:right w:val="single" w:sz="8" w:space="0" w:color="auto"/>
            </w:tcBorders>
            <w:shd w:val="clear" w:color="auto" w:fill="auto"/>
            <w:noWrap/>
            <w:vAlign w:val="center"/>
            <w:hideMark/>
          </w:tcPr>
          <w:p w14:paraId="168BF92B"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49,882,445 </w:t>
            </w:r>
          </w:p>
        </w:tc>
        <w:tc>
          <w:tcPr>
            <w:tcW w:w="412" w:type="pct"/>
            <w:tcBorders>
              <w:top w:val="nil"/>
              <w:left w:val="nil"/>
              <w:bottom w:val="single" w:sz="8" w:space="0" w:color="auto"/>
              <w:right w:val="single" w:sz="8" w:space="0" w:color="auto"/>
            </w:tcBorders>
            <w:shd w:val="clear" w:color="auto" w:fill="auto"/>
            <w:noWrap/>
            <w:vAlign w:val="center"/>
            <w:hideMark/>
          </w:tcPr>
          <w:p w14:paraId="12E29933"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31,722,673 </w:t>
            </w:r>
          </w:p>
        </w:tc>
        <w:tc>
          <w:tcPr>
            <w:tcW w:w="412" w:type="pct"/>
            <w:tcBorders>
              <w:top w:val="nil"/>
              <w:left w:val="nil"/>
              <w:bottom w:val="single" w:sz="8" w:space="0" w:color="auto"/>
              <w:right w:val="single" w:sz="8" w:space="0" w:color="auto"/>
            </w:tcBorders>
            <w:shd w:val="clear" w:color="auto" w:fill="auto"/>
            <w:noWrap/>
            <w:vAlign w:val="center"/>
            <w:hideMark/>
          </w:tcPr>
          <w:p w14:paraId="1A1C044F"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111,409,971 </w:t>
            </w:r>
          </w:p>
        </w:tc>
        <w:tc>
          <w:tcPr>
            <w:tcW w:w="412" w:type="pct"/>
            <w:tcBorders>
              <w:top w:val="nil"/>
              <w:left w:val="nil"/>
              <w:bottom w:val="single" w:sz="8" w:space="0" w:color="auto"/>
              <w:right w:val="single" w:sz="8" w:space="0" w:color="auto"/>
            </w:tcBorders>
            <w:shd w:val="clear" w:color="auto" w:fill="auto"/>
            <w:noWrap/>
            <w:vAlign w:val="center"/>
            <w:hideMark/>
          </w:tcPr>
          <w:p w14:paraId="3FDE08D1"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99,521,409 </w:t>
            </w:r>
          </w:p>
        </w:tc>
        <w:tc>
          <w:tcPr>
            <w:tcW w:w="412" w:type="pct"/>
            <w:tcBorders>
              <w:top w:val="nil"/>
              <w:left w:val="nil"/>
              <w:bottom w:val="single" w:sz="8" w:space="0" w:color="auto"/>
              <w:right w:val="single" w:sz="8" w:space="0" w:color="auto"/>
            </w:tcBorders>
            <w:shd w:val="clear" w:color="auto" w:fill="auto"/>
            <w:noWrap/>
            <w:vAlign w:val="center"/>
            <w:hideMark/>
          </w:tcPr>
          <w:p w14:paraId="440503A8"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87,305,055 </w:t>
            </w:r>
          </w:p>
        </w:tc>
        <w:tc>
          <w:tcPr>
            <w:tcW w:w="411" w:type="pct"/>
            <w:tcBorders>
              <w:top w:val="nil"/>
              <w:left w:val="nil"/>
              <w:bottom w:val="single" w:sz="8" w:space="0" w:color="auto"/>
              <w:right w:val="single" w:sz="8" w:space="0" w:color="auto"/>
            </w:tcBorders>
            <w:shd w:val="clear" w:color="auto" w:fill="auto"/>
            <w:noWrap/>
            <w:vAlign w:val="center"/>
            <w:hideMark/>
          </w:tcPr>
          <w:p w14:paraId="0F6A13AF"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79,882,464 </w:t>
            </w:r>
          </w:p>
        </w:tc>
        <w:tc>
          <w:tcPr>
            <w:tcW w:w="412" w:type="pct"/>
            <w:tcBorders>
              <w:top w:val="nil"/>
              <w:left w:val="nil"/>
              <w:bottom w:val="single" w:sz="8" w:space="0" w:color="auto"/>
              <w:right w:val="single" w:sz="8" w:space="0" w:color="auto"/>
            </w:tcBorders>
            <w:shd w:val="clear" w:color="auto" w:fill="auto"/>
            <w:noWrap/>
            <w:vAlign w:val="center"/>
            <w:hideMark/>
          </w:tcPr>
          <w:p w14:paraId="7381D745"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74,804,338 </w:t>
            </w:r>
          </w:p>
        </w:tc>
        <w:tc>
          <w:tcPr>
            <w:tcW w:w="410" w:type="pct"/>
            <w:tcBorders>
              <w:top w:val="nil"/>
              <w:left w:val="nil"/>
              <w:bottom w:val="single" w:sz="8" w:space="0" w:color="auto"/>
              <w:right w:val="single" w:sz="8" w:space="0" w:color="auto"/>
            </w:tcBorders>
            <w:shd w:val="clear" w:color="auto" w:fill="auto"/>
            <w:noWrap/>
            <w:vAlign w:val="center"/>
            <w:hideMark/>
          </w:tcPr>
          <w:p w14:paraId="572C62D5"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75,877,794 </w:t>
            </w:r>
          </w:p>
        </w:tc>
      </w:tr>
      <w:tr w:rsidR="00B90C32" w:rsidRPr="00E6784E" w14:paraId="06C893B3" w14:textId="77777777" w:rsidTr="00E6784E">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75EBE071" w14:textId="77777777" w:rsidR="00B90C32" w:rsidRPr="007D6EA7" w:rsidRDefault="00B90C32"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lastRenderedPageBreak/>
              <w:t>SHSKUK</w:t>
            </w:r>
          </w:p>
        </w:tc>
        <w:tc>
          <w:tcPr>
            <w:tcW w:w="411" w:type="pct"/>
            <w:tcBorders>
              <w:top w:val="nil"/>
              <w:left w:val="nil"/>
              <w:bottom w:val="single" w:sz="8" w:space="0" w:color="auto"/>
              <w:right w:val="single" w:sz="8" w:space="0" w:color="auto"/>
            </w:tcBorders>
            <w:shd w:val="clear" w:color="auto" w:fill="auto"/>
            <w:vAlign w:val="center"/>
            <w:hideMark/>
          </w:tcPr>
          <w:p w14:paraId="750E3F11"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124,163,113 </w:t>
            </w:r>
          </w:p>
        </w:tc>
        <w:tc>
          <w:tcPr>
            <w:tcW w:w="412" w:type="pct"/>
            <w:tcBorders>
              <w:top w:val="nil"/>
              <w:left w:val="nil"/>
              <w:bottom w:val="single" w:sz="8" w:space="0" w:color="auto"/>
              <w:right w:val="single" w:sz="8" w:space="0" w:color="auto"/>
            </w:tcBorders>
            <w:shd w:val="clear" w:color="auto" w:fill="auto"/>
            <w:noWrap/>
            <w:vAlign w:val="center"/>
            <w:hideMark/>
          </w:tcPr>
          <w:p w14:paraId="3E965E4B"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84,993,519 </w:t>
            </w:r>
          </w:p>
        </w:tc>
        <w:tc>
          <w:tcPr>
            <w:tcW w:w="412" w:type="pct"/>
            <w:tcBorders>
              <w:top w:val="nil"/>
              <w:left w:val="nil"/>
              <w:bottom w:val="single" w:sz="8" w:space="0" w:color="auto"/>
              <w:right w:val="single" w:sz="8" w:space="0" w:color="auto"/>
            </w:tcBorders>
            <w:shd w:val="clear" w:color="auto" w:fill="auto"/>
            <w:noWrap/>
            <w:vAlign w:val="center"/>
            <w:hideMark/>
          </w:tcPr>
          <w:p w14:paraId="29AC4B79"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70,553,112 </w:t>
            </w:r>
          </w:p>
        </w:tc>
        <w:tc>
          <w:tcPr>
            <w:tcW w:w="412" w:type="pct"/>
            <w:tcBorders>
              <w:top w:val="nil"/>
              <w:left w:val="nil"/>
              <w:bottom w:val="single" w:sz="8" w:space="0" w:color="auto"/>
              <w:right w:val="single" w:sz="8" w:space="0" w:color="auto"/>
            </w:tcBorders>
            <w:shd w:val="clear" w:color="auto" w:fill="auto"/>
            <w:noWrap/>
            <w:vAlign w:val="center"/>
            <w:hideMark/>
          </w:tcPr>
          <w:p w14:paraId="51D82DD5"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69,230,624 </w:t>
            </w:r>
          </w:p>
        </w:tc>
        <w:tc>
          <w:tcPr>
            <w:tcW w:w="412" w:type="pct"/>
            <w:tcBorders>
              <w:top w:val="nil"/>
              <w:left w:val="nil"/>
              <w:bottom w:val="single" w:sz="8" w:space="0" w:color="auto"/>
              <w:right w:val="single" w:sz="8" w:space="0" w:color="auto"/>
            </w:tcBorders>
            <w:shd w:val="clear" w:color="auto" w:fill="auto"/>
            <w:noWrap/>
            <w:vAlign w:val="center"/>
            <w:hideMark/>
          </w:tcPr>
          <w:p w14:paraId="6D632C27"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86,142,316 </w:t>
            </w:r>
          </w:p>
        </w:tc>
        <w:tc>
          <w:tcPr>
            <w:tcW w:w="412" w:type="pct"/>
            <w:tcBorders>
              <w:top w:val="nil"/>
              <w:left w:val="nil"/>
              <w:bottom w:val="single" w:sz="8" w:space="0" w:color="auto"/>
              <w:right w:val="single" w:sz="8" w:space="0" w:color="auto"/>
            </w:tcBorders>
            <w:shd w:val="clear" w:color="auto" w:fill="auto"/>
            <w:noWrap/>
            <w:vAlign w:val="center"/>
            <w:hideMark/>
          </w:tcPr>
          <w:p w14:paraId="10A1C3F7"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8E78E8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5652D868"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1" w:type="pct"/>
            <w:tcBorders>
              <w:top w:val="nil"/>
              <w:left w:val="nil"/>
              <w:bottom w:val="single" w:sz="8" w:space="0" w:color="auto"/>
              <w:right w:val="single" w:sz="8" w:space="0" w:color="auto"/>
            </w:tcBorders>
            <w:shd w:val="clear" w:color="auto" w:fill="auto"/>
            <w:noWrap/>
            <w:vAlign w:val="center"/>
            <w:hideMark/>
          </w:tcPr>
          <w:p w14:paraId="4344FD0D"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8ACAB7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0" w:type="pct"/>
            <w:tcBorders>
              <w:top w:val="nil"/>
              <w:left w:val="nil"/>
              <w:bottom w:val="single" w:sz="8" w:space="0" w:color="auto"/>
              <w:right w:val="single" w:sz="8" w:space="0" w:color="auto"/>
            </w:tcBorders>
            <w:shd w:val="clear" w:color="auto" w:fill="auto"/>
            <w:noWrap/>
            <w:vAlign w:val="center"/>
            <w:hideMark/>
          </w:tcPr>
          <w:p w14:paraId="233A187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r>
      <w:tr w:rsidR="00B90C32" w:rsidRPr="00E6784E" w14:paraId="0B1D872E" w14:textId="77777777" w:rsidTr="00E6784E">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57D6FC0A" w14:textId="77777777" w:rsidR="00B90C32" w:rsidRPr="007D6EA7" w:rsidRDefault="00B90C32"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Komunat (KPSH)</w:t>
            </w:r>
          </w:p>
        </w:tc>
        <w:tc>
          <w:tcPr>
            <w:tcW w:w="411" w:type="pct"/>
            <w:tcBorders>
              <w:top w:val="nil"/>
              <w:left w:val="nil"/>
              <w:bottom w:val="single" w:sz="8" w:space="0" w:color="auto"/>
              <w:right w:val="single" w:sz="8" w:space="0" w:color="auto"/>
            </w:tcBorders>
            <w:shd w:val="clear" w:color="auto" w:fill="auto"/>
            <w:vAlign w:val="center"/>
            <w:hideMark/>
          </w:tcPr>
          <w:p w14:paraId="6D8FE67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61,402,137 </w:t>
            </w:r>
          </w:p>
        </w:tc>
        <w:tc>
          <w:tcPr>
            <w:tcW w:w="412" w:type="pct"/>
            <w:tcBorders>
              <w:top w:val="nil"/>
              <w:left w:val="nil"/>
              <w:bottom w:val="single" w:sz="8" w:space="0" w:color="auto"/>
              <w:right w:val="single" w:sz="8" w:space="0" w:color="auto"/>
            </w:tcBorders>
            <w:shd w:val="clear" w:color="auto" w:fill="auto"/>
            <w:noWrap/>
            <w:vAlign w:val="center"/>
            <w:hideMark/>
          </w:tcPr>
          <w:p w14:paraId="448882F3"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57,290,744 </w:t>
            </w:r>
          </w:p>
        </w:tc>
        <w:tc>
          <w:tcPr>
            <w:tcW w:w="412" w:type="pct"/>
            <w:tcBorders>
              <w:top w:val="nil"/>
              <w:left w:val="nil"/>
              <w:bottom w:val="single" w:sz="8" w:space="0" w:color="auto"/>
              <w:right w:val="single" w:sz="8" w:space="0" w:color="auto"/>
            </w:tcBorders>
            <w:shd w:val="clear" w:color="auto" w:fill="auto"/>
            <w:noWrap/>
            <w:vAlign w:val="center"/>
            <w:hideMark/>
          </w:tcPr>
          <w:p w14:paraId="44146E88"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52,241,181 </w:t>
            </w:r>
          </w:p>
        </w:tc>
        <w:tc>
          <w:tcPr>
            <w:tcW w:w="412" w:type="pct"/>
            <w:tcBorders>
              <w:top w:val="nil"/>
              <w:left w:val="nil"/>
              <w:bottom w:val="single" w:sz="8" w:space="0" w:color="auto"/>
              <w:right w:val="single" w:sz="8" w:space="0" w:color="auto"/>
            </w:tcBorders>
            <w:shd w:val="clear" w:color="auto" w:fill="auto"/>
            <w:noWrap/>
            <w:vAlign w:val="center"/>
            <w:hideMark/>
          </w:tcPr>
          <w:p w14:paraId="5EE13178"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51,295,600 </w:t>
            </w:r>
          </w:p>
        </w:tc>
        <w:tc>
          <w:tcPr>
            <w:tcW w:w="412" w:type="pct"/>
            <w:tcBorders>
              <w:top w:val="nil"/>
              <w:left w:val="nil"/>
              <w:bottom w:val="single" w:sz="8" w:space="0" w:color="auto"/>
              <w:right w:val="single" w:sz="8" w:space="0" w:color="auto"/>
            </w:tcBorders>
            <w:shd w:val="clear" w:color="auto" w:fill="auto"/>
            <w:noWrap/>
            <w:vAlign w:val="center"/>
            <w:hideMark/>
          </w:tcPr>
          <w:p w14:paraId="0033AF2D"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51,249,067 </w:t>
            </w:r>
          </w:p>
        </w:tc>
        <w:tc>
          <w:tcPr>
            <w:tcW w:w="412" w:type="pct"/>
            <w:tcBorders>
              <w:top w:val="nil"/>
              <w:left w:val="nil"/>
              <w:bottom w:val="single" w:sz="8" w:space="0" w:color="auto"/>
              <w:right w:val="single" w:sz="8" w:space="0" w:color="auto"/>
            </w:tcBorders>
            <w:shd w:val="clear" w:color="auto" w:fill="auto"/>
            <w:noWrap/>
            <w:vAlign w:val="center"/>
            <w:hideMark/>
          </w:tcPr>
          <w:p w14:paraId="59D3F80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49,165,102 </w:t>
            </w:r>
          </w:p>
        </w:tc>
        <w:tc>
          <w:tcPr>
            <w:tcW w:w="412" w:type="pct"/>
            <w:tcBorders>
              <w:top w:val="nil"/>
              <w:left w:val="nil"/>
              <w:bottom w:val="single" w:sz="8" w:space="0" w:color="auto"/>
              <w:right w:val="single" w:sz="8" w:space="0" w:color="auto"/>
            </w:tcBorders>
            <w:shd w:val="clear" w:color="auto" w:fill="auto"/>
            <w:noWrap/>
            <w:vAlign w:val="center"/>
            <w:hideMark/>
          </w:tcPr>
          <w:p w14:paraId="33DE5A71"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45,687,192 </w:t>
            </w:r>
          </w:p>
        </w:tc>
        <w:tc>
          <w:tcPr>
            <w:tcW w:w="412" w:type="pct"/>
            <w:tcBorders>
              <w:top w:val="nil"/>
              <w:left w:val="nil"/>
              <w:bottom w:val="single" w:sz="8" w:space="0" w:color="auto"/>
              <w:right w:val="single" w:sz="8" w:space="0" w:color="auto"/>
            </w:tcBorders>
            <w:shd w:val="clear" w:color="auto" w:fill="auto"/>
            <w:noWrap/>
            <w:vAlign w:val="center"/>
            <w:hideMark/>
          </w:tcPr>
          <w:p w14:paraId="7440709F"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45,312,774 </w:t>
            </w:r>
          </w:p>
        </w:tc>
        <w:tc>
          <w:tcPr>
            <w:tcW w:w="411" w:type="pct"/>
            <w:tcBorders>
              <w:top w:val="nil"/>
              <w:left w:val="nil"/>
              <w:bottom w:val="single" w:sz="8" w:space="0" w:color="auto"/>
              <w:right w:val="single" w:sz="8" w:space="0" w:color="auto"/>
            </w:tcBorders>
            <w:shd w:val="clear" w:color="auto" w:fill="auto"/>
            <w:noWrap/>
            <w:vAlign w:val="center"/>
            <w:hideMark/>
          </w:tcPr>
          <w:p w14:paraId="672D8037"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43,610,666 </w:t>
            </w:r>
          </w:p>
        </w:tc>
        <w:tc>
          <w:tcPr>
            <w:tcW w:w="412" w:type="pct"/>
            <w:tcBorders>
              <w:top w:val="nil"/>
              <w:left w:val="nil"/>
              <w:bottom w:val="single" w:sz="8" w:space="0" w:color="auto"/>
              <w:right w:val="single" w:sz="8" w:space="0" w:color="auto"/>
            </w:tcBorders>
            <w:shd w:val="clear" w:color="auto" w:fill="auto"/>
            <w:noWrap/>
            <w:vAlign w:val="center"/>
            <w:hideMark/>
          </w:tcPr>
          <w:p w14:paraId="579CB2F1"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36,933,233 </w:t>
            </w:r>
          </w:p>
        </w:tc>
        <w:tc>
          <w:tcPr>
            <w:tcW w:w="410" w:type="pct"/>
            <w:tcBorders>
              <w:top w:val="nil"/>
              <w:left w:val="nil"/>
              <w:bottom w:val="single" w:sz="8" w:space="0" w:color="auto"/>
              <w:right w:val="single" w:sz="8" w:space="0" w:color="auto"/>
            </w:tcBorders>
            <w:shd w:val="clear" w:color="auto" w:fill="auto"/>
            <w:noWrap/>
            <w:vAlign w:val="center"/>
            <w:hideMark/>
          </w:tcPr>
          <w:p w14:paraId="3189B625"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30,075,650 </w:t>
            </w:r>
          </w:p>
        </w:tc>
      </w:tr>
      <w:tr w:rsidR="00B90C32" w:rsidRPr="00E6784E" w14:paraId="443C2F42" w14:textId="77777777" w:rsidTr="00E6784E">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06D7AC1B" w14:textId="77777777" w:rsidR="00B90C32" w:rsidRPr="007D6EA7" w:rsidRDefault="00B90C32"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FSSH</w:t>
            </w:r>
          </w:p>
        </w:tc>
        <w:tc>
          <w:tcPr>
            <w:tcW w:w="411" w:type="pct"/>
            <w:tcBorders>
              <w:top w:val="nil"/>
              <w:left w:val="nil"/>
              <w:bottom w:val="single" w:sz="8" w:space="0" w:color="auto"/>
              <w:right w:val="single" w:sz="8" w:space="0" w:color="auto"/>
            </w:tcBorders>
            <w:shd w:val="clear" w:color="auto" w:fill="auto"/>
            <w:vAlign w:val="center"/>
            <w:hideMark/>
          </w:tcPr>
          <w:p w14:paraId="1AF24AB9" w14:textId="5942B65D"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w:t>
            </w:r>
            <w:r w:rsidR="00E5199C" w:rsidRPr="007D6EA7">
              <w:rPr>
                <w:rFonts w:ascii="Arial" w:eastAsia="Times New Roman" w:hAnsi="Arial" w:cs="Arial"/>
                <w:color w:val="000000"/>
                <w:sz w:val="14"/>
                <w:szCs w:val="14"/>
              </w:rPr>
              <w:t>9,411,264.62</w:t>
            </w:r>
            <w:r w:rsidRPr="007D6EA7">
              <w:rPr>
                <w:rFonts w:ascii="Arial" w:eastAsia="Times New Roman" w:hAnsi="Arial" w:cs="Arial"/>
                <w:color w:val="000000"/>
                <w:sz w:val="14"/>
                <w:szCs w:val="14"/>
              </w:rPr>
              <w:t xml:space="preserve"> </w:t>
            </w:r>
          </w:p>
        </w:tc>
        <w:tc>
          <w:tcPr>
            <w:tcW w:w="412" w:type="pct"/>
            <w:tcBorders>
              <w:top w:val="nil"/>
              <w:left w:val="nil"/>
              <w:bottom w:val="single" w:sz="8" w:space="0" w:color="auto"/>
              <w:right w:val="single" w:sz="8" w:space="0" w:color="auto"/>
            </w:tcBorders>
            <w:shd w:val="clear" w:color="auto" w:fill="auto"/>
            <w:noWrap/>
            <w:vAlign w:val="center"/>
            <w:hideMark/>
          </w:tcPr>
          <w:p w14:paraId="5C29568D"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38EA33AB"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0BCCF5CD"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50FE624F"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A0E4A50"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145C23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0C37B78F"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1" w:type="pct"/>
            <w:tcBorders>
              <w:top w:val="nil"/>
              <w:left w:val="nil"/>
              <w:bottom w:val="single" w:sz="8" w:space="0" w:color="auto"/>
              <w:right w:val="single" w:sz="8" w:space="0" w:color="auto"/>
            </w:tcBorders>
            <w:shd w:val="clear" w:color="auto" w:fill="auto"/>
            <w:noWrap/>
            <w:vAlign w:val="center"/>
            <w:hideMark/>
          </w:tcPr>
          <w:p w14:paraId="50898FB0"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85A2941"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0" w:type="pct"/>
            <w:tcBorders>
              <w:top w:val="nil"/>
              <w:left w:val="nil"/>
              <w:bottom w:val="single" w:sz="8" w:space="0" w:color="auto"/>
              <w:right w:val="single" w:sz="8" w:space="0" w:color="auto"/>
            </w:tcBorders>
            <w:shd w:val="clear" w:color="auto" w:fill="auto"/>
            <w:noWrap/>
            <w:vAlign w:val="center"/>
            <w:hideMark/>
          </w:tcPr>
          <w:p w14:paraId="45ED860B"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r>
      <w:tr w:rsidR="00B90C32" w:rsidRPr="00E6784E" w14:paraId="5E77C000" w14:textId="77777777" w:rsidTr="00E6784E">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53EDD9F5" w14:textId="77777777" w:rsidR="00B90C32" w:rsidRPr="007D6EA7" w:rsidRDefault="00B90C32"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rPr>
              <w:t>Ministritë tjera</w:t>
            </w:r>
          </w:p>
        </w:tc>
        <w:tc>
          <w:tcPr>
            <w:tcW w:w="411" w:type="pct"/>
            <w:tcBorders>
              <w:top w:val="nil"/>
              <w:left w:val="nil"/>
              <w:bottom w:val="single" w:sz="8" w:space="0" w:color="auto"/>
              <w:right w:val="single" w:sz="8" w:space="0" w:color="auto"/>
            </w:tcBorders>
            <w:shd w:val="clear" w:color="auto" w:fill="auto"/>
            <w:noWrap/>
            <w:vAlign w:val="center"/>
            <w:hideMark/>
          </w:tcPr>
          <w:p w14:paraId="66CF63D1"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156,603 </w:t>
            </w:r>
          </w:p>
        </w:tc>
        <w:tc>
          <w:tcPr>
            <w:tcW w:w="412" w:type="pct"/>
            <w:tcBorders>
              <w:top w:val="nil"/>
              <w:left w:val="nil"/>
              <w:bottom w:val="single" w:sz="8" w:space="0" w:color="auto"/>
              <w:right w:val="single" w:sz="8" w:space="0" w:color="auto"/>
            </w:tcBorders>
            <w:shd w:val="clear" w:color="auto" w:fill="auto"/>
            <w:noWrap/>
            <w:vAlign w:val="center"/>
            <w:hideMark/>
          </w:tcPr>
          <w:p w14:paraId="3D3544A2"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rPr>
              <w:t xml:space="preserve">                1,237,309 </w:t>
            </w:r>
          </w:p>
        </w:tc>
        <w:tc>
          <w:tcPr>
            <w:tcW w:w="412" w:type="pct"/>
            <w:tcBorders>
              <w:top w:val="nil"/>
              <w:left w:val="nil"/>
              <w:bottom w:val="single" w:sz="8" w:space="0" w:color="auto"/>
              <w:right w:val="single" w:sz="8" w:space="0" w:color="auto"/>
            </w:tcBorders>
            <w:shd w:val="clear" w:color="auto" w:fill="auto"/>
            <w:noWrap/>
            <w:vAlign w:val="center"/>
            <w:hideMark/>
          </w:tcPr>
          <w:p w14:paraId="3F96D06C"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17C68359"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35A9A514"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82ECF80"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6DB362B"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62B9F333"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1" w:type="pct"/>
            <w:tcBorders>
              <w:top w:val="nil"/>
              <w:left w:val="nil"/>
              <w:bottom w:val="single" w:sz="8" w:space="0" w:color="auto"/>
              <w:right w:val="single" w:sz="8" w:space="0" w:color="auto"/>
            </w:tcBorders>
            <w:shd w:val="clear" w:color="auto" w:fill="auto"/>
            <w:noWrap/>
            <w:vAlign w:val="center"/>
            <w:hideMark/>
          </w:tcPr>
          <w:p w14:paraId="12B3D4BB"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17F4BE50"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410" w:type="pct"/>
            <w:tcBorders>
              <w:top w:val="nil"/>
              <w:left w:val="nil"/>
              <w:bottom w:val="single" w:sz="8" w:space="0" w:color="auto"/>
              <w:right w:val="single" w:sz="8" w:space="0" w:color="auto"/>
            </w:tcBorders>
            <w:shd w:val="clear" w:color="auto" w:fill="auto"/>
            <w:noWrap/>
            <w:vAlign w:val="center"/>
            <w:hideMark/>
          </w:tcPr>
          <w:p w14:paraId="2335B544" w14:textId="77777777" w:rsidR="00B90C32" w:rsidRPr="007D6EA7" w:rsidRDefault="00B90C32"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r>
      <w:tr w:rsidR="00B90C32" w:rsidRPr="00E6784E" w14:paraId="0667EE3C" w14:textId="77777777" w:rsidTr="00E6784E">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330DB916" w14:textId="77777777" w:rsidR="00B90C32" w:rsidRPr="007D6EA7" w:rsidRDefault="00B90C32"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rPr>
              <w:t>Gjithsej</w:t>
            </w:r>
          </w:p>
        </w:tc>
        <w:tc>
          <w:tcPr>
            <w:tcW w:w="411" w:type="pct"/>
            <w:tcBorders>
              <w:top w:val="nil"/>
              <w:left w:val="nil"/>
              <w:bottom w:val="single" w:sz="8" w:space="0" w:color="auto"/>
              <w:right w:val="single" w:sz="8" w:space="0" w:color="auto"/>
            </w:tcBorders>
            <w:shd w:val="clear" w:color="auto" w:fill="auto"/>
            <w:noWrap/>
            <w:vAlign w:val="center"/>
            <w:hideMark/>
          </w:tcPr>
          <w:p w14:paraId="308248DA" w14:textId="55EE00CD"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221,</w:t>
            </w:r>
            <w:r w:rsidR="00E5199C" w:rsidRPr="007D6EA7">
              <w:rPr>
                <w:rFonts w:ascii="Arial" w:eastAsia="Times New Roman" w:hAnsi="Arial" w:cs="Arial"/>
                <w:bCs/>
                <w:color w:val="000000"/>
                <w:sz w:val="14"/>
                <w:szCs w:val="14"/>
              </w:rPr>
              <w:t>286,245</w:t>
            </w:r>
            <w:r w:rsidRPr="007D6EA7">
              <w:rPr>
                <w:rFonts w:ascii="Arial" w:eastAsia="Times New Roman" w:hAnsi="Arial" w:cs="Arial"/>
                <w:bCs/>
                <w:color w:val="000000"/>
                <w:sz w:val="14"/>
                <w:szCs w:val="14"/>
              </w:rPr>
              <w:t xml:space="preserve"> </w:t>
            </w:r>
          </w:p>
        </w:tc>
        <w:tc>
          <w:tcPr>
            <w:tcW w:w="412" w:type="pct"/>
            <w:tcBorders>
              <w:top w:val="nil"/>
              <w:left w:val="nil"/>
              <w:bottom w:val="single" w:sz="8" w:space="0" w:color="auto"/>
              <w:right w:val="single" w:sz="8" w:space="0" w:color="auto"/>
            </w:tcBorders>
            <w:shd w:val="clear" w:color="auto" w:fill="auto"/>
            <w:noWrap/>
            <w:vAlign w:val="center"/>
            <w:hideMark/>
          </w:tcPr>
          <w:p w14:paraId="11318E18"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202,081,021 </w:t>
            </w:r>
          </w:p>
        </w:tc>
        <w:tc>
          <w:tcPr>
            <w:tcW w:w="412" w:type="pct"/>
            <w:tcBorders>
              <w:top w:val="nil"/>
              <w:left w:val="nil"/>
              <w:bottom w:val="single" w:sz="8" w:space="0" w:color="auto"/>
              <w:right w:val="single" w:sz="8" w:space="0" w:color="auto"/>
            </w:tcBorders>
            <w:shd w:val="clear" w:color="auto" w:fill="auto"/>
            <w:noWrap/>
            <w:vAlign w:val="center"/>
            <w:hideMark/>
          </w:tcPr>
          <w:p w14:paraId="3524D95B"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180,378,393 </w:t>
            </w:r>
          </w:p>
        </w:tc>
        <w:tc>
          <w:tcPr>
            <w:tcW w:w="412" w:type="pct"/>
            <w:tcBorders>
              <w:top w:val="nil"/>
              <w:left w:val="nil"/>
              <w:bottom w:val="single" w:sz="8" w:space="0" w:color="auto"/>
              <w:right w:val="single" w:sz="8" w:space="0" w:color="auto"/>
            </w:tcBorders>
            <w:shd w:val="clear" w:color="auto" w:fill="auto"/>
            <w:noWrap/>
            <w:vAlign w:val="center"/>
            <w:hideMark/>
          </w:tcPr>
          <w:p w14:paraId="61B33918"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170,408,669 </w:t>
            </w:r>
          </w:p>
        </w:tc>
        <w:tc>
          <w:tcPr>
            <w:tcW w:w="412" w:type="pct"/>
            <w:tcBorders>
              <w:top w:val="nil"/>
              <w:left w:val="nil"/>
              <w:bottom w:val="single" w:sz="8" w:space="0" w:color="auto"/>
              <w:right w:val="single" w:sz="8" w:space="0" w:color="auto"/>
            </w:tcBorders>
            <w:shd w:val="clear" w:color="auto" w:fill="auto"/>
            <w:noWrap/>
            <w:vAlign w:val="center"/>
            <w:hideMark/>
          </w:tcPr>
          <w:p w14:paraId="33A24109"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169,114,056 </w:t>
            </w:r>
          </w:p>
        </w:tc>
        <w:tc>
          <w:tcPr>
            <w:tcW w:w="412" w:type="pct"/>
            <w:tcBorders>
              <w:top w:val="nil"/>
              <w:left w:val="nil"/>
              <w:bottom w:val="single" w:sz="8" w:space="0" w:color="auto"/>
              <w:right w:val="single" w:sz="8" w:space="0" w:color="auto"/>
            </w:tcBorders>
            <w:shd w:val="clear" w:color="auto" w:fill="auto"/>
            <w:noWrap/>
            <w:vAlign w:val="center"/>
            <w:hideMark/>
          </w:tcPr>
          <w:p w14:paraId="72A5BEA6"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160,575,073 </w:t>
            </w:r>
          </w:p>
        </w:tc>
        <w:tc>
          <w:tcPr>
            <w:tcW w:w="412" w:type="pct"/>
            <w:tcBorders>
              <w:top w:val="nil"/>
              <w:left w:val="nil"/>
              <w:bottom w:val="single" w:sz="8" w:space="0" w:color="auto"/>
              <w:right w:val="single" w:sz="8" w:space="0" w:color="auto"/>
            </w:tcBorders>
            <w:shd w:val="clear" w:color="auto" w:fill="auto"/>
            <w:noWrap/>
            <w:vAlign w:val="center"/>
            <w:hideMark/>
          </w:tcPr>
          <w:p w14:paraId="5B8FD1FA"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145,208,601 </w:t>
            </w:r>
          </w:p>
        </w:tc>
        <w:tc>
          <w:tcPr>
            <w:tcW w:w="412" w:type="pct"/>
            <w:tcBorders>
              <w:top w:val="nil"/>
              <w:left w:val="nil"/>
              <w:bottom w:val="single" w:sz="8" w:space="0" w:color="auto"/>
              <w:right w:val="single" w:sz="8" w:space="0" w:color="auto"/>
            </w:tcBorders>
            <w:shd w:val="clear" w:color="auto" w:fill="auto"/>
            <w:noWrap/>
            <w:vAlign w:val="center"/>
            <w:hideMark/>
          </w:tcPr>
          <w:p w14:paraId="37773E69"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132,617,829 </w:t>
            </w:r>
          </w:p>
        </w:tc>
        <w:tc>
          <w:tcPr>
            <w:tcW w:w="411" w:type="pct"/>
            <w:tcBorders>
              <w:top w:val="nil"/>
              <w:left w:val="nil"/>
              <w:bottom w:val="single" w:sz="8" w:space="0" w:color="auto"/>
              <w:right w:val="single" w:sz="8" w:space="0" w:color="auto"/>
            </w:tcBorders>
            <w:shd w:val="clear" w:color="auto" w:fill="auto"/>
            <w:noWrap/>
            <w:vAlign w:val="center"/>
            <w:hideMark/>
          </w:tcPr>
          <w:p w14:paraId="74A20CC5"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123,493,130 </w:t>
            </w:r>
          </w:p>
        </w:tc>
        <w:tc>
          <w:tcPr>
            <w:tcW w:w="412" w:type="pct"/>
            <w:tcBorders>
              <w:top w:val="nil"/>
              <w:left w:val="nil"/>
              <w:bottom w:val="single" w:sz="8" w:space="0" w:color="auto"/>
              <w:right w:val="single" w:sz="8" w:space="0" w:color="auto"/>
            </w:tcBorders>
            <w:shd w:val="clear" w:color="auto" w:fill="auto"/>
            <w:noWrap/>
            <w:vAlign w:val="center"/>
            <w:hideMark/>
          </w:tcPr>
          <w:p w14:paraId="07D0DE7A"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111,737,571 </w:t>
            </w:r>
          </w:p>
        </w:tc>
        <w:tc>
          <w:tcPr>
            <w:tcW w:w="410" w:type="pct"/>
            <w:tcBorders>
              <w:top w:val="nil"/>
              <w:left w:val="nil"/>
              <w:bottom w:val="single" w:sz="8" w:space="0" w:color="auto"/>
              <w:right w:val="single" w:sz="8" w:space="0" w:color="auto"/>
            </w:tcBorders>
            <w:shd w:val="clear" w:color="auto" w:fill="auto"/>
            <w:noWrap/>
            <w:vAlign w:val="center"/>
            <w:hideMark/>
          </w:tcPr>
          <w:p w14:paraId="72F39A00" w14:textId="77777777" w:rsidR="00B90C32" w:rsidRPr="007D6EA7" w:rsidRDefault="00B90C32" w:rsidP="00A43E33">
            <w:pPr>
              <w:spacing w:line="276" w:lineRule="auto"/>
              <w:jc w:val="right"/>
              <w:rPr>
                <w:rFonts w:ascii="Arial" w:eastAsia="Times New Roman" w:hAnsi="Arial" w:cs="Arial"/>
                <w:bCs/>
                <w:color w:val="000000"/>
                <w:sz w:val="14"/>
                <w:szCs w:val="14"/>
                <w:lang w:val="en-US"/>
              </w:rPr>
            </w:pPr>
            <w:r w:rsidRPr="007D6EA7">
              <w:rPr>
                <w:rFonts w:ascii="Arial" w:eastAsia="Times New Roman" w:hAnsi="Arial" w:cs="Arial"/>
                <w:bCs/>
                <w:color w:val="000000"/>
                <w:sz w:val="14"/>
                <w:szCs w:val="14"/>
              </w:rPr>
              <w:t xml:space="preserve">      105,953,444 </w:t>
            </w:r>
          </w:p>
        </w:tc>
      </w:tr>
    </w:tbl>
    <w:p w14:paraId="6D18F278" w14:textId="54CC85D4" w:rsidR="00730791" w:rsidRPr="007D6EA7" w:rsidRDefault="00E6784E" w:rsidP="007D6EA7">
      <w:pPr>
        <w:spacing w:line="276" w:lineRule="auto"/>
        <w:jc w:val="both"/>
        <w:rPr>
          <w:rFonts w:ascii="Arial" w:hAnsi="Arial" w:cs="Arial"/>
          <w:sz w:val="16"/>
          <w:highlight w:val="yellow"/>
        </w:rPr>
      </w:pPr>
      <w:r w:rsidRPr="007D6EA7">
        <w:rPr>
          <w:rFonts w:ascii="Arial" w:hAnsi="Arial" w:cs="Arial"/>
          <w:i/>
          <w:iCs/>
          <w:sz w:val="18"/>
          <w:szCs w:val="24"/>
        </w:rPr>
        <w:t>*Në këtë tabelë janë prezantuar shpenzimet për shëndetësi të financuara direkt nga granti qeveritar.</w:t>
      </w:r>
    </w:p>
    <w:p w14:paraId="55E66CF6" w14:textId="01F8FB8F" w:rsidR="00DB1465" w:rsidRDefault="005330F6" w:rsidP="00DB1465">
      <w:pPr>
        <w:spacing w:before="240" w:line="276" w:lineRule="auto"/>
        <w:jc w:val="both"/>
        <w:rPr>
          <w:rFonts w:ascii="Arial" w:hAnsi="Arial" w:cs="Arial"/>
          <w:szCs w:val="24"/>
        </w:rPr>
      </w:pPr>
      <w:r>
        <w:rPr>
          <w:rFonts w:ascii="Arial" w:hAnsi="Arial" w:cs="Arial"/>
          <w:szCs w:val="24"/>
        </w:rPr>
        <w:t>Ndërsa, tabela në vijim përmbledh shpenzimet, apo financimin e sistemit shëndetësor, nga sektori publik dhe privat. Kjo tabelë njëkohësisht shpjegon edhe metodologjinë hap-pas-hapi se si kalkulohen, apo thënë më mirë – vlerësohen, shpenzimet private në shëndetësi – sipas metodologjisë së propozuar nga OBSH. Kjo tabelë tregon qartazi se shpenzimet në shëndetësi, si raport ndaj BPV-së nominale, janë rritur gjatë periudhës në fjalë.</w:t>
      </w:r>
      <w:r w:rsidR="00D76962">
        <w:rPr>
          <w:rFonts w:ascii="Arial" w:hAnsi="Arial" w:cs="Arial"/>
          <w:szCs w:val="24"/>
        </w:rPr>
        <w:t xml:space="preserve"> Arsyet e kësaj rritje janë të ndryshme, dhe ky raport nuk e analizon këtë dukuri. Gjithsesi, vërehet se barra e shpenzimeve nga xhepi gjatë kësaj periudhe është zvogëluar, dhe kjo është kompenzuar me shpenzime të shtuara nga sektori publik.</w:t>
      </w:r>
    </w:p>
    <w:p w14:paraId="490EC84D" w14:textId="77777777" w:rsidR="00730791" w:rsidRPr="007D6EA7" w:rsidRDefault="00730791" w:rsidP="007D6EA7">
      <w:pPr>
        <w:pStyle w:val="ListParagraph"/>
        <w:spacing w:line="276" w:lineRule="auto"/>
        <w:ind w:left="360"/>
        <w:jc w:val="both"/>
        <w:rPr>
          <w:rFonts w:ascii="Arial" w:hAnsi="Arial" w:cs="Arial"/>
          <w:highlight w:val="yellow"/>
        </w:rPr>
      </w:pPr>
    </w:p>
    <w:p w14:paraId="683AC5B0" w14:textId="77777777" w:rsidR="0031452B" w:rsidRPr="007D6EA7" w:rsidRDefault="0031452B" w:rsidP="007D6EA7">
      <w:pPr>
        <w:spacing w:line="276" w:lineRule="auto"/>
        <w:jc w:val="both"/>
        <w:rPr>
          <w:rFonts w:ascii="Arial" w:hAnsi="Arial" w:cs="Arial"/>
          <w:i/>
          <w:iCs/>
          <w:sz w:val="24"/>
          <w:szCs w:val="24"/>
        </w:rPr>
        <w:sectPr w:rsidR="0031452B" w:rsidRPr="007D6EA7" w:rsidSect="00D6500A">
          <w:pgSz w:w="16834" w:h="11909" w:orient="landscape" w:code="9"/>
          <w:pgMar w:top="1440" w:right="1440" w:bottom="1440" w:left="1440" w:header="720" w:footer="720" w:gutter="0"/>
          <w:cols w:space="720"/>
          <w:docGrid w:linePitch="360"/>
        </w:sectPr>
      </w:pPr>
    </w:p>
    <w:p w14:paraId="658E52CE" w14:textId="64A436F5" w:rsidR="00E6784E" w:rsidRDefault="00E6784E" w:rsidP="007D6EA7">
      <w:pPr>
        <w:pStyle w:val="Caption"/>
        <w:keepNext/>
      </w:pPr>
      <w:bookmarkStart w:id="23" w:name="_Toc87600858"/>
      <w:r>
        <w:lastRenderedPageBreak/>
        <w:t xml:space="preserve">Tabela </w:t>
      </w:r>
      <w:r>
        <w:fldChar w:fldCharType="begin"/>
      </w:r>
      <w:r>
        <w:instrText xml:space="preserve"> SEQ Tabela \* ARABIC </w:instrText>
      </w:r>
      <w:r>
        <w:fldChar w:fldCharType="separate"/>
      </w:r>
      <w:r w:rsidR="007B0ED5">
        <w:rPr>
          <w:noProof/>
        </w:rPr>
        <w:t>9</w:t>
      </w:r>
      <w:r>
        <w:fldChar w:fldCharType="end"/>
      </w:r>
      <w:r>
        <w:t xml:space="preserve"> -</w:t>
      </w:r>
      <w:r w:rsidRPr="009463DE">
        <w:t xml:space="preserve"> BPV, dhe % e BPV -së për shëndetësi (total) 2015-2019 (në milion Euro)</w:t>
      </w:r>
      <w:bookmarkEnd w:id="23"/>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055"/>
        <w:gridCol w:w="1008"/>
        <w:gridCol w:w="1080"/>
        <w:gridCol w:w="1080"/>
        <w:gridCol w:w="1026"/>
        <w:gridCol w:w="2386"/>
      </w:tblGrid>
      <w:tr w:rsidR="001B1FF2" w:rsidRPr="001B1FF2" w14:paraId="3B2DB7C6" w14:textId="77777777" w:rsidTr="0015192F">
        <w:trPr>
          <w:trHeight w:val="330"/>
        </w:trPr>
        <w:tc>
          <w:tcPr>
            <w:tcW w:w="795" w:type="pct"/>
            <w:shd w:val="clear" w:color="auto" w:fill="auto"/>
            <w:noWrap/>
            <w:hideMark/>
          </w:tcPr>
          <w:p w14:paraId="12EEA986" w14:textId="77777777" w:rsidR="009650DA" w:rsidRPr="007D6EA7" w:rsidRDefault="009650DA" w:rsidP="007D6EA7">
            <w:pPr>
              <w:spacing w:line="276" w:lineRule="auto"/>
              <w:jc w:val="both"/>
              <w:rPr>
                <w:rFonts w:ascii="Arial" w:eastAsia="Times New Roman" w:hAnsi="Arial" w:cs="Arial"/>
                <w:b/>
                <w:bCs/>
                <w:sz w:val="18"/>
                <w:szCs w:val="20"/>
              </w:rPr>
            </w:pPr>
            <w:r w:rsidRPr="007D6EA7">
              <w:rPr>
                <w:rFonts w:ascii="Arial" w:eastAsia="Times New Roman" w:hAnsi="Arial" w:cs="Arial"/>
                <w:b/>
                <w:bCs/>
                <w:sz w:val="18"/>
                <w:szCs w:val="20"/>
              </w:rPr>
              <w:t> </w:t>
            </w:r>
          </w:p>
        </w:tc>
        <w:tc>
          <w:tcPr>
            <w:tcW w:w="581" w:type="pct"/>
            <w:shd w:val="clear" w:color="auto" w:fill="auto"/>
            <w:noWrap/>
            <w:hideMark/>
          </w:tcPr>
          <w:p w14:paraId="68EA47AE" w14:textId="77777777" w:rsidR="009650DA" w:rsidRPr="007D6EA7" w:rsidRDefault="009650DA" w:rsidP="007D6EA7">
            <w:pPr>
              <w:spacing w:line="276" w:lineRule="auto"/>
              <w:jc w:val="both"/>
              <w:rPr>
                <w:rFonts w:ascii="Arial" w:eastAsia="Times New Roman" w:hAnsi="Arial" w:cs="Arial"/>
                <w:b/>
                <w:bCs/>
                <w:sz w:val="18"/>
                <w:szCs w:val="20"/>
              </w:rPr>
            </w:pPr>
            <w:r w:rsidRPr="007D6EA7">
              <w:rPr>
                <w:rFonts w:ascii="Arial" w:eastAsia="Times New Roman" w:hAnsi="Arial" w:cs="Arial"/>
                <w:b/>
                <w:bCs/>
                <w:sz w:val="18"/>
                <w:szCs w:val="20"/>
              </w:rPr>
              <w:t>2019</w:t>
            </w:r>
          </w:p>
        </w:tc>
        <w:tc>
          <w:tcPr>
            <w:tcW w:w="555" w:type="pct"/>
            <w:shd w:val="clear" w:color="auto" w:fill="auto"/>
            <w:noWrap/>
            <w:hideMark/>
          </w:tcPr>
          <w:p w14:paraId="7ECCBB6B" w14:textId="77777777" w:rsidR="009650DA" w:rsidRPr="007D6EA7" w:rsidRDefault="009650DA" w:rsidP="007D6EA7">
            <w:pPr>
              <w:spacing w:line="276" w:lineRule="auto"/>
              <w:jc w:val="both"/>
              <w:rPr>
                <w:rFonts w:ascii="Arial" w:eastAsia="Times New Roman" w:hAnsi="Arial" w:cs="Arial"/>
                <w:b/>
                <w:bCs/>
                <w:sz w:val="18"/>
                <w:szCs w:val="20"/>
              </w:rPr>
            </w:pPr>
            <w:r w:rsidRPr="007D6EA7">
              <w:rPr>
                <w:rFonts w:ascii="Arial" w:eastAsia="Times New Roman" w:hAnsi="Arial" w:cs="Arial"/>
                <w:b/>
                <w:bCs/>
                <w:sz w:val="18"/>
                <w:szCs w:val="20"/>
              </w:rPr>
              <w:t>2018</w:t>
            </w:r>
          </w:p>
        </w:tc>
        <w:tc>
          <w:tcPr>
            <w:tcW w:w="595" w:type="pct"/>
            <w:shd w:val="clear" w:color="auto" w:fill="auto"/>
            <w:noWrap/>
            <w:hideMark/>
          </w:tcPr>
          <w:p w14:paraId="0F3EF694" w14:textId="77777777" w:rsidR="009650DA" w:rsidRPr="007D6EA7" w:rsidRDefault="009650DA" w:rsidP="007D6EA7">
            <w:pPr>
              <w:spacing w:line="276" w:lineRule="auto"/>
              <w:jc w:val="both"/>
              <w:rPr>
                <w:rFonts w:ascii="Arial" w:eastAsia="Times New Roman" w:hAnsi="Arial" w:cs="Arial"/>
                <w:b/>
                <w:bCs/>
                <w:sz w:val="18"/>
                <w:szCs w:val="20"/>
              </w:rPr>
            </w:pPr>
            <w:r w:rsidRPr="007D6EA7">
              <w:rPr>
                <w:rFonts w:ascii="Arial" w:eastAsia="Times New Roman" w:hAnsi="Arial" w:cs="Arial"/>
                <w:b/>
                <w:bCs/>
                <w:sz w:val="18"/>
                <w:szCs w:val="20"/>
              </w:rPr>
              <w:t>2017</w:t>
            </w:r>
          </w:p>
        </w:tc>
        <w:tc>
          <w:tcPr>
            <w:tcW w:w="595" w:type="pct"/>
            <w:shd w:val="clear" w:color="auto" w:fill="auto"/>
            <w:noWrap/>
            <w:hideMark/>
          </w:tcPr>
          <w:p w14:paraId="7D86453B" w14:textId="77777777" w:rsidR="009650DA" w:rsidRPr="007D6EA7" w:rsidRDefault="009650DA" w:rsidP="007D6EA7">
            <w:pPr>
              <w:spacing w:line="276" w:lineRule="auto"/>
              <w:jc w:val="both"/>
              <w:rPr>
                <w:rFonts w:ascii="Arial" w:eastAsia="Times New Roman" w:hAnsi="Arial" w:cs="Arial"/>
                <w:b/>
                <w:bCs/>
                <w:sz w:val="18"/>
                <w:szCs w:val="20"/>
              </w:rPr>
            </w:pPr>
            <w:r w:rsidRPr="007D6EA7">
              <w:rPr>
                <w:rFonts w:ascii="Arial" w:eastAsia="Times New Roman" w:hAnsi="Arial" w:cs="Arial"/>
                <w:b/>
                <w:bCs/>
                <w:sz w:val="18"/>
                <w:szCs w:val="20"/>
              </w:rPr>
              <w:t>2016</w:t>
            </w:r>
          </w:p>
        </w:tc>
        <w:tc>
          <w:tcPr>
            <w:tcW w:w="565" w:type="pct"/>
            <w:shd w:val="clear" w:color="auto" w:fill="auto"/>
            <w:noWrap/>
            <w:hideMark/>
          </w:tcPr>
          <w:p w14:paraId="231AF4DA" w14:textId="77777777" w:rsidR="009650DA" w:rsidRPr="007D6EA7" w:rsidRDefault="009650DA" w:rsidP="007D6EA7">
            <w:pPr>
              <w:spacing w:line="276" w:lineRule="auto"/>
              <w:jc w:val="both"/>
              <w:rPr>
                <w:rFonts w:ascii="Arial" w:eastAsia="Times New Roman" w:hAnsi="Arial" w:cs="Arial"/>
                <w:b/>
                <w:bCs/>
                <w:sz w:val="18"/>
                <w:szCs w:val="20"/>
              </w:rPr>
            </w:pPr>
            <w:r w:rsidRPr="007D6EA7">
              <w:rPr>
                <w:rFonts w:ascii="Arial" w:eastAsia="Times New Roman" w:hAnsi="Arial" w:cs="Arial"/>
                <w:b/>
                <w:bCs/>
                <w:sz w:val="18"/>
                <w:szCs w:val="20"/>
              </w:rPr>
              <w:t>2015</w:t>
            </w:r>
          </w:p>
        </w:tc>
        <w:tc>
          <w:tcPr>
            <w:tcW w:w="1314" w:type="pct"/>
            <w:shd w:val="clear" w:color="auto" w:fill="auto"/>
            <w:noWrap/>
            <w:hideMark/>
          </w:tcPr>
          <w:p w14:paraId="5C3011F4" w14:textId="6428E9C9" w:rsidR="009650DA" w:rsidRPr="007D6EA7" w:rsidRDefault="00C11E13"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Burimi i të dhënave</w:t>
            </w:r>
            <w:r w:rsidR="001B1FF2">
              <w:rPr>
                <w:rFonts w:ascii="Arial" w:eastAsia="Times New Roman" w:hAnsi="Arial" w:cs="Arial"/>
                <w:b/>
                <w:sz w:val="18"/>
                <w:szCs w:val="20"/>
              </w:rPr>
              <w:t xml:space="preserve"> dhe shpjegime shtesë</w:t>
            </w:r>
          </w:p>
        </w:tc>
      </w:tr>
      <w:tr w:rsidR="001B1FF2" w:rsidRPr="001B1FF2" w14:paraId="30B0B3B8" w14:textId="77777777" w:rsidTr="0015192F">
        <w:trPr>
          <w:trHeight w:val="330"/>
        </w:trPr>
        <w:tc>
          <w:tcPr>
            <w:tcW w:w="795" w:type="pct"/>
            <w:shd w:val="clear" w:color="auto" w:fill="auto"/>
            <w:noWrap/>
            <w:hideMark/>
          </w:tcPr>
          <w:p w14:paraId="63F0039D" w14:textId="77777777" w:rsidR="009650DA" w:rsidRPr="007D6EA7" w:rsidRDefault="009650DA"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BPV Nominale</w:t>
            </w:r>
          </w:p>
        </w:tc>
        <w:tc>
          <w:tcPr>
            <w:tcW w:w="581" w:type="pct"/>
            <w:shd w:val="clear" w:color="auto" w:fill="auto"/>
            <w:noWrap/>
            <w:hideMark/>
          </w:tcPr>
          <w:p w14:paraId="09C79254" w14:textId="2DBDD2F2"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7,056.2</w:t>
            </w:r>
          </w:p>
        </w:tc>
        <w:tc>
          <w:tcPr>
            <w:tcW w:w="555" w:type="pct"/>
            <w:shd w:val="clear" w:color="auto" w:fill="auto"/>
            <w:noWrap/>
            <w:hideMark/>
          </w:tcPr>
          <w:p w14:paraId="48455065" w14:textId="193083D2"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6,671.5</w:t>
            </w:r>
          </w:p>
        </w:tc>
        <w:tc>
          <w:tcPr>
            <w:tcW w:w="595" w:type="pct"/>
            <w:shd w:val="clear" w:color="auto" w:fill="auto"/>
            <w:noWrap/>
            <w:hideMark/>
          </w:tcPr>
          <w:p w14:paraId="262A0F28" w14:textId="04FAC741"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6,356.5</w:t>
            </w:r>
          </w:p>
        </w:tc>
        <w:tc>
          <w:tcPr>
            <w:tcW w:w="595" w:type="pct"/>
            <w:shd w:val="clear" w:color="auto" w:fill="auto"/>
            <w:noWrap/>
            <w:hideMark/>
          </w:tcPr>
          <w:p w14:paraId="36942A8D" w14:textId="0329EF21"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6,037.3</w:t>
            </w:r>
          </w:p>
        </w:tc>
        <w:tc>
          <w:tcPr>
            <w:tcW w:w="565" w:type="pct"/>
            <w:shd w:val="clear" w:color="auto" w:fill="auto"/>
            <w:noWrap/>
            <w:hideMark/>
          </w:tcPr>
          <w:p w14:paraId="6D3145D3" w14:textId="7368645B"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5,674.4</w:t>
            </w:r>
          </w:p>
        </w:tc>
        <w:tc>
          <w:tcPr>
            <w:tcW w:w="1314" w:type="pct"/>
            <w:shd w:val="clear" w:color="auto" w:fill="auto"/>
            <w:noWrap/>
            <w:hideMark/>
          </w:tcPr>
          <w:p w14:paraId="1650B15B" w14:textId="77777777"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Burimi: vitet 2015-2019: ASK</w:t>
            </w:r>
          </w:p>
        </w:tc>
      </w:tr>
      <w:tr w:rsidR="001B1FF2" w:rsidRPr="001B1FF2" w14:paraId="172019EB" w14:textId="77777777" w:rsidTr="0015192F">
        <w:trPr>
          <w:trHeight w:val="330"/>
        </w:trPr>
        <w:tc>
          <w:tcPr>
            <w:tcW w:w="795" w:type="pct"/>
            <w:shd w:val="clear" w:color="auto" w:fill="auto"/>
            <w:noWrap/>
            <w:hideMark/>
          </w:tcPr>
          <w:p w14:paraId="05EB7483" w14:textId="103BEE63" w:rsidR="009650DA" w:rsidRPr="007D6EA7" w:rsidRDefault="009650DA"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Konsumi final i ekonomive shtëpiake</w:t>
            </w:r>
          </w:p>
        </w:tc>
        <w:tc>
          <w:tcPr>
            <w:tcW w:w="581" w:type="pct"/>
            <w:shd w:val="clear" w:color="auto" w:fill="auto"/>
            <w:noWrap/>
            <w:hideMark/>
          </w:tcPr>
          <w:p w14:paraId="34E170D3" w14:textId="55476621"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5,621.2</w:t>
            </w:r>
          </w:p>
        </w:tc>
        <w:tc>
          <w:tcPr>
            <w:tcW w:w="555" w:type="pct"/>
            <w:shd w:val="clear" w:color="auto" w:fill="auto"/>
            <w:noWrap/>
            <w:hideMark/>
          </w:tcPr>
          <w:p w14:paraId="47B22113" w14:textId="201937B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5,296.1</w:t>
            </w:r>
          </w:p>
        </w:tc>
        <w:tc>
          <w:tcPr>
            <w:tcW w:w="595" w:type="pct"/>
            <w:shd w:val="clear" w:color="auto" w:fill="auto"/>
            <w:noWrap/>
            <w:hideMark/>
          </w:tcPr>
          <w:p w14:paraId="17ABA840" w14:textId="39AF5EBD"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5,009.0</w:t>
            </w:r>
          </w:p>
        </w:tc>
        <w:tc>
          <w:tcPr>
            <w:tcW w:w="595" w:type="pct"/>
            <w:shd w:val="clear" w:color="auto" w:fill="auto"/>
            <w:noWrap/>
            <w:hideMark/>
          </w:tcPr>
          <w:p w14:paraId="2F626AA1" w14:textId="36EB2F85"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4,910.5</w:t>
            </w:r>
          </w:p>
        </w:tc>
        <w:tc>
          <w:tcPr>
            <w:tcW w:w="565" w:type="pct"/>
            <w:shd w:val="clear" w:color="auto" w:fill="auto"/>
            <w:noWrap/>
            <w:hideMark/>
          </w:tcPr>
          <w:p w14:paraId="6DA171FC" w14:textId="53763AA5"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4,803.7</w:t>
            </w:r>
          </w:p>
        </w:tc>
        <w:tc>
          <w:tcPr>
            <w:tcW w:w="1314" w:type="pct"/>
            <w:shd w:val="clear" w:color="auto" w:fill="auto"/>
            <w:noWrap/>
            <w:hideMark/>
          </w:tcPr>
          <w:p w14:paraId="659EC608" w14:textId="77777777"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Burimi: vitet 2015-2019: ASK</w:t>
            </w:r>
          </w:p>
        </w:tc>
      </w:tr>
      <w:tr w:rsidR="001B1FF2" w:rsidRPr="001B1FF2" w14:paraId="59150A71" w14:textId="77777777" w:rsidTr="0015192F">
        <w:trPr>
          <w:trHeight w:val="990"/>
        </w:trPr>
        <w:tc>
          <w:tcPr>
            <w:tcW w:w="795" w:type="pct"/>
            <w:shd w:val="clear" w:color="auto" w:fill="auto"/>
            <w:hideMark/>
          </w:tcPr>
          <w:p w14:paraId="458F0D42" w14:textId="3F83244B" w:rsidR="009650DA" w:rsidRPr="007D6EA7" w:rsidRDefault="009650DA"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Shpenzime private ne shëndetësi (% e konsumit final te ekonomive shtëpiake)</w:t>
            </w:r>
          </w:p>
        </w:tc>
        <w:tc>
          <w:tcPr>
            <w:tcW w:w="581" w:type="pct"/>
            <w:shd w:val="clear" w:color="auto" w:fill="auto"/>
            <w:noWrap/>
            <w:hideMark/>
          </w:tcPr>
          <w:p w14:paraId="1BFC825B" w14:textId="77777777" w:rsidR="009650DA" w:rsidRPr="007D6EA7" w:rsidRDefault="009650DA" w:rsidP="00A43E33">
            <w:pPr>
              <w:spacing w:line="276" w:lineRule="auto"/>
              <w:jc w:val="right"/>
              <w:rPr>
                <w:rFonts w:ascii="Arial" w:eastAsia="Times New Roman" w:hAnsi="Arial" w:cs="Arial"/>
                <w:b/>
                <w:sz w:val="14"/>
                <w:szCs w:val="20"/>
              </w:rPr>
            </w:pPr>
            <w:r w:rsidRPr="007D6EA7">
              <w:rPr>
                <w:rFonts w:ascii="Arial" w:eastAsia="Times New Roman" w:hAnsi="Arial" w:cs="Arial"/>
                <w:b/>
                <w:sz w:val="14"/>
                <w:szCs w:val="20"/>
              </w:rPr>
              <w:t>3.0%</w:t>
            </w:r>
          </w:p>
        </w:tc>
        <w:tc>
          <w:tcPr>
            <w:tcW w:w="555" w:type="pct"/>
            <w:shd w:val="clear" w:color="auto" w:fill="auto"/>
            <w:noWrap/>
            <w:hideMark/>
          </w:tcPr>
          <w:p w14:paraId="4121ADAF" w14:textId="77777777" w:rsidR="009650DA" w:rsidRPr="007D6EA7" w:rsidRDefault="009650DA" w:rsidP="00A43E33">
            <w:pPr>
              <w:spacing w:line="276" w:lineRule="auto"/>
              <w:jc w:val="right"/>
              <w:rPr>
                <w:rFonts w:ascii="Arial" w:eastAsia="Times New Roman" w:hAnsi="Arial" w:cs="Arial"/>
                <w:b/>
                <w:sz w:val="14"/>
                <w:szCs w:val="20"/>
              </w:rPr>
            </w:pPr>
            <w:r w:rsidRPr="007D6EA7">
              <w:rPr>
                <w:rFonts w:ascii="Arial" w:eastAsia="Times New Roman" w:hAnsi="Arial" w:cs="Arial"/>
                <w:b/>
                <w:sz w:val="14"/>
                <w:szCs w:val="20"/>
              </w:rPr>
              <w:t>3.0%</w:t>
            </w:r>
          </w:p>
        </w:tc>
        <w:tc>
          <w:tcPr>
            <w:tcW w:w="595" w:type="pct"/>
            <w:shd w:val="clear" w:color="auto" w:fill="auto"/>
            <w:noWrap/>
            <w:hideMark/>
          </w:tcPr>
          <w:p w14:paraId="4410D722" w14:textId="77777777" w:rsidR="009650DA" w:rsidRPr="007D6EA7" w:rsidRDefault="009650DA" w:rsidP="00A43E33">
            <w:pPr>
              <w:spacing w:line="276" w:lineRule="auto"/>
              <w:jc w:val="right"/>
              <w:rPr>
                <w:rFonts w:ascii="Arial" w:eastAsia="Times New Roman" w:hAnsi="Arial" w:cs="Arial"/>
                <w:b/>
                <w:sz w:val="14"/>
                <w:szCs w:val="20"/>
              </w:rPr>
            </w:pPr>
            <w:r w:rsidRPr="007D6EA7">
              <w:rPr>
                <w:rFonts w:ascii="Arial" w:eastAsia="Times New Roman" w:hAnsi="Arial" w:cs="Arial"/>
                <w:b/>
                <w:sz w:val="14"/>
                <w:szCs w:val="20"/>
              </w:rPr>
              <w:t>3.0%</w:t>
            </w:r>
          </w:p>
        </w:tc>
        <w:tc>
          <w:tcPr>
            <w:tcW w:w="595" w:type="pct"/>
            <w:shd w:val="clear" w:color="auto" w:fill="auto"/>
            <w:noWrap/>
            <w:hideMark/>
          </w:tcPr>
          <w:p w14:paraId="551A14E8" w14:textId="77777777" w:rsidR="009650DA" w:rsidRPr="007D6EA7" w:rsidRDefault="009650DA" w:rsidP="00A43E33">
            <w:pPr>
              <w:spacing w:line="276" w:lineRule="auto"/>
              <w:jc w:val="right"/>
              <w:rPr>
                <w:rFonts w:ascii="Arial" w:eastAsia="Times New Roman" w:hAnsi="Arial" w:cs="Arial"/>
                <w:b/>
                <w:sz w:val="14"/>
                <w:szCs w:val="20"/>
              </w:rPr>
            </w:pPr>
            <w:r w:rsidRPr="007D6EA7">
              <w:rPr>
                <w:rFonts w:ascii="Arial" w:eastAsia="Times New Roman" w:hAnsi="Arial" w:cs="Arial"/>
                <w:b/>
                <w:sz w:val="14"/>
                <w:szCs w:val="20"/>
              </w:rPr>
              <w:t>3.0%</w:t>
            </w:r>
          </w:p>
        </w:tc>
        <w:tc>
          <w:tcPr>
            <w:tcW w:w="565" w:type="pct"/>
            <w:shd w:val="clear" w:color="auto" w:fill="auto"/>
            <w:noWrap/>
            <w:hideMark/>
          </w:tcPr>
          <w:p w14:paraId="64A0F526" w14:textId="77777777" w:rsidR="009650DA" w:rsidRPr="007D6EA7" w:rsidRDefault="009650DA" w:rsidP="00A43E33">
            <w:pPr>
              <w:spacing w:line="276" w:lineRule="auto"/>
              <w:jc w:val="right"/>
              <w:rPr>
                <w:rFonts w:ascii="Arial" w:eastAsia="Times New Roman" w:hAnsi="Arial" w:cs="Arial"/>
                <w:b/>
                <w:sz w:val="14"/>
                <w:szCs w:val="20"/>
              </w:rPr>
            </w:pPr>
            <w:r w:rsidRPr="007D6EA7">
              <w:rPr>
                <w:rFonts w:ascii="Arial" w:eastAsia="Times New Roman" w:hAnsi="Arial" w:cs="Arial"/>
                <w:b/>
                <w:sz w:val="14"/>
                <w:szCs w:val="20"/>
              </w:rPr>
              <w:t>3.0%</w:t>
            </w:r>
          </w:p>
        </w:tc>
        <w:tc>
          <w:tcPr>
            <w:tcW w:w="1314" w:type="pct"/>
            <w:shd w:val="clear" w:color="auto" w:fill="auto"/>
            <w:noWrap/>
            <w:hideMark/>
          </w:tcPr>
          <w:p w14:paraId="0DE9B017" w14:textId="77777777"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Burimi: ASK</w:t>
            </w:r>
          </w:p>
        </w:tc>
      </w:tr>
      <w:tr w:rsidR="001B1FF2" w:rsidRPr="001B1FF2" w14:paraId="299DC61D" w14:textId="77777777" w:rsidTr="0015192F">
        <w:trPr>
          <w:trHeight w:val="330"/>
        </w:trPr>
        <w:tc>
          <w:tcPr>
            <w:tcW w:w="795" w:type="pct"/>
            <w:shd w:val="clear" w:color="auto" w:fill="auto"/>
            <w:hideMark/>
          </w:tcPr>
          <w:p w14:paraId="173E71B6" w14:textId="306C8D2B" w:rsidR="009650DA" w:rsidRPr="007D6EA7" w:rsidRDefault="0015192F" w:rsidP="0015192F">
            <w:pPr>
              <w:spacing w:line="276" w:lineRule="auto"/>
              <w:jc w:val="both"/>
              <w:rPr>
                <w:rFonts w:ascii="Arial" w:eastAsia="Times New Roman" w:hAnsi="Arial" w:cs="Arial"/>
                <w:b/>
                <w:sz w:val="18"/>
                <w:szCs w:val="20"/>
              </w:rPr>
            </w:pPr>
            <w:r>
              <w:rPr>
                <w:rFonts w:ascii="Arial" w:eastAsia="Times New Roman" w:hAnsi="Arial" w:cs="Arial"/>
                <w:b/>
                <w:sz w:val="18"/>
                <w:szCs w:val="20"/>
              </w:rPr>
              <w:t>Shpenzime private (Euro)</w:t>
            </w:r>
          </w:p>
        </w:tc>
        <w:tc>
          <w:tcPr>
            <w:tcW w:w="581" w:type="pct"/>
            <w:shd w:val="clear" w:color="auto" w:fill="auto"/>
            <w:noWrap/>
            <w:hideMark/>
          </w:tcPr>
          <w:p w14:paraId="519D12BB" w14:textId="3A6BB164" w:rsidR="009650DA" w:rsidRPr="007D6EA7" w:rsidRDefault="00DB1465"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1</w:t>
            </w:r>
            <w:r w:rsidR="009650DA" w:rsidRPr="007D6EA7">
              <w:rPr>
                <w:rFonts w:ascii="Arial" w:eastAsia="Times New Roman" w:hAnsi="Arial" w:cs="Arial"/>
                <w:sz w:val="14"/>
                <w:szCs w:val="20"/>
              </w:rPr>
              <w:t xml:space="preserve">68,635,610 </w:t>
            </w:r>
          </w:p>
        </w:tc>
        <w:tc>
          <w:tcPr>
            <w:tcW w:w="555" w:type="pct"/>
            <w:shd w:val="clear" w:color="auto" w:fill="auto"/>
            <w:noWrap/>
            <w:hideMark/>
          </w:tcPr>
          <w:p w14:paraId="11E471F1" w14:textId="50810AAA" w:rsidR="009650DA" w:rsidRPr="007D6EA7" w:rsidRDefault="00DB1465"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1</w:t>
            </w:r>
            <w:r w:rsidR="009650DA" w:rsidRPr="007D6EA7">
              <w:rPr>
                <w:rFonts w:ascii="Arial" w:eastAsia="Times New Roman" w:hAnsi="Arial" w:cs="Arial"/>
                <w:sz w:val="14"/>
                <w:szCs w:val="20"/>
              </w:rPr>
              <w:t>58,883,180</w:t>
            </w:r>
          </w:p>
        </w:tc>
        <w:tc>
          <w:tcPr>
            <w:tcW w:w="595" w:type="pct"/>
            <w:shd w:val="clear" w:color="auto" w:fill="auto"/>
            <w:noWrap/>
            <w:hideMark/>
          </w:tcPr>
          <w:p w14:paraId="03F3F482" w14:textId="01830496"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150,269,160</w:t>
            </w:r>
          </w:p>
        </w:tc>
        <w:tc>
          <w:tcPr>
            <w:tcW w:w="595" w:type="pct"/>
            <w:shd w:val="clear" w:color="auto" w:fill="auto"/>
            <w:noWrap/>
            <w:hideMark/>
          </w:tcPr>
          <w:p w14:paraId="40F7DD6B" w14:textId="1A53A664"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 xml:space="preserve">147,313,710 </w:t>
            </w:r>
          </w:p>
        </w:tc>
        <w:tc>
          <w:tcPr>
            <w:tcW w:w="565" w:type="pct"/>
            <w:shd w:val="clear" w:color="auto" w:fill="auto"/>
            <w:noWrap/>
            <w:hideMark/>
          </w:tcPr>
          <w:p w14:paraId="7FF62291" w14:textId="16231124"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144,110,940</w:t>
            </w:r>
          </w:p>
        </w:tc>
        <w:tc>
          <w:tcPr>
            <w:tcW w:w="1314" w:type="pct"/>
            <w:shd w:val="clear" w:color="auto" w:fill="auto"/>
            <w:noWrap/>
            <w:hideMark/>
          </w:tcPr>
          <w:p w14:paraId="20990692" w14:textId="253E4EC2"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Kalkulim = Konsumi final i ekonomive shtëpiake</w:t>
            </w:r>
            <w:r w:rsidR="00804961">
              <w:rPr>
                <w:rFonts w:ascii="Arial" w:eastAsia="Times New Roman" w:hAnsi="Arial" w:cs="Arial"/>
                <w:i/>
                <w:sz w:val="18"/>
                <w:szCs w:val="20"/>
              </w:rPr>
              <w:t xml:space="preserve"> (LLK)</w:t>
            </w:r>
            <w:r w:rsidRPr="007D6EA7">
              <w:rPr>
                <w:rFonts w:ascii="Arial" w:eastAsia="Times New Roman" w:hAnsi="Arial" w:cs="Arial"/>
                <w:i/>
                <w:sz w:val="18"/>
                <w:szCs w:val="20"/>
              </w:rPr>
              <w:t xml:space="preserve"> x Shpenzime private </w:t>
            </w:r>
            <w:r w:rsidR="00DB1465" w:rsidRPr="007D6EA7">
              <w:rPr>
                <w:rFonts w:ascii="Arial" w:eastAsia="Times New Roman" w:hAnsi="Arial" w:cs="Arial"/>
                <w:i/>
                <w:sz w:val="18"/>
                <w:szCs w:val="20"/>
              </w:rPr>
              <w:t xml:space="preserve">në shëndetësi </w:t>
            </w:r>
            <w:r w:rsidRPr="007D6EA7">
              <w:rPr>
                <w:rFonts w:ascii="Arial" w:eastAsia="Times New Roman" w:hAnsi="Arial" w:cs="Arial"/>
                <w:i/>
                <w:sz w:val="18"/>
                <w:szCs w:val="20"/>
              </w:rPr>
              <w:t>(% e konsumit final te ekonomive shtëpiake</w:t>
            </w:r>
            <w:r w:rsidR="00804961">
              <w:rPr>
                <w:rFonts w:ascii="Arial" w:eastAsia="Times New Roman" w:hAnsi="Arial" w:cs="Arial"/>
                <w:i/>
                <w:sz w:val="18"/>
                <w:szCs w:val="20"/>
              </w:rPr>
              <w:t xml:space="preserve"> (ABEF)</w:t>
            </w:r>
            <w:r w:rsidRPr="007D6EA7">
              <w:rPr>
                <w:rFonts w:ascii="Arial" w:eastAsia="Times New Roman" w:hAnsi="Arial" w:cs="Arial"/>
                <w:i/>
                <w:sz w:val="18"/>
                <w:szCs w:val="20"/>
              </w:rPr>
              <w:t>)</w:t>
            </w:r>
          </w:p>
        </w:tc>
      </w:tr>
      <w:tr w:rsidR="0015192F" w:rsidRPr="001B1FF2" w14:paraId="596B37AD" w14:textId="77777777" w:rsidTr="0015192F">
        <w:trPr>
          <w:trHeight w:val="330"/>
        </w:trPr>
        <w:tc>
          <w:tcPr>
            <w:tcW w:w="795" w:type="pct"/>
            <w:shd w:val="clear" w:color="auto" w:fill="auto"/>
          </w:tcPr>
          <w:p w14:paraId="5117A870" w14:textId="6F54760D" w:rsidR="0015192F" w:rsidRPr="007D6EA7" w:rsidRDefault="0015192F" w:rsidP="0015192F">
            <w:pPr>
              <w:spacing w:line="276" w:lineRule="auto"/>
              <w:jc w:val="both"/>
              <w:rPr>
                <w:rFonts w:ascii="Arial" w:eastAsia="Times New Roman" w:hAnsi="Arial" w:cs="Arial"/>
                <w:b/>
                <w:sz w:val="18"/>
                <w:szCs w:val="20"/>
              </w:rPr>
            </w:pPr>
            <w:r>
              <w:rPr>
                <w:rFonts w:ascii="Arial" w:eastAsia="Times New Roman" w:hAnsi="Arial" w:cs="Arial"/>
                <w:b/>
                <w:sz w:val="18"/>
                <w:szCs w:val="20"/>
              </w:rPr>
              <w:t>Shpenzime publike (Euro)</w:t>
            </w:r>
          </w:p>
        </w:tc>
        <w:tc>
          <w:tcPr>
            <w:tcW w:w="581" w:type="pct"/>
            <w:shd w:val="clear" w:color="auto" w:fill="auto"/>
            <w:noWrap/>
            <w:vAlign w:val="center"/>
          </w:tcPr>
          <w:p w14:paraId="13A5B64B" w14:textId="59610149" w:rsidR="0015192F" w:rsidRPr="007D6EA7" w:rsidRDefault="0015192F" w:rsidP="00A43E33">
            <w:pPr>
              <w:spacing w:line="276" w:lineRule="auto"/>
              <w:jc w:val="right"/>
              <w:rPr>
                <w:rFonts w:ascii="Arial" w:eastAsia="Times New Roman" w:hAnsi="Arial" w:cs="Arial"/>
                <w:sz w:val="14"/>
                <w:szCs w:val="20"/>
              </w:rPr>
            </w:pPr>
            <w:r w:rsidRPr="007D6EA7">
              <w:rPr>
                <w:rFonts w:ascii="Arial" w:eastAsia="Times New Roman" w:hAnsi="Arial" w:cs="Arial"/>
                <w:bCs/>
                <w:color w:val="000000"/>
                <w:sz w:val="14"/>
                <w:szCs w:val="14"/>
              </w:rPr>
              <w:t xml:space="preserve">           221,286,245 </w:t>
            </w:r>
          </w:p>
        </w:tc>
        <w:tc>
          <w:tcPr>
            <w:tcW w:w="555" w:type="pct"/>
            <w:shd w:val="clear" w:color="auto" w:fill="auto"/>
            <w:noWrap/>
            <w:vAlign w:val="center"/>
          </w:tcPr>
          <w:p w14:paraId="574F1A69" w14:textId="797B3691" w:rsidR="0015192F" w:rsidRPr="007D6EA7" w:rsidRDefault="0015192F" w:rsidP="00A43E33">
            <w:pPr>
              <w:spacing w:line="276" w:lineRule="auto"/>
              <w:jc w:val="right"/>
              <w:rPr>
                <w:rFonts w:ascii="Arial" w:eastAsia="Times New Roman" w:hAnsi="Arial" w:cs="Arial"/>
                <w:sz w:val="14"/>
                <w:szCs w:val="20"/>
              </w:rPr>
            </w:pPr>
            <w:r w:rsidRPr="007D6EA7">
              <w:rPr>
                <w:rFonts w:ascii="Arial" w:eastAsia="Times New Roman" w:hAnsi="Arial" w:cs="Arial"/>
                <w:bCs/>
                <w:color w:val="000000"/>
                <w:sz w:val="14"/>
                <w:szCs w:val="14"/>
              </w:rPr>
              <w:t xml:space="preserve">           202,081,021 </w:t>
            </w:r>
          </w:p>
        </w:tc>
        <w:tc>
          <w:tcPr>
            <w:tcW w:w="595" w:type="pct"/>
            <w:shd w:val="clear" w:color="auto" w:fill="auto"/>
            <w:noWrap/>
            <w:vAlign w:val="center"/>
          </w:tcPr>
          <w:p w14:paraId="10B50CB5" w14:textId="06E94BD8" w:rsidR="0015192F" w:rsidRPr="007D6EA7" w:rsidRDefault="0015192F" w:rsidP="00A43E33">
            <w:pPr>
              <w:spacing w:line="276" w:lineRule="auto"/>
              <w:jc w:val="right"/>
              <w:rPr>
                <w:rFonts w:ascii="Arial" w:eastAsia="Times New Roman" w:hAnsi="Arial" w:cs="Arial"/>
                <w:sz w:val="14"/>
                <w:szCs w:val="20"/>
              </w:rPr>
            </w:pPr>
            <w:r w:rsidRPr="007D6EA7">
              <w:rPr>
                <w:rFonts w:ascii="Arial" w:eastAsia="Times New Roman" w:hAnsi="Arial" w:cs="Arial"/>
                <w:bCs/>
                <w:color w:val="000000"/>
                <w:sz w:val="14"/>
                <w:szCs w:val="14"/>
              </w:rPr>
              <w:t xml:space="preserve">        180,378,393 </w:t>
            </w:r>
          </w:p>
        </w:tc>
        <w:tc>
          <w:tcPr>
            <w:tcW w:w="595" w:type="pct"/>
            <w:shd w:val="clear" w:color="auto" w:fill="auto"/>
            <w:noWrap/>
            <w:vAlign w:val="center"/>
          </w:tcPr>
          <w:p w14:paraId="0CB53813" w14:textId="3F0F57FD" w:rsidR="0015192F" w:rsidRPr="007D6EA7" w:rsidRDefault="0015192F" w:rsidP="00A43E33">
            <w:pPr>
              <w:spacing w:line="276" w:lineRule="auto"/>
              <w:jc w:val="right"/>
              <w:rPr>
                <w:rFonts w:ascii="Arial" w:eastAsia="Times New Roman" w:hAnsi="Arial" w:cs="Arial"/>
                <w:sz w:val="14"/>
                <w:szCs w:val="20"/>
              </w:rPr>
            </w:pPr>
            <w:r w:rsidRPr="007D6EA7">
              <w:rPr>
                <w:rFonts w:ascii="Arial" w:eastAsia="Times New Roman" w:hAnsi="Arial" w:cs="Arial"/>
                <w:bCs/>
                <w:color w:val="000000"/>
                <w:sz w:val="14"/>
                <w:szCs w:val="14"/>
              </w:rPr>
              <w:t xml:space="preserve">               170,408,669 </w:t>
            </w:r>
          </w:p>
        </w:tc>
        <w:tc>
          <w:tcPr>
            <w:tcW w:w="565" w:type="pct"/>
            <w:shd w:val="clear" w:color="auto" w:fill="auto"/>
            <w:noWrap/>
            <w:vAlign w:val="center"/>
          </w:tcPr>
          <w:p w14:paraId="1F34ECD9" w14:textId="4AAF596E" w:rsidR="0015192F" w:rsidRPr="007D6EA7" w:rsidRDefault="0015192F" w:rsidP="00A43E33">
            <w:pPr>
              <w:spacing w:line="276" w:lineRule="auto"/>
              <w:jc w:val="right"/>
              <w:rPr>
                <w:rFonts w:ascii="Arial" w:eastAsia="Times New Roman" w:hAnsi="Arial" w:cs="Arial"/>
                <w:sz w:val="14"/>
                <w:szCs w:val="20"/>
              </w:rPr>
            </w:pPr>
            <w:r w:rsidRPr="007D6EA7">
              <w:rPr>
                <w:rFonts w:ascii="Arial" w:eastAsia="Times New Roman" w:hAnsi="Arial" w:cs="Arial"/>
                <w:bCs/>
                <w:color w:val="000000"/>
                <w:sz w:val="14"/>
                <w:szCs w:val="14"/>
              </w:rPr>
              <w:t xml:space="preserve">        169,114,056 </w:t>
            </w:r>
          </w:p>
        </w:tc>
        <w:tc>
          <w:tcPr>
            <w:tcW w:w="1314" w:type="pct"/>
            <w:shd w:val="clear" w:color="auto" w:fill="auto"/>
            <w:noWrap/>
          </w:tcPr>
          <w:p w14:paraId="4C6F004C" w14:textId="3FAAB613" w:rsidR="0015192F" w:rsidRPr="007D6EA7" w:rsidRDefault="0015192F" w:rsidP="0015192F">
            <w:pPr>
              <w:spacing w:line="276" w:lineRule="auto"/>
              <w:jc w:val="both"/>
              <w:rPr>
                <w:rFonts w:ascii="Arial" w:eastAsia="Times New Roman" w:hAnsi="Arial" w:cs="Arial"/>
                <w:i/>
                <w:sz w:val="18"/>
                <w:szCs w:val="20"/>
              </w:rPr>
            </w:pPr>
            <w:r>
              <w:rPr>
                <w:rFonts w:ascii="Arial" w:eastAsia="Times New Roman" w:hAnsi="Arial" w:cs="Arial"/>
                <w:i/>
                <w:sz w:val="18"/>
                <w:szCs w:val="20"/>
              </w:rPr>
              <w:t>Të dhëna aktuale nga Tabela 8.</w:t>
            </w:r>
          </w:p>
        </w:tc>
      </w:tr>
      <w:tr w:rsidR="001B1FF2" w:rsidRPr="001B1FF2" w14:paraId="63B08FBC" w14:textId="77777777" w:rsidTr="0015192F">
        <w:trPr>
          <w:trHeight w:val="330"/>
        </w:trPr>
        <w:tc>
          <w:tcPr>
            <w:tcW w:w="795" w:type="pct"/>
            <w:shd w:val="clear" w:color="auto" w:fill="auto"/>
            <w:noWrap/>
            <w:hideMark/>
          </w:tcPr>
          <w:p w14:paraId="24C60D6B" w14:textId="76BF9FBF" w:rsidR="009650DA" w:rsidRPr="007D6EA7" w:rsidRDefault="009650DA"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 e GDP për shëndetësi publike</w:t>
            </w:r>
          </w:p>
        </w:tc>
        <w:tc>
          <w:tcPr>
            <w:tcW w:w="581" w:type="pct"/>
            <w:shd w:val="clear" w:color="auto" w:fill="auto"/>
            <w:noWrap/>
            <w:hideMark/>
          </w:tcPr>
          <w:p w14:paraId="5CFD9544"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3.2%</w:t>
            </w:r>
          </w:p>
        </w:tc>
        <w:tc>
          <w:tcPr>
            <w:tcW w:w="555" w:type="pct"/>
            <w:shd w:val="clear" w:color="auto" w:fill="auto"/>
            <w:noWrap/>
            <w:hideMark/>
          </w:tcPr>
          <w:p w14:paraId="075431EA"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3.0%</w:t>
            </w:r>
          </w:p>
        </w:tc>
        <w:tc>
          <w:tcPr>
            <w:tcW w:w="595" w:type="pct"/>
            <w:shd w:val="clear" w:color="auto" w:fill="auto"/>
            <w:noWrap/>
            <w:hideMark/>
          </w:tcPr>
          <w:p w14:paraId="440B9A2D"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2.8%</w:t>
            </w:r>
          </w:p>
        </w:tc>
        <w:tc>
          <w:tcPr>
            <w:tcW w:w="595" w:type="pct"/>
            <w:shd w:val="clear" w:color="auto" w:fill="auto"/>
            <w:noWrap/>
            <w:hideMark/>
          </w:tcPr>
          <w:p w14:paraId="0C2684B8"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2.8%</w:t>
            </w:r>
          </w:p>
        </w:tc>
        <w:tc>
          <w:tcPr>
            <w:tcW w:w="565" w:type="pct"/>
            <w:shd w:val="clear" w:color="auto" w:fill="auto"/>
            <w:noWrap/>
            <w:hideMark/>
          </w:tcPr>
          <w:p w14:paraId="3CBE4E8D"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3.0%</w:t>
            </w:r>
          </w:p>
        </w:tc>
        <w:tc>
          <w:tcPr>
            <w:tcW w:w="1314" w:type="pct"/>
            <w:shd w:val="clear" w:color="auto" w:fill="auto"/>
            <w:noWrap/>
            <w:hideMark/>
          </w:tcPr>
          <w:p w14:paraId="6BD84A8A" w14:textId="3FC850C6"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Kalkulim = Gjithsej Shpenzime Publike ne Shëndetësi / BPV Nominale</w:t>
            </w:r>
          </w:p>
        </w:tc>
      </w:tr>
      <w:tr w:rsidR="001B1FF2" w:rsidRPr="001B1FF2" w14:paraId="39EC990D" w14:textId="77777777" w:rsidTr="0015192F">
        <w:trPr>
          <w:trHeight w:val="660"/>
        </w:trPr>
        <w:tc>
          <w:tcPr>
            <w:tcW w:w="795" w:type="pct"/>
            <w:shd w:val="clear" w:color="auto" w:fill="auto"/>
            <w:hideMark/>
          </w:tcPr>
          <w:p w14:paraId="07870607" w14:textId="3A6C49B5" w:rsidR="009650DA" w:rsidRPr="007D6EA7" w:rsidRDefault="009650DA"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 e GDP për shpenzime private në shëndetësi</w:t>
            </w:r>
          </w:p>
        </w:tc>
        <w:tc>
          <w:tcPr>
            <w:tcW w:w="581" w:type="pct"/>
            <w:shd w:val="clear" w:color="auto" w:fill="auto"/>
            <w:noWrap/>
            <w:hideMark/>
          </w:tcPr>
          <w:p w14:paraId="61FEEF24"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2.4%</w:t>
            </w:r>
          </w:p>
        </w:tc>
        <w:tc>
          <w:tcPr>
            <w:tcW w:w="555" w:type="pct"/>
            <w:shd w:val="clear" w:color="auto" w:fill="auto"/>
            <w:noWrap/>
            <w:hideMark/>
          </w:tcPr>
          <w:p w14:paraId="0C29258D"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2.4%</w:t>
            </w:r>
          </w:p>
        </w:tc>
        <w:tc>
          <w:tcPr>
            <w:tcW w:w="595" w:type="pct"/>
            <w:shd w:val="clear" w:color="auto" w:fill="auto"/>
            <w:noWrap/>
            <w:hideMark/>
          </w:tcPr>
          <w:p w14:paraId="21925429"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2.4%</w:t>
            </w:r>
          </w:p>
        </w:tc>
        <w:tc>
          <w:tcPr>
            <w:tcW w:w="595" w:type="pct"/>
            <w:shd w:val="clear" w:color="auto" w:fill="auto"/>
            <w:noWrap/>
            <w:hideMark/>
          </w:tcPr>
          <w:p w14:paraId="05B37CBE"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2.4%</w:t>
            </w:r>
          </w:p>
        </w:tc>
        <w:tc>
          <w:tcPr>
            <w:tcW w:w="565" w:type="pct"/>
            <w:shd w:val="clear" w:color="auto" w:fill="auto"/>
            <w:noWrap/>
            <w:hideMark/>
          </w:tcPr>
          <w:p w14:paraId="51C54250"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2.5%</w:t>
            </w:r>
          </w:p>
        </w:tc>
        <w:tc>
          <w:tcPr>
            <w:tcW w:w="1314" w:type="pct"/>
            <w:shd w:val="clear" w:color="auto" w:fill="auto"/>
            <w:noWrap/>
            <w:hideMark/>
          </w:tcPr>
          <w:p w14:paraId="178DE73C" w14:textId="729FE1FE"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Kalkulim = Gjithsej Shpenzime Private ne Shëndetësi / BPV Nominale</w:t>
            </w:r>
          </w:p>
        </w:tc>
      </w:tr>
      <w:tr w:rsidR="001B1FF2" w:rsidRPr="001B1FF2" w14:paraId="3D105A83" w14:textId="77777777" w:rsidTr="0015192F">
        <w:trPr>
          <w:trHeight w:val="330"/>
        </w:trPr>
        <w:tc>
          <w:tcPr>
            <w:tcW w:w="795" w:type="pct"/>
            <w:shd w:val="clear" w:color="auto" w:fill="auto"/>
            <w:noWrap/>
            <w:hideMark/>
          </w:tcPr>
          <w:p w14:paraId="44B860AA" w14:textId="1C650F75" w:rsidR="009650DA" w:rsidRPr="007D6EA7" w:rsidRDefault="009650DA" w:rsidP="007D6EA7">
            <w:pPr>
              <w:spacing w:line="276" w:lineRule="auto"/>
              <w:jc w:val="both"/>
              <w:rPr>
                <w:rFonts w:ascii="Arial" w:eastAsia="Times New Roman" w:hAnsi="Arial" w:cs="Arial"/>
                <w:b/>
                <w:sz w:val="18"/>
                <w:szCs w:val="20"/>
              </w:rPr>
            </w:pPr>
            <w:r w:rsidRPr="007D6EA7">
              <w:rPr>
                <w:rFonts w:ascii="Arial" w:eastAsia="Times New Roman" w:hAnsi="Arial" w:cs="Arial"/>
                <w:b/>
                <w:sz w:val="18"/>
                <w:szCs w:val="20"/>
              </w:rPr>
              <w:t>% e GDP për shëndetësi</w:t>
            </w:r>
          </w:p>
        </w:tc>
        <w:tc>
          <w:tcPr>
            <w:tcW w:w="581" w:type="pct"/>
            <w:shd w:val="clear" w:color="auto" w:fill="auto"/>
            <w:noWrap/>
            <w:hideMark/>
          </w:tcPr>
          <w:p w14:paraId="70612489"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5.6%</w:t>
            </w:r>
          </w:p>
        </w:tc>
        <w:tc>
          <w:tcPr>
            <w:tcW w:w="555" w:type="pct"/>
            <w:shd w:val="clear" w:color="auto" w:fill="auto"/>
            <w:noWrap/>
            <w:hideMark/>
          </w:tcPr>
          <w:p w14:paraId="59C3803F"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5.4%</w:t>
            </w:r>
          </w:p>
        </w:tc>
        <w:tc>
          <w:tcPr>
            <w:tcW w:w="595" w:type="pct"/>
            <w:shd w:val="clear" w:color="auto" w:fill="auto"/>
            <w:noWrap/>
            <w:hideMark/>
          </w:tcPr>
          <w:p w14:paraId="3C1BE10E"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5.2%</w:t>
            </w:r>
          </w:p>
        </w:tc>
        <w:tc>
          <w:tcPr>
            <w:tcW w:w="595" w:type="pct"/>
            <w:shd w:val="clear" w:color="auto" w:fill="auto"/>
            <w:noWrap/>
            <w:hideMark/>
          </w:tcPr>
          <w:p w14:paraId="1495ACB5"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5.3%</w:t>
            </w:r>
          </w:p>
        </w:tc>
        <w:tc>
          <w:tcPr>
            <w:tcW w:w="565" w:type="pct"/>
            <w:shd w:val="clear" w:color="auto" w:fill="auto"/>
            <w:noWrap/>
            <w:hideMark/>
          </w:tcPr>
          <w:p w14:paraId="4D0F4E54" w14:textId="77777777" w:rsidR="009650DA" w:rsidRPr="007D6EA7" w:rsidRDefault="009650DA" w:rsidP="00A43E33">
            <w:pPr>
              <w:spacing w:line="276" w:lineRule="auto"/>
              <w:jc w:val="right"/>
              <w:rPr>
                <w:rFonts w:ascii="Arial" w:eastAsia="Times New Roman" w:hAnsi="Arial" w:cs="Arial"/>
                <w:sz w:val="14"/>
                <w:szCs w:val="20"/>
              </w:rPr>
            </w:pPr>
            <w:r w:rsidRPr="007D6EA7">
              <w:rPr>
                <w:rFonts w:ascii="Arial" w:eastAsia="Times New Roman" w:hAnsi="Arial" w:cs="Arial"/>
                <w:sz w:val="14"/>
                <w:szCs w:val="20"/>
              </w:rPr>
              <w:t>5.5%</w:t>
            </w:r>
          </w:p>
        </w:tc>
        <w:tc>
          <w:tcPr>
            <w:tcW w:w="1314" w:type="pct"/>
            <w:shd w:val="clear" w:color="auto" w:fill="auto"/>
            <w:noWrap/>
            <w:hideMark/>
          </w:tcPr>
          <w:p w14:paraId="5F3CDDA8" w14:textId="0AF1C448" w:rsidR="009650DA" w:rsidRPr="007D6EA7" w:rsidRDefault="009650DA" w:rsidP="007D6EA7">
            <w:pPr>
              <w:spacing w:line="276" w:lineRule="auto"/>
              <w:jc w:val="both"/>
              <w:rPr>
                <w:rFonts w:ascii="Arial" w:eastAsia="Times New Roman" w:hAnsi="Arial" w:cs="Arial"/>
                <w:i/>
                <w:sz w:val="18"/>
                <w:szCs w:val="20"/>
              </w:rPr>
            </w:pPr>
            <w:r w:rsidRPr="007D6EA7">
              <w:rPr>
                <w:rFonts w:ascii="Arial" w:eastAsia="Times New Roman" w:hAnsi="Arial" w:cs="Arial"/>
                <w:i/>
                <w:sz w:val="18"/>
                <w:szCs w:val="20"/>
              </w:rPr>
              <w:t>Kalkulim = (Gjithsej Shpenzime Publike ne Shëndetësi + Gjithsej Shpenzime Private ne Shëndetësi) / BPV Nominale</w:t>
            </w:r>
          </w:p>
        </w:tc>
      </w:tr>
    </w:tbl>
    <w:p w14:paraId="168E52DA" w14:textId="77777777" w:rsidR="00730791" w:rsidRPr="007D6EA7" w:rsidRDefault="00730791" w:rsidP="007D6EA7">
      <w:pPr>
        <w:pStyle w:val="ListParagraph"/>
        <w:spacing w:line="276" w:lineRule="auto"/>
        <w:ind w:left="360"/>
        <w:jc w:val="both"/>
        <w:rPr>
          <w:rFonts w:ascii="Arial" w:hAnsi="Arial" w:cs="Arial"/>
          <w:highlight w:val="yellow"/>
        </w:rPr>
      </w:pPr>
    </w:p>
    <w:p w14:paraId="2FD21E25" w14:textId="77777777" w:rsidR="00730791" w:rsidRPr="007D6EA7" w:rsidRDefault="00730791" w:rsidP="007D6EA7">
      <w:pPr>
        <w:pStyle w:val="ListParagraph"/>
        <w:spacing w:line="276" w:lineRule="auto"/>
        <w:ind w:left="360"/>
        <w:jc w:val="both"/>
        <w:rPr>
          <w:rFonts w:ascii="Arial" w:hAnsi="Arial" w:cs="Arial"/>
          <w:highlight w:val="yellow"/>
        </w:rPr>
      </w:pPr>
    </w:p>
    <w:p w14:paraId="40C627BE" w14:textId="77777777" w:rsidR="0031452B" w:rsidRPr="007D6EA7" w:rsidRDefault="0031452B" w:rsidP="007D6EA7">
      <w:pPr>
        <w:pStyle w:val="ListParagraph"/>
        <w:spacing w:line="276" w:lineRule="auto"/>
        <w:ind w:left="360"/>
        <w:jc w:val="both"/>
        <w:rPr>
          <w:rFonts w:ascii="Arial" w:hAnsi="Arial" w:cs="Arial"/>
          <w:highlight w:val="yellow"/>
        </w:rPr>
        <w:sectPr w:rsidR="0031452B" w:rsidRPr="007D6EA7" w:rsidSect="00CB6A32">
          <w:pgSz w:w="11909" w:h="16834" w:code="9"/>
          <w:pgMar w:top="1440" w:right="1440" w:bottom="1440" w:left="1440" w:header="720" w:footer="720" w:gutter="0"/>
          <w:cols w:space="720"/>
          <w:docGrid w:linePitch="360"/>
        </w:sectPr>
      </w:pPr>
    </w:p>
    <w:p w14:paraId="11094CC7" w14:textId="6D601336" w:rsidR="00F15F62" w:rsidRPr="007D6EA7" w:rsidRDefault="00F15F62" w:rsidP="007D6EA7">
      <w:pPr>
        <w:pStyle w:val="Heading1"/>
        <w:spacing w:after="240"/>
      </w:pPr>
      <w:bookmarkStart w:id="24" w:name="_Toc87349704"/>
      <w:r w:rsidRPr="007D6EA7">
        <w:lastRenderedPageBreak/>
        <w:t>Financimi i sis</w:t>
      </w:r>
      <w:r w:rsidR="0093426D" w:rsidRPr="007D6EA7">
        <w:t>temit shëndetësor në vitin 2019</w:t>
      </w:r>
      <w:bookmarkEnd w:id="24"/>
    </w:p>
    <w:p w14:paraId="2EC69FEE" w14:textId="0287EA60" w:rsidR="00D76962" w:rsidRPr="007D6EA7" w:rsidRDefault="00D76962" w:rsidP="007D6EA7">
      <w:pPr>
        <w:spacing w:line="276" w:lineRule="auto"/>
        <w:jc w:val="both"/>
        <w:rPr>
          <w:rFonts w:ascii="Arial" w:eastAsia="Times New Roman" w:hAnsi="Arial" w:cs="Arial"/>
        </w:rPr>
      </w:pPr>
      <w:r>
        <w:rPr>
          <w:rFonts w:ascii="Arial" w:eastAsia="Times New Roman" w:hAnsi="Arial" w:cs="Arial"/>
          <w:color w:val="212121"/>
        </w:rPr>
        <w:t xml:space="preserve">Ky seksion fokusohet vetëm në shpenzimet në shëndetësi, apo financimin e sistemit shëndetësor, gjatë vitit 2019. Së pari ofrohen të dhëna nga sektori publik, e më pas nga ai </w:t>
      </w:r>
      <w:r w:rsidRPr="007D6EA7">
        <w:rPr>
          <w:rFonts w:ascii="Arial" w:eastAsia="Times New Roman" w:hAnsi="Arial" w:cs="Arial"/>
        </w:rPr>
        <w:t>privat.</w:t>
      </w:r>
    </w:p>
    <w:p w14:paraId="0B095A33" w14:textId="7B1B0DA7" w:rsidR="00D76962" w:rsidRPr="007D6EA7" w:rsidRDefault="00A01266" w:rsidP="007D6EA7">
      <w:pPr>
        <w:spacing w:line="276" w:lineRule="auto"/>
        <w:jc w:val="both"/>
        <w:rPr>
          <w:rFonts w:ascii="Arial" w:eastAsia="Times New Roman" w:hAnsi="Arial" w:cs="Arial"/>
        </w:rPr>
      </w:pPr>
      <w:r>
        <w:rPr>
          <w:rFonts w:ascii="Arial" w:eastAsia="Times New Roman" w:hAnsi="Arial" w:cs="Arial"/>
        </w:rPr>
        <w:t xml:space="preserve">Para shpalosjes së të dhënave të shpenzimeve </w:t>
      </w:r>
      <w:r w:rsidR="00D41E4E">
        <w:rPr>
          <w:rFonts w:ascii="Arial" w:eastAsia="Times New Roman" w:hAnsi="Arial" w:cs="Arial"/>
        </w:rPr>
        <w:t xml:space="preserve">nga ana e sektorit publik dhe atij privat, vlen të shpalosen të dhëna edhe mbi kontekstin ekonomik të vendit tonë. </w:t>
      </w:r>
      <w:r w:rsidR="007F0DBE" w:rsidRPr="007D6EA7">
        <w:rPr>
          <w:rFonts w:ascii="Arial" w:eastAsia="Times New Roman" w:hAnsi="Arial" w:cs="Arial"/>
        </w:rPr>
        <w:t xml:space="preserve">Gjatë vitit 2019 sipas të dhënave zyrtare të Agjencia e Statistikave të Kosovës (ASK), BPV reale kishte një rritje prej </w:t>
      </w:r>
      <w:r w:rsidR="00FE65C3" w:rsidRPr="007D6EA7">
        <w:rPr>
          <w:rFonts w:ascii="Arial" w:eastAsia="Times New Roman" w:hAnsi="Arial" w:cs="Arial"/>
        </w:rPr>
        <w:t>4</w:t>
      </w:r>
      <w:r w:rsidR="007F0DBE" w:rsidRPr="007D6EA7">
        <w:rPr>
          <w:rFonts w:ascii="Arial" w:eastAsia="Times New Roman" w:hAnsi="Arial" w:cs="Arial"/>
        </w:rPr>
        <w:t xml:space="preserve">.8% ndërsa ajo nominale ishte rreth </w:t>
      </w:r>
      <w:r w:rsidR="00FE65C3" w:rsidRPr="007D6EA7">
        <w:rPr>
          <w:rFonts w:ascii="Arial" w:eastAsia="Times New Roman" w:hAnsi="Arial" w:cs="Arial"/>
        </w:rPr>
        <w:t>5.8</w:t>
      </w:r>
      <w:r w:rsidR="007F0DBE" w:rsidRPr="007D6EA7">
        <w:rPr>
          <w:rFonts w:ascii="Arial" w:eastAsia="Times New Roman" w:hAnsi="Arial" w:cs="Arial"/>
        </w:rPr>
        <w:t xml:space="preserve">%. </w:t>
      </w:r>
      <w:r w:rsidR="00E412ED" w:rsidRPr="007D6EA7">
        <w:rPr>
          <w:rFonts w:ascii="Arial" w:eastAsia="Times New Roman" w:hAnsi="Arial" w:cs="Arial"/>
        </w:rPr>
        <w:t xml:space="preserve">Komponentët (nga ana e metodës së shpenzimeve të BPV-së) që patën rritje reale gjatë 2019 ishin: konsumi privat, e më shumë ai publik, </w:t>
      </w:r>
      <w:r w:rsidR="00687BD7" w:rsidRPr="007D6EA7">
        <w:rPr>
          <w:rFonts w:ascii="Arial" w:eastAsia="Times New Roman" w:hAnsi="Arial" w:cs="Arial"/>
        </w:rPr>
        <w:t>ndërsa investimet dhe neto eksporti patën një rënie.</w:t>
      </w:r>
    </w:p>
    <w:p w14:paraId="21002912" w14:textId="5E2C1930" w:rsidR="007F0DBE" w:rsidRPr="007D6EA7" w:rsidRDefault="007F0DBE" w:rsidP="007D6EA7">
      <w:pPr>
        <w:spacing w:line="276" w:lineRule="auto"/>
        <w:jc w:val="both"/>
        <w:rPr>
          <w:rFonts w:ascii="Arial" w:eastAsia="Times New Roman" w:hAnsi="Arial" w:cs="Arial"/>
        </w:rPr>
      </w:pPr>
      <w:r w:rsidRPr="007D6EA7">
        <w:rPr>
          <w:rFonts w:ascii="Arial" w:eastAsia="Times New Roman" w:hAnsi="Arial" w:cs="Arial"/>
        </w:rPr>
        <w:t xml:space="preserve">Financimi shëndetësor </w:t>
      </w:r>
      <w:r w:rsidR="00687BD7">
        <w:rPr>
          <w:rFonts w:ascii="Arial" w:eastAsia="Times New Roman" w:hAnsi="Arial" w:cs="Arial"/>
        </w:rPr>
        <w:t xml:space="preserve">gjatë 2019 vazhdoi të </w:t>
      </w:r>
      <w:r w:rsidR="00687BD7" w:rsidRPr="004A7B7A">
        <w:rPr>
          <w:rFonts w:ascii="Arial" w:eastAsia="Times New Roman" w:hAnsi="Arial" w:cs="Arial"/>
        </w:rPr>
        <w:t xml:space="preserve">realizohet </w:t>
      </w:r>
      <w:r w:rsidRPr="007D6EA7">
        <w:rPr>
          <w:rFonts w:ascii="Arial" w:eastAsia="Times New Roman" w:hAnsi="Arial" w:cs="Arial"/>
        </w:rPr>
        <w:t xml:space="preserve">kryesisht nga </w:t>
      </w:r>
      <w:r w:rsidRPr="007D6EA7">
        <w:rPr>
          <w:rFonts w:ascii="Arial" w:hAnsi="Arial" w:cs="Arial"/>
        </w:rPr>
        <w:t>Buxhetit i Republike së Kosovës, të hyrat vetanake dhe nga huamarrja nga Banka Botërore. Të hyrat vetanake</w:t>
      </w:r>
      <w:r w:rsidRPr="007D6EA7" w:rsidDel="00370D96">
        <w:rPr>
          <w:rFonts w:ascii="Arial" w:eastAsia="Times New Roman" w:hAnsi="Arial" w:cs="Arial"/>
        </w:rPr>
        <w:t xml:space="preserve"> </w:t>
      </w:r>
      <w:r w:rsidRPr="007D6EA7">
        <w:rPr>
          <w:rFonts w:ascii="Arial" w:eastAsia="Times New Roman" w:hAnsi="Arial" w:cs="Arial"/>
        </w:rPr>
        <w:t>në Kujdesin Parësor Shëndetësor përdoren për të financuar pjesërisht realizimin e projekteve kapitale për shëndetësinë komunale.</w:t>
      </w:r>
    </w:p>
    <w:p w14:paraId="57AA4490" w14:textId="152C6665" w:rsidR="007F0DBE" w:rsidRPr="007D6EA7" w:rsidRDefault="007F0DBE" w:rsidP="007D6EA7">
      <w:pPr>
        <w:spacing w:line="276" w:lineRule="auto"/>
        <w:jc w:val="both"/>
        <w:rPr>
          <w:rFonts w:ascii="Arial" w:hAnsi="Arial" w:cs="Arial"/>
        </w:rPr>
      </w:pPr>
      <w:r w:rsidRPr="007D6EA7">
        <w:rPr>
          <w:rFonts w:ascii="Arial" w:hAnsi="Arial" w:cs="Arial"/>
        </w:rPr>
        <w:t xml:space="preserve">Reformimi i sistemit shëndetësor, gjatë vitit 2015 ka mundësuar ndarjen e SHSKUK nga Ministria e Shëndetësisë, si organizatë e pavarur buxhetore, kurse ne vitin 2019 Fondi i Sigurimeve </w:t>
      </w:r>
      <w:r w:rsidR="00AE526E" w:rsidRPr="000F5CB4">
        <w:rPr>
          <w:rFonts w:ascii="Arial" w:hAnsi="Arial" w:cs="Arial"/>
        </w:rPr>
        <w:t>Shëndetësore</w:t>
      </w:r>
      <w:r w:rsidRPr="007D6EA7">
        <w:rPr>
          <w:rFonts w:ascii="Arial" w:hAnsi="Arial" w:cs="Arial"/>
        </w:rPr>
        <w:t xml:space="preserve"> gjithashtu </w:t>
      </w:r>
      <w:r w:rsidR="00AE526E" w:rsidRPr="000F5CB4">
        <w:rPr>
          <w:rFonts w:ascii="Arial" w:hAnsi="Arial" w:cs="Arial"/>
        </w:rPr>
        <w:t>është</w:t>
      </w:r>
      <w:r w:rsidRPr="007D6EA7">
        <w:rPr>
          <w:rFonts w:ascii="Arial" w:hAnsi="Arial" w:cs="Arial"/>
        </w:rPr>
        <w:t xml:space="preserve"> ndare si OB e pavarur.</w:t>
      </w:r>
    </w:p>
    <w:p w14:paraId="39029C6E" w14:textId="1B2BE7EA" w:rsidR="007F0DBE" w:rsidRPr="007D6EA7" w:rsidRDefault="007F0DBE" w:rsidP="007D6EA7">
      <w:pPr>
        <w:pStyle w:val="Heading2"/>
        <w:spacing w:after="240"/>
      </w:pPr>
      <w:bookmarkStart w:id="25" w:name="_Toc87349705"/>
      <w:r w:rsidRPr="007D6EA7">
        <w:t>Sektori publik</w:t>
      </w:r>
      <w:bookmarkEnd w:id="25"/>
    </w:p>
    <w:p w14:paraId="3437EB53" w14:textId="283F7A46" w:rsidR="007F0DBE" w:rsidRDefault="007F0DBE" w:rsidP="007D6EA7">
      <w:pPr>
        <w:spacing w:line="276" w:lineRule="auto"/>
        <w:jc w:val="both"/>
        <w:rPr>
          <w:rFonts w:ascii="Arial" w:hAnsi="Arial" w:cs="Arial"/>
        </w:rPr>
      </w:pPr>
      <w:r w:rsidRPr="007D6EA7">
        <w:rPr>
          <w:rFonts w:ascii="Arial" w:hAnsi="Arial" w:cs="Arial"/>
        </w:rPr>
        <w:t>Sektori publik shëndetësor në Kosovë përbëhet nga të gjitha institucionet shëndetësore dhe administrative  të cilat janë në varësi të buxhetit të shtetit për të zhvilluar aktivitetet e tyre, përfshirë dikastere të ndryshme qeveritare dhe agjencionet ekzekutive të dikastereve të cilat kanë detyrë monitorimi e zbatimit të ligjshmërisë në sektor.</w:t>
      </w:r>
    </w:p>
    <w:p w14:paraId="264286F4" w14:textId="50FCDFD8" w:rsidR="00FB7D1C" w:rsidRPr="007D6EA7" w:rsidRDefault="0044410A" w:rsidP="007D6EA7">
      <w:pPr>
        <w:spacing w:line="276" w:lineRule="auto"/>
        <w:jc w:val="both"/>
        <w:rPr>
          <w:rFonts w:ascii="Arial" w:hAnsi="Arial" w:cs="Arial"/>
        </w:rPr>
      </w:pPr>
      <w:r>
        <w:rPr>
          <w:rFonts w:ascii="Arial" w:hAnsi="Arial" w:cs="Arial"/>
        </w:rPr>
        <w:t>Para se të shfaqen të gjitha të dhënat mbi shpenzimet publike, janë përpiluar edhe ty tabela: kreditë që i përkasin MSH – sipas kategorive ekonomike, si dhe d</w:t>
      </w:r>
      <w:r w:rsidRPr="0044410A">
        <w:rPr>
          <w:rFonts w:ascii="Arial" w:hAnsi="Arial" w:cs="Arial"/>
        </w:rPr>
        <w:t>onacionet e pranuara nga MSH te cilat kane kaluar përmes buxhetit te shtetit te ndara sipas kategorive ekonomike</w:t>
      </w:r>
      <w:r>
        <w:rPr>
          <w:rFonts w:ascii="Arial" w:hAnsi="Arial" w:cs="Arial"/>
        </w:rPr>
        <w:t>. Për më shumë shih tabelat më poshtë.</w:t>
      </w:r>
    </w:p>
    <w:p w14:paraId="121DFFC0" w14:textId="26AE408B" w:rsidR="00FB7D1C" w:rsidRDefault="00FB7D1C" w:rsidP="007D6EA7">
      <w:pPr>
        <w:pStyle w:val="Caption"/>
        <w:keepNext/>
      </w:pPr>
      <w:bookmarkStart w:id="26" w:name="_Toc87600859"/>
      <w:r>
        <w:t xml:space="preserve">Tabela </w:t>
      </w:r>
      <w:r>
        <w:fldChar w:fldCharType="begin"/>
      </w:r>
      <w:r>
        <w:instrText xml:space="preserve"> SEQ Tabela \* ARABIC </w:instrText>
      </w:r>
      <w:r>
        <w:fldChar w:fldCharType="separate"/>
      </w:r>
      <w:r w:rsidR="007B0ED5">
        <w:rPr>
          <w:noProof/>
        </w:rPr>
        <w:t>10</w:t>
      </w:r>
      <w:r>
        <w:fldChar w:fldCharType="end"/>
      </w:r>
      <w:r>
        <w:t xml:space="preserve"> - </w:t>
      </w:r>
      <w:r w:rsidRPr="009115E2">
        <w:t>Kredi në MSH, sipas kategorive ekonomike</w:t>
      </w:r>
      <w:bookmarkEnd w:id="26"/>
    </w:p>
    <w:tbl>
      <w:tblPr>
        <w:tblW w:w="0" w:type="auto"/>
        <w:jc w:val="center"/>
        <w:tblLook w:val="04A0" w:firstRow="1" w:lastRow="0" w:firstColumn="1" w:lastColumn="0" w:noHBand="0" w:noVBand="1"/>
      </w:tblPr>
      <w:tblGrid>
        <w:gridCol w:w="2846"/>
        <w:gridCol w:w="1622"/>
      </w:tblGrid>
      <w:tr w:rsidR="00475B6F" w:rsidRPr="000F5CB4" w14:paraId="471542E8" w14:textId="77777777" w:rsidTr="000921CB">
        <w:trPr>
          <w:trHeight w:val="300"/>
          <w:jc w:val="center"/>
        </w:trPr>
        <w:tc>
          <w:tcPr>
            <w:tcW w:w="0" w:type="auto"/>
            <w:noWrap/>
            <w:hideMark/>
          </w:tcPr>
          <w:p w14:paraId="0E6E77EB" w14:textId="77777777" w:rsidR="00475B6F" w:rsidRPr="007D6EA7" w:rsidRDefault="00475B6F" w:rsidP="007D6EA7">
            <w:pPr>
              <w:spacing w:line="276" w:lineRule="auto"/>
              <w:jc w:val="both"/>
              <w:rPr>
                <w:rFonts w:ascii="Arial" w:eastAsia="Times New Roman" w:hAnsi="Arial" w:cs="Arial"/>
                <w:b/>
                <w:bCs/>
                <w:color w:val="000000"/>
              </w:rPr>
            </w:pPr>
            <w:r w:rsidRPr="007D6EA7">
              <w:rPr>
                <w:rFonts w:ascii="Arial" w:eastAsia="Times New Roman" w:hAnsi="Arial" w:cs="Arial"/>
                <w:b/>
                <w:bCs/>
                <w:color w:val="000000"/>
              </w:rPr>
              <w:t>Kategoria ekonomike</w:t>
            </w:r>
          </w:p>
        </w:tc>
        <w:tc>
          <w:tcPr>
            <w:tcW w:w="0" w:type="auto"/>
            <w:noWrap/>
            <w:hideMark/>
          </w:tcPr>
          <w:p w14:paraId="3EFB3B0D" w14:textId="77777777" w:rsidR="00475B6F" w:rsidRPr="007D6EA7" w:rsidRDefault="00475B6F" w:rsidP="007D6EA7">
            <w:pPr>
              <w:spacing w:line="276" w:lineRule="auto"/>
              <w:jc w:val="both"/>
              <w:rPr>
                <w:rFonts w:ascii="Arial" w:eastAsia="Times New Roman" w:hAnsi="Arial" w:cs="Arial"/>
                <w:b/>
                <w:bCs/>
                <w:color w:val="000000"/>
              </w:rPr>
            </w:pPr>
            <w:r w:rsidRPr="007D6EA7">
              <w:rPr>
                <w:rFonts w:ascii="Arial" w:eastAsia="Times New Roman" w:hAnsi="Arial" w:cs="Arial"/>
                <w:b/>
                <w:bCs/>
                <w:color w:val="000000"/>
              </w:rPr>
              <w:t xml:space="preserve">Shuma </w:t>
            </w:r>
            <w:r w:rsidRPr="007D6EA7">
              <w:rPr>
                <w:rFonts w:ascii="Arial" w:eastAsia="Times New Roman" w:hAnsi="Arial" w:cs="Arial"/>
                <w:bCs/>
                <w:color w:val="000000"/>
              </w:rPr>
              <w:t>(Euro)</w:t>
            </w:r>
          </w:p>
        </w:tc>
      </w:tr>
      <w:tr w:rsidR="00475B6F" w:rsidRPr="000F5CB4" w14:paraId="6B069948" w14:textId="77777777" w:rsidTr="000921CB">
        <w:trPr>
          <w:trHeight w:val="300"/>
          <w:jc w:val="center"/>
        </w:trPr>
        <w:tc>
          <w:tcPr>
            <w:tcW w:w="0" w:type="auto"/>
            <w:noWrap/>
            <w:hideMark/>
          </w:tcPr>
          <w:p w14:paraId="15B48850"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Rroga dhe paga</w:t>
            </w:r>
          </w:p>
        </w:tc>
        <w:tc>
          <w:tcPr>
            <w:tcW w:w="0" w:type="auto"/>
            <w:noWrap/>
          </w:tcPr>
          <w:p w14:paraId="49DE2A39" w14:textId="77777777" w:rsidR="00475B6F" w:rsidRPr="007D6EA7" w:rsidRDefault="00475B6F" w:rsidP="00A43E33">
            <w:pPr>
              <w:spacing w:line="276" w:lineRule="auto"/>
              <w:jc w:val="right"/>
              <w:rPr>
                <w:rFonts w:ascii="Arial" w:eastAsia="Times New Roman" w:hAnsi="Arial" w:cs="Arial"/>
                <w:color w:val="000000"/>
              </w:rPr>
            </w:pPr>
          </w:p>
        </w:tc>
      </w:tr>
      <w:tr w:rsidR="00475B6F" w:rsidRPr="000F5CB4" w14:paraId="2D0F4864" w14:textId="77777777" w:rsidTr="000921CB">
        <w:trPr>
          <w:trHeight w:val="300"/>
          <w:jc w:val="center"/>
        </w:trPr>
        <w:tc>
          <w:tcPr>
            <w:tcW w:w="0" w:type="auto"/>
            <w:noWrap/>
            <w:hideMark/>
          </w:tcPr>
          <w:p w14:paraId="7733516B"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Mallra dhe shërbime</w:t>
            </w:r>
          </w:p>
        </w:tc>
        <w:tc>
          <w:tcPr>
            <w:tcW w:w="0" w:type="auto"/>
            <w:noWrap/>
          </w:tcPr>
          <w:p w14:paraId="06C7763A" w14:textId="77777777" w:rsidR="00475B6F" w:rsidRPr="007D6EA7" w:rsidRDefault="00475B6F" w:rsidP="00A43E33">
            <w:pPr>
              <w:spacing w:line="276" w:lineRule="auto"/>
              <w:jc w:val="right"/>
              <w:rPr>
                <w:rFonts w:ascii="Arial" w:eastAsia="Times New Roman" w:hAnsi="Arial" w:cs="Arial"/>
                <w:color w:val="000000"/>
              </w:rPr>
            </w:pPr>
            <w:r w:rsidRPr="007D6EA7">
              <w:rPr>
                <w:rFonts w:ascii="Arial" w:eastAsia="Times New Roman" w:hAnsi="Arial" w:cs="Arial"/>
                <w:color w:val="000000"/>
              </w:rPr>
              <w:t>1,063,168.46</w:t>
            </w:r>
          </w:p>
        </w:tc>
      </w:tr>
      <w:tr w:rsidR="00475B6F" w:rsidRPr="000F5CB4" w14:paraId="0E1B5827" w14:textId="77777777" w:rsidTr="000921CB">
        <w:trPr>
          <w:trHeight w:val="300"/>
          <w:jc w:val="center"/>
        </w:trPr>
        <w:tc>
          <w:tcPr>
            <w:tcW w:w="0" w:type="auto"/>
            <w:noWrap/>
            <w:hideMark/>
          </w:tcPr>
          <w:p w14:paraId="3E58FC72"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Shpenzime komunale</w:t>
            </w:r>
          </w:p>
        </w:tc>
        <w:tc>
          <w:tcPr>
            <w:tcW w:w="0" w:type="auto"/>
            <w:noWrap/>
          </w:tcPr>
          <w:p w14:paraId="76D96C44" w14:textId="77777777" w:rsidR="00475B6F" w:rsidRPr="007D6EA7" w:rsidRDefault="00475B6F" w:rsidP="00A43E33">
            <w:pPr>
              <w:spacing w:line="276" w:lineRule="auto"/>
              <w:jc w:val="right"/>
              <w:rPr>
                <w:rFonts w:ascii="Arial" w:eastAsia="Times New Roman" w:hAnsi="Arial" w:cs="Arial"/>
                <w:color w:val="000000"/>
              </w:rPr>
            </w:pPr>
          </w:p>
        </w:tc>
      </w:tr>
      <w:tr w:rsidR="00475B6F" w:rsidRPr="000F5CB4" w14:paraId="77FDA7BE" w14:textId="77777777" w:rsidTr="000921CB">
        <w:trPr>
          <w:trHeight w:val="300"/>
          <w:jc w:val="center"/>
        </w:trPr>
        <w:tc>
          <w:tcPr>
            <w:tcW w:w="0" w:type="auto"/>
            <w:noWrap/>
            <w:hideMark/>
          </w:tcPr>
          <w:p w14:paraId="4A1195ED"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Subvencione dhe transfere</w:t>
            </w:r>
          </w:p>
        </w:tc>
        <w:tc>
          <w:tcPr>
            <w:tcW w:w="0" w:type="auto"/>
            <w:noWrap/>
          </w:tcPr>
          <w:p w14:paraId="1FB1830F" w14:textId="77777777" w:rsidR="00475B6F" w:rsidRPr="007D6EA7" w:rsidRDefault="00475B6F" w:rsidP="00A43E33">
            <w:pPr>
              <w:spacing w:line="276" w:lineRule="auto"/>
              <w:jc w:val="right"/>
              <w:rPr>
                <w:rFonts w:ascii="Arial" w:eastAsia="Times New Roman" w:hAnsi="Arial" w:cs="Arial"/>
                <w:color w:val="000000"/>
              </w:rPr>
            </w:pPr>
          </w:p>
        </w:tc>
      </w:tr>
      <w:tr w:rsidR="00475B6F" w:rsidRPr="000F5CB4" w14:paraId="2CDDC5EE" w14:textId="77777777" w:rsidTr="000921CB">
        <w:trPr>
          <w:trHeight w:val="300"/>
          <w:jc w:val="center"/>
        </w:trPr>
        <w:tc>
          <w:tcPr>
            <w:tcW w:w="0" w:type="auto"/>
            <w:noWrap/>
            <w:hideMark/>
          </w:tcPr>
          <w:p w14:paraId="5919274C"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Pasuritë jofinanciare</w:t>
            </w:r>
          </w:p>
        </w:tc>
        <w:tc>
          <w:tcPr>
            <w:tcW w:w="0" w:type="auto"/>
            <w:noWrap/>
          </w:tcPr>
          <w:p w14:paraId="35057171" w14:textId="77777777" w:rsidR="00475B6F" w:rsidRPr="007D6EA7" w:rsidRDefault="00475B6F" w:rsidP="00A43E33">
            <w:pPr>
              <w:spacing w:line="276" w:lineRule="auto"/>
              <w:jc w:val="right"/>
              <w:rPr>
                <w:rFonts w:ascii="Arial" w:eastAsia="Times New Roman" w:hAnsi="Arial" w:cs="Arial"/>
                <w:color w:val="000000"/>
              </w:rPr>
            </w:pPr>
            <w:r w:rsidRPr="007D6EA7">
              <w:rPr>
                <w:rFonts w:ascii="Arial" w:eastAsia="Times New Roman" w:hAnsi="Arial" w:cs="Arial"/>
                <w:color w:val="000000"/>
              </w:rPr>
              <w:t>653,910.00</w:t>
            </w:r>
          </w:p>
        </w:tc>
      </w:tr>
      <w:tr w:rsidR="00475B6F" w:rsidRPr="000F5CB4" w14:paraId="4209CDDD" w14:textId="77777777" w:rsidTr="000921CB">
        <w:trPr>
          <w:trHeight w:val="315"/>
          <w:jc w:val="center"/>
        </w:trPr>
        <w:tc>
          <w:tcPr>
            <w:tcW w:w="0" w:type="auto"/>
            <w:noWrap/>
            <w:hideMark/>
          </w:tcPr>
          <w:p w14:paraId="52FF190C" w14:textId="77777777" w:rsidR="00475B6F" w:rsidRPr="007D6EA7" w:rsidRDefault="00475B6F" w:rsidP="007D6EA7">
            <w:pPr>
              <w:spacing w:line="276" w:lineRule="auto"/>
              <w:jc w:val="both"/>
              <w:rPr>
                <w:rFonts w:ascii="Arial" w:eastAsia="Times New Roman" w:hAnsi="Arial" w:cs="Arial"/>
                <w:b/>
                <w:bCs/>
                <w:color w:val="000000"/>
              </w:rPr>
            </w:pPr>
            <w:r w:rsidRPr="007D6EA7">
              <w:rPr>
                <w:rFonts w:ascii="Arial" w:eastAsia="Times New Roman" w:hAnsi="Arial" w:cs="Arial"/>
                <w:b/>
                <w:bCs/>
                <w:color w:val="000000"/>
              </w:rPr>
              <w:t>Gjithsej</w:t>
            </w:r>
          </w:p>
        </w:tc>
        <w:tc>
          <w:tcPr>
            <w:tcW w:w="0" w:type="auto"/>
            <w:noWrap/>
          </w:tcPr>
          <w:p w14:paraId="1F70B62E" w14:textId="77777777" w:rsidR="00475B6F" w:rsidRPr="007D6EA7" w:rsidRDefault="00475B6F" w:rsidP="00A43E33">
            <w:pPr>
              <w:spacing w:line="276" w:lineRule="auto"/>
              <w:jc w:val="right"/>
              <w:rPr>
                <w:rFonts w:ascii="Arial" w:eastAsia="Times New Roman" w:hAnsi="Arial" w:cs="Arial"/>
                <w:b/>
                <w:bCs/>
                <w:color w:val="000000"/>
              </w:rPr>
            </w:pPr>
            <w:r w:rsidRPr="007D6EA7">
              <w:rPr>
                <w:rFonts w:ascii="Arial" w:eastAsia="Times New Roman" w:hAnsi="Arial" w:cs="Arial"/>
                <w:b/>
                <w:bCs/>
                <w:color w:val="000000"/>
              </w:rPr>
              <w:t>1,717,078.46</w:t>
            </w:r>
          </w:p>
        </w:tc>
      </w:tr>
    </w:tbl>
    <w:p w14:paraId="5D17D9DB" w14:textId="2DDCAFE1" w:rsidR="00FB7D1C" w:rsidRDefault="00FB7D1C" w:rsidP="007D6EA7">
      <w:pPr>
        <w:pStyle w:val="Caption"/>
        <w:keepNext/>
      </w:pPr>
      <w:bookmarkStart w:id="27" w:name="_Toc87600860"/>
      <w:r>
        <w:t xml:space="preserve">Tabela </w:t>
      </w:r>
      <w:r>
        <w:fldChar w:fldCharType="begin"/>
      </w:r>
      <w:r>
        <w:instrText xml:space="preserve"> SEQ Tabela \* ARABIC </w:instrText>
      </w:r>
      <w:r>
        <w:fldChar w:fldCharType="separate"/>
      </w:r>
      <w:r w:rsidR="007B0ED5">
        <w:rPr>
          <w:noProof/>
        </w:rPr>
        <w:t>11</w:t>
      </w:r>
      <w:r>
        <w:fldChar w:fldCharType="end"/>
      </w:r>
      <w:r>
        <w:t xml:space="preserve"> - </w:t>
      </w:r>
      <w:r w:rsidRPr="00574A53">
        <w:t>Donacionet e pranuara nga MSH te cilat kane kaluar përmes buxhetit te shtetit te ndara sipas kategorive ekonomike</w:t>
      </w:r>
      <w:bookmarkEnd w:id="27"/>
    </w:p>
    <w:tbl>
      <w:tblPr>
        <w:tblW w:w="0" w:type="auto"/>
        <w:jc w:val="center"/>
        <w:tblLook w:val="04A0" w:firstRow="1" w:lastRow="0" w:firstColumn="1" w:lastColumn="0" w:noHBand="0" w:noVBand="1"/>
      </w:tblPr>
      <w:tblGrid>
        <w:gridCol w:w="2846"/>
        <w:gridCol w:w="1659"/>
      </w:tblGrid>
      <w:tr w:rsidR="00475B6F" w:rsidRPr="000F5CB4" w14:paraId="335422C9" w14:textId="77777777" w:rsidTr="000921CB">
        <w:trPr>
          <w:trHeight w:val="186"/>
          <w:jc w:val="center"/>
        </w:trPr>
        <w:tc>
          <w:tcPr>
            <w:tcW w:w="0" w:type="auto"/>
            <w:noWrap/>
            <w:hideMark/>
          </w:tcPr>
          <w:p w14:paraId="04FF75E2" w14:textId="1ECFF78F" w:rsidR="00475B6F" w:rsidRPr="007D6EA7" w:rsidRDefault="00475B6F" w:rsidP="007D6EA7">
            <w:pPr>
              <w:spacing w:line="276" w:lineRule="auto"/>
              <w:jc w:val="both"/>
              <w:rPr>
                <w:rFonts w:ascii="Arial" w:eastAsia="Times New Roman" w:hAnsi="Arial" w:cs="Arial"/>
                <w:b/>
                <w:bCs/>
                <w:color w:val="000000"/>
              </w:rPr>
            </w:pPr>
            <w:r w:rsidRPr="007D6EA7">
              <w:rPr>
                <w:rFonts w:ascii="Arial" w:eastAsia="Times New Roman" w:hAnsi="Arial" w:cs="Arial"/>
                <w:b/>
                <w:bCs/>
                <w:color w:val="000000"/>
              </w:rPr>
              <w:t>Kategoria ekonomike</w:t>
            </w:r>
          </w:p>
        </w:tc>
        <w:tc>
          <w:tcPr>
            <w:tcW w:w="0" w:type="auto"/>
            <w:noWrap/>
            <w:hideMark/>
          </w:tcPr>
          <w:p w14:paraId="575A03E4" w14:textId="77777777" w:rsidR="00475B6F" w:rsidRPr="007D6EA7" w:rsidRDefault="00475B6F" w:rsidP="007D6EA7">
            <w:pPr>
              <w:spacing w:line="276" w:lineRule="auto"/>
              <w:jc w:val="both"/>
              <w:rPr>
                <w:rFonts w:ascii="Arial" w:eastAsia="Times New Roman" w:hAnsi="Arial" w:cs="Arial"/>
                <w:b/>
                <w:bCs/>
                <w:color w:val="000000"/>
              </w:rPr>
            </w:pPr>
            <w:r w:rsidRPr="007D6EA7">
              <w:rPr>
                <w:rFonts w:ascii="Arial" w:eastAsia="Times New Roman" w:hAnsi="Arial" w:cs="Arial"/>
                <w:b/>
                <w:bCs/>
                <w:color w:val="000000"/>
              </w:rPr>
              <w:t>Shuma (Euro)</w:t>
            </w:r>
          </w:p>
        </w:tc>
      </w:tr>
      <w:tr w:rsidR="00475B6F" w:rsidRPr="000F5CB4" w14:paraId="17B22135" w14:textId="77777777" w:rsidTr="000921CB">
        <w:trPr>
          <w:trHeight w:val="186"/>
          <w:jc w:val="center"/>
        </w:trPr>
        <w:tc>
          <w:tcPr>
            <w:tcW w:w="0" w:type="auto"/>
            <w:noWrap/>
            <w:hideMark/>
          </w:tcPr>
          <w:p w14:paraId="3DC75482"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lastRenderedPageBreak/>
              <w:t>Rroga dhe paga</w:t>
            </w:r>
          </w:p>
        </w:tc>
        <w:tc>
          <w:tcPr>
            <w:tcW w:w="0" w:type="auto"/>
            <w:noWrap/>
          </w:tcPr>
          <w:p w14:paraId="2301D0C0" w14:textId="77777777" w:rsidR="00475B6F" w:rsidRPr="007D6EA7" w:rsidRDefault="00475B6F" w:rsidP="00A43E33">
            <w:pPr>
              <w:spacing w:line="276" w:lineRule="auto"/>
              <w:jc w:val="right"/>
              <w:rPr>
                <w:rFonts w:ascii="Arial" w:eastAsia="Times New Roman" w:hAnsi="Arial" w:cs="Arial"/>
                <w:color w:val="000000"/>
              </w:rPr>
            </w:pPr>
            <w:r w:rsidRPr="007D6EA7">
              <w:rPr>
                <w:rFonts w:ascii="Arial" w:eastAsia="Times New Roman" w:hAnsi="Arial" w:cs="Arial"/>
                <w:color w:val="000000"/>
              </w:rPr>
              <w:t>36,477.92</w:t>
            </w:r>
          </w:p>
        </w:tc>
      </w:tr>
      <w:tr w:rsidR="00475B6F" w:rsidRPr="000F5CB4" w14:paraId="560EFA9E" w14:textId="77777777" w:rsidTr="000921CB">
        <w:trPr>
          <w:trHeight w:val="186"/>
          <w:jc w:val="center"/>
        </w:trPr>
        <w:tc>
          <w:tcPr>
            <w:tcW w:w="0" w:type="auto"/>
            <w:noWrap/>
            <w:hideMark/>
          </w:tcPr>
          <w:p w14:paraId="27B09E5C"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Mallra dhe shërbime</w:t>
            </w:r>
          </w:p>
        </w:tc>
        <w:tc>
          <w:tcPr>
            <w:tcW w:w="0" w:type="auto"/>
            <w:noWrap/>
          </w:tcPr>
          <w:p w14:paraId="3DB7FA6D" w14:textId="77777777" w:rsidR="00475B6F" w:rsidRPr="007D6EA7" w:rsidRDefault="00475B6F" w:rsidP="00A43E33">
            <w:pPr>
              <w:spacing w:line="276" w:lineRule="auto"/>
              <w:jc w:val="right"/>
              <w:rPr>
                <w:rFonts w:ascii="Arial" w:eastAsia="Times New Roman" w:hAnsi="Arial" w:cs="Arial"/>
                <w:color w:val="000000"/>
              </w:rPr>
            </w:pPr>
            <w:r w:rsidRPr="007D6EA7">
              <w:rPr>
                <w:rFonts w:ascii="Arial" w:eastAsia="Times New Roman" w:hAnsi="Arial" w:cs="Arial"/>
                <w:color w:val="000000"/>
              </w:rPr>
              <w:t>185,652.46</w:t>
            </w:r>
          </w:p>
        </w:tc>
      </w:tr>
      <w:tr w:rsidR="00475B6F" w:rsidRPr="000F5CB4" w14:paraId="00C74057" w14:textId="77777777" w:rsidTr="000921CB">
        <w:trPr>
          <w:trHeight w:val="186"/>
          <w:jc w:val="center"/>
        </w:trPr>
        <w:tc>
          <w:tcPr>
            <w:tcW w:w="0" w:type="auto"/>
            <w:noWrap/>
            <w:hideMark/>
          </w:tcPr>
          <w:p w14:paraId="17B16321"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Shpenzime komunale</w:t>
            </w:r>
          </w:p>
        </w:tc>
        <w:tc>
          <w:tcPr>
            <w:tcW w:w="0" w:type="auto"/>
            <w:noWrap/>
          </w:tcPr>
          <w:p w14:paraId="0B34B9C4" w14:textId="77777777" w:rsidR="00475B6F" w:rsidRPr="007D6EA7" w:rsidRDefault="00475B6F" w:rsidP="00A43E33">
            <w:pPr>
              <w:spacing w:line="276" w:lineRule="auto"/>
              <w:jc w:val="right"/>
              <w:rPr>
                <w:rFonts w:ascii="Arial" w:eastAsia="Times New Roman" w:hAnsi="Arial" w:cs="Arial"/>
                <w:color w:val="000000"/>
              </w:rPr>
            </w:pPr>
          </w:p>
        </w:tc>
      </w:tr>
      <w:tr w:rsidR="00475B6F" w:rsidRPr="000F5CB4" w14:paraId="0344E9BF" w14:textId="77777777" w:rsidTr="000921CB">
        <w:trPr>
          <w:trHeight w:val="186"/>
          <w:jc w:val="center"/>
        </w:trPr>
        <w:tc>
          <w:tcPr>
            <w:tcW w:w="0" w:type="auto"/>
            <w:noWrap/>
            <w:hideMark/>
          </w:tcPr>
          <w:p w14:paraId="76FBFC8E"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Subvencione dhe transfere</w:t>
            </w:r>
          </w:p>
        </w:tc>
        <w:tc>
          <w:tcPr>
            <w:tcW w:w="0" w:type="auto"/>
            <w:noWrap/>
          </w:tcPr>
          <w:p w14:paraId="3C14C135" w14:textId="77777777" w:rsidR="00475B6F" w:rsidRPr="007D6EA7" w:rsidRDefault="00475B6F" w:rsidP="00A43E33">
            <w:pPr>
              <w:spacing w:line="276" w:lineRule="auto"/>
              <w:jc w:val="right"/>
              <w:rPr>
                <w:rFonts w:ascii="Arial" w:eastAsia="Times New Roman" w:hAnsi="Arial" w:cs="Arial"/>
                <w:color w:val="000000"/>
              </w:rPr>
            </w:pPr>
          </w:p>
        </w:tc>
      </w:tr>
      <w:tr w:rsidR="00475B6F" w:rsidRPr="000F5CB4" w14:paraId="702F7F85" w14:textId="77777777" w:rsidTr="000921CB">
        <w:trPr>
          <w:trHeight w:val="186"/>
          <w:jc w:val="center"/>
        </w:trPr>
        <w:tc>
          <w:tcPr>
            <w:tcW w:w="0" w:type="auto"/>
            <w:noWrap/>
            <w:hideMark/>
          </w:tcPr>
          <w:p w14:paraId="05C7EF8D" w14:textId="77777777" w:rsidR="00475B6F" w:rsidRPr="007D6EA7" w:rsidRDefault="00475B6F" w:rsidP="007D6EA7">
            <w:pPr>
              <w:spacing w:line="276" w:lineRule="auto"/>
              <w:jc w:val="both"/>
              <w:rPr>
                <w:rFonts w:ascii="Arial" w:eastAsia="Times New Roman" w:hAnsi="Arial" w:cs="Arial"/>
                <w:color w:val="000000"/>
              </w:rPr>
            </w:pPr>
            <w:r w:rsidRPr="007D6EA7">
              <w:rPr>
                <w:rFonts w:ascii="Arial" w:eastAsia="Times New Roman" w:hAnsi="Arial" w:cs="Arial"/>
                <w:color w:val="000000"/>
              </w:rPr>
              <w:t>Pasuritë jofinanciare</w:t>
            </w:r>
          </w:p>
        </w:tc>
        <w:tc>
          <w:tcPr>
            <w:tcW w:w="0" w:type="auto"/>
            <w:noWrap/>
          </w:tcPr>
          <w:p w14:paraId="623D9950" w14:textId="77777777" w:rsidR="00475B6F" w:rsidRPr="007D6EA7" w:rsidRDefault="00475B6F" w:rsidP="00A43E33">
            <w:pPr>
              <w:spacing w:line="276" w:lineRule="auto"/>
              <w:jc w:val="right"/>
              <w:rPr>
                <w:rFonts w:ascii="Arial" w:eastAsia="Times New Roman" w:hAnsi="Arial" w:cs="Arial"/>
                <w:color w:val="000000"/>
              </w:rPr>
            </w:pPr>
          </w:p>
        </w:tc>
      </w:tr>
      <w:tr w:rsidR="00475B6F" w:rsidRPr="000F5CB4" w14:paraId="3D21F281" w14:textId="77777777" w:rsidTr="000921CB">
        <w:trPr>
          <w:trHeight w:val="196"/>
          <w:jc w:val="center"/>
        </w:trPr>
        <w:tc>
          <w:tcPr>
            <w:tcW w:w="0" w:type="auto"/>
            <w:noWrap/>
            <w:hideMark/>
          </w:tcPr>
          <w:p w14:paraId="693C10B1" w14:textId="77777777" w:rsidR="00475B6F" w:rsidRPr="007D6EA7" w:rsidRDefault="00475B6F" w:rsidP="007D6EA7">
            <w:pPr>
              <w:spacing w:line="276" w:lineRule="auto"/>
              <w:jc w:val="both"/>
              <w:rPr>
                <w:rFonts w:ascii="Arial" w:eastAsia="Times New Roman" w:hAnsi="Arial" w:cs="Arial"/>
                <w:b/>
                <w:bCs/>
                <w:color w:val="000000"/>
              </w:rPr>
            </w:pPr>
            <w:r w:rsidRPr="007D6EA7">
              <w:rPr>
                <w:rFonts w:ascii="Arial" w:eastAsia="Times New Roman" w:hAnsi="Arial" w:cs="Arial"/>
                <w:b/>
                <w:bCs/>
                <w:color w:val="000000"/>
              </w:rPr>
              <w:t>Gjithsej</w:t>
            </w:r>
          </w:p>
        </w:tc>
        <w:tc>
          <w:tcPr>
            <w:tcW w:w="0" w:type="auto"/>
            <w:noWrap/>
          </w:tcPr>
          <w:p w14:paraId="40594E69" w14:textId="77777777" w:rsidR="00475B6F" w:rsidRPr="007D6EA7" w:rsidRDefault="00475B6F" w:rsidP="00A43E33">
            <w:pPr>
              <w:spacing w:line="276" w:lineRule="auto"/>
              <w:jc w:val="right"/>
              <w:rPr>
                <w:rFonts w:ascii="Arial" w:eastAsia="Times New Roman" w:hAnsi="Arial" w:cs="Arial"/>
                <w:b/>
                <w:bCs/>
                <w:color w:val="000000"/>
              </w:rPr>
            </w:pPr>
            <w:r w:rsidRPr="007D6EA7">
              <w:rPr>
                <w:rFonts w:ascii="Arial" w:eastAsia="Times New Roman" w:hAnsi="Arial" w:cs="Arial"/>
                <w:b/>
                <w:bCs/>
                <w:color w:val="000000"/>
              </w:rPr>
              <w:t>222,130.38</w:t>
            </w:r>
          </w:p>
        </w:tc>
      </w:tr>
    </w:tbl>
    <w:p w14:paraId="0C6ADC8B" w14:textId="538ECDA6" w:rsidR="00FB7D1C" w:rsidRPr="007D6EA7" w:rsidRDefault="0044410A" w:rsidP="007D6EA7">
      <w:pPr>
        <w:spacing w:before="240" w:line="276" w:lineRule="auto"/>
        <w:jc w:val="both"/>
        <w:rPr>
          <w:rFonts w:ascii="Arial" w:hAnsi="Arial" w:cs="Arial"/>
          <w:iCs/>
        </w:rPr>
      </w:pPr>
      <w:r>
        <w:rPr>
          <w:rFonts w:ascii="Arial" w:hAnsi="Arial" w:cs="Arial"/>
          <w:iCs/>
        </w:rPr>
        <w:t xml:space="preserve">Ndërsa, tabela </w:t>
      </w:r>
      <w:r w:rsidR="00B24BB6">
        <w:rPr>
          <w:rFonts w:ascii="Arial" w:hAnsi="Arial" w:cs="Arial"/>
          <w:iCs/>
        </w:rPr>
        <w:t>në vijim shfaq të dhënat e donacioneve të pranuara nga institucionet shëndetësore që nuk kanë kaluar përmes buxhetit të shtetit, të ndara sipas donatorëve dhe kategorive ekonomike.</w:t>
      </w:r>
    </w:p>
    <w:p w14:paraId="5B5A972A" w14:textId="286A816C" w:rsidR="00FB7D1C" w:rsidRDefault="00FB7D1C" w:rsidP="007D6EA7">
      <w:pPr>
        <w:pStyle w:val="Caption"/>
        <w:keepNext/>
      </w:pPr>
      <w:bookmarkStart w:id="28" w:name="_Toc87600861"/>
      <w:r>
        <w:t xml:space="preserve">Tabela </w:t>
      </w:r>
      <w:r>
        <w:fldChar w:fldCharType="begin"/>
      </w:r>
      <w:r>
        <w:instrText xml:space="preserve"> SEQ Tabela \* ARABIC </w:instrText>
      </w:r>
      <w:r>
        <w:fldChar w:fldCharType="separate"/>
      </w:r>
      <w:r w:rsidR="007B0ED5">
        <w:rPr>
          <w:noProof/>
        </w:rPr>
        <w:t>12</w:t>
      </w:r>
      <w:r>
        <w:fldChar w:fldCharType="end"/>
      </w:r>
      <w:r>
        <w:t xml:space="preserve"> – </w:t>
      </w:r>
      <w:r w:rsidRPr="00DD6A62">
        <w:t>Donacionet e pranuara nga institucionet shëndetësorë cilat nuk kane kaluar përmes buxhetit te shtetit.</w:t>
      </w:r>
      <w:bookmarkEnd w:id="28"/>
    </w:p>
    <w:tbl>
      <w:tblPr>
        <w:tblW w:w="5000" w:type="pct"/>
        <w:tblLook w:val="04A0" w:firstRow="1" w:lastRow="0" w:firstColumn="1" w:lastColumn="0" w:noHBand="0" w:noVBand="1"/>
      </w:tblPr>
      <w:tblGrid>
        <w:gridCol w:w="2063"/>
        <w:gridCol w:w="1077"/>
        <w:gridCol w:w="1507"/>
        <w:gridCol w:w="1407"/>
        <w:gridCol w:w="911"/>
        <w:gridCol w:w="1077"/>
        <w:gridCol w:w="977"/>
      </w:tblGrid>
      <w:tr w:rsidR="000F5CB4" w:rsidRPr="000F5CB4" w14:paraId="79A5514E" w14:textId="77777777" w:rsidTr="007D6EA7">
        <w:trPr>
          <w:trHeight w:val="288"/>
        </w:trPr>
        <w:tc>
          <w:tcPr>
            <w:tcW w:w="10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4E226" w14:textId="77777777" w:rsidR="00DB0882" w:rsidRPr="007D6EA7" w:rsidRDefault="00DB0882" w:rsidP="007D6EA7">
            <w:pPr>
              <w:spacing w:line="276" w:lineRule="auto"/>
              <w:jc w:val="both"/>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Donatori</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14:paraId="61648C64" w14:textId="6333B622" w:rsidR="00DB0882" w:rsidRPr="007D6EA7" w:rsidRDefault="000F5CB4" w:rsidP="007D6EA7">
            <w:pPr>
              <w:spacing w:line="276" w:lineRule="auto"/>
              <w:jc w:val="both"/>
              <w:rPr>
                <w:rFonts w:ascii="Arial" w:eastAsia="Times New Roman" w:hAnsi="Arial" w:cs="Arial"/>
                <w:b/>
                <w:bCs/>
                <w:color w:val="000000"/>
                <w:sz w:val="12"/>
                <w:szCs w:val="16"/>
                <w:lang w:val="en-US"/>
              </w:rPr>
            </w:pPr>
            <w:r>
              <w:rPr>
                <w:rFonts w:ascii="Arial" w:eastAsia="Times New Roman" w:hAnsi="Arial" w:cs="Arial"/>
                <w:b/>
                <w:bCs/>
                <w:color w:val="000000"/>
                <w:sz w:val="12"/>
                <w:szCs w:val="16"/>
                <w:lang w:val="en-US"/>
              </w:rPr>
              <w:t>Paga</w:t>
            </w:r>
          </w:p>
        </w:tc>
        <w:tc>
          <w:tcPr>
            <w:tcW w:w="798" w:type="pct"/>
            <w:tcBorders>
              <w:top w:val="single" w:sz="4" w:space="0" w:color="auto"/>
              <w:left w:val="nil"/>
              <w:bottom w:val="single" w:sz="4" w:space="0" w:color="auto"/>
              <w:right w:val="single" w:sz="4" w:space="0" w:color="auto"/>
            </w:tcBorders>
            <w:shd w:val="clear" w:color="auto" w:fill="auto"/>
            <w:noWrap/>
            <w:vAlign w:val="bottom"/>
            <w:hideMark/>
          </w:tcPr>
          <w:p w14:paraId="696AC832" w14:textId="75D61576" w:rsidR="00DB0882" w:rsidRPr="007D6EA7" w:rsidRDefault="000F5CB4" w:rsidP="007D6EA7">
            <w:pPr>
              <w:spacing w:line="276" w:lineRule="auto"/>
              <w:jc w:val="both"/>
              <w:rPr>
                <w:rFonts w:ascii="Arial" w:eastAsia="Times New Roman" w:hAnsi="Arial" w:cs="Arial"/>
                <w:b/>
                <w:bCs/>
                <w:color w:val="000000"/>
                <w:sz w:val="12"/>
                <w:szCs w:val="16"/>
                <w:lang w:val="en-US"/>
              </w:rPr>
            </w:pPr>
            <w:r>
              <w:rPr>
                <w:rFonts w:ascii="Arial" w:eastAsia="Times New Roman" w:hAnsi="Arial" w:cs="Arial"/>
                <w:b/>
                <w:bCs/>
                <w:color w:val="000000"/>
                <w:sz w:val="12"/>
                <w:szCs w:val="16"/>
                <w:lang w:val="en-US"/>
              </w:rPr>
              <w:t>M&amp;SH</w:t>
            </w: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14:paraId="408F0745" w14:textId="310242F5" w:rsidR="00DB0882" w:rsidRPr="007D6EA7" w:rsidRDefault="00DB0882" w:rsidP="007D6EA7">
            <w:pPr>
              <w:spacing w:line="276" w:lineRule="auto"/>
              <w:jc w:val="both"/>
              <w:rPr>
                <w:rFonts w:ascii="Arial" w:eastAsia="Times New Roman" w:hAnsi="Arial" w:cs="Arial"/>
                <w:b/>
                <w:bCs/>
                <w:color w:val="000000"/>
                <w:sz w:val="12"/>
                <w:szCs w:val="16"/>
                <w:lang w:val="en-US"/>
              </w:rPr>
            </w:pPr>
            <w:r w:rsidRPr="007D6EA7">
              <w:rPr>
                <w:rFonts w:ascii="Arial" w:eastAsia="Times New Roman" w:hAnsi="Arial" w:cs="Arial"/>
                <w:b/>
                <w:bCs/>
                <w:color w:val="000000"/>
                <w:sz w:val="12"/>
                <w:szCs w:val="16"/>
                <w:lang w:val="en-US"/>
              </w:rPr>
              <w:t>Komunal</w:t>
            </w:r>
            <w:r w:rsidR="000F5CB4">
              <w:rPr>
                <w:rFonts w:ascii="Arial" w:eastAsia="Times New Roman" w:hAnsi="Arial" w:cs="Arial"/>
                <w:b/>
                <w:bCs/>
                <w:color w:val="000000"/>
                <w:sz w:val="12"/>
                <w:szCs w:val="16"/>
                <w:lang w:val="en-US"/>
              </w:rPr>
              <w:t>e</w:t>
            </w:r>
          </w:p>
        </w:tc>
        <w:tc>
          <w:tcPr>
            <w:tcW w:w="688" w:type="pct"/>
            <w:tcBorders>
              <w:top w:val="single" w:sz="4" w:space="0" w:color="auto"/>
              <w:left w:val="nil"/>
              <w:bottom w:val="single" w:sz="4" w:space="0" w:color="auto"/>
              <w:right w:val="single" w:sz="4" w:space="0" w:color="auto"/>
            </w:tcBorders>
            <w:shd w:val="clear" w:color="auto" w:fill="auto"/>
            <w:noWrap/>
            <w:vAlign w:val="bottom"/>
            <w:hideMark/>
          </w:tcPr>
          <w:p w14:paraId="4A16CB7D" w14:textId="3ECF8AD8" w:rsidR="00DB0882" w:rsidRPr="007D6EA7" w:rsidRDefault="000F5CB4" w:rsidP="007D6EA7">
            <w:pPr>
              <w:spacing w:line="276" w:lineRule="auto"/>
              <w:jc w:val="both"/>
              <w:rPr>
                <w:rFonts w:ascii="Arial" w:eastAsia="Times New Roman" w:hAnsi="Arial" w:cs="Arial"/>
                <w:b/>
                <w:bCs/>
                <w:color w:val="000000"/>
                <w:sz w:val="12"/>
                <w:szCs w:val="16"/>
                <w:lang w:val="en-US"/>
              </w:rPr>
            </w:pPr>
            <w:r>
              <w:rPr>
                <w:rFonts w:ascii="Arial" w:eastAsia="Times New Roman" w:hAnsi="Arial" w:cs="Arial"/>
                <w:b/>
                <w:bCs/>
                <w:color w:val="000000"/>
                <w:sz w:val="12"/>
                <w:szCs w:val="16"/>
                <w:lang w:val="en-US"/>
              </w:rPr>
              <w:t>Sub.&amp;Trans.</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67896A0D" w14:textId="77777777" w:rsidR="00DB0882" w:rsidRPr="007D6EA7" w:rsidRDefault="00DB0882" w:rsidP="007D6EA7">
            <w:pPr>
              <w:spacing w:line="276" w:lineRule="auto"/>
              <w:jc w:val="both"/>
              <w:rPr>
                <w:rFonts w:ascii="Arial" w:eastAsia="Times New Roman" w:hAnsi="Arial" w:cs="Arial"/>
                <w:b/>
                <w:bCs/>
                <w:color w:val="000000"/>
                <w:sz w:val="12"/>
                <w:szCs w:val="16"/>
                <w:lang w:val="en-US"/>
              </w:rPr>
            </w:pPr>
            <w:r w:rsidRPr="007D6EA7">
              <w:rPr>
                <w:rFonts w:ascii="Arial" w:eastAsia="Times New Roman" w:hAnsi="Arial" w:cs="Arial"/>
                <w:b/>
                <w:bCs/>
                <w:color w:val="000000"/>
                <w:sz w:val="12"/>
                <w:szCs w:val="16"/>
                <w:lang w:val="en-US"/>
              </w:rPr>
              <w:t>Kapitale</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1DB6674A" w14:textId="77777777" w:rsidR="00DB0882" w:rsidRPr="007D6EA7" w:rsidRDefault="00DB0882" w:rsidP="007D6EA7">
            <w:pPr>
              <w:spacing w:line="276" w:lineRule="auto"/>
              <w:jc w:val="both"/>
              <w:rPr>
                <w:rFonts w:ascii="Arial" w:eastAsia="Times New Roman" w:hAnsi="Arial" w:cs="Arial"/>
                <w:b/>
                <w:bCs/>
                <w:color w:val="000000"/>
                <w:sz w:val="12"/>
                <w:szCs w:val="16"/>
                <w:lang w:val="en-US"/>
              </w:rPr>
            </w:pPr>
            <w:r w:rsidRPr="007D6EA7">
              <w:rPr>
                <w:rFonts w:ascii="Arial" w:eastAsia="Times New Roman" w:hAnsi="Arial" w:cs="Arial"/>
                <w:b/>
                <w:bCs/>
                <w:color w:val="000000"/>
                <w:sz w:val="12"/>
                <w:szCs w:val="16"/>
                <w:lang w:val="en-US"/>
              </w:rPr>
              <w:t>Total</w:t>
            </w:r>
          </w:p>
        </w:tc>
      </w:tr>
      <w:tr w:rsidR="000F5CB4" w:rsidRPr="000F5CB4" w14:paraId="7F6565E5"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562D0BDB"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LuxDev</w:t>
            </w:r>
          </w:p>
        </w:tc>
        <w:tc>
          <w:tcPr>
            <w:tcW w:w="589" w:type="pct"/>
            <w:tcBorders>
              <w:top w:val="nil"/>
              <w:left w:val="nil"/>
              <w:bottom w:val="single" w:sz="4" w:space="0" w:color="auto"/>
              <w:right w:val="single" w:sz="4" w:space="0" w:color="auto"/>
            </w:tcBorders>
            <w:shd w:val="clear" w:color="auto" w:fill="auto"/>
            <w:noWrap/>
            <w:vAlign w:val="bottom"/>
            <w:hideMark/>
          </w:tcPr>
          <w:p w14:paraId="192CA767" w14:textId="6DDFFA02"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72,564</w:t>
            </w:r>
          </w:p>
        </w:tc>
        <w:tc>
          <w:tcPr>
            <w:tcW w:w="798" w:type="pct"/>
            <w:tcBorders>
              <w:top w:val="nil"/>
              <w:left w:val="nil"/>
              <w:bottom w:val="single" w:sz="4" w:space="0" w:color="auto"/>
              <w:right w:val="single" w:sz="4" w:space="0" w:color="auto"/>
            </w:tcBorders>
            <w:shd w:val="clear" w:color="auto" w:fill="auto"/>
            <w:noWrap/>
            <w:vAlign w:val="bottom"/>
            <w:hideMark/>
          </w:tcPr>
          <w:p w14:paraId="611EE1E6" w14:textId="09E379E0"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1,122,203</w:t>
            </w:r>
          </w:p>
        </w:tc>
        <w:tc>
          <w:tcPr>
            <w:tcW w:w="745" w:type="pct"/>
            <w:tcBorders>
              <w:top w:val="nil"/>
              <w:left w:val="nil"/>
              <w:bottom w:val="single" w:sz="4" w:space="0" w:color="auto"/>
              <w:right w:val="single" w:sz="4" w:space="0" w:color="auto"/>
            </w:tcBorders>
            <w:shd w:val="clear" w:color="auto" w:fill="auto"/>
            <w:noWrap/>
            <w:vAlign w:val="bottom"/>
            <w:hideMark/>
          </w:tcPr>
          <w:p w14:paraId="78CD1955" w14:textId="76C744DD"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6F51B77B" w14:textId="55A9BEDB"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2CF8CF37" w14:textId="6C0BB90A"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60322940" w14:textId="162354CF"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1,194,767</w:t>
            </w:r>
          </w:p>
        </w:tc>
      </w:tr>
      <w:tr w:rsidR="000F5CB4" w:rsidRPr="000F5CB4" w14:paraId="1C74BB5F"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700306BD"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AQH</w:t>
            </w:r>
          </w:p>
        </w:tc>
        <w:tc>
          <w:tcPr>
            <w:tcW w:w="589" w:type="pct"/>
            <w:tcBorders>
              <w:top w:val="nil"/>
              <w:left w:val="nil"/>
              <w:bottom w:val="single" w:sz="4" w:space="0" w:color="auto"/>
              <w:right w:val="single" w:sz="4" w:space="0" w:color="auto"/>
            </w:tcBorders>
            <w:shd w:val="clear" w:color="auto" w:fill="auto"/>
            <w:noWrap/>
            <w:vAlign w:val="bottom"/>
            <w:hideMark/>
          </w:tcPr>
          <w:p w14:paraId="3F2666F0" w14:textId="1E15FC9C"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461,128</w:t>
            </w:r>
          </w:p>
        </w:tc>
        <w:tc>
          <w:tcPr>
            <w:tcW w:w="798" w:type="pct"/>
            <w:tcBorders>
              <w:top w:val="nil"/>
              <w:left w:val="nil"/>
              <w:bottom w:val="single" w:sz="4" w:space="0" w:color="auto"/>
              <w:right w:val="single" w:sz="4" w:space="0" w:color="auto"/>
            </w:tcBorders>
            <w:shd w:val="clear" w:color="auto" w:fill="auto"/>
            <w:noWrap/>
            <w:vAlign w:val="bottom"/>
            <w:hideMark/>
          </w:tcPr>
          <w:p w14:paraId="3F47DCC7" w14:textId="355CCAF6"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1,156,872</w:t>
            </w:r>
          </w:p>
        </w:tc>
        <w:tc>
          <w:tcPr>
            <w:tcW w:w="745" w:type="pct"/>
            <w:tcBorders>
              <w:top w:val="nil"/>
              <w:left w:val="nil"/>
              <w:bottom w:val="single" w:sz="4" w:space="0" w:color="auto"/>
              <w:right w:val="single" w:sz="4" w:space="0" w:color="auto"/>
            </w:tcBorders>
            <w:shd w:val="clear" w:color="auto" w:fill="auto"/>
            <w:noWrap/>
            <w:vAlign w:val="bottom"/>
            <w:hideMark/>
          </w:tcPr>
          <w:p w14:paraId="42EDA518" w14:textId="7A8CF4F3"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7,860</w:t>
            </w:r>
          </w:p>
        </w:tc>
        <w:tc>
          <w:tcPr>
            <w:tcW w:w="688" w:type="pct"/>
            <w:tcBorders>
              <w:top w:val="nil"/>
              <w:left w:val="nil"/>
              <w:bottom w:val="single" w:sz="4" w:space="0" w:color="auto"/>
              <w:right w:val="single" w:sz="4" w:space="0" w:color="auto"/>
            </w:tcBorders>
            <w:shd w:val="clear" w:color="auto" w:fill="auto"/>
            <w:noWrap/>
            <w:vAlign w:val="bottom"/>
            <w:hideMark/>
          </w:tcPr>
          <w:p w14:paraId="31E36BA7" w14:textId="0C9DFBFA"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7CA5A8A7" w14:textId="3D738F74"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354,147</w:t>
            </w:r>
          </w:p>
        </w:tc>
        <w:tc>
          <w:tcPr>
            <w:tcW w:w="519" w:type="pct"/>
            <w:tcBorders>
              <w:top w:val="nil"/>
              <w:left w:val="nil"/>
              <w:bottom w:val="single" w:sz="4" w:space="0" w:color="auto"/>
              <w:right w:val="single" w:sz="4" w:space="0" w:color="auto"/>
            </w:tcBorders>
            <w:shd w:val="clear" w:color="auto" w:fill="auto"/>
            <w:noWrap/>
            <w:vAlign w:val="bottom"/>
            <w:hideMark/>
          </w:tcPr>
          <w:p w14:paraId="7A43F757" w14:textId="34E1D1FA"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1,980,007</w:t>
            </w:r>
          </w:p>
        </w:tc>
      </w:tr>
      <w:tr w:rsidR="000F5CB4" w:rsidRPr="000F5CB4" w14:paraId="2C9F838B"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4544DB3E"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BB</w:t>
            </w:r>
          </w:p>
        </w:tc>
        <w:tc>
          <w:tcPr>
            <w:tcW w:w="589" w:type="pct"/>
            <w:tcBorders>
              <w:top w:val="nil"/>
              <w:left w:val="nil"/>
              <w:bottom w:val="single" w:sz="4" w:space="0" w:color="auto"/>
              <w:right w:val="single" w:sz="4" w:space="0" w:color="auto"/>
            </w:tcBorders>
            <w:shd w:val="clear" w:color="auto" w:fill="auto"/>
            <w:noWrap/>
            <w:vAlign w:val="bottom"/>
            <w:hideMark/>
          </w:tcPr>
          <w:p w14:paraId="7D9BA80B" w14:textId="564122FC"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798" w:type="pct"/>
            <w:tcBorders>
              <w:top w:val="nil"/>
              <w:left w:val="nil"/>
              <w:bottom w:val="single" w:sz="4" w:space="0" w:color="auto"/>
              <w:right w:val="single" w:sz="4" w:space="0" w:color="auto"/>
            </w:tcBorders>
            <w:shd w:val="clear" w:color="000000" w:fill="FFFFFF"/>
            <w:noWrap/>
            <w:vAlign w:val="center"/>
            <w:hideMark/>
          </w:tcPr>
          <w:p w14:paraId="578ABBFC" w14:textId="77777777"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rPr>
              <w:t>1,860,333.46</w:t>
            </w:r>
          </w:p>
        </w:tc>
        <w:tc>
          <w:tcPr>
            <w:tcW w:w="745" w:type="pct"/>
            <w:tcBorders>
              <w:top w:val="nil"/>
              <w:left w:val="nil"/>
              <w:bottom w:val="single" w:sz="4" w:space="0" w:color="auto"/>
              <w:right w:val="single" w:sz="4" w:space="0" w:color="auto"/>
            </w:tcBorders>
            <w:shd w:val="clear" w:color="auto" w:fill="auto"/>
            <w:noWrap/>
            <w:vAlign w:val="bottom"/>
            <w:hideMark/>
          </w:tcPr>
          <w:p w14:paraId="005A947B" w14:textId="1BE7FC1C"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2DFEF5AC" w14:textId="2DBF7A7E"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292389CD" w14:textId="25CAEFB8"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536A35D1" w14:textId="44B31BC5"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1,860,333</w:t>
            </w:r>
          </w:p>
        </w:tc>
      </w:tr>
      <w:tr w:rsidR="000F5CB4" w:rsidRPr="000F5CB4" w14:paraId="6282BDAE"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7E86458E"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QNA-H</w:t>
            </w:r>
          </w:p>
        </w:tc>
        <w:tc>
          <w:tcPr>
            <w:tcW w:w="589" w:type="pct"/>
            <w:tcBorders>
              <w:top w:val="nil"/>
              <w:left w:val="nil"/>
              <w:bottom w:val="single" w:sz="4" w:space="0" w:color="auto"/>
              <w:right w:val="single" w:sz="4" w:space="0" w:color="auto"/>
            </w:tcBorders>
            <w:shd w:val="clear" w:color="auto" w:fill="auto"/>
            <w:noWrap/>
            <w:vAlign w:val="bottom"/>
            <w:hideMark/>
          </w:tcPr>
          <w:p w14:paraId="00276588" w14:textId="130AAA64"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91,431</w:t>
            </w:r>
          </w:p>
        </w:tc>
        <w:tc>
          <w:tcPr>
            <w:tcW w:w="798" w:type="pct"/>
            <w:tcBorders>
              <w:top w:val="nil"/>
              <w:left w:val="nil"/>
              <w:bottom w:val="single" w:sz="4" w:space="0" w:color="auto"/>
              <w:right w:val="single" w:sz="4" w:space="0" w:color="auto"/>
            </w:tcBorders>
            <w:shd w:val="clear" w:color="auto" w:fill="auto"/>
            <w:noWrap/>
            <w:vAlign w:val="bottom"/>
            <w:hideMark/>
          </w:tcPr>
          <w:p w14:paraId="026EB926" w14:textId="37890F5B"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112,991</w:t>
            </w:r>
          </w:p>
        </w:tc>
        <w:tc>
          <w:tcPr>
            <w:tcW w:w="745" w:type="pct"/>
            <w:tcBorders>
              <w:top w:val="nil"/>
              <w:left w:val="nil"/>
              <w:bottom w:val="single" w:sz="4" w:space="0" w:color="auto"/>
              <w:right w:val="single" w:sz="4" w:space="0" w:color="auto"/>
            </w:tcBorders>
            <w:shd w:val="clear" w:color="auto" w:fill="auto"/>
            <w:noWrap/>
            <w:vAlign w:val="bottom"/>
            <w:hideMark/>
          </w:tcPr>
          <w:p w14:paraId="6CC196C2" w14:textId="5CD228A4"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1,148</w:t>
            </w:r>
          </w:p>
        </w:tc>
        <w:tc>
          <w:tcPr>
            <w:tcW w:w="688" w:type="pct"/>
            <w:tcBorders>
              <w:top w:val="nil"/>
              <w:left w:val="nil"/>
              <w:bottom w:val="single" w:sz="4" w:space="0" w:color="auto"/>
              <w:right w:val="single" w:sz="4" w:space="0" w:color="auto"/>
            </w:tcBorders>
            <w:shd w:val="clear" w:color="auto" w:fill="auto"/>
            <w:noWrap/>
            <w:vAlign w:val="bottom"/>
            <w:hideMark/>
          </w:tcPr>
          <w:p w14:paraId="59C18248" w14:textId="682787A0"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347,657</w:t>
            </w:r>
          </w:p>
        </w:tc>
        <w:tc>
          <w:tcPr>
            <w:tcW w:w="572" w:type="pct"/>
            <w:tcBorders>
              <w:top w:val="nil"/>
              <w:left w:val="nil"/>
              <w:bottom w:val="single" w:sz="4" w:space="0" w:color="auto"/>
              <w:right w:val="single" w:sz="4" w:space="0" w:color="auto"/>
            </w:tcBorders>
            <w:shd w:val="clear" w:color="auto" w:fill="auto"/>
            <w:noWrap/>
            <w:vAlign w:val="bottom"/>
            <w:hideMark/>
          </w:tcPr>
          <w:p w14:paraId="6FAFDAD8" w14:textId="4F8AF00C"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486B96BD" w14:textId="347946E1"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553,226</w:t>
            </w:r>
          </w:p>
        </w:tc>
      </w:tr>
      <w:tr w:rsidR="000F5CB4" w:rsidRPr="000F5CB4" w14:paraId="4579CB2B"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4CB3A110"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QNA-T</w:t>
            </w:r>
          </w:p>
        </w:tc>
        <w:tc>
          <w:tcPr>
            <w:tcW w:w="589" w:type="pct"/>
            <w:tcBorders>
              <w:top w:val="nil"/>
              <w:left w:val="nil"/>
              <w:bottom w:val="single" w:sz="4" w:space="0" w:color="auto"/>
              <w:right w:val="single" w:sz="4" w:space="0" w:color="auto"/>
            </w:tcBorders>
            <w:shd w:val="clear" w:color="auto" w:fill="auto"/>
            <w:noWrap/>
            <w:vAlign w:val="bottom"/>
            <w:hideMark/>
          </w:tcPr>
          <w:p w14:paraId="2236CF63" w14:textId="5A09877B"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122,037</w:t>
            </w:r>
          </w:p>
        </w:tc>
        <w:tc>
          <w:tcPr>
            <w:tcW w:w="798" w:type="pct"/>
            <w:tcBorders>
              <w:top w:val="nil"/>
              <w:left w:val="nil"/>
              <w:bottom w:val="single" w:sz="4" w:space="0" w:color="auto"/>
              <w:right w:val="single" w:sz="4" w:space="0" w:color="auto"/>
            </w:tcBorders>
            <w:shd w:val="clear" w:color="auto" w:fill="auto"/>
            <w:noWrap/>
            <w:vAlign w:val="bottom"/>
            <w:hideMark/>
          </w:tcPr>
          <w:p w14:paraId="2BBEC403" w14:textId="0E59A196"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167,359</w:t>
            </w:r>
          </w:p>
        </w:tc>
        <w:tc>
          <w:tcPr>
            <w:tcW w:w="745" w:type="pct"/>
            <w:tcBorders>
              <w:top w:val="nil"/>
              <w:left w:val="nil"/>
              <w:bottom w:val="single" w:sz="4" w:space="0" w:color="auto"/>
              <w:right w:val="single" w:sz="4" w:space="0" w:color="auto"/>
            </w:tcBorders>
            <w:shd w:val="clear" w:color="auto" w:fill="auto"/>
            <w:noWrap/>
            <w:vAlign w:val="bottom"/>
            <w:hideMark/>
          </w:tcPr>
          <w:p w14:paraId="50725FA9" w14:textId="401D0FAB"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1,149</w:t>
            </w:r>
          </w:p>
        </w:tc>
        <w:tc>
          <w:tcPr>
            <w:tcW w:w="688" w:type="pct"/>
            <w:tcBorders>
              <w:top w:val="nil"/>
              <w:left w:val="nil"/>
              <w:bottom w:val="single" w:sz="4" w:space="0" w:color="auto"/>
              <w:right w:val="single" w:sz="4" w:space="0" w:color="auto"/>
            </w:tcBorders>
            <w:shd w:val="clear" w:color="auto" w:fill="auto"/>
            <w:noWrap/>
            <w:vAlign w:val="bottom"/>
            <w:hideMark/>
          </w:tcPr>
          <w:p w14:paraId="4ECCB58E" w14:textId="2BA0788C"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150,330</w:t>
            </w:r>
          </w:p>
        </w:tc>
        <w:tc>
          <w:tcPr>
            <w:tcW w:w="572" w:type="pct"/>
            <w:tcBorders>
              <w:top w:val="nil"/>
              <w:left w:val="nil"/>
              <w:bottom w:val="single" w:sz="4" w:space="0" w:color="auto"/>
              <w:right w:val="single" w:sz="4" w:space="0" w:color="auto"/>
            </w:tcBorders>
            <w:shd w:val="clear" w:color="auto" w:fill="auto"/>
            <w:noWrap/>
            <w:vAlign w:val="bottom"/>
            <w:hideMark/>
          </w:tcPr>
          <w:p w14:paraId="1E5DD64A" w14:textId="463D5E63"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10F29639" w14:textId="27530B4D"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440,875</w:t>
            </w:r>
          </w:p>
        </w:tc>
      </w:tr>
      <w:tr w:rsidR="000F5CB4" w:rsidRPr="000F5CB4" w14:paraId="44B29075"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6C740EE1"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Fondacioni Care Fore Kosova Kids</w:t>
            </w:r>
          </w:p>
        </w:tc>
        <w:tc>
          <w:tcPr>
            <w:tcW w:w="589" w:type="pct"/>
            <w:tcBorders>
              <w:top w:val="nil"/>
              <w:left w:val="nil"/>
              <w:bottom w:val="single" w:sz="4" w:space="0" w:color="auto"/>
              <w:right w:val="single" w:sz="4" w:space="0" w:color="auto"/>
            </w:tcBorders>
            <w:shd w:val="clear" w:color="auto" w:fill="auto"/>
            <w:noWrap/>
            <w:vAlign w:val="bottom"/>
            <w:hideMark/>
          </w:tcPr>
          <w:p w14:paraId="3B6BBAE9" w14:textId="37E55C5E"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798" w:type="pct"/>
            <w:tcBorders>
              <w:top w:val="nil"/>
              <w:left w:val="nil"/>
              <w:bottom w:val="single" w:sz="4" w:space="0" w:color="auto"/>
              <w:right w:val="single" w:sz="4" w:space="0" w:color="auto"/>
            </w:tcBorders>
            <w:shd w:val="clear" w:color="auto" w:fill="auto"/>
            <w:noWrap/>
            <w:vAlign w:val="bottom"/>
            <w:hideMark/>
          </w:tcPr>
          <w:p w14:paraId="2EEE4926" w14:textId="506B1F97"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rPr>
              <w:t>43,249</w:t>
            </w:r>
          </w:p>
        </w:tc>
        <w:tc>
          <w:tcPr>
            <w:tcW w:w="745" w:type="pct"/>
            <w:tcBorders>
              <w:top w:val="nil"/>
              <w:left w:val="nil"/>
              <w:bottom w:val="single" w:sz="4" w:space="0" w:color="auto"/>
              <w:right w:val="single" w:sz="4" w:space="0" w:color="auto"/>
            </w:tcBorders>
            <w:shd w:val="clear" w:color="auto" w:fill="auto"/>
            <w:noWrap/>
            <w:vAlign w:val="bottom"/>
            <w:hideMark/>
          </w:tcPr>
          <w:p w14:paraId="0678FBBE" w14:textId="38A7B84D"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6A5E5FB1" w14:textId="155630A6"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418A07EE" w14:textId="26951F81"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675F0E40" w14:textId="409C3873"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43,249</w:t>
            </w:r>
          </w:p>
        </w:tc>
      </w:tr>
      <w:tr w:rsidR="000F5CB4" w:rsidRPr="000F5CB4" w14:paraId="69A8569E" w14:textId="77777777" w:rsidTr="007D6EA7">
        <w:trPr>
          <w:trHeight w:val="719"/>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115C9EDD" w14:textId="77777777" w:rsidR="00DB0882" w:rsidRPr="007D6EA7" w:rsidRDefault="00DB0882" w:rsidP="007D6EA7">
            <w:pPr>
              <w:spacing w:line="276" w:lineRule="auto"/>
              <w:jc w:val="both"/>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Action for Mother and Children</w:t>
            </w:r>
          </w:p>
        </w:tc>
        <w:tc>
          <w:tcPr>
            <w:tcW w:w="589" w:type="pct"/>
            <w:tcBorders>
              <w:top w:val="nil"/>
              <w:left w:val="nil"/>
              <w:bottom w:val="single" w:sz="4" w:space="0" w:color="auto"/>
              <w:right w:val="single" w:sz="4" w:space="0" w:color="auto"/>
            </w:tcBorders>
            <w:shd w:val="clear" w:color="auto" w:fill="auto"/>
            <w:noWrap/>
            <w:vAlign w:val="bottom"/>
            <w:hideMark/>
          </w:tcPr>
          <w:p w14:paraId="29474D44" w14:textId="442E7988"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798" w:type="pct"/>
            <w:tcBorders>
              <w:top w:val="nil"/>
              <w:left w:val="nil"/>
              <w:bottom w:val="single" w:sz="4" w:space="0" w:color="auto"/>
              <w:right w:val="single" w:sz="4" w:space="0" w:color="auto"/>
            </w:tcBorders>
            <w:shd w:val="clear" w:color="auto" w:fill="auto"/>
            <w:noWrap/>
            <w:vAlign w:val="bottom"/>
            <w:hideMark/>
          </w:tcPr>
          <w:p w14:paraId="2F6C0066" w14:textId="01D4088C"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rPr>
              <w:t>206,697.81</w:t>
            </w:r>
          </w:p>
        </w:tc>
        <w:tc>
          <w:tcPr>
            <w:tcW w:w="745" w:type="pct"/>
            <w:tcBorders>
              <w:top w:val="nil"/>
              <w:left w:val="nil"/>
              <w:bottom w:val="single" w:sz="4" w:space="0" w:color="auto"/>
              <w:right w:val="single" w:sz="4" w:space="0" w:color="auto"/>
            </w:tcBorders>
            <w:shd w:val="clear" w:color="auto" w:fill="auto"/>
            <w:noWrap/>
            <w:vAlign w:val="bottom"/>
            <w:hideMark/>
          </w:tcPr>
          <w:p w14:paraId="5D580299" w14:textId="3E589FED"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1468949B" w14:textId="68FC225C"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0B19BCCD" w14:textId="2BBF1D68" w:rsidR="00DB0882" w:rsidRPr="007D6EA7" w:rsidRDefault="00DB0882" w:rsidP="00A43E33">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756CCAAD" w14:textId="3FC05093" w:rsidR="00DB0882" w:rsidRPr="007D6EA7" w:rsidRDefault="00DB0882" w:rsidP="00A43E33">
            <w:pPr>
              <w:spacing w:line="276" w:lineRule="auto"/>
              <w:jc w:val="right"/>
              <w:rPr>
                <w:rFonts w:ascii="Arial" w:eastAsia="Times New Roman" w:hAnsi="Arial" w:cs="Arial"/>
                <w:color w:val="000000"/>
                <w:sz w:val="16"/>
                <w:szCs w:val="16"/>
                <w:lang w:val="en-US"/>
              </w:rPr>
            </w:pPr>
            <w:r w:rsidRPr="007D6EA7">
              <w:rPr>
                <w:rFonts w:ascii="Arial" w:eastAsia="Times New Roman" w:hAnsi="Arial" w:cs="Arial"/>
                <w:color w:val="000000"/>
                <w:sz w:val="16"/>
                <w:szCs w:val="16"/>
                <w:lang w:val="en-US"/>
              </w:rPr>
              <w:t>206,698</w:t>
            </w:r>
          </w:p>
        </w:tc>
      </w:tr>
      <w:tr w:rsidR="000F5CB4" w:rsidRPr="000F5CB4" w14:paraId="26284367" w14:textId="77777777" w:rsidTr="007D6EA7">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7A0FCA54" w14:textId="77777777" w:rsidR="00DB0882" w:rsidRPr="007D6EA7" w:rsidRDefault="00DB0882" w:rsidP="007D6EA7">
            <w:pPr>
              <w:spacing w:line="276" w:lineRule="auto"/>
              <w:jc w:val="both"/>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Gjithsej</w:t>
            </w:r>
          </w:p>
        </w:tc>
        <w:tc>
          <w:tcPr>
            <w:tcW w:w="589" w:type="pct"/>
            <w:tcBorders>
              <w:top w:val="nil"/>
              <w:left w:val="nil"/>
              <w:bottom w:val="single" w:sz="4" w:space="0" w:color="auto"/>
              <w:right w:val="single" w:sz="4" w:space="0" w:color="auto"/>
            </w:tcBorders>
            <w:shd w:val="clear" w:color="auto" w:fill="auto"/>
            <w:noWrap/>
            <w:vAlign w:val="bottom"/>
            <w:hideMark/>
          </w:tcPr>
          <w:p w14:paraId="4AD1FE0A" w14:textId="4383225B" w:rsidR="00DB0882" w:rsidRPr="007D6EA7" w:rsidRDefault="00DB0882" w:rsidP="00A43E33">
            <w:pPr>
              <w:spacing w:line="276" w:lineRule="auto"/>
              <w:jc w:val="right"/>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 xml:space="preserve">             747,161 </w:t>
            </w:r>
          </w:p>
        </w:tc>
        <w:tc>
          <w:tcPr>
            <w:tcW w:w="798" w:type="pct"/>
            <w:tcBorders>
              <w:top w:val="nil"/>
              <w:left w:val="nil"/>
              <w:bottom w:val="single" w:sz="4" w:space="0" w:color="auto"/>
              <w:right w:val="single" w:sz="4" w:space="0" w:color="auto"/>
            </w:tcBorders>
            <w:shd w:val="clear" w:color="auto" w:fill="auto"/>
            <w:noWrap/>
            <w:vAlign w:val="bottom"/>
            <w:hideMark/>
          </w:tcPr>
          <w:p w14:paraId="750B937B" w14:textId="77777777" w:rsidR="00DB0882" w:rsidRPr="007D6EA7" w:rsidRDefault="00DB0882" w:rsidP="00A43E33">
            <w:pPr>
              <w:spacing w:line="276" w:lineRule="auto"/>
              <w:jc w:val="right"/>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 xml:space="preserve">                       4,669,705 </w:t>
            </w:r>
          </w:p>
        </w:tc>
        <w:tc>
          <w:tcPr>
            <w:tcW w:w="745" w:type="pct"/>
            <w:tcBorders>
              <w:top w:val="nil"/>
              <w:left w:val="nil"/>
              <w:bottom w:val="single" w:sz="4" w:space="0" w:color="auto"/>
              <w:right w:val="single" w:sz="4" w:space="0" w:color="auto"/>
            </w:tcBorders>
            <w:shd w:val="clear" w:color="auto" w:fill="auto"/>
            <w:noWrap/>
            <w:vAlign w:val="bottom"/>
            <w:hideMark/>
          </w:tcPr>
          <w:p w14:paraId="5825CB52" w14:textId="77777777" w:rsidR="00DB0882" w:rsidRPr="007D6EA7" w:rsidRDefault="00DB0882" w:rsidP="00A43E33">
            <w:pPr>
              <w:spacing w:line="276" w:lineRule="auto"/>
              <w:jc w:val="right"/>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 xml:space="preserve">                         10,156 </w:t>
            </w:r>
          </w:p>
        </w:tc>
        <w:tc>
          <w:tcPr>
            <w:tcW w:w="688" w:type="pct"/>
            <w:tcBorders>
              <w:top w:val="nil"/>
              <w:left w:val="nil"/>
              <w:bottom w:val="single" w:sz="4" w:space="0" w:color="auto"/>
              <w:right w:val="single" w:sz="4" w:space="0" w:color="auto"/>
            </w:tcBorders>
            <w:shd w:val="clear" w:color="auto" w:fill="auto"/>
            <w:noWrap/>
            <w:vAlign w:val="bottom"/>
            <w:hideMark/>
          </w:tcPr>
          <w:p w14:paraId="3CF5E986" w14:textId="77777777" w:rsidR="00DB0882" w:rsidRPr="007D6EA7" w:rsidRDefault="00DB0882" w:rsidP="00A43E33">
            <w:pPr>
              <w:spacing w:line="276" w:lineRule="auto"/>
              <w:jc w:val="right"/>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 xml:space="preserve">        497,987 </w:t>
            </w:r>
          </w:p>
        </w:tc>
        <w:tc>
          <w:tcPr>
            <w:tcW w:w="572" w:type="pct"/>
            <w:tcBorders>
              <w:top w:val="nil"/>
              <w:left w:val="nil"/>
              <w:bottom w:val="single" w:sz="4" w:space="0" w:color="auto"/>
              <w:right w:val="single" w:sz="4" w:space="0" w:color="auto"/>
            </w:tcBorders>
            <w:shd w:val="clear" w:color="auto" w:fill="auto"/>
            <w:noWrap/>
            <w:vAlign w:val="bottom"/>
            <w:hideMark/>
          </w:tcPr>
          <w:p w14:paraId="410C8043" w14:textId="77777777" w:rsidR="00DB0882" w:rsidRPr="007D6EA7" w:rsidRDefault="00DB0882" w:rsidP="00A43E33">
            <w:pPr>
              <w:spacing w:line="276" w:lineRule="auto"/>
              <w:jc w:val="right"/>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 xml:space="preserve">             354,147 </w:t>
            </w:r>
          </w:p>
        </w:tc>
        <w:tc>
          <w:tcPr>
            <w:tcW w:w="519" w:type="pct"/>
            <w:tcBorders>
              <w:top w:val="nil"/>
              <w:left w:val="nil"/>
              <w:bottom w:val="single" w:sz="4" w:space="0" w:color="auto"/>
              <w:right w:val="single" w:sz="4" w:space="0" w:color="auto"/>
            </w:tcBorders>
            <w:shd w:val="clear" w:color="auto" w:fill="auto"/>
            <w:noWrap/>
            <w:vAlign w:val="bottom"/>
            <w:hideMark/>
          </w:tcPr>
          <w:p w14:paraId="17A1683A" w14:textId="77777777" w:rsidR="00DB0882" w:rsidRPr="007D6EA7" w:rsidRDefault="00DB0882" w:rsidP="00A43E33">
            <w:pPr>
              <w:spacing w:line="276" w:lineRule="auto"/>
              <w:jc w:val="right"/>
              <w:rPr>
                <w:rFonts w:ascii="Arial" w:eastAsia="Times New Roman" w:hAnsi="Arial" w:cs="Arial"/>
                <w:b/>
                <w:bCs/>
                <w:color w:val="000000"/>
                <w:sz w:val="16"/>
                <w:szCs w:val="16"/>
                <w:lang w:val="en-US"/>
              </w:rPr>
            </w:pPr>
            <w:r w:rsidRPr="007D6EA7">
              <w:rPr>
                <w:rFonts w:ascii="Arial" w:eastAsia="Times New Roman" w:hAnsi="Arial" w:cs="Arial"/>
                <w:b/>
                <w:bCs/>
                <w:color w:val="000000"/>
                <w:sz w:val="16"/>
                <w:szCs w:val="16"/>
                <w:lang w:val="en-US"/>
              </w:rPr>
              <w:t xml:space="preserve">       6,279,156 </w:t>
            </w:r>
          </w:p>
        </w:tc>
      </w:tr>
    </w:tbl>
    <w:p w14:paraId="527FD670" w14:textId="0BC19130" w:rsidR="0031452B" w:rsidRPr="007D6EA7" w:rsidRDefault="0031452B" w:rsidP="007D6EA7">
      <w:pPr>
        <w:spacing w:line="276" w:lineRule="auto"/>
        <w:jc w:val="both"/>
        <w:rPr>
          <w:rFonts w:ascii="Arial" w:hAnsi="Arial" w:cs="Arial"/>
          <w:i/>
          <w:iCs/>
        </w:rPr>
        <w:sectPr w:rsidR="0031452B" w:rsidRPr="007D6EA7" w:rsidSect="00CB6A32">
          <w:pgSz w:w="11909" w:h="16834" w:code="9"/>
          <w:pgMar w:top="1440" w:right="1440" w:bottom="1440" w:left="1440" w:header="720" w:footer="720" w:gutter="0"/>
          <w:cols w:space="720"/>
          <w:docGrid w:linePitch="360"/>
        </w:sectPr>
      </w:pPr>
    </w:p>
    <w:p w14:paraId="2F9C19D8" w14:textId="273ED5F2" w:rsidR="003812A3" w:rsidRPr="007D6EA7" w:rsidRDefault="00534300" w:rsidP="007D6EA7">
      <w:pPr>
        <w:spacing w:line="276" w:lineRule="auto"/>
        <w:jc w:val="both"/>
        <w:rPr>
          <w:rFonts w:ascii="Arial" w:hAnsi="Arial" w:cs="Arial"/>
          <w:iCs/>
        </w:rPr>
      </w:pPr>
      <w:r>
        <w:rPr>
          <w:rFonts w:ascii="Arial" w:hAnsi="Arial" w:cs="Arial"/>
          <w:iCs/>
        </w:rPr>
        <w:lastRenderedPageBreak/>
        <w:t>Dhe së fundi, tabela në vijim shfaq të dhënat e shpenzimeve nga ana e sektorit publik, të ndara sipas kategorive ekonomike si dhe organizatës buxhetore relevante. Shihet se shpenzuesi kryesor është SHSKUK, më pas komunat, e tani MSH ndër tjera. Gjithsej shpenzime nga sektori publik për vitin 2019 ishin mbi 227 milionë euro.</w:t>
      </w:r>
    </w:p>
    <w:p w14:paraId="0B242F7A" w14:textId="3C1F6CA0" w:rsidR="00FB7D1C" w:rsidRDefault="00FB7D1C" w:rsidP="007D6EA7">
      <w:pPr>
        <w:pStyle w:val="Caption"/>
        <w:keepNext/>
      </w:pPr>
      <w:bookmarkStart w:id="29" w:name="_Toc87600862"/>
      <w:r>
        <w:t xml:space="preserve">Tabela </w:t>
      </w:r>
      <w:r>
        <w:fldChar w:fldCharType="begin"/>
      </w:r>
      <w:r>
        <w:instrText xml:space="preserve"> SEQ Tabela \* ARABIC </w:instrText>
      </w:r>
      <w:r>
        <w:fldChar w:fldCharType="separate"/>
      </w:r>
      <w:r w:rsidR="007B0ED5">
        <w:rPr>
          <w:noProof/>
        </w:rPr>
        <w:t>13</w:t>
      </w:r>
      <w:r>
        <w:fldChar w:fldCharType="end"/>
      </w:r>
      <w:r>
        <w:t xml:space="preserve"> – </w:t>
      </w:r>
      <w:r w:rsidRPr="00DE49F6">
        <w:t>Përmbledhje: Struktura e shpenzimeve për shpenzuesit kryesor publik (me donacionet), per vitin 2019</w:t>
      </w:r>
      <w:bookmarkEnd w:id="29"/>
    </w:p>
    <w:tbl>
      <w:tblPr>
        <w:tblW w:w="0" w:type="auto"/>
        <w:jc w:val="center"/>
        <w:tblLook w:val="04A0" w:firstRow="1" w:lastRow="0" w:firstColumn="1" w:lastColumn="0" w:noHBand="0" w:noVBand="1"/>
      </w:tblPr>
      <w:tblGrid>
        <w:gridCol w:w="1890"/>
        <w:gridCol w:w="1112"/>
        <w:gridCol w:w="1190"/>
        <w:gridCol w:w="1112"/>
        <w:gridCol w:w="1034"/>
        <w:gridCol w:w="917"/>
        <w:gridCol w:w="839"/>
        <w:gridCol w:w="1034"/>
        <w:gridCol w:w="1190"/>
      </w:tblGrid>
      <w:tr w:rsidR="000F5CB4" w:rsidRPr="000F5CB4" w14:paraId="7AB5F8F7" w14:textId="77777777" w:rsidTr="007D6EA7">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607CC0"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Kategoria ekonomike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E9EBCD2"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MSH</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BEB3DB"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SHSKUK</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106C43B"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Komunat</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BA2E5F2"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Fondi</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35C5EF1"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MD</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9B2F7D9"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MPB</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1DB37CB"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Donacionet</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11F8392C"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TOTAL</w:t>
            </w:r>
          </w:p>
        </w:tc>
      </w:tr>
      <w:tr w:rsidR="000F5CB4" w:rsidRPr="000F5CB4" w14:paraId="74776416" w14:textId="77777777" w:rsidTr="000F5CB4">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D0D79" w14:textId="77777777" w:rsidR="00301BDC" w:rsidRPr="007D6EA7" w:rsidRDefault="00301BDC"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Rroga dhe paga</w:t>
            </w:r>
          </w:p>
        </w:tc>
        <w:tc>
          <w:tcPr>
            <w:tcW w:w="0" w:type="auto"/>
            <w:tcBorders>
              <w:top w:val="nil"/>
              <w:left w:val="nil"/>
              <w:bottom w:val="single" w:sz="8" w:space="0" w:color="auto"/>
              <w:right w:val="single" w:sz="8" w:space="0" w:color="auto"/>
            </w:tcBorders>
            <w:shd w:val="clear" w:color="auto" w:fill="auto"/>
            <w:noWrap/>
            <w:vAlign w:val="center"/>
            <w:hideMark/>
          </w:tcPr>
          <w:p w14:paraId="1F9AAA9C"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7,436,352.40</w:t>
            </w:r>
          </w:p>
        </w:tc>
        <w:tc>
          <w:tcPr>
            <w:tcW w:w="0" w:type="auto"/>
            <w:tcBorders>
              <w:top w:val="nil"/>
              <w:left w:val="nil"/>
              <w:bottom w:val="single" w:sz="8" w:space="0" w:color="auto"/>
              <w:right w:val="single" w:sz="8" w:space="0" w:color="auto"/>
            </w:tcBorders>
            <w:shd w:val="clear" w:color="auto" w:fill="auto"/>
            <w:noWrap/>
            <w:vAlign w:val="center"/>
            <w:hideMark/>
          </w:tcPr>
          <w:p w14:paraId="0B8FD960"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62,736,816.67</w:t>
            </w:r>
          </w:p>
        </w:tc>
        <w:tc>
          <w:tcPr>
            <w:tcW w:w="0" w:type="auto"/>
            <w:tcBorders>
              <w:top w:val="nil"/>
              <w:left w:val="nil"/>
              <w:bottom w:val="single" w:sz="8" w:space="0" w:color="auto"/>
              <w:right w:val="single" w:sz="8" w:space="0" w:color="auto"/>
            </w:tcBorders>
            <w:shd w:val="clear" w:color="auto" w:fill="auto"/>
            <w:noWrap/>
            <w:vAlign w:val="center"/>
            <w:hideMark/>
          </w:tcPr>
          <w:p w14:paraId="2892DBEB"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42,348,731.88</w:t>
            </w:r>
          </w:p>
        </w:tc>
        <w:tc>
          <w:tcPr>
            <w:tcW w:w="0" w:type="auto"/>
            <w:tcBorders>
              <w:top w:val="nil"/>
              <w:left w:val="nil"/>
              <w:bottom w:val="single" w:sz="8" w:space="0" w:color="auto"/>
              <w:right w:val="single" w:sz="8" w:space="0" w:color="auto"/>
            </w:tcBorders>
            <w:shd w:val="clear" w:color="auto" w:fill="auto"/>
            <w:noWrap/>
            <w:vAlign w:val="center"/>
            <w:hideMark/>
          </w:tcPr>
          <w:p w14:paraId="250B8803"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357,960.33</w:t>
            </w:r>
          </w:p>
        </w:tc>
        <w:tc>
          <w:tcPr>
            <w:tcW w:w="0" w:type="auto"/>
            <w:tcBorders>
              <w:top w:val="nil"/>
              <w:left w:val="nil"/>
              <w:bottom w:val="single" w:sz="8" w:space="0" w:color="auto"/>
              <w:right w:val="single" w:sz="8" w:space="0" w:color="auto"/>
            </w:tcBorders>
            <w:shd w:val="clear" w:color="auto" w:fill="auto"/>
            <w:noWrap/>
            <w:vAlign w:val="center"/>
            <w:hideMark/>
          </w:tcPr>
          <w:p w14:paraId="466D9310"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74AF9A96"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0FCA5B2A" w14:textId="5FF5D0C9"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747,160.68</w:t>
            </w:r>
          </w:p>
        </w:tc>
        <w:tc>
          <w:tcPr>
            <w:tcW w:w="0" w:type="auto"/>
            <w:tcBorders>
              <w:top w:val="nil"/>
              <w:left w:val="nil"/>
              <w:bottom w:val="single" w:sz="8" w:space="0" w:color="auto"/>
              <w:right w:val="single" w:sz="8" w:space="0" w:color="auto"/>
            </w:tcBorders>
            <w:shd w:val="clear" w:color="auto" w:fill="auto"/>
            <w:noWrap/>
            <w:vAlign w:val="center"/>
            <w:hideMark/>
          </w:tcPr>
          <w:p w14:paraId="611818AC"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113,627,021.96</w:t>
            </w:r>
          </w:p>
        </w:tc>
      </w:tr>
      <w:tr w:rsidR="000F5CB4" w:rsidRPr="000F5CB4" w14:paraId="538FD524" w14:textId="77777777" w:rsidTr="000F5CB4">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478586" w14:textId="77777777" w:rsidR="00301BDC" w:rsidRPr="007D6EA7" w:rsidRDefault="00301BDC"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Mallra dhe shërbime</w:t>
            </w:r>
          </w:p>
        </w:tc>
        <w:tc>
          <w:tcPr>
            <w:tcW w:w="0" w:type="auto"/>
            <w:tcBorders>
              <w:top w:val="nil"/>
              <w:left w:val="nil"/>
              <w:bottom w:val="single" w:sz="8" w:space="0" w:color="auto"/>
              <w:right w:val="single" w:sz="8" w:space="0" w:color="auto"/>
            </w:tcBorders>
            <w:shd w:val="clear" w:color="auto" w:fill="auto"/>
            <w:noWrap/>
            <w:vAlign w:val="center"/>
            <w:hideMark/>
          </w:tcPr>
          <w:p w14:paraId="09DA1DF4"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10,175,832.05</w:t>
            </w:r>
          </w:p>
        </w:tc>
        <w:tc>
          <w:tcPr>
            <w:tcW w:w="0" w:type="auto"/>
            <w:tcBorders>
              <w:top w:val="nil"/>
              <w:left w:val="nil"/>
              <w:bottom w:val="single" w:sz="8" w:space="0" w:color="auto"/>
              <w:right w:val="single" w:sz="8" w:space="0" w:color="auto"/>
            </w:tcBorders>
            <w:shd w:val="clear" w:color="auto" w:fill="auto"/>
            <w:noWrap/>
            <w:vAlign w:val="center"/>
            <w:hideMark/>
          </w:tcPr>
          <w:p w14:paraId="0FBBDCEE"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40,972,358.95</w:t>
            </w:r>
          </w:p>
        </w:tc>
        <w:tc>
          <w:tcPr>
            <w:tcW w:w="0" w:type="auto"/>
            <w:tcBorders>
              <w:top w:val="nil"/>
              <w:left w:val="nil"/>
              <w:bottom w:val="single" w:sz="8" w:space="0" w:color="auto"/>
              <w:right w:val="single" w:sz="8" w:space="0" w:color="auto"/>
            </w:tcBorders>
            <w:shd w:val="clear" w:color="auto" w:fill="auto"/>
            <w:noWrap/>
            <w:vAlign w:val="center"/>
            <w:hideMark/>
          </w:tcPr>
          <w:p w14:paraId="35174E49"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7,860,596.10</w:t>
            </w:r>
          </w:p>
        </w:tc>
        <w:tc>
          <w:tcPr>
            <w:tcW w:w="0" w:type="auto"/>
            <w:tcBorders>
              <w:top w:val="nil"/>
              <w:left w:val="nil"/>
              <w:bottom w:val="single" w:sz="8" w:space="0" w:color="auto"/>
              <w:right w:val="single" w:sz="8" w:space="0" w:color="auto"/>
            </w:tcBorders>
            <w:shd w:val="clear" w:color="auto" w:fill="auto"/>
            <w:noWrap/>
            <w:vAlign w:val="center"/>
            <w:hideMark/>
          </w:tcPr>
          <w:p w14:paraId="5A23065B"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269,303.74</w:t>
            </w:r>
          </w:p>
        </w:tc>
        <w:tc>
          <w:tcPr>
            <w:tcW w:w="0" w:type="auto"/>
            <w:tcBorders>
              <w:top w:val="nil"/>
              <w:left w:val="nil"/>
              <w:bottom w:val="single" w:sz="8" w:space="0" w:color="auto"/>
              <w:right w:val="single" w:sz="8" w:space="0" w:color="auto"/>
            </w:tcBorders>
            <w:shd w:val="clear" w:color="auto" w:fill="auto"/>
            <w:noWrap/>
            <w:vAlign w:val="center"/>
            <w:hideMark/>
          </w:tcPr>
          <w:p w14:paraId="0CB7C7F9"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130,879.25</w:t>
            </w:r>
          </w:p>
        </w:tc>
        <w:tc>
          <w:tcPr>
            <w:tcW w:w="0" w:type="auto"/>
            <w:tcBorders>
              <w:top w:val="nil"/>
              <w:left w:val="nil"/>
              <w:bottom w:val="single" w:sz="8" w:space="0" w:color="auto"/>
              <w:right w:val="single" w:sz="8" w:space="0" w:color="auto"/>
            </w:tcBorders>
            <w:shd w:val="clear" w:color="auto" w:fill="auto"/>
            <w:noWrap/>
            <w:vAlign w:val="center"/>
            <w:hideMark/>
          </w:tcPr>
          <w:p w14:paraId="017F590D"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25,723.28</w:t>
            </w:r>
          </w:p>
        </w:tc>
        <w:tc>
          <w:tcPr>
            <w:tcW w:w="0" w:type="auto"/>
            <w:tcBorders>
              <w:top w:val="nil"/>
              <w:left w:val="nil"/>
              <w:bottom w:val="single" w:sz="8" w:space="0" w:color="auto"/>
              <w:right w:val="single" w:sz="8" w:space="0" w:color="auto"/>
            </w:tcBorders>
            <w:shd w:val="clear" w:color="auto" w:fill="auto"/>
            <w:noWrap/>
            <w:vAlign w:val="center"/>
            <w:hideMark/>
          </w:tcPr>
          <w:p w14:paraId="0D88070A" w14:textId="5D0A9304"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4,669,704.96</w:t>
            </w:r>
          </w:p>
        </w:tc>
        <w:tc>
          <w:tcPr>
            <w:tcW w:w="0" w:type="auto"/>
            <w:tcBorders>
              <w:top w:val="nil"/>
              <w:left w:val="nil"/>
              <w:bottom w:val="single" w:sz="8" w:space="0" w:color="auto"/>
              <w:right w:val="single" w:sz="8" w:space="0" w:color="auto"/>
            </w:tcBorders>
            <w:shd w:val="clear" w:color="auto" w:fill="auto"/>
            <w:noWrap/>
            <w:vAlign w:val="center"/>
            <w:hideMark/>
          </w:tcPr>
          <w:p w14:paraId="3682D0C5"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64,104,398.33</w:t>
            </w:r>
          </w:p>
        </w:tc>
      </w:tr>
      <w:tr w:rsidR="000F5CB4" w:rsidRPr="000F5CB4" w14:paraId="6A190E47" w14:textId="77777777" w:rsidTr="000F5CB4">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F0B7D2" w14:textId="77777777" w:rsidR="00301BDC" w:rsidRPr="007D6EA7" w:rsidRDefault="00301BDC"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Shpenzime komunale</w:t>
            </w:r>
          </w:p>
        </w:tc>
        <w:tc>
          <w:tcPr>
            <w:tcW w:w="0" w:type="auto"/>
            <w:tcBorders>
              <w:top w:val="nil"/>
              <w:left w:val="nil"/>
              <w:bottom w:val="single" w:sz="8" w:space="0" w:color="auto"/>
              <w:right w:val="single" w:sz="8" w:space="0" w:color="auto"/>
            </w:tcBorders>
            <w:shd w:val="clear" w:color="auto" w:fill="auto"/>
            <w:noWrap/>
            <w:vAlign w:val="center"/>
            <w:hideMark/>
          </w:tcPr>
          <w:p w14:paraId="60C8C2C9"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157,332.26</w:t>
            </w:r>
          </w:p>
        </w:tc>
        <w:tc>
          <w:tcPr>
            <w:tcW w:w="0" w:type="auto"/>
            <w:tcBorders>
              <w:top w:val="nil"/>
              <w:left w:val="nil"/>
              <w:bottom w:val="single" w:sz="8" w:space="0" w:color="auto"/>
              <w:right w:val="single" w:sz="8" w:space="0" w:color="auto"/>
            </w:tcBorders>
            <w:shd w:val="clear" w:color="auto" w:fill="auto"/>
            <w:noWrap/>
            <w:vAlign w:val="center"/>
            <w:hideMark/>
          </w:tcPr>
          <w:p w14:paraId="10E58E83"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3,756,559.01</w:t>
            </w:r>
          </w:p>
        </w:tc>
        <w:tc>
          <w:tcPr>
            <w:tcW w:w="0" w:type="auto"/>
            <w:tcBorders>
              <w:top w:val="nil"/>
              <w:left w:val="nil"/>
              <w:bottom w:val="single" w:sz="8" w:space="0" w:color="auto"/>
              <w:right w:val="single" w:sz="8" w:space="0" w:color="auto"/>
            </w:tcBorders>
            <w:shd w:val="clear" w:color="auto" w:fill="auto"/>
            <w:noWrap/>
            <w:vAlign w:val="center"/>
            <w:hideMark/>
          </w:tcPr>
          <w:p w14:paraId="5198E3DF"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1,451,808.44</w:t>
            </w:r>
          </w:p>
        </w:tc>
        <w:tc>
          <w:tcPr>
            <w:tcW w:w="0" w:type="auto"/>
            <w:tcBorders>
              <w:top w:val="nil"/>
              <w:left w:val="nil"/>
              <w:bottom w:val="single" w:sz="8" w:space="0" w:color="auto"/>
              <w:right w:val="single" w:sz="8" w:space="0" w:color="auto"/>
            </w:tcBorders>
            <w:shd w:val="clear" w:color="auto" w:fill="auto"/>
            <w:noWrap/>
            <w:vAlign w:val="center"/>
            <w:hideMark/>
          </w:tcPr>
          <w:p w14:paraId="716AC943"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22,217.21</w:t>
            </w:r>
          </w:p>
        </w:tc>
        <w:tc>
          <w:tcPr>
            <w:tcW w:w="0" w:type="auto"/>
            <w:tcBorders>
              <w:top w:val="nil"/>
              <w:left w:val="nil"/>
              <w:bottom w:val="single" w:sz="8" w:space="0" w:color="auto"/>
              <w:right w:val="single" w:sz="8" w:space="0" w:color="auto"/>
            </w:tcBorders>
            <w:shd w:val="clear" w:color="auto" w:fill="auto"/>
            <w:noWrap/>
            <w:vAlign w:val="center"/>
            <w:hideMark/>
          </w:tcPr>
          <w:p w14:paraId="28B7F4B8"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3434078B"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4B122B06" w14:textId="79B6E0E2"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10,156.31</w:t>
            </w:r>
          </w:p>
        </w:tc>
        <w:tc>
          <w:tcPr>
            <w:tcW w:w="0" w:type="auto"/>
            <w:tcBorders>
              <w:top w:val="nil"/>
              <w:left w:val="nil"/>
              <w:bottom w:val="single" w:sz="8" w:space="0" w:color="auto"/>
              <w:right w:val="single" w:sz="8" w:space="0" w:color="auto"/>
            </w:tcBorders>
            <w:shd w:val="clear" w:color="auto" w:fill="auto"/>
            <w:noWrap/>
            <w:vAlign w:val="center"/>
            <w:hideMark/>
          </w:tcPr>
          <w:p w14:paraId="1309629E"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5,398,073.23</w:t>
            </w:r>
          </w:p>
        </w:tc>
      </w:tr>
      <w:tr w:rsidR="000F5CB4" w:rsidRPr="000F5CB4" w14:paraId="54F7DD4D" w14:textId="77777777" w:rsidTr="000F5CB4">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45B38D" w14:textId="77777777" w:rsidR="00301BDC" w:rsidRPr="007D6EA7" w:rsidRDefault="00301BDC"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Subvencione dhe transfere</w:t>
            </w:r>
          </w:p>
        </w:tc>
        <w:tc>
          <w:tcPr>
            <w:tcW w:w="0" w:type="auto"/>
            <w:tcBorders>
              <w:top w:val="nil"/>
              <w:left w:val="nil"/>
              <w:bottom w:val="single" w:sz="8" w:space="0" w:color="auto"/>
              <w:right w:val="single" w:sz="8" w:space="0" w:color="auto"/>
            </w:tcBorders>
            <w:shd w:val="clear" w:color="auto" w:fill="auto"/>
            <w:noWrap/>
            <w:vAlign w:val="center"/>
            <w:hideMark/>
          </w:tcPr>
          <w:p w14:paraId="3306086F"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1,929,032.92</w:t>
            </w:r>
          </w:p>
        </w:tc>
        <w:tc>
          <w:tcPr>
            <w:tcW w:w="0" w:type="auto"/>
            <w:tcBorders>
              <w:top w:val="nil"/>
              <w:left w:val="nil"/>
              <w:bottom w:val="single" w:sz="8" w:space="0" w:color="auto"/>
              <w:right w:val="single" w:sz="8" w:space="0" w:color="auto"/>
            </w:tcBorders>
            <w:shd w:val="clear" w:color="auto" w:fill="auto"/>
            <w:noWrap/>
            <w:vAlign w:val="center"/>
            <w:hideMark/>
          </w:tcPr>
          <w:p w14:paraId="097E467F"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4C632424"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1,255,283.94</w:t>
            </w:r>
          </w:p>
        </w:tc>
        <w:tc>
          <w:tcPr>
            <w:tcW w:w="0" w:type="auto"/>
            <w:tcBorders>
              <w:top w:val="nil"/>
              <w:left w:val="nil"/>
              <w:bottom w:val="single" w:sz="8" w:space="0" w:color="auto"/>
              <w:right w:val="single" w:sz="8" w:space="0" w:color="auto"/>
            </w:tcBorders>
            <w:shd w:val="clear" w:color="auto" w:fill="auto"/>
            <w:noWrap/>
            <w:vAlign w:val="center"/>
            <w:hideMark/>
          </w:tcPr>
          <w:p w14:paraId="126E6727"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8,699,979.02</w:t>
            </w:r>
          </w:p>
        </w:tc>
        <w:tc>
          <w:tcPr>
            <w:tcW w:w="0" w:type="auto"/>
            <w:tcBorders>
              <w:top w:val="nil"/>
              <w:left w:val="nil"/>
              <w:bottom w:val="single" w:sz="8" w:space="0" w:color="auto"/>
              <w:right w:val="single" w:sz="8" w:space="0" w:color="auto"/>
            </w:tcBorders>
            <w:shd w:val="clear" w:color="auto" w:fill="auto"/>
            <w:noWrap/>
            <w:vAlign w:val="center"/>
            <w:hideMark/>
          </w:tcPr>
          <w:p w14:paraId="3077F020"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0443D4DE"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394A08F0" w14:textId="77DE3589"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497,987.08</w:t>
            </w:r>
          </w:p>
        </w:tc>
        <w:tc>
          <w:tcPr>
            <w:tcW w:w="0" w:type="auto"/>
            <w:tcBorders>
              <w:top w:val="nil"/>
              <w:left w:val="nil"/>
              <w:bottom w:val="single" w:sz="8" w:space="0" w:color="auto"/>
              <w:right w:val="single" w:sz="8" w:space="0" w:color="auto"/>
            </w:tcBorders>
            <w:shd w:val="clear" w:color="auto" w:fill="auto"/>
            <w:noWrap/>
            <w:vAlign w:val="center"/>
            <w:hideMark/>
          </w:tcPr>
          <w:p w14:paraId="6845B32E"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12,382,282.96</w:t>
            </w:r>
          </w:p>
        </w:tc>
      </w:tr>
      <w:tr w:rsidR="000F5CB4" w:rsidRPr="000F5CB4" w14:paraId="08155F9F" w14:textId="77777777" w:rsidTr="00043E4F">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F1BAE6" w14:textId="77777777" w:rsidR="00301BDC" w:rsidRPr="007D6EA7" w:rsidRDefault="00301BDC" w:rsidP="007D6EA7">
            <w:pPr>
              <w:spacing w:line="276" w:lineRule="auto"/>
              <w:jc w:val="both"/>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Pasuritë jofinanciare</w:t>
            </w:r>
          </w:p>
        </w:tc>
        <w:tc>
          <w:tcPr>
            <w:tcW w:w="0" w:type="auto"/>
            <w:tcBorders>
              <w:top w:val="nil"/>
              <w:left w:val="nil"/>
              <w:bottom w:val="single" w:sz="8" w:space="0" w:color="auto"/>
              <w:right w:val="single" w:sz="8" w:space="0" w:color="auto"/>
            </w:tcBorders>
            <w:shd w:val="clear" w:color="auto" w:fill="auto"/>
            <w:noWrap/>
            <w:vAlign w:val="center"/>
            <w:hideMark/>
          </w:tcPr>
          <w:p w14:paraId="2B9BE0EC"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6,454,578.86</w:t>
            </w:r>
          </w:p>
        </w:tc>
        <w:tc>
          <w:tcPr>
            <w:tcW w:w="0" w:type="auto"/>
            <w:tcBorders>
              <w:top w:val="nil"/>
              <w:left w:val="nil"/>
              <w:bottom w:val="single" w:sz="8" w:space="0" w:color="auto"/>
              <w:right w:val="single" w:sz="8" w:space="0" w:color="auto"/>
            </w:tcBorders>
            <w:shd w:val="clear" w:color="auto" w:fill="auto"/>
            <w:noWrap/>
            <w:vAlign w:val="center"/>
            <w:hideMark/>
          </w:tcPr>
          <w:p w14:paraId="16108FA2"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16,697,378.50</w:t>
            </w:r>
          </w:p>
        </w:tc>
        <w:tc>
          <w:tcPr>
            <w:tcW w:w="0" w:type="auto"/>
            <w:tcBorders>
              <w:top w:val="nil"/>
              <w:left w:val="nil"/>
              <w:bottom w:val="single" w:sz="8" w:space="0" w:color="auto"/>
              <w:right w:val="single" w:sz="8" w:space="0" w:color="auto"/>
            </w:tcBorders>
            <w:shd w:val="clear" w:color="auto" w:fill="auto"/>
            <w:noWrap/>
            <w:vAlign w:val="center"/>
            <w:hideMark/>
          </w:tcPr>
          <w:p w14:paraId="146301C9"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8,485,716.26</w:t>
            </w:r>
          </w:p>
        </w:tc>
        <w:tc>
          <w:tcPr>
            <w:tcW w:w="0" w:type="auto"/>
            <w:tcBorders>
              <w:top w:val="nil"/>
              <w:left w:val="nil"/>
              <w:bottom w:val="single" w:sz="8" w:space="0" w:color="auto"/>
              <w:right w:val="single" w:sz="8" w:space="0" w:color="auto"/>
            </w:tcBorders>
            <w:shd w:val="clear" w:color="auto" w:fill="auto"/>
            <w:noWrap/>
            <w:vAlign w:val="center"/>
            <w:hideMark/>
          </w:tcPr>
          <w:p w14:paraId="35483DE2"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61,804.32</w:t>
            </w:r>
          </w:p>
        </w:tc>
        <w:tc>
          <w:tcPr>
            <w:tcW w:w="0" w:type="auto"/>
            <w:tcBorders>
              <w:top w:val="nil"/>
              <w:left w:val="nil"/>
              <w:bottom w:val="single" w:sz="8" w:space="0" w:color="auto"/>
              <w:right w:val="single" w:sz="8" w:space="0" w:color="auto"/>
            </w:tcBorders>
            <w:shd w:val="clear" w:color="auto" w:fill="auto"/>
            <w:noWrap/>
            <w:vAlign w:val="center"/>
            <w:hideMark/>
          </w:tcPr>
          <w:p w14:paraId="2F7AD3FB"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16230599" w14:textId="77777777"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589A8803" w14:textId="22B8B74A" w:rsidR="00301BDC" w:rsidRPr="007D6EA7" w:rsidRDefault="00301BDC" w:rsidP="00A43E33">
            <w:pPr>
              <w:spacing w:line="276" w:lineRule="auto"/>
              <w:jc w:val="right"/>
              <w:rPr>
                <w:rFonts w:ascii="Arial" w:eastAsia="Times New Roman" w:hAnsi="Arial" w:cs="Arial"/>
                <w:color w:val="000000"/>
                <w:sz w:val="14"/>
                <w:szCs w:val="14"/>
                <w:lang w:val="en-US"/>
              </w:rPr>
            </w:pPr>
            <w:r w:rsidRPr="007D6EA7">
              <w:rPr>
                <w:rFonts w:ascii="Arial" w:eastAsia="Times New Roman" w:hAnsi="Arial" w:cs="Arial"/>
                <w:color w:val="000000"/>
                <w:sz w:val="14"/>
                <w:szCs w:val="14"/>
                <w:lang w:val="en-US"/>
              </w:rPr>
              <w:t>354,146.77</w:t>
            </w:r>
          </w:p>
        </w:tc>
        <w:tc>
          <w:tcPr>
            <w:tcW w:w="0" w:type="auto"/>
            <w:tcBorders>
              <w:top w:val="nil"/>
              <w:left w:val="nil"/>
              <w:bottom w:val="single" w:sz="8" w:space="0" w:color="auto"/>
              <w:right w:val="single" w:sz="8" w:space="0" w:color="auto"/>
            </w:tcBorders>
            <w:shd w:val="clear" w:color="auto" w:fill="auto"/>
            <w:noWrap/>
            <w:vAlign w:val="center"/>
            <w:hideMark/>
          </w:tcPr>
          <w:p w14:paraId="3B60B53B"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32,053,624.71</w:t>
            </w:r>
          </w:p>
        </w:tc>
      </w:tr>
      <w:tr w:rsidR="000F5CB4" w:rsidRPr="000F5CB4" w14:paraId="3E6B2F2C" w14:textId="77777777" w:rsidTr="007D6EA7">
        <w:trPr>
          <w:trHeight w:val="300"/>
          <w:jc w:val="center"/>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701F94E" w14:textId="77777777" w:rsidR="00301BDC" w:rsidRPr="007D6EA7" w:rsidRDefault="00301BDC" w:rsidP="007D6EA7">
            <w:pPr>
              <w:spacing w:line="276" w:lineRule="auto"/>
              <w:jc w:val="both"/>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Gjithsej</w:t>
            </w:r>
          </w:p>
        </w:tc>
        <w:tc>
          <w:tcPr>
            <w:tcW w:w="0" w:type="auto"/>
            <w:tcBorders>
              <w:top w:val="nil"/>
              <w:left w:val="nil"/>
              <w:bottom w:val="single" w:sz="8" w:space="0" w:color="auto"/>
              <w:right w:val="single" w:sz="8" w:space="0" w:color="auto"/>
            </w:tcBorders>
            <w:shd w:val="clear" w:color="auto" w:fill="auto"/>
            <w:noWrap/>
            <w:vAlign w:val="center"/>
            <w:hideMark/>
          </w:tcPr>
          <w:p w14:paraId="61C5F50F"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26,153,128.49</w:t>
            </w:r>
          </w:p>
        </w:tc>
        <w:tc>
          <w:tcPr>
            <w:tcW w:w="0" w:type="auto"/>
            <w:tcBorders>
              <w:top w:val="nil"/>
              <w:left w:val="nil"/>
              <w:bottom w:val="single" w:sz="8" w:space="0" w:color="auto"/>
              <w:right w:val="single" w:sz="8" w:space="0" w:color="auto"/>
            </w:tcBorders>
            <w:shd w:val="clear" w:color="auto" w:fill="auto"/>
            <w:noWrap/>
            <w:vAlign w:val="center"/>
            <w:hideMark/>
          </w:tcPr>
          <w:p w14:paraId="0257247C"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124,163,113.13</w:t>
            </w:r>
          </w:p>
        </w:tc>
        <w:tc>
          <w:tcPr>
            <w:tcW w:w="0" w:type="auto"/>
            <w:tcBorders>
              <w:top w:val="nil"/>
              <w:left w:val="nil"/>
              <w:bottom w:val="single" w:sz="8" w:space="0" w:color="auto"/>
              <w:right w:val="single" w:sz="8" w:space="0" w:color="auto"/>
            </w:tcBorders>
            <w:shd w:val="clear" w:color="auto" w:fill="auto"/>
            <w:noWrap/>
            <w:vAlign w:val="center"/>
            <w:hideMark/>
          </w:tcPr>
          <w:p w14:paraId="641F48F7"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61,402,136.62</w:t>
            </w:r>
          </w:p>
        </w:tc>
        <w:tc>
          <w:tcPr>
            <w:tcW w:w="0" w:type="auto"/>
            <w:tcBorders>
              <w:top w:val="nil"/>
              <w:left w:val="nil"/>
              <w:bottom w:val="single" w:sz="8" w:space="0" w:color="auto"/>
              <w:right w:val="single" w:sz="8" w:space="0" w:color="auto"/>
            </w:tcBorders>
            <w:shd w:val="clear" w:color="auto" w:fill="auto"/>
            <w:noWrap/>
            <w:vAlign w:val="center"/>
            <w:hideMark/>
          </w:tcPr>
          <w:p w14:paraId="1F3F141C"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9,411,264.62</w:t>
            </w:r>
          </w:p>
        </w:tc>
        <w:tc>
          <w:tcPr>
            <w:tcW w:w="0" w:type="auto"/>
            <w:tcBorders>
              <w:top w:val="nil"/>
              <w:left w:val="nil"/>
              <w:bottom w:val="single" w:sz="8" w:space="0" w:color="auto"/>
              <w:right w:val="single" w:sz="8" w:space="0" w:color="auto"/>
            </w:tcBorders>
            <w:shd w:val="clear" w:color="auto" w:fill="auto"/>
            <w:noWrap/>
            <w:vAlign w:val="center"/>
            <w:hideMark/>
          </w:tcPr>
          <w:p w14:paraId="51F341A0"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130,879.25</w:t>
            </w:r>
          </w:p>
        </w:tc>
        <w:tc>
          <w:tcPr>
            <w:tcW w:w="0" w:type="auto"/>
            <w:tcBorders>
              <w:top w:val="nil"/>
              <w:left w:val="nil"/>
              <w:bottom w:val="single" w:sz="8" w:space="0" w:color="auto"/>
              <w:right w:val="single" w:sz="8" w:space="0" w:color="auto"/>
            </w:tcBorders>
            <w:shd w:val="clear" w:color="auto" w:fill="auto"/>
            <w:noWrap/>
            <w:vAlign w:val="center"/>
            <w:hideMark/>
          </w:tcPr>
          <w:p w14:paraId="7C296D97"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25,723.28</w:t>
            </w:r>
          </w:p>
        </w:tc>
        <w:tc>
          <w:tcPr>
            <w:tcW w:w="0" w:type="auto"/>
            <w:tcBorders>
              <w:top w:val="nil"/>
              <w:left w:val="nil"/>
              <w:bottom w:val="single" w:sz="8" w:space="0" w:color="auto"/>
              <w:right w:val="single" w:sz="8" w:space="0" w:color="auto"/>
            </w:tcBorders>
            <w:shd w:val="clear" w:color="auto" w:fill="auto"/>
            <w:noWrap/>
            <w:vAlign w:val="center"/>
            <w:hideMark/>
          </w:tcPr>
          <w:p w14:paraId="5C5E2B38"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6,279,155.80</w:t>
            </w:r>
          </w:p>
        </w:tc>
        <w:tc>
          <w:tcPr>
            <w:tcW w:w="0" w:type="auto"/>
            <w:tcBorders>
              <w:top w:val="nil"/>
              <w:left w:val="nil"/>
              <w:bottom w:val="single" w:sz="8" w:space="0" w:color="auto"/>
              <w:right w:val="single" w:sz="8" w:space="0" w:color="auto"/>
            </w:tcBorders>
            <w:shd w:val="clear" w:color="auto" w:fill="auto"/>
            <w:noWrap/>
            <w:vAlign w:val="center"/>
            <w:hideMark/>
          </w:tcPr>
          <w:p w14:paraId="23ACFCCE" w14:textId="77777777" w:rsidR="00301BDC" w:rsidRPr="007D6EA7" w:rsidRDefault="00301BDC" w:rsidP="00A43E33">
            <w:pPr>
              <w:spacing w:line="276" w:lineRule="auto"/>
              <w:jc w:val="right"/>
              <w:rPr>
                <w:rFonts w:ascii="Arial" w:eastAsia="Times New Roman" w:hAnsi="Arial" w:cs="Arial"/>
                <w:b/>
                <w:bCs/>
                <w:color w:val="000000"/>
                <w:sz w:val="14"/>
                <w:szCs w:val="14"/>
                <w:lang w:val="en-US"/>
              </w:rPr>
            </w:pPr>
            <w:r w:rsidRPr="007D6EA7">
              <w:rPr>
                <w:rFonts w:ascii="Arial" w:eastAsia="Times New Roman" w:hAnsi="Arial" w:cs="Arial"/>
                <w:b/>
                <w:bCs/>
                <w:color w:val="000000"/>
                <w:sz w:val="14"/>
                <w:szCs w:val="14"/>
                <w:lang w:val="en-US"/>
              </w:rPr>
              <w:t>227,565,401.19</w:t>
            </w:r>
          </w:p>
        </w:tc>
      </w:tr>
    </w:tbl>
    <w:p w14:paraId="1781315D" w14:textId="77777777" w:rsidR="00BC67C6" w:rsidRPr="007D6EA7" w:rsidRDefault="00BC67C6" w:rsidP="007D6EA7">
      <w:pPr>
        <w:spacing w:line="276" w:lineRule="auto"/>
        <w:jc w:val="both"/>
        <w:rPr>
          <w:rFonts w:ascii="Arial" w:hAnsi="Arial" w:cs="Arial"/>
          <w:b/>
          <w:i/>
        </w:rPr>
      </w:pPr>
    </w:p>
    <w:p w14:paraId="63CC8E6F" w14:textId="77777777" w:rsidR="00BC67C6" w:rsidRPr="007D6EA7" w:rsidRDefault="00BC67C6" w:rsidP="007D6EA7">
      <w:pPr>
        <w:spacing w:line="276" w:lineRule="auto"/>
        <w:jc w:val="both"/>
        <w:rPr>
          <w:rFonts w:ascii="Arial" w:hAnsi="Arial" w:cs="Arial"/>
          <w:b/>
          <w:i/>
        </w:rPr>
      </w:pPr>
    </w:p>
    <w:p w14:paraId="34C983DE" w14:textId="282F2494" w:rsidR="0031452B" w:rsidRPr="007D6EA7" w:rsidRDefault="0031452B" w:rsidP="007D6EA7">
      <w:pPr>
        <w:spacing w:line="276" w:lineRule="auto"/>
        <w:jc w:val="both"/>
        <w:rPr>
          <w:rFonts w:ascii="Arial" w:hAnsi="Arial" w:cs="Arial"/>
          <w:b/>
          <w:i/>
          <w:highlight w:val="yellow"/>
        </w:rPr>
        <w:sectPr w:rsidR="0031452B" w:rsidRPr="007D6EA7" w:rsidSect="006E11A3">
          <w:pgSz w:w="16834" w:h="11909" w:orient="landscape" w:code="9"/>
          <w:pgMar w:top="1440" w:right="1440" w:bottom="1440" w:left="1440" w:header="720" w:footer="720" w:gutter="0"/>
          <w:cols w:space="720"/>
          <w:docGrid w:linePitch="360"/>
        </w:sectPr>
      </w:pPr>
    </w:p>
    <w:p w14:paraId="00042E54" w14:textId="3E1E36F5" w:rsidR="00B47150" w:rsidRPr="007D6EA7" w:rsidRDefault="005544DD" w:rsidP="007D6EA7">
      <w:pPr>
        <w:pStyle w:val="Heading2"/>
        <w:spacing w:after="240"/>
      </w:pPr>
      <w:bookmarkStart w:id="30" w:name="_Toc87349706"/>
      <w:r w:rsidRPr="007D6EA7">
        <w:lastRenderedPageBreak/>
        <w:t>S</w:t>
      </w:r>
      <w:r w:rsidR="00B47150" w:rsidRPr="007D6EA7">
        <w:t>ektori Privat</w:t>
      </w:r>
      <w:bookmarkEnd w:id="30"/>
      <w:r w:rsidR="00B47150" w:rsidRPr="007D6EA7">
        <w:t xml:space="preserve"> </w:t>
      </w:r>
    </w:p>
    <w:p w14:paraId="4F89211B" w14:textId="572C3031" w:rsidR="00B47150" w:rsidRPr="007D6EA7" w:rsidRDefault="00B47150" w:rsidP="007D6EA7">
      <w:pPr>
        <w:spacing w:line="276" w:lineRule="auto"/>
        <w:jc w:val="both"/>
        <w:rPr>
          <w:rFonts w:ascii="Arial" w:hAnsi="Arial" w:cs="Arial"/>
        </w:rPr>
      </w:pPr>
      <w:r w:rsidRPr="007D6EA7">
        <w:rPr>
          <w:rFonts w:ascii="Arial" w:hAnsi="Arial" w:cs="Arial"/>
        </w:rPr>
        <w:t>Sektori privat shëndetësor përbëhet nga institucionet private shëndetësore, të licencuara nga Ministria e Shëndetësisë për ofrimin e shërbimeve shëndetësore, në kuadër të Ligjit të shëndetësisë dhe akteve nënligjore të</w:t>
      </w:r>
      <w:r w:rsidR="005544DD" w:rsidRPr="007D6EA7">
        <w:rPr>
          <w:rFonts w:ascii="Arial" w:hAnsi="Arial" w:cs="Arial"/>
        </w:rPr>
        <w:t xml:space="preserve"> cilat e rregullojnë këtë lëmi.</w:t>
      </w:r>
    </w:p>
    <w:p w14:paraId="40C4D22F" w14:textId="69D31041" w:rsidR="00B47150" w:rsidRPr="007D6EA7" w:rsidRDefault="00B47150" w:rsidP="007D6EA7">
      <w:pPr>
        <w:spacing w:line="276" w:lineRule="auto"/>
        <w:jc w:val="both"/>
        <w:rPr>
          <w:rFonts w:ascii="Arial" w:hAnsi="Arial" w:cs="Arial"/>
        </w:rPr>
      </w:pPr>
      <w:r w:rsidRPr="007D6EA7">
        <w:rPr>
          <w:rFonts w:ascii="Arial" w:hAnsi="Arial" w:cs="Arial"/>
        </w:rPr>
        <w:t>Shërbimet që ofrohen në sektorin privat janë shërbime spitalore – ditore dhe stacionare, shërbime specialistike jashtë spitalore (ambulatore), diagnostika laboratorike dhe imazherike, fizioterapia me rehabiliti</w:t>
      </w:r>
      <w:r w:rsidR="005544DD" w:rsidRPr="007D6EA7">
        <w:rPr>
          <w:rFonts w:ascii="Arial" w:hAnsi="Arial" w:cs="Arial"/>
        </w:rPr>
        <w:t>m ambulator dhe stacionar, etj.</w:t>
      </w:r>
    </w:p>
    <w:p w14:paraId="43353A58" w14:textId="36F9379E" w:rsidR="00152EF7" w:rsidRPr="007D6EA7" w:rsidRDefault="00152EF7" w:rsidP="007D6EA7">
      <w:pPr>
        <w:spacing w:line="276" w:lineRule="auto"/>
        <w:jc w:val="both"/>
        <w:rPr>
          <w:rFonts w:ascii="Arial" w:hAnsi="Arial" w:cs="Arial"/>
        </w:rPr>
      </w:pPr>
      <w:r w:rsidRPr="007D6EA7">
        <w:rPr>
          <w:rFonts w:ascii="Arial" w:hAnsi="Arial" w:cs="Arial"/>
        </w:rPr>
        <w:t xml:space="preserve">Këto shpenzime janë të bazuara në vlerësim, i cili është bërë sipas metodologjisë së sygjeruar nga OBSH. Për më shumë detaje se si është bërë vlerësimi, shih kapitullin e metodologjisë dhe tabelën më lartë me emrin: </w:t>
      </w:r>
      <w:r w:rsidRPr="00152EF7">
        <w:rPr>
          <w:rFonts w:ascii="Arial" w:hAnsi="Arial" w:cs="Arial"/>
        </w:rPr>
        <w:t xml:space="preserve">BPV, dhe % e BPV -së për shëndetësi (total) 2015-2019 (në milion Euro). Baza e të dhënave për këtë vlerësim janë: Llogaritë Kombëtare dhe Anketa e Buxhetit Familjar (2017) nga </w:t>
      </w:r>
      <w:r w:rsidRPr="007D6EA7">
        <w:rPr>
          <w:rFonts w:ascii="Arial" w:hAnsi="Arial" w:cs="Arial"/>
        </w:rPr>
        <w:t>Agjencioni i Statistikave të Kosovës.</w:t>
      </w:r>
    </w:p>
    <w:p w14:paraId="5DE7EC97" w14:textId="4C50265A" w:rsidR="00E6784E" w:rsidRPr="007D6EA7" w:rsidRDefault="00E6784E" w:rsidP="007D6EA7">
      <w:pPr>
        <w:pStyle w:val="Caption"/>
        <w:keepNext/>
      </w:pPr>
      <w:bookmarkStart w:id="31" w:name="_Toc87600863"/>
      <w:r w:rsidRPr="00EB41C9">
        <w:t xml:space="preserve">Tabela </w:t>
      </w:r>
      <w:r w:rsidRPr="007D6EA7">
        <w:fldChar w:fldCharType="begin"/>
      </w:r>
      <w:r w:rsidRPr="007D6EA7">
        <w:instrText xml:space="preserve"> SEQ Tabela \* ARABIC </w:instrText>
      </w:r>
      <w:r w:rsidRPr="007D6EA7">
        <w:fldChar w:fldCharType="separate"/>
      </w:r>
      <w:r w:rsidR="007B0ED5">
        <w:rPr>
          <w:noProof/>
        </w:rPr>
        <w:t>14</w:t>
      </w:r>
      <w:r w:rsidRPr="007D6EA7">
        <w:fldChar w:fldCharType="end"/>
      </w:r>
      <w:r w:rsidRPr="007D6EA7">
        <w:t xml:space="preserve"> – Shpenzimet nga xhepi i qytetarit për shëndetësi</w:t>
      </w:r>
      <w:r w:rsidR="000921CB">
        <w:t xml:space="preserve"> të disagreguara në nënkategori</w:t>
      </w:r>
      <w:r w:rsidRPr="007D6EA7">
        <w:t>, 2019:</w:t>
      </w:r>
      <w:bookmarkEnd w:id="31"/>
    </w:p>
    <w:tbl>
      <w:tblPr>
        <w:tblW w:w="5000" w:type="pct"/>
        <w:tblLook w:val="04A0" w:firstRow="1" w:lastRow="0" w:firstColumn="1" w:lastColumn="0" w:noHBand="0" w:noVBand="1"/>
      </w:tblPr>
      <w:tblGrid>
        <w:gridCol w:w="11125"/>
        <w:gridCol w:w="2809"/>
      </w:tblGrid>
      <w:tr w:rsidR="005544DD" w:rsidRPr="00152EF7" w14:paraId="02464478" w14:textId="77777777" w:rsidTr="005544DD">
        <w:trPr>
          <w:trHeight w:val="300"/>
        </w:trPr>
        <w:tc>
          <w:tcPr>
            <w:tcW w:w="39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B8A335" w14:textId="77777777" w:rsidR="005544DD" w:rsidRPr="007D6EA7" w:rsidRDefault="005544DD" w:rsidP="007D6EA7">
            <w:pPr>
              <w:spacing w:line="276" w:lineRule="auto"/>
              <w:jc w:val="center"/>
              <w:rPr>
                <w:rFonts w:ascii="Arial" w:eastAsia="Times New Roman" w:hAnsi="Arial" w:cs="Arial"/>
                <w:b/>
                <w:bCs/>
                <w:color w:val="000000"/>
                <w:lang w:val="en-US"/>
              </w:rPr>
            </w:pPr>
            <w:r w:rsidRPr="007D6EA7">
              <w:rPr>
                <w:rFonts w:ascii="Arial" w:eastAsia="Times New Roman" w:hAnsi="Arial" w:cs="Arial"/>
                <w:b/>
                <w:bCs/>
                <w:color w:val="000000"/>
              </w:rPr>
              <w:t>Shërbimi / shpenzimi</w:t>
            </w:r>
          </w:p>
        </w:tc>
        <w:tc>
          <w:tcPr>
            <w:tcW w:w="1008" w:type="pct"/>
            <w:tcBorders>
              <w:top w:val="single" w:sz="8" w:space="0" w:color="auto"/>
              <w:left w:val="nil"/>
              <w:bottom w:val="single" w:sz="8" w:space="0" w:color="auto"/>
              <w:right w:val="single" w:sz="8" w:space="0" w:color="auto"/>
            </w:tcBorders>
            <w:shd w:val="clear" w:color="auto" w:fill="auto"/>
            <w:noWrap/>
            <w:vAlign w:val="center"/>
            <w:hideMark/>
          </w:tcPr>
          <w:p w14:paraId="5159EF83" w14:textId="77777777" w:rsidR="005544DD" w:rsidRPr="007D6EA7" w:rsidRDefault="005544DD" w:rsidP="007D6EA7">
            <w:pPr>
              <w:spacing w:line="276" w:lineRule="auto"/>
              <w:jc w:val="center"/>
              <w:rPr>
                <w:rFonts w:ascii="Arial" w:eastAsia="Times New Roman" w:hAnsi="Arial" w:cs="Arial"/>
                <w:b/>
                <w:bCs/>
                <w:color w:val="000000"/>
                <w:lang w:val="en-US"/>
              </w:rPr>
            </w:pPr>
            <w:r w:rsidRPr="007D6EA7">
              <w:rPr>
                <w:rFonts w:ascii="Arial" w:eastAsia="Times New Roman" w:hAnsi="Arial" w:cs="Arial"/>
                <w:b/>
                <w:bCs/>
                <w:color w:val="000000"/>
              </w:rPr>
              <w:t>Shuma</w:t>
            </w:r>
          </w:p>
        </w:tc>
      </w:tr>
      <w:tr w:rsidR="005544DD" w:rsidRPr="00152EF7" w14:paraId="64D71FC8"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5CBD54D5"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Medikamente</w:t>
            </w:r>
          </w:p>
        </w:tc>
        <w:tc>
          <w:tcPr>
            <w:tcW w:w="1008" w:type="pct"/>
            <w:tcBorders>
              <w:top w:val="nil"/>
              <w:left w:val="nil"/>
              <w:bottom w:val="single" w:sz="8" w:space="0" w:color="auto"/>
              <w:right w:val="single" w:sz="8" w:space="0" w:color="auto"/>
            </w:tcBorders>
            <w:shd w:val="clear" w:color="auto" w:fill="auto"/>
            <w:noWrap/>
            <w:vAlign w:val="center"/>
            <w:hideMark/>
          </w:tcPr>
          <w:p w14:paraId="666C53C8"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114,256,224</w:t>
            </w:r>
          </w:p>
        </w:tc>
      </w:tr>
      <w:tr w:rsidR="005544DD" w:rsidRPr="00152EF7" w14:paraId="6E4C6AB1"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2BEB2CB9"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Produkte farmaceutike të tjera, përveç medikamenteve</w:t>
            </w:r>
          </w:p>
        </w:tc>
        <w:tc>
          <w:tcPr>
            <w:tcW w:w="1008" w:type="pct"/>
            <w:tcBorders>
              <w:top w:val="nil"/>
              <w:left w:val="nil"/>
              <w:bottom w:val="single" w:sz="8" w:space="0" w:color="auto"/>
              <w:right w:val="single" w:sz="8" w:space="0" w:color="auto"/>
            </w:tcBorders>
            <w:shd w:val="clear" w:color="auto" w:fill="auto"/>
            <w:noWrap/>
            <w:vAlign w:val="center"/>
            <w:hideMark/>
          </w:tcPr>
          <w:p w14:paraId="781F92B7"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44,407</w:t>
            </w:r>
          </w:p>
        </w:tc>
      </w:tr>
      <w:tr w:rsidR="005544DD" w:rsidRPr="00152EF7" w14:paraId="1F386E57"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04A5FE04"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Pajisjet mjekësore dhe mjetet tjera ndihmëse</w:t>
            </w:r>
          </w:p>
        </w:tc>
        <w:tc>
          <w:tcPr>
            <w:tcW w:w="1008" w:type="pct"/>
            <w:tcBorders>
              <w:top w:val="nil"/>
              <w:left w:val="nil"/>
              <w:bottom w:val="single" w:sz="8" w:space="0" w:color="auto"/>
              <w:right w:val="single" w:sz="8" w:space="0" w:color="auto"/>
            </w:tcBorders>
            <w:shd w:val="clear" w:color="auto" w:fill="auto"/>
            <w:noWrap/>
            <w:vAlign w:val="center"/>
            <w:hideMark/>
          </w:tcPr>
          <w:p w14:paraId="6F0EA0B7"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27,153</w:t>
            </w:r>
          </w:p>
        </w:tc>
      </w:tr>
      <w:tr w:rsidR="005544DD" w:rsidRPr="00152EF7" w14:paraId="6D3FA4AD"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52EDBBC6"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Shërbimet shëndetësore jashtë spitalore (ambulatore) publike</w:t>
            </w:r>
          </w:p>
        </w:tc>
        <w:tc>
          <w:tcPr>
            <w:tcW w:w="1008" w:type="pct"/>
            <w:tcBorders>
              <w:top w:val="nil"/>
              <w:left w:val="nil"/>
              <w:bottom w:val="single" w:sz="8" w:space="0" w:color="auto"/>
              <w:right w:val="single" w:sz="8" w:space="0" w:color="auto"/>
            </w:tcBorders>
            <w:shd w:val="clear" w:color="auto" w:fill="auto"/>
            <w:noWrap/>
            <w:vAlign w:val="center"/>
            <w:hideMark/>
          </w:tcPr>
          <w:p w14:paraId="05496F4E"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2,589,948</w:t>
            </w:r>
          </w:p>
        </w:tc>
      </w:tr>
      <w:tr w:rsidR="005544DD" w:rsidRPr="00152EF7" w14:paraId="0E8A7C99"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D9D7A88"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Shërbimet shëndetësore jashtë spitalore (ambulatore) private</w:t>
            </w:r>
          </w:p>
        </w:tc>
        <w:tc>
          <w:tcPr>
            <w:tcW w:w="1008" w:type="pct"/>
            <w:tcBorders>
              <w:top w:val="nil"/>
              <w:left w:val="nil"/>
              <w:bottom w:val="single" w:sz="8" w:space="0" w:color="auto"/>
              <w:right w:val="single" w:sz="8" w:space="0" w:color="auto"/>
            </w:tcBorders>
            <w:shd w:val="clear" w:color="auto" w:fill="auto"/>
            <w:noWrap/>
            <w:vAlign w:val="center"/>
            <w:hideMark/>
          </w:tcPr>
          <w:p w14:paraId="5D728CA5"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15,692,879</w:t>
            </w:r>
          </w:p>
        </w:tc>
      </w:tr>
      <w:tr w:rsidR="005544DD" w:rsidRPr="00152EF7" w14:paraId="7C073D2D"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71DAA736"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Shërbimet stomatologjike publike</w:t>
            </w:r>
          </w:p>
        </w:tc>
        <w:tc>
          <w:tcPr>
            <w:tcW w:w="1008" w:type="pct"/>
            <w:tcBorders>
              <w:top w:val="nil"/>
              <w:left w:val="nil"/>
              <w:bottom w:val="single" w:sz="8" w:space="0" w:color="auto"/>
              <w:right w:val="single" w:sz="8" w:space="0" w:color="auto"/>
            </w:tcBorders>
            <w:shd w:val="clear" w:color="auto" w:fill="auto"/>
            <w:noWrap/>
            <w:vAlign w:val="center"/>
            <w:hideMark/>
          </w:tcPr>
          <w:p w14:paraId="6C4DB435"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1,502,675</w:t>
            </w:r>
          </w:p>
        </w:tc>
      </w:tr>
      <w:tr w:rsidR="005544DD" w:rsidRPr="00152EF7" w14:paraId="2A3816F4"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CC2E527"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Shërbimet stomatologjike private</w:t>
            </w:r>
          </w:p>
        </w:tc>
        <w:tc>
          <w:tcPr>
            <w:tcW w:w="1008" w:type="pct"/>
            <w:tcBorders>
              <w:top w:val="nil"/>
              <w:left w:val="nil"/>
              <w:bottom w:val="single" w:sz="8" w:space="0" w:color="auto"/>
              <w:right w:val="single" w:sz="8" w:space="0" w:color="auto"/>
            </w:tcBorders>
            <w:shd w:val="clear" w:color="auto" w:fill="auto"/>
            <w:noWrap/>
            <w:vAlign w:val="center"/>
            <w:hideMark/>
          </w:tcPr>
          <w:p w14:paraId="1BDDE21C"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5,692,124</w:t>
            </w:r>
          </w:p>
        </w:tc>
      </w:tr>
      <w:tr w:rsidR="005544DD" w:rsidRPr="00152EF7" w14:paraId="688658E7"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44D54CC2"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Analizat mjekësore, laboratori, radioskopia (Roentgen) publike</w:t>
            </w:r>
          </w:p>
        </w:tc>
        <w:tc>
          <w:tcPr>
            <w:tcW w:w="1008" w:type="pct"/>
            <w:tcBorders>
              <w:top w:val="nil"/>
              <w:left w:val="nil"/>
              <w:bottom w:val="single" w:sz="8" w:space="0" w:color="auto"/>
              <w:right w:val="single" w:sz="8" w:space="0" w:color="auto"/>
            </w:tcBorders>
            <w:shd w:val="clear" w:color="auto" w:fill="auto"/>
            <w:noWrap/>
            <w:vAlign w:val="center"/>
            <w:hideMark/>
          </w:tcPr>
          <w:p w14:paraId="45EE7835"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2,096,830</w:t>
            </w:r>
          </w:p>
        </w:tc>
      </w:tr>
      <w:tr w:rsidR="005544DD" w:rsidRPr="00152EF7" w14:paraId="6A754F7E"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050D72FC"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Analizat mjekësore, laboratori, radioskopia (Roentgen) private</w:t>
            </w:r>
          </w:p>
        </w:tc>
        <w:tc>
          <w:tcPr>
            <w:tcW w:w="1008" w:type="pct"/>
            <w:tcBorders>
              <w:top w:val="nil"/>
              <w:left w:val="nil"/>
              <w:bottom w:val="single" w:sz="8" w:space="0" w:color="auto"/>
              <w:right w:val="single" w:sz="8" w:space="0" w:color="auto"/>
            </w:tcBorders>
            <w:shd w:val="clear" w:color="auto" w:fill="auto"/>
            <w:noWrap/>
            <w:vAlign w:val="center"/>
            <w:hideMark/>
          </w:tcPr>
          <w:p w14:paraId="7000D196"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7,816,450</w:t>
            </w:r>
          </w:p>
        </w:tc>
      </w:tr>
      <w:tr w:rsidR="005544DD" w:rsidRPr="00152EF7" w14:paraId="49E82095"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177731C"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Shërbimet spitalore publike</w:t>
            </w:r>
          </w:p>
        </w:tc>
        <w:tc>
          <w:tcPr>
            <w:tcW w:w="1008" w:type="pct"/>
            <w:tcBorders>
              <w:top w:val="nil"/>
              <w:left w:val="nil"/>
              <w:bottom w:val="single" w:sz="8" w:space="0" w:color="auto"/>
              <w:right w:val="single" w:sz="8" w:space="0" w:color="auto"/>
            </w:tcBorders>
            <w:shd w:val="clear" w:color="auto" w:fill="auto"/>
            <w:noWrap/>
            <w:vAlign w:val="center"/>
            <w:hideMark/>
          </w:tcPr>
          <w:p w14:paraId="4E87C6F2"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1,329,968</w:t>
            </w:r>
          </w:p>
        </w:tc>
      </w:tr>
      <w:tr w:rsidR="005544DD" w:rsidRPr="00152EF7" w14:paraId="61D656BD"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6936D8D5"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lastRenderedPageBreak/>
              <w:t>Shërbime spitalore private</w:t>
            </w:r>
          </w:p>
        </w:tc>
        <w:tc>
          <w:tcPr>
            <w:tcW w:w="1008" w:type="pct"/>
            <w:tcBorders>
              <w:top w:val="nil"/>
              <w:left w:val="nil"/>
              <w:bottom w:val="single" w:sz="8" w:space="0" w:color="auto"/>
              <w:right w:val="single" w:sz="8" w:space="0" w:color="auto"/>
            </w:tcBorders>
            <w:shd w:val="clear" w:color="auto" w:fill="auto"/>
            <w:noWrap/>
            <w:vAlign w:val="center"/>
            <w:hideMark/>
          </w:tcPr>
          <w:p w14:paraId="78294203"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5,095,875</w:t>
            </w:r>
          </w:p>
        </w:tc>
      </w:tr>
      <w:tr w:rsidR="005544DD" w:rsidRPr="00152EF7" w14:paraId="59637CF6"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76CA6EFE"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 shëndetësore jashtë vendit</w:t>
            </w:r>
          </w:p>
        </w:tc>
        <w:tc>
          <w:tcPr>
            <w:tcW w:w="1008" w:type="pct"/>
            <w:tcBorders>
              <w:top w:val="nil"/>
              <w:left w:val="nil"/>
              <w:bottom w:val="single" w:sz="8" w:space="0" w:color="auto"/>
              <w:right w:val="single" w:sz="8" w:space="0" w:color="auto"/>
            </w:tcBorders>
            <w:shd w:val="clear" w:color="auto" w:fill="auto"/>
            <w:noWrap/>
            <w:vAlign w:val="center"/>
            <w:hideMark/>
          </w:tcPr>
          <w:p w14:paraId="4F10FA69"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11,078,844</w:t>
            </w:r>
          </w:p>
        </w:tc>
      </w:tr>
      <w:tr w:rsidR="005544DD" w:rsidRPr="00152EF7" w14:paraId="5E86DC4C"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58BDDC02"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Akomodimi, ushqimi, transporti me autoambulancë jashtë vendit</w:t>
            </w:r>
          </w:p>
        </w:tc>
        <w:tc>
          <w:tcPr>
            <w:tcW w:w="1008" w:type="pct"/>
            <w:tcBorders>
              <w:top w:val="nil"/>
              <w:left w:val="nil"/>
              <w:bottom w:val="single" w:sz="8" w:space="0" w:color="auto"/>
              <w:right w:val="single" w:sz="8" w:space="0" w:color="auto"/>
            </w:tcBorders>
            <w:shd w:val="clear" w:color="auto" w:fill="auto"/>
            <w:noWrap/>
            <w:vAlign w:val="center"/>
            <w:hideMark/>
          </w:tcPr>
          <w:p w14:paraId="06AE0F1F"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1,358,414</w:t>
            </w:r>
          </w:p>
        </w:tc>
      </w:tr>
      <w:tr w:rsidR="005544DD" w:rsidRPr="00152EF7" w14:paraId="1FA31B41"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76BE26BF"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Ilaçe tradicionale</w:t>
            </w:r>
          </w:p>
        </w:tc>
        <w:tc>
          <w:tcPr>
            <w:tcW w:w="1008" w:type="pct"/>
            <w:tcBorders>
              <w:top w:val="nil"/>
              <w:left w:val="nil"/>
              <w:bottom w:val="single" w:sz="8" w:space="0" w:color="auto"/>
              <w:right w:val="single" w:sz="8" w:space="0" w:color="auto"/>
            </w:tcBorders>
            <w:shd w:val="clear" w:color="auto" w:fill="auto"/>
            <w:noWrap/>
            <w:vAlign w:val="center"/>
            <w:hideMark/>
          </w:tcPr>
          <w:p w14:paraId="77E1771A"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 </w:t>
            </w:r>
          </w:p>
        </w:tc>
      </w:tr>
      <w:tr w:rsidR="005544DD" w:rsidRPr="00152EF7" w14:paraId="17806A23"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4F595B5D" w14:textId="77777777" w:rsidR="005544DD" w:rsidRPr="007D6EA7" w:rsidRDefault="005544DD" w:rsidP="007D6EA7">
            <w:pPr>
              <w:spacing w:line="276" w:lineRule="auto"/>
              <w:jc w:val="both"/>
              <w:rPr>
                <w:rFonts w:ascii="Arial" w:eastAsia="Times New Roman" w:hAnsi="Arial" w:cs="Arial"/>
                <w:color w:val="000000"/>
                <w:lang w:val="en-US"/>
              </w:rPr>
            </w:pPr>
            <w:r w:rsidRPr="007D6EA7">
              <w:rPr>
                <w:rFonts w:ascii="Arial" w:eastAsia="Times New Roman" w:hAnsi="Arial" w:cs="Arial"/>
                <w:color w:val="000000"/>
              </w:rPr>
              <w:t>Shërbime të tjera mjekësore</w:t>
            </w:r>
          </w:p>
        </w:tc>
        <w:tc>
          <w:tcPr>
            <w:tcW w:w="1008" w:type="pct"/>
            <w:tcBorders>
              <w:top w:val="nil"/>
              <w:left w:val="nil"/>
              <w:bottom w:val="single" w:sz="8" w:space="0" w:color="auto"/>
              <w:right w:val="single" w:sz="8" w:space="0" w:color="auto"/>
            </w:tcBorders>
            <w:shd w:val="clear" w:color="auto" w:fill="auto"/>
            <w:noWrap/>
            <w:vAlign w:val="center"/>
            <w:hideMark/>
          </w:tcPr>
          <w:p w14:paraId="3212D4F4" w14:textId="77777777" w:rsidR="005544DD" w:rsidRPr="007D6EA7" w:rsidRDefault="005544DD" w:rsidP="007D6EA7">
            <w:pPr>
              <w:spacing w:line="276" w:lineRule="auto"/>
              <w:jc w:val="right"/>
              <w:rPr>
                <w:rFonts w:ascii="Arial" w:eastAsia="Times New Roman" w:hAnsi="Arial" w:cs="Arial"/>
                <w:color w:val="000000"/>
                <w:lang w:val="en-US"/>
              </w:rPr>
            </w:pPr>
            <w:r w:rsidRPr="007D6EA7">
              <w:rPr>
                <w:rFonts w:ascii="Arial" w:eastAsia="Times New Roman" w:hAnsi="Arial" w:cs="Arial"/>
                <w:color w:val="000000"/>
              </w:rPr>
              <w:t>53,821</w:t>
            </w:r>
          </w:p>
        </w:tc>
      </w:tr>
      <w:tr w:rsidR="005544DD" w:rsidRPr="00152EF7" w14:paraId="3616503E" w14:textId="77777777" w:rsidTr="005544DD">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4747DDB" w14:textId="77777777" w:rsidR="005544DD" w:rsidRPr="007D6EA7" w:rsidRDefault="005544DD" w:rsidP="007D6EA7">
            <w:pPr>
              <w:spacing w:line="276" w:lineRule="auto"/>
              <w:jc w:val="both"/>
              <w:rPr>
                <w:rFonts w:ascii="Arial" w:eastAsia="Times New Roman" w:hAnsi="Arial" w:cs="Arial"/>
                <w:b/>
                <w:bCs/>
                <w:color w:val="000000"/>
                <w:lang w:val="en-US"/>
              </w:rPr>
            </w:pPr>
            <w:r w:rsidRPr="007D6EA7">
              <w:rPr>
                <w:rFonts w:ascii="Arial" w:eastAsia="Times New Roman" w:hAnsi="Arial" w:cs="Arial"/>
                <w:b/>
                <w:bCs/>
                <w:color w:val="000000"/>
              </w:rPr>
              <w:t>Gjithsej</w:t>
            </w:r>
          </w:p>
        </w:tc>
        <w:tc>
          <w:tcPr>
            <w:tcW w:w="1008" w:type="pct"/>
            <w:tcBorders>
              <w:top w:val="nil"/>
              <w:left w:val="nil"/>
              <w:bottom w:val="single" w:sz="8" w:space="0" w:color="auto"/>
              <w:right w:val="single" w:sz="8" w:space="0" w:color="auto"/>
            </w:tcBorders>
            <w:shd w:val="clear" w:color="auto" w:fill="auto"/>
            <w:noWrap/>
            <w:vAlign w:val="center"/>
            <w:hideMark/>
          </w:tcPr>
          <w:p w14:paraId="740D1CC9" w14:textId="77777777" w:rsidR="005544DD" w:rsidRPr="007D6EA7" w:rsidRDefault="005544DD" w:rsidP="007D6EA7">
            <w:pPr>
              <w:spacing w:line="276" w:lineRule="auto"/>
              <w:jc w:val="right"/>
              <w:rPr>
                <w:rFonts w:ascii="Arial" w:eastAsia="Times New Roman" w:hAnsi="Arial" w:cs="Arial"/>
                <w:b/>
                <w:bCs/>
                <w:color w:val="000000"/>
                <w:lang w:val="en-US"/>
              </w:rPr>
            </w:pPr>
            <w:r w:rsidRPr="007D6EA7">
              <w:rPr>
                <w:rFonts w:ascii="Arial" w:eastAsia="Times New Roman" w:hAnsi="Arial" w:cs="Arial"/>
                <w:b/>
                <w:bCs/>
                <w:color w:val="000000"/>
              </w:rPr>
              <w:t>168,635,610</w:t>
            </w:r>
          </w:p>
        </w:tc>
      </w:tr>
    </w:tbl>
    <w:p w14:paraId="37D8BD48" w14:textId="754CDEE1" w:rsidR="00152EF7" w:rsidRDefault="00152EF7" w:rsidP="007D6EA7">
      <w:pPr>
        <w:spacing w:before="240" w:line="276" w:lineRule="auto"/>
        <w:jc w:val="both"/>
        <w:rPr>
          <w:rFonts w:ascii="Arial" w:hAnsi="Arial" w:cs="Arial"/>
        </w:rPr>
      </w:pPr>
      <w:r>
        <w:rPr>
          <w:rFonts w:ascii="Arial" w:hAnsi="Arial" w:cs="Arial"/>
        </w:rPr>
        <w:t>Nga tabela më lart vërehet se shumica e shpenzimeve nga xhepi (private) shkojnë në medikamente (mbi 114 milionë euro) si dhe shërbime shëndetësore jashtë spitalore (ambulantore) private (gati 16 milionë euro). Kategoria e tretë me më së shumti shpenzime është ajo e shërbimeve shëndetësore jashtë vendit me mbi 11 milionë euro.</w:t>
      </w:r>
    </w:p>
    <w:p w14:paraId="32E0B13B" w14:textId="75375CB8" w:rsidR="00152EF7" w:rsidRPr="00152EF7" w:rsidRDefault="00152EF7" w:rsidP="007D6EA7">
      <w:pPr>
        <w:spacing w:before="240" w:line="276" w:lineRule="auto"/>
        <w:jc w:val="both"/>
        <w:rPr>
          <w:rFonts w:ascii="Arial" w:hAnsi="Arial" w:cs="Arial"/>
        </w:rPr>
      </w:pPr>
      <w:r w:rsidRPr="007D6EA7">
        <w:rPr>
          <w:rFonts w:ascii="Arial" w:hAnsi="Arial" w:cs="Arial"/>
          <w:shd w:val="clear" w:color="auto" w:fill="FFFFFF"/>
        </w:rPr>
        <w:t xml:space="preserve">Të dhënave më poshtë janë aktuale, dhe janë siguruar nga Banka Qendrore e Kosovës dhe </w:t>
      </w:r>
      <w:r w:rsidRPr="007D6EA7">
        <w:rPr>
          <w:rFonts w:ascii="Arial" w:hAnsi="Arial" w:cs="Arial"/>
        </w:rPr>
        <w:t>Agjencioni i Statistikave të Kosovës, lidhur me Sigurimet shëndetësore vullnetare në vendin tonë.</w:t>
      </w:r>
      <w:r w:rsidRPr="00152EF7">
        <w:rPr>
          <w:rFonts w:ascii="Arial" w:hAnsi="Arial" w:cs="Arial"/>
        </w:rPr>
        <w:t xml:space="preserve"> Këto të dhëna janë pjesë e kalkulimeve në tabelën më lart, mirëpo vetëm ofrojnë një perspektivë tjetër me të dhëna shtesë.</w:t>
      </w:r>
    </w:p>
    <w:p w14:paraId="7613231B" w14:textId="5EE3A371" w:rsidR="007B0ED5" w:rsidRDefault="007B0ED5" w:rsidP="00FE38B5">
      <w:pPr>
        <w:pStyle w:val="Caption"/>
        <w:keepNext/>
      </w:pPr>
      <w:bookmarkStart w:id="32" w:name="_Toc87600864"/>
      <w:r>
        <w:t xml:space="preserve">Tabela </w:t>
      </w:r>
      <w:r>
        <w:fldChar w:fldCharType="begin"/>
      </w:r>
      <w:r>
        <w:instrText xml:space="preserve"> SEQ Tabela \* ARABIC </w:instrText>
      </w:r>
      <w:r>
        <w:fldChar w:fldCharType="separate"/>
      </w:r>
      <w:r>
        <w:rPr>
          <w:noProof/>
        </w:rPr>
        <w:t>16</w:t>
      </w:r>
      <w:r>
        <w:fldChar w:fldCharType="end"/>
      </w:r>
      <w:r>
        <w:t xml:space="preserve"> – </w:t>
      </w:r>
      <w:r w:rsidRPr="00FA5CC2">
        <w:t>Shpenzimet për sigurimin shëndetësor vullnetar, 2019</w:t>
      </w:r>
      <w:bookmarkEnd w:id="32"/>
    </w:p>
    <w:tbl>
      <w:tblPr>
        <w:tblW w:w="5000" w:type="pct"/>
        <w:jc w:val="center"/>
        <w:tblCellMar>
          <w:left w:w="0" w:type="dxa"/>
          <w:right w:w="0" w:type="dxa"/>
        </w:tblCellMar>
        <w:tblLook w:val="04A0" w:firstRow="1" w:lastRow="0" w:firstColumn="1" w:lastColumn="0" w:noHBand="0" w:noVBand="1"/>
      </w:tblPr>
      <w:tblGrid>
        <w:gridCol w:w="2152"/>
        <w:gridCol w:w="4662"/>
        <w:gridCol w:w="7120"/>
      </w:tblGrid>
      <w:tr w:rsidR="005B20E5" w:rsidRPr="000F5CB4" w14:paraId="6230A254" w14:textId="77777777" w:rsidTr="00243A0E">
        <w:trPr>
          <w:trHeight w:val="615"/>
          <w:jc w:val="center"/>
        </w:trPr>
        <w:tc>
          <w:tcPr>
            <w:tcW w:w="772" w:type="pct"/>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tcPr>
          <w:p w14:paraId="1EA20133" w14:textId="1BB411E1" w:rsidR="005B20E5" w:rsidRPr="007D6EA7" w:rsidRDefault="005B20E5" w:rsidP="007D6EA7">
            <w:pPr>
              <w:spacing w:line="276" w:lineRule="auto"/>
              <w:jc w:val="both"/>
              <w:rPr>
                <w:rFonts w:ascii="Arial" w:eastAsia="Times New Roman" w:hAnsi="Arial" w:cs="Arial"/>
                <w:sz w:val="14"/>
                <w:szCs w:val="14"/>
              </w:rPr>
            </w:pPr>
          </w:p>
        </w:tc>
        <w:tc>
          <w:tcPr>
            <w:tcW w:w="4228"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14D4B3" w14:textId="77777777" w:rsidR="005B20E5" w:rsidRPr="007D6EA7" w:rsidRDefault="005B20E5" w:rsidP="007D6EA7">
            <w:pPr>
              <w:spacing w:line="276" w:lineRule="auto"/>
              <w:jc w:val="both"/>
              <w:rPr>
                <w:rFonts w:ascii="Arial" w:eastAsia="Times New Roman" w:hAnsi="Arial" w:cs="Arial"/>
                <w:sz w:val="14"/>
                <w:szCs w:val="14"/>
              </w:rPr>
            </w:pPr>
            <w:r w:rsidRPr="007D6EA7">
              <w:rPr>
                <w:rFonts w:ascii="Arial" w:eastAsia="Times New Roman" w:hAnsi="Arial" w:cs="Arial"/>
                <w:color w:val="000000"/>
                <w:sz w:val="14"/>
                <w:szCs w:val="14"/>
              </w:rPr>
              <w:t>Primet e shkruara bruto nga sigurimi i "Aksidentit dhe shëndetit"</w:t>
            </w:r>
          </w:p>
        </w:tc>
      </w:tr>
      <w:tr w:rsidR="005B20E5" w:rsidRPr="000F5CB4" w14:paraId="361DB03A" w14:textId="77777777" w:rsidTr="00243A0E">
        <w:trPr>
          <w:trHeight w:val="540"/>
          <w:jc w:val="center"/>
        </w:trPr>
        <w:tc>
          <w:tcPr>
            <w:tcW w:w="772" w:type="pct"/>
            <w:vMerge/>
            <w:tcBorders>
              <w:top w:val="single" w:sz="8" w:space="0" w:color="auto"/>
              <w:left w:val="single" w:sz="8" w:space="0" w:color="auto"/>
              <w:bottom w:val="single" w:sz="8" w:space="0" w:color="auto"/>
              <w:right w:val="single" w:sz="8" w:space="0" w:color="auto"/>
            </w:tcBorders>
            <w:vAlign w:val="center"/>
            <w:hideMark/>
          </w:tcPr>
          <w:p w14:paraId="7ED05F68" w14:textId="77777777" w:rsidR="005B20E5" w:rsidRPr="007D6EA7" w:rsidRDefault="005B20E5" w:rsidP="007D6EA7">
            <w:pPr>
              <w:spacing w:line="276" w:lineRule="auto"/>
              <w:jc w:val="both"/>
              <w:rPr>
                <w:rFonts w:ascii="Arial" w:eastAsia="Times New Roman" w:hAnsi="Arial" w:cs="Arial"/>
                <w:sz w:val="14"/>
                <w:szCs w:val="14"/>
              </w:rPr>
            </w:pPr>
          </w:p>
        </w:tc>
        <w:tc>
          <w:tcPr>
            <w:tcW w:w="16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E91264" w14:textId="6C23A727" w:rsidR="005B20E5" w:rsidRPr="007D6EA7" w:rsidRDefault="000D59AC" w:rsidP="007D6EA7">
            <w:pPr>
              <w:spacing w:line="276" w:lineRule="auto"/>
              <w:jc w:val="both"/>
              <w:rPr>
                <w:rFonts w:ascii="Arial" w:eastAsia="Times New Roman" w:hAnsi="Arial" w:cs="Arial"/>
                <w:sz w:val="14"/>
                <w:szCs w:val="14"/>
              </w:rPr>
            </w:pPr>
            <w:r>
              <w:rPr>
                <w:rFonts w:ascii="Arial" w:eastAsia="Times New Roman" w:hAnsi="Arial" w:cs="Arial"/>
                <w:color w:val="000000"/>
                <w:sz w:val="14"/>
                <w:szCs w:val="14"/>
              </w:rPr>
              <w:t>Numri i polis</w:t>
            </w:r>
            <w:r w:rsidR="005B20E5" w:rsidRPr="007D6EA7">
              <w:rPr>
                <w:rFonts w:ascii="Arial" w:eastAsia="Times New Roman" w:hAnsi="Arial" w:cs="Arial"/>
                <w:color w:val="000000"/>
                <w:sz w:val="14"/>
                <w:szCs w:val="14"/>
              </w:rPr>
              <w:t>ave</w:t>
            </w:r>
          </w:p>
        </w:tc>
        <w:tc>
          <w:tcPr>
            <w:tcW w:w="255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7358AC" w14:textId="77777777" w:rsidR="005B20E5" w:rsidRPr="007D6EA7" w:rsidRDefault="005B20E5" w:rsidP="007D6EA7">
            <w:pPr>
              <w:spacing w:line="276" w:lineRule="auto"/>
              <w:jc w:val="both"/>
              <w:rPr>
                <w:rFonts w:ascii="Arial" w:eastAsia="Times New Roman" w:hAnsi="Arial" w:cs="Arial"/>
                <w:sz w:val="14"/>
                <w:szCs w:val="14"/>
              </w:rPr>
            </w:pPr>
            <w:r w:rsidRPr="007D6EA7">
              <w:rPr>
                <w:rFonts w:ascii="Arial" w:eastAsia="Times New Roman" w:hAnsi="Arial" w:cs="Arial"/>
                <w:color w:val="000000"/>
                <w:sz w:val="14"/>
                <w:szCs w:val="14"/>
              </w:rPr>
              <w:t>Primet e shkruara ne Euro</w:t>
            </w:r>
          </w:p>
        </w:tc>
      </w:tr>
      <w:tr w:rsidR="005B20E5" w:rsidRPr="000F5CB4" w14:paraId="7BAC0E92" w14:textId="77777777" w:rsidTr="00243A0E">
        <w:trPr>
          <w:trHeight w:val="720"/>
          <w:jc w:val="center"/>
        </w:trPr>
        <w:tc>
          <w:tcPr>
            <w:tcW w:w="772"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BFE70B8" w14:textId="77777777" w:rsidR="005B20E5" w:rsidRPr="007D6EA7" w:rsidRDefault="005B20E5" w:rsidP="007D6EA7">
            <w:pPr>
              <w:spacing w:line="276" w:lineRule="auto"/>
              <w:jc w:val="both"/>
              <w:rPr>
                <w:rFonts w:ascii="Arial" w:eastAsia="Times New Roman" w:hAnsi="Arial" w:cs="Arial"/>
                <w:sz w:val="14"/>
                <w:szCs w:val="14"/>
              </w:rPr>
            </w:pPr>
            <w:r w:rsidRPr="007D6EA7">
              <w:rPr>
                <w:rFonts w:ascii="Arial" w:eastAsia="Times New Roman" w:hAnsi="Arial" w:cs="Arial"/>
                <w:color w:val="000000"/>
                <w:sz w:val="14"/>
                <w:szCs w:val="14"/>
              </w:rPr>
              <w:t>Viti 2019</w:t>
            </w:r>
          </w:p>
        </w:tc>
        <w:tc>
          <w:tcPr>
            <w:tcW w:w="1673"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B371FE7" w14:textId="77777777" w:rsidR="005B20E5" w:rsidRPr="007D6EA7" w:rsidRDefault="005B20E5" w:rsidP="000D59AC">
            <w:pPr>
              <w:spacing w:line="276" w:lineRule="auto"/>
              <w:jc w:val="right"/>
              <w:rPr>
                <w:rFonts w:ascii="Arial" w:eastAsia="Times New Roman" w:hAnsi="Arial" w:cs="Arial"/>
                <w:sz w:val="14"/>
                <w:szCs w:val="14"/>
              </w:rPr>
            </w:pPr>
            <w:r w:rsidRPr="007D6EA7">
              <w:rPr>
                <w:rFonts w:ascii="Arial" w:eastAsia="Times New Roman" w:hAnsi="Arial" w:cs="Arial"/>
                <w:color w:val="000000"/>
                <w:sz w:val="14"/>
                <w:szCs w:val="14"/>
              </w:rPr>
              <w:t>276.415</w:t>
            </w:r>
          </w:p>
        </w:tc>
        <w:tc>
          <w:tcPr>
            <w:tcW w:w="255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CCFD1AF" w14:textId="77777777" w:rsidR="005B20E5" w:rsidRPr="007D6EA7" w:rsidRDefault="005B20E5" w:rsidP="000D59AC">
            <w:pPr>
              <w:spacing w:line="276" w:lineRule="auto"/>
              <w:jc w:val="right"/>
              <w:rPr>
                <w:rFonts w:ascii="Arial" w:eastAsia="Times New Roman" w:hAnsi="Arial" w:cs="Arial"/>
                <w:sz w:val="14"/>
                <w:szCs w:val="14"/>
              </w:rPr>
            </w:pPr>
            <w:r w:rsidRPr="007D6EA7">
              <w:rPr>
                <w:rFonts w:ascii="Arial" w:eastAsia="Times New Roman" w:hAnsi="Arial" w:cs="Arial"/>
                <w:color w:val="000000"/>
                <w:sz w:val="14"/>
                <w:szCs w:val="14"/>
              </w:rPr>
              <w:t>19,600,812</w:t>
            </w:r>
          </w:p>
        </w:tc>
      </w:tr>
    </w:tbl>
    <w:p w14:paraId="128F9346" w14:textId="120FEEEB" w:rsidR="000F5CB4" w:rsidRDefault="000F5CB4">
      <w:pPr>
        <w:rPr>
          <w:rFonts w:ascii="Arial" w:hAnsi="Arial" w:cs="Arial"/>
        </w:rPr>
      </w:pPr>
      <w:r>
        <w:rPr>
          <w:rFonts w:ascii="Arial" w:hAnsi="Arial" w:cs="Arial"/>
        </w:rPr>
        <w:br w:type="page"/>
      </w:r>
    </w:p>
    <w:p w14:paraId="084D6160" w14:textId="511227F3" w:rsidR="00243A0E" w:rsidRPr="00243A0E" w:rsidRDefault="00243A0E" w:rsidP="00243A0E">
      <w:pPr>
        <w:pStyle w:val="Caption"/>
        <w:keepNext/>
      </w:pPr>
      <w:r>
        <w:lastRenderedPageBreak/>
        <w:t xml:space="preserve">Tabela </w:t>
      </w:r>
      <w:r>
        <w:fldChar w:fldCharType="begin"/>
      </w:r>
      <w:r>
        <w:instrText xml:space="preserve"> SEQ Tabela \* ARABIC </w:instrText>
      </w:r>
      <w:r>
        <w:fldChar w:fldCharType="separate"/>
      </w:r>
      <w:r>
        <w:rPr>
          <w:noProof/>
        </w:rPr>
        <w:t>1</w:t>
      </w:r>
      <w:r>
        <w:fldChar w:fldCharType="end"/>
      </w:r>
      <w:r>
        <w:t>7 – Total shpenzimet për shëndetësi ne vitin</w:t>
      </w:r>
      <w:r w:rsidRPr="00FA5CC2">
        <w:t xml:space="preserve"> 2019</w:t>
      </w:r>
    </w:p>
    <w:tbl>
      <w:tblPr>
        <w:tblW w:w="5000" w:type="pct"/>
        <w:tblLayout w:type="fixed"/>
        <w:tblLook w:val="04A0" w:firstRow="1" w:lastRow="0" w:firstColumn="1" w:lastColumn="0" w:noHBand="0" w:noVBand="1"/>
      </w:tblPr>
      <w:tblGrid>
        <w:gridCol w:w="1826"/>
        <w:gridCol w:w="1316"/>
        <w:gridCol w:w="1258"/>
        <w:gridCol w:w="1171"/>
        <w:gridCol w:w="1078"/>
        <w:gridCol w:w="992"/>
        <w:gridCol w:w="900"/>
        <w:gridCol w:w="1260"/>
        <w:gridCol w:w="1232"/>
        <w:gridCol w:w="1377"/>
        <w:gridCol w:w="1524"/>
      </w:tblGrid>
      <w:tr w:rsidR="00243A0E" w:rsidRPr="00243A0E" w14:paraId="48581464" w14:textId="77777777" w:rsidTr="00243A0E">
        <w:trPr>
          <w:trHeight w:val="1167"/>
        </w:trPr>
        <w:tc>
          <w:tcPr>
            <w:tcW w:w="6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3808F2" w14:textId="1B260CE5"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Kategoria ekonomike</w:t>
            </w:r>
          </w:p>
        </w:tc>
        <w:tc>
          <w:tcPr>
            <w:tcW w:w="472" w:type="pct"/>
            <w:tcBorders>
              <w:top w:val="single" w:sz="8" w:space="0" w:color="auto"/>
              <w:left w:val="nil"/>
              <w:bottom w:val="single" w:sz="8" w:space="0" w:color="auto"/>
              <w:right w:val="single" w:sz="8" w:space="0" w:color="auto"/>
            </w:tcBorders>
            <w:shd w:val="clear" w:color="auto" w:fill="auto"/>
            <w:noWrap/>
            <w:vAlign w:val="center"/>
            <w:hideMark/>
          </w:tcPr>
          <w:p w14:paraId="4BBC16FC"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MSH</w:t>
            </w:r>
          </w:p>
        </w:tc>
        <w:tc>
          <w:tcPr>
            <w:tcW w:w="451" w:type="pct"/>
            <w:tcBorders>
              <w:top w:val="single" w:sz="8" w:space="0" w:color="auto"/>
              <w:left w:val="nil"/>
              <w:bottom w:val="single" w:sz="8" w:space="0" w:color="auto"/>
              <w:right w:val="single" w:sz="8" w:space="0" w:color="auto"/>
            </w:tcBorders>
            <w:shd w:val="clear" w:color="auto" w:fill="auto"/>
            <w:noWrap/>
            <w:vAlign w:val="center"/>
            <w:hideMark/>
          </w:tcPr>
          <w:p w14:paraId="09CAB10B"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SHSKUK</w:t>
            </w:r>
          </w:p>
        </w:tc>
        <w:tc>
          <w:tcPr>
            <w:tcW w:w="420" w:type="pct"/>
            <w:tcBorders>
              <w:top w:val="single" w:sz="8" w:space="0" w:color="auto"/>
              <w:left w:val="nil"/>
              <w:bottom w:val="single" w:sz="8" w:space="0" w:color="auto"/>
              <w:right w:val="single" w:sz="8" w:space="0" w:color="auto"/>
            </w:tcBorders>
            <w:shd w:val="clear" w:color="auto" w:fill="auto"/>
            <w:noWrap/>
            <w:vAlign w:val="center"/>
            <w:hideMark/>
          </w:tcPr>
          <w:p w14:paraId="3FF6B143"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Komunat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75FB2F01"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Fondi</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14:paraId="40472722"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MD</w:t>
            </w:r>
          </w:p>
        </w:tc>
        <w:tc>
          <w:tcPr>
            <w:tcW w:w="323" w:type="pct"/>
            <w:tcBorders>
              <w:top w:val="single" w:sz="8" w:space="0" w:color="auto"/>
              <w:left w:val="nil"/>
              <w:bottom w:val="single" w:sz="8" w:space="0" w:color="auto"/>
              <w:right w:val="single" w:sz="8" w:space="0" w:color="auto"/>
            </w:tcBorders>
            <w:shd w:val="clear" w:color="auto" w:fill="auto"/>
            <w:noWrap/>
            <w:vAlign w:val="center"/>
            <w:hideMark/>
          </w:tcPr>
          <w:p w14:paraId="04B5213E"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MPB</w:t>
            </w:r>
          </w:p>
        </w:tc>
        <w:tc>
          <w:tcPr>
            <w:tcW w:w="452" w:type="pct"/>
            <w:tcBorders>
              <w:top w:val="single" w:sz="8" w:space="0" w:color="auto"/>
              <w:left w:val="nil"/>
              <w:bottom w:val="single" w:sz="8" w:space="0" w:color="auto"/>
              <w:right w:val="single" w:sz="8" w:space="0" w:color="auto"/>
            </w:tcBorders>
            <w:shd w:val="clear" w:color="auto" w:fill="auto"/>
            <w:noWrap/>
            <w:vAlign w:val="center"/>
            <w:hideMark/>
          </w:tcPr>
          <w:p w14:paraId="33C8EB7D"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Donacionet</w:t>
            </w:r>
          </w:p>
        </w:tc>
        <w:tc>
          <w:tcPr>
            <w:tcW w:w="442" w:type="pct"/>
            <w:tcBorders>
              <w:top w:val="single" w:sz="8" w:space="0" w:color="auto"/>
              <w:left w:val="nil"/>
              <w:bottom w:val="single" w:sz="8" w:space="0" w:color="auto"/>
              <w:right w:val="single" w:sz="8" w:space="0" w:color="auto"/>
            </w:tcBorders>
            <w:shd w:val="clear" w:color="auto" w:fill="auto"/>
            <w:noWrap/>
            <w:vAlign w:val="center"/>
            <w:hideMark/>
          </w:tcPr>
          <w:p w14:paraId="3DFEFB71"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Paratë e shpenzuara nga xhepi</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14:paraId="7A010081"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Sigurimet shendetesore</w:t>
            </w:r>
          </w:p>
        </w:tc>
        <w:tc>
          <w:tcPr>
            <w:tcW w:w="547" w:type="pct"/>
            <w:tcBorders>
              <w:top w:val="single" w:sz="8" w:space="0" w:color="auto"/>
              <w:left w:val="nil"/>
              <w:bottom w:val="single" w:sz="8" w:space="0" w:color="auto"/>
              <w:right w:val="single" w:sz="8" w:space="0" w:color="auto"/>
            </w:tcBorders>
            <w:shd w:val="clear" w:color="000000" w:fill="FFFFFF"/>
            <w:noWrap/>
            <w:vAlign w:val="center"/>
            <w:hideMark/>
          </w:tcPr>
          <w:p w14:paraId="137D48A1" w14:textId="77777777" w:rsidR="00243A0E" w:rsidRPr="00243A0E" w:rsidRDefault="00243A0E" w:rsidP="00243A0E">
            <w:pPr>
              <w:spacing w:after="0" w:line="240" w:lineRule="auto"/>
              <w:jc w:val="center"/>
              <w:rPr>
                <w:rFonts w:ascii="Arial" w:eastAsia="Times New Roman" w:hAnsi="Arial" w:cs="Arial"/>
                <w:b/>
                <w:bCs/>
                <w:color w:val="000000"/>
                <w:sz w:val="18"/>
                <w:szCs w:val="14"/>
                <w:lang w:val="en-US"/>
              </w:rPr>
            </w:pPr>
            <w:r w:rsidRPr="00243A0E">
              <w:rPr>
                <w:rFonts w:ascii="Arial" w:eastAsia="Times New Roman" w:hAnsi="Arial" w:cs="Arial"/>
                <w:b/>
                <w:bCs/>
                <w:color w:val="000000"/>
                <w:sz w:val="18"/>
                <w:szCs w:val="14"/>
                <w:lang w:val="en-US"/>
              </w:rPr>
              <w:t>TOTAL</w:t>
            </w:r>
          </w:p>
        </w:tc>
      </w:tr>
      <w:tr w:rsidR="00243A0E" w:rsidRPr="00243A0E" w14:paraId="3602A091" w14:textId="77777777" w:rsidTr="00243A0E">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76131A3D" w14:textId="77777777" w:rsidR="00243A0E" w:rsidRPr="00243A0E" w:rsidRDefault="00243A0E" w:rsidP="00243A0E">
            <w:pPr>
              <w:spacing w:after="0" w:line="240" w:lineRule="auto"/>
              <w:jc w:val="both"/>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Rroga dhe paga</w:t>
            </w:r>
          </w:p>
        </w:tc>
        <w:tc>
          <w:tcPr>
            <w:tcW w:w="472" w:type="pct"/>
            <w:tcBorders>
              <w:top w:val="nil"/>
              <w:left w:val="nil"/>
              <w:bottom w:val="single" w:sz="8" w:space="0" w:color="auto"/>
              <w:right w:val="single" w:sz="8" w:space="0" w:color="auto"/>
            </w:tcBorders>
            <w:shd w:val="clear" w:color="auto" w:fill="auto"/>
            <w:noWrap/>
            <w:vAlign w:val="center"/>
            <w:hideMark/>
          </w:tcPr>
          <w:p w14:paraId="55E2952A"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7,436,352.40</w:t>
            </w:r>
          </w:p>
        </w:tc>
        <w:tc>
          <w:tcPr>
            <w:tcW w:w="451" w:type="pct"/>
            <w:tcBorders>
              <w:top w:val="nil"/>
              <w:left w:val="nil"/>
              <w:bottom w:val="single" w:sz="8" w:space="0" w:color="auto"/>
              <w:right w:val="single" w:sz="8" w:space="0" w:color="auto"/>
            </w:tcBorders>
            <w:shd w:val="clear" w:color="auto" w:fill="auto"/>
            <w:noWrap/>
            <w:vAlign w:val="center"/>
            <w:hideMark/>
          </w:tcPr>
          <w:p w14:paraId="70814199"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62,736,816.67</w:t>
            </w:r>
          </w:p>
        </w:tc>
        <w:tc>
          <w:tcPr>
            <w:tcW w:w="420" w:type="pct"/>
            <w:tcBorders>
              <w:top w:val="nil"/>
              <w:left w:val="nil"/>
              <w:bottom w:val="single" w:sz="8" w:space="0" w:color="auto"/>
              <w:right w:val="single" w:sz="8" w:space="0" w:color="auto"/>
            </w:tcBorders>
            <w:shd w:val="clear" w:color="auto" w:fill="auto"/>
            <w:noWrap/>
            <w:vAlign w:val="center"/>
            <w:hideMark/>
          </w:tcPr>
          <w:p w14:paraId="29BE8684"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42,348,731.88</w:t>
            </w:r>
          </w:p>
        </w:tc>
        <w:tc>
          <w:tcPr>
            <w:tcW w:w="387" w:type="pct"/>
            <w:tcBorders>
              <w:top w:val="nil"/>
              <w:left w:val="nil"/>
              <w:bottom w:val="single" w:sz="8" w:space="0" w:color="auto"/>
              <w:right w:val="single" w:sz="8" w:space="0" w:color="auto"/>
            </w:tcBorders>
            <w:shd w:val="clear" w:color="auto" w:fill="auto"/>
            <w:noWrap/>
            <w:vAlign w:val="center"/>
            <w:hideMark/>
          </w:tcPr>
          <w:p w14:paraId="0D3B3A37"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357,960.33</w:t>
            </w:r>
          </w:p>
        </w:tc>
        <w:tc>
          <w:tcPr>
            <w:tcW w:w="356" w:type="pct"/>
            <w:tcBorders>
              <w:top w:val="nil"/>
              <w:left w:val="nil"/>
              <w:bottom w:val="single" w:sz="8" w:space="0" w:color="auto"/>
              <w:right w:val="single" w:sz="8" w:space="0" w:color="auto"/>
            </w:tcBorders>
            <w:shd w:val="clear" w:color="auto" w:fill="auto"/>
            <w:noWrap/>
            <w:vAlign w:val="center"/>
            <w:hideMark/>
          </w:tcPr>
          <w:p w14:paraId="343515AA"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738CF1BF"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0123282C"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747,160.68</w:t>
            </w:r>
          </w:p>
        </w:tc>
        <w:tc>
          <w:tcPr>
            <w:tcW w:w="442" w:type="pct"/>
            <w:tcBorders>
              <w:top w:val="nil"/>
              <w:left w:val="nil"/>
              <w:bottom w:val="single" w:sz="8" w:space="0" w:color="auto"/>
              <w:right w:val="single" w:sz="8" w:space="0" w:color="auto"/>
            </w:tcBorders>
            <w:shd w:val="clear" w:color="auto" w:fill="auto"/>
            <w:noWrap/>
            <w:vAlign w:val="center"/>
            <w:hideMark/>
          </w:tcPr>
          <w:p w14:paraId="3CC8D628"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7FCCA2E2"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6891A20C"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113,627,021.96</w:t>
            </w:r>
          </w:p>
        </w:tc>
      </w:tr>
      <w:tr w:rsidR="00243A0E" w:rsidRPr="00243A0E" w14:paraId="5A98ED0A" w14:textId="77777777" w:rsidTr="00243A0E">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1DD6BE55" w14:textId="77777777" w:rsidR="00243A0E" w:rsidRPr="00243A0E" w:rsidRDefault="00243A0E" w:rsidP="00243A0E">
            <w:pPr>
              <w:spacing w:after="0" w:line="240" w:lineRule="auto"/>
              <w:jc w:val="both"/>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Mallra dhe shërbime</w:t>
            </w:r>
          </w:p>
        </w:tc>
        <w:tc>
          <w:tcPr>
            <w:tcW w:w="472" w:type="pct"/>
            <w:tcBorders>
              <w:top w:val="nil"/>
              <w:left w:val="nil"/>
              <w:bottom w:val="single" w:sz="8" w:space="0" w:color="auto"/>
              <w:right w:val="single" w:sz="8" w:space="0" w:color="auto"/>
            </w:tcBorders>
            <w:shd w:val="clear" w:color="auto" w:fill="auto"/>
            <w:noWrap/>
            <w:vAlign w:val="center"/>
            <w:hideMark/>
          </w:tcPr>
          <w:p w14:paraId="52508CAF"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10,175,832.05</w:t>
            </w:r>
          </w:p>
        </w:tc>
        <w:tc>
          <w:tcPr>
            <w:tcW w:w="451" w:type="pct"/>
            <w:tcBorders>
              <w:top w:val="nil"/>
              <w:left w:val="nil"/>
              <w:bottom w:val="single" w:sz="8" w:space="0" w:color="auto"/>
              <w:right w:val="single" w:sz="8" w:space="0" w:color="auto"/>
            </w:tcBorders>
            <w:shd w:val="clear" w:color="auto" w:fill="auto"/>
            <w:noWrap/>
            <w:vAlign w:val="center"/>
            <w:hideMark/>
          </w:tcPr>
          <w:p w14:paraId="7731EC30"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40,972,358.75</w:t>
            </w:r>
          </w:p>
        </w:tc>
        <w:tc>
          <w:tcPr>
            <w:tcW w:w="420" w:type="pct"/>
            <w:tcBorders>
              <w:top w:val="nil"/>
              <w:left w:val="nil"/>
              <w:bottom w:val="single" w:sz="8" w:space="0" w:color="auto"/>
              <w:right w:val="single" w:sz="8" w:space="0" w:color="auto"/>
            </w:tcBorders>
            <w:shd w:val="clear" w:color="auto" w:fill="auto"/>
            <w:noWrap/>
            <w:vAlign w:val="center"/>
            <w:hideMark/>
          </w:tcPr>
          <w:p w14:paraId="513EECBD"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7,860,596.10</w:t>
            </w:r>
          </w:p>
        </w:tc>
        <w:tc>
          <w:tcPr>
            <w:tcW w:w="387" w:type="pct"/>
            <w:tcBorders>
              <w:top w:val="nil"/>
              <w:left w:val="nil"/>
              <w:bottom w:val="single" w:sz="8" w:space="0" w:color="auto"/>
              <w:right w:val="single" w:sz="8" w:space="0" w:color="auto"/>
            </w:tcBorders>
            <w:shd w:val="clear" w:color="auto" w:fill="auto"/>
            <w:noWrap/>
            <w:vAlign w:val="center"/>
            <w:hideMark/>
          </w:tcPr>
          <w:p w14:paraId="760CFFE0"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269,303.74</w:t>
            </w:r>
          </w:p>
        </w:tc>
        <w:tc>
          <w:tcPr>
            <w:tcW w:w="356" w:type="pct"/>
            <w:tcBorders>
              <w:top w:val="nil"/>
              <w:left w:val="nil"/>
              <w:bottom w:val="single" w:sz="8" w:space="0" w:color="auto"/>
              <w:right w:val="single" w:sz="8" w:space="0" w:color="auto"/>
            </w:tcBorders>
            <w:shd w:val="clear" w:color="auto" w:fill="auto"/>
            <w:noWrap/>
            <w:vAlign w:val="center"/>
            <w:hideMark/>
          </w:tcPr>
          <w:p w14:paraId="6BC11FD2"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130,879.25</w:t>
            </w:r>
          </w:p>
        </w:tc>
        <w:tc>
          <w:tcPr>
            <w:tcW w:w="323" w:type="pct"/>
            <w:tcBorders>
              <w:top w:val="nil"/>
              <w:left w:val="nil"/>
              <w:bottom w:val="single" w:sz="8" w:space="0" w:color="auto"/>
              <w:right w:val="single" w:sz="8" w:space="0" w:color="auto"/>
            </w:tcBorders>
            <w:shd w:val="clear" w:color="auto" w:fill="auto"/>
            <w:noWrap/>
            <w:vAlign w:val="center"/>
            <w:hideMark/>
          </w:tcPr>
          <w:p w14:paraId="6AEEA769"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25,723.28</w:t>
            </w:r>
          </w:p>
        </w:tc>
        <w:tc>
          <w:tcPr>
            <w:tcW w:w="452" w:type="pct"/>
            <w:tcBorders>
              <w:top w:val="nil"/>
              <w:left w:val="nil"/>
              <w:bottom w:val="single" w:sz="8" w:space="0" w:color="auto"/>
              <w:right w:val="single" w:sz="8" w:space="0" w:color="auto"/>
            </w:tcBorders>
            <w:shd w:val="clear" w:color="auto" w:fill="auto"/>
            <w:noWrap/>
            <w:vAlign w:val="center"/>
            <w:hideMark/>
          </w:tcPr>
          <w:p w14:paraId="6099452E"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4,669,704.96</w:t>
            </w:r>
          </w:p>
        </w:tc>
        <w:tc>
          <w:tcPr>
            <w:tcW w:w="442" w:type="pct"/>
            <w:tcBorders>
              <w:top w:val="nil"/>
              <w:left w:val="nil"/>
              <w:bottom w:val="single" w:sz="8" w:space="0" w:color="auto"/>
              <w:right w:val="single" w:sz="8" w:space="0" w:color="auto"/>
            </w:tcBorders>
            <w:shd w:val="clear" w:color="auto" w:fill="auto"/>
            <w:noWrap/>
            <w:vAlign w:val="center"/>
            <w:hideMark/>
          </w:tcPr>
          <w:p w14:paraId="72FFCE0C"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168,635,610.00</w:t>
            </w:r>
          </w:p>
        </w:tc>
        <w:tc>
          <w:tcPr>
            <w:tcW w:w="494" w:type="pct"/>
            <w:tcBorders>
              <w:top w:val="nil"/>
              <w:left w:val="nil"/>
              <w:bottom w:val="single" w:sz="8" w:space="0" w:color="auto"/>
              <w:right w:val="single" w:sz="8" w:space="0" w:color="auto"/>
            </w:tcBorders>
            <w:shd w:val="clear" w:color="auto" w:fill="auto"/>
            <w:noWrap/>
            <w:vAlign w:val="center"/>
            <w:hideMark/>
          </w:tcPr>
          <w:p w14:paraId="5A90A87B"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19,600,812.00</w:t>
            </w:r>
          </w:p>
        </w:tc>
        <w:tc>
          <w:tcPr>
            <w:tcW w:w="547" w:type="pct"/>
            <w:tcBorders>
              <w:top w:val="nil"/>
              <w:left w:val="nil"/>
              <w:bottom w:val="single" w:sz="8" w:space="0" w:color="auto"/>
              <w:right w:val="single" w:sz="8" w:space="0" w:color="auto"/>
            </w:tcBorders>
            <w:shd w:val="clear" w:color="auto" w:fill="auto"/>
            <w:noWrap/>
            <w:vAlign w:val="center"/>
            <w:hideMark/>
          </w:tcPr>
          <w:p w14:paraId="7A9C55EA"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252,340,820.13</w:t>
            </w:r>
          </w:p>
        </w:tc>
      </w:tr>
      <w:tr w:rsidR="00243A0E" w:rsidRPr="00243A0E" w14:paraId="0A2607FF" w14:textId="77777777" w:rsidTr="00243A0E">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37CA7C5D" w14:textId="77777777" w:rsidR="00243A0E" w:rsidRPr="00243A0E" w:rsidRDefault="00243A0E" w:rsidP="00243A0E">
            <w:pPr>
              <w:spacing w:after="0" w:line="240" w:lineRule="auto"/>
              <w:jc w:val="both"/>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Shpenzime komunale</w:t>
            </w:r>
          </w:p>
        </w:tc>
        <w:tc>
          <w:tcPr>
            <w:tcW w:w="472" w:type="pct"/>
            <w:tcBorders>
              <w:top w:val="nil"/>
              <w:left w:val="nil"/>
              <w:bottom w:val="single" w:sz="8" w:space="0" w:color="auto"/>
              <w:right w:val="single" w:sz="8" w:space="0" w:color="auto"/>
            </w:tcBorders>
            <w:shd w:val="clear" w:color="auto" w:fill="auto"/>
            <w:noWrap/>
            <w:vAlign w:val="center"/>
            <w:hideMark/>
          </w:tcPr>
          <w:p w14:paraId="6E11CC8E"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157,332.26</w:t>
            </w:r>
          </w:p>
        </w:tc>
        <w:tc>
          <w:tcPr>
            <w:tcW w:w="451" w:type="pct"/>
            <w:tcBorders>
              <w:top w:val="nil"/>
              <w:left w:val="nil"/>
              <w:bottom w:val="single" w:sz="8" w:space="0" w:color="auto"/>
              <w:right w:val="single" w:sz="8" w:space="0" w:color="auto"/>
            </w:tcBorders>
            <w:shd w:val="clear" w:color="auto" w:fill="auto"/>
            <w:noWrap/>
            <w:vAlign w:val="center"/>
            <w:hideMark/>
          </w:tcPr>
          <w:p w14:paraId="3BE15C72"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3,756,559.01</w:t>
            </w:r>
          </w:p>
        </w:tc>
        <w:tc>
          <w:tcPr>
            <w:tcW w:w="420" w:type="pct"/>
            <w:tcBorders>
              <w:top w:val="nil"/>
              <w:left w:val="nil"/>
              <w:bottom w:val="single" w:sz="8" w:space="0" w:color="auto"/>
              <w:right w:val="single" w:sz="8" w:space="0" w:color="auto"/>
            </w:tcBorders>
            <w:shd w:val="clear" w:color="auto" w:fill="auto"/>
            <w:noWrap/>
            <w:vAlign w:val="center"/>
            <w:hideMark/>
          </w:tcPr>
          <w:p w14:paraId="4FA45ACE"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1,451,808.44</w:t>
            </w:r>
          </w:p>
        </w:tc>
        <w:tc>
          <w:tcPr>
            <w:tcW w:w="387" w:type="pct"/>
            <w:tcBorders>
              <w:top w:val="nil"/>
              <w:left w:val="nil"/>
              <w:bottom w:val="single" w:sz="8" w:space="0" w:color="auto"/>
              <w:right w:val="single" w:sz="8" w:space="0" w:color="auto"/>
            </w:tcBorders>
            <w:shd w:val="clear" w:color="auto" w:fill="auto"/>
            <w:noWrap/>
            <w:vAlign w:val="center"/>
            <w:hideMark/>
          </w:tcPr>
          <w:p w14:paraId="6F3C5F0F"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22,217.21</w:t>
            </w:r>
          </w:p>
        </w:tc>
        <w:tc>
          <w:tcPr>
            <w:tcW w:w="356" w:type="pct"/>
            <w:tcBorders>
              <w:top w:val="nil"/>
              <w:left w:val="nil"/>
              <w:bottom w:val="single" w:sz="8" w:space="0" w:color="auto"/>
              <w:right w:val="single" w:sz="8" w:space="0" w:color="auto"/>
            </w:tcBorders>
            <w:shd w:val="clear" w:color="auto" w:fill="auto"/>
            <w:noWrap/>
            <w:vAlign w:val="center"/>
            <w:hideMark/>
          </w:tcPr>
          <w:p w14:paraId="7A17B490"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7A76EABA"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3F17C97F"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10,156.31</w:t>
            </w:r>
          </w:p>
        </w:tc>
        <w:tc>
          <w:tcPr>
            <w:tcW w:w="442" w:type="pct"/>
            <w:tcBorders>
              <w:top w:val="nil"/>
              <w:left w:val="nil"/>
              <w:bottom w:val="single" w:sz="8" w:space="0" w:color="auto"/>
              <w:right w:val="single" w:sz="8" w:space="0" w:color="auto"/>
            </w:tcBorders>
            <w:shd w:val="clear" w:color="auto" w:fill="auto"/>
            <w:noWrap/>
            <w:vAlign w:val="center"/>
            <w:hideMark/>
          </w:tcPr>
          <w:p w14:paraId="0E99E495"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40E2DAA1"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59EA3CA9"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5,398,073.23</w:t>
            </w:r>
          </w:p>
        </w:tc>
      </w:tr>
      <w:tr w:rsidR="00243A0E" w:rsidRPr="00243A0E" w14:paraId="2086CAFC" w14:textId="77777777" w:rsidTr="00243A0E">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700D8AFD" w14:textId="77777777" w:rsidR="00243A0E" w:rsidRPr="00243A0E" w:rsidRDefault="00243A0E" w:rsidP="00243A0E">
            <w:pPr>
              <w:spacing w:after="0" w:line="240" w:lineRule="auto"/>
              <w:jc w:val="both"/>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Subvencione dhe transfere</w:t>
            </w:r>
          </w:p>
        </w:tc>
        <w:tc>
          <w:tcPr>
            <w:tcW w:w="472" w:type="pct"/>
            <w:tcBorders>
              <w:top w:val="nil"/>
              <w:left w:val="nil"/>
              <w:bottom w:val="single" w:sz="8" w:space="0" w:color="auto"/>
              <w:right w:val="single" w:sz="8" w:space="0" w:color="auto"/>
            </w:tcBorders>
            <w:shd w:val="clear" w:color="auto" w:fill="auto"/>
            <w:noWrap/>
            <w:vAlign w:val="center"/>
            <w:hideMark/>
          </w:tcPr>
          <w:p w14:paraId="529A0571"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1,929,032.92</w:t>
            </w:r>
          </w:p>
        </w:tc>
        <w:tc>
          <w:tcPr>
            <w:tcW w:w="451" w:type="pct"/>
            <w:tcBorders>
              <w:top w:val="nil"/>
              <w:left w:val="nil"/>
              <w:bottom w:val="single" w:sz="8" w:space="0" w:color="auto"/>
              <w:right w:val="single" w:sz="8" w:space="0" w:color="auto"/>
            </w:tcBorders>
            <w:shd w:val="clear" w:color="auto" w:fill="auto"/>
            <w:noWrap/>
            <w:vAlign w:val="center"/>
            <w:hideMark/>
          </w:tcPr>
          <w:p w14:paraId="79CFB1DD"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20" w:type="pct"/>
            <w:tcBorders>
              <w:top w:val="nil"/>
              <w:left w:val="nil"/>
              <w:bottom w:val="single" w:sz="8" w:space="0" w:color="auto"/>
              <w:right w:val="single" w:sz="8" w:space="0" w:color="auto"/>
            </w:tcBorders>
            <w:shd w:val="clear" w:color="auto" w:fill="auto"/>
            <w:noWrap/>
            <w:vAlign w:val="center"/>
            <w:hideMark/>
          </w:tcPr>
          <w:p w14:paraId="2FE7681E"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1,255,283.94</w:t>
            </w:r>
          </w:p>
        </w:tc>
        <w:tc>
          <w:tcPr>
            <w:tcW w:w="387" w:type="pct"/>
            <w:tcBorders>
              <w:top w:val="nil"/>
              <w:left w:val="nil"/>
              <w:bottom w:val="single" w:sz="8" w:space="0" w:color="auto"/>
              <w:right w:val="single" w:sz="8" w:space="0" w:color="auto"/>
            </w:tcBorders>
            <w:shd w:val="clear" w:color="auto" w:fill="auto"/>
            <w:noWrap/>
            <w:vAlign w:val="center"/>
            <w:hideMark/>
          </w:tcPr>
          <w:p w14:paraId="5B92120D"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8,699,979.02</w:t>
            </w:r>
          </w:p>
        </w:tc>
        <w:tc>
          <w:tcPr>
            <w:tcW w:w="356" w:type="pct"/>
            <w:tcBorders>
              <w:top w:val="nil"/>
              <w:left w:val="nil"/>
              <w:bottom w:val="single" w:sz="8" w:space="0" w:color="auto"/>
              <w:right w:val="single" w:sz="8" w:space="0" w:color="auto"/>
            </w:tcBorders>
            <w:shd w:val="clear" w:color="auto" w:fill="auto"/>
            <w:noWrap/>
            <w:vAlign w:val="center"/>
            <w:hideMark/>
          </w:tcPr>
          <w:p w14:paraId="0DCB5DAF"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4DD5B7B3"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1AF51F8D"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497,987.08</w:t>
            </w:r>
          </w:p>
        </w:tc>
        <w:tc>
          <w:tcPr>
            <w:tcW w:w="442" w:type="pct"/>
            <w:tcBorders>
              <w:top w:val="nil"/>
              <w:left w:val="nil"/>
              <w:bottom w:val="single" w:sz="8" w:space="0" w:color="auto"/>
              <w:right w:val="single" w:sz="8" w:space="0" w:color="auto"/>
            </w:tcBorders>
            <w:shd w:val="clear" w:color="auto" w:fill="auto"/>
            <w:noWrap/>
            <w:vAlign w:val="center"/>
            <w:hideMark/>
          </w:tcPr>
          <w:p w14:paraId="48C82FAD"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42D9D651"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39FFAC6E"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12,382,282.96</w:t>
            </w:r>
          </w:p>
        </w:tc>
      </w:tr>
      <w:tr w:rsidR="00243A0E" w:rsidRPr="00243A0E" w14:paraId="50A0CA1F" w14:textId="77777777" w:rsidTr="00243A0E">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6E25E2E9" w14:textId="77777777" w:rsidR="00243A0E" w:rsidRPr="00243A0E" w:rsidRDefault="00243A0E" w:rsidP="00243A0E">
            <w:pPr>
              <w:spacing w:after="0" w:line="240" w:lineRule="auto"/>
              <w:jc w:val="both"/>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Pasuritë jofinanciare</w:t>
            </w:r>
          </w:p>
        </w:tc>
        <w:tc>
          <w:tcPr>
            <w:tcW w:w="472" w:type="pct"/>
            <w:tcBorders>
              <w:top w:val="nil"/>
              <w:left w:val="nil"/>
              <w:bottom w:val="single" w:sz="8" w:space="0" w:color="auto"/>
              <w:right w:val="single" w:sz="8" w:space="0" w:color="auto"/>
            </w:tcBorders>
            <w:shd w:val="clear" w:color="auto" w:fill="auto"/>
            <w:noWrap/>
            <w:vAlign w:val="center"/>
            <w:hideMark/>
          </w:tcPr>
          <w:p w14:paraId="3E7EFBC8"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6,454,578.86</w:t>
            </w:r>
          </w:p>
        </w:tc>
        <w:tc>
          <w:tcPr>
            <w:tcW w:w="451" w:type="pct"/>
            <w:tcBorders>
              <w:top w:val="nil"/>
              <w:left w:val="nil"/>
              <w:bottom w:val="single" w:sz="8" w:space="0" w:color="auto"/>
              <w:right w:val="single" w:sz="8" w:space="0" w:color="auto"/>
            </w:tcBorders>
            <w:shd w:val="clear" w:color="auto" w:fill="auto"/>
            <w:noWrap/>
            <w:vAlign w:val="center"/>
            <w:hideMark/>
          </w:tcPr>
          <w:p w14:paraId="288DFA4E"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16,697,378.50</w:t>
            </w:r>
          </w:p>
        </w:tc>
        <w:tc>
          <w:tcPr>
            <w:tcW w:w="420" w:type="pct"/>
            <w:tcBorders>
              <w:top w:val="nil"/>
              <w:left w:val="nil"/>
              <w:bottom w:val="single" w:sz="8" w:space="0" w:color="auto"/>
              <w:right w:val="single" w:sz="8" w:space="0" w:color="auto"/>
            </w:tcBorders>
            <w:shd w:val="clear" w:color="auto" w:fill="auto"/>
            <w:noWrap/>
            <w:vAlign w:val="center"/>
            <w:hideMark/>
          </w:tcPr>
          <w:p w14:paraId="69C84339"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8,485,716.26</w:t>
            </w:r>
          </w:p>
        </w:tc>
        <w:tc>
          <w:tcPr>
            <w:tcW w:w="387" w:type="pct"/>
            <w:tcBorders>
              <w:top w:val="nil"/>
              <w:left w:val="nil"/>
              <w:bottom w:val="single" w:sz="8" w:space="0" w:color="auto"/>
              <w:right w:val="single" w:sz="8" w:space="0" w:color="auto"/>
            </w:tcBorders>
            <w:shd w:val="clear" w:color="auto" w:fill="auto"/>
            <w:noWrap/>
            <w:vAlign w:val="center"/>
            <w:hideMark/>
          </w:tcPr>
          <w:p w14:paraId="42C7C716"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61,804.32</w:t>
            </w:r>
          </w:p>
        </w:tc>
        <w:tc>
          <w:tcPr>
            <w:tcW w:w="356" w:type="pct"/>
            <w:tcBorders>
              <w:top w:val="nil"/>
              <w:left w:val="nil"/>
              <w:bottom w:val="single" w:sz="8" w:space="0" w:color="auto"/>
              <w:right w:val="single" w:sz="8" w:space="0" w:color="auto"/>
            </w:tcBorders>
            <w:shd w:val="clear" w:color="auto" w:fill="auto"/>
            <w:noWrap/>
            <w:vAlign w:val="center"/>
            <w:hideMark/>
          </w:tcPr>
          <w:p w14:paraId="052D679E"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39ECDCF5"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4EE5848F"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354,146.77</w:t>
            </w:r>
          </w:p>
        </w:tc>
        <w:tc>
          <w:tcPr>
            <w:tcW w:w="442" w:type="pct"/>
            <w:tcBorders>
              <w:top w:val="nil"/>
              <w:left w:val="nil"/>
              <w:bottom w:val="single" w:sz="8" w:space="0" w:color="auto"/>
              <w:right w:val="single" w:sz="8" w:space="0" w:color="auto"/>
            </w:tcBorders>
            <w:shd w:val="clear" w:color="auto" w:fill="auto"/>
            <w:noWrap/>
            <w:vAlign w:val="center"/>
            <w:hideMark/>
          </w:tcPr>
          <w:p w14:paraId="561B4ED2"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70ABA534" w14:textId="77777777" w:rsidR="00243A0E" w:rsidRPr="00243A0E" w:rsidRDefault="00243A0E" w:rsidP="00243A0E">
            <w:pPr>
              <w:spacing w:after="0" w:line="240" w:lineRule="auto"/>
              <w:jc w:val="right"/>
              <w:rPr>
                <w:rFonts w:ascii="Arial" w:eastAsia="Times New Roman" w:hAnsi="Arial" w:cs="Arial"/>
                <w:color w:val="000000"/>
                <w:sz w:val="14"/>
                <w:szCs w:val="14"/>
                <w:lang w:val="en-US"/>
              </w:rPr>
            </w:pPr>
            <w:r w:rsidRPr="00243A0E">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03EDB0B5"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32,053,624.71</w:t>
            </w:r>
          </w:p>
        </w:tc>
      </w:tr>
      <w:tr w:rsidR="00243A0E" w:rsidRPr="00243A0E" w14:paraId="05146A04" w14:textId="77777777" w:rsidTr="00243A0E">
        <w:trPr>
          <w:trHeight w:val="662"/>
        </w:trPr>
        <w:tc>
          <w:tcPr>
            <w:tcW w:w="655" w:type="pct"/>
            <w:tcBorders>
              <w:top w:val="nil"/>
              <w:left w:val="single" w:sz="8" w:space="0" w:color="auto"/>
              <w:bottom w:val="single" w:sz="8" w:space="0" w:color="auto"/>
              <w:right w:val="single" w:sz="8" w:space="0" w:color="auto"/>
            </w:tcBorders>
            <w:shd w:val="clear" w:color="000000" w:fill="FFFFFF"/>
            <w:noWrap/>
            <w:vAlign w:val="center"/>
            <w:hideMark/>
          </w:tcPr>
          <w:p w14:paraId="4376F435" w14:textId="77777777" w:rsidR="00243A0E" w:rsidRPr="00243A0E" w:rsidRDefault="00243A0E" w:rsidP="00243A0E">
            <w:pPr>
              <w:spacing w:after="0" w:line="240" w:lineRule="auto"/>
              <w:jc w:val="both"/>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Gjithsej</w:t>
            </w:r>
          </w:p>
        </w:tc>
        <w:tc>
          <w:tcPr>
            <w:tcW w:w="472" w:type="pct"/>
            <w:tcBorders>
              <w:top w:val="nil"/>
              <w:left w:val="nil"/>
              <w:bottom w:val="single" w:sz="8" w:space="0" w:color="auto"/>
              <w:right w:val="single" w:sz="8" w:space="0" w:color="auto"/>
            </w:tcBorders>
            <w:shd w:val="clear" w:color="auto" w:fill="auto"/>
            <w:noWrap/>
            <w:vAlign w:val="center"/>
            <w:hideMark/>
          </w:tcPr>
          <w:p w14:paraId="45837324"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26,153,128.49</w:t>
            </w:r>
          </w:p>
        </w:tc>
        <w:tc>
          <w:tcPr>
            <w:tcW w:w="451" w:type="pct"/>
            <w:tcBorders>
              <w:top w:val="nil"/>
              <w:left w:val="nil"/>
              <w:bottom w:val="single" w:sz="8" w:space="0" w:color="auto"/>
              <w:right w:val="single" w:sz="8" w:space="0" w:color="auto"/>
            </w:tcBorders>
            <w:shd w:val="clear" w:color="auto" w:fill="auto"/>
            <w:noWrap/>
            <w:vAlign w:val="center"/>
            <w:hideMark/>
          </w:tcPr>
          <w:p w14:paraId="5EE4F668"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124,163,112.93</w:t>
            </w:r>
          </w:p>
        </w:tc>
        <w:tc>
          <w:tcPr>
            <w:tcW w:w="420" w:type="pct"/>
            <w:tcBorders>
              <w:top w:val="nil"/>
              <w:left w:val="nil"/>
              <w:bottom w:val="single" w:sz="8" w:space="0" w:color="auto"/>
              <w:right w:val="single" w:sz="8" w:space="0" w:color="auto"/>
            </w:tcBorders>
            <w:shd w:val="clear" w:color="auto" w:fill="auto"/>
            <w:noWrap/>
            <w:vAlign w:val="center"/>
            <w:hideMark/>
          </w:tcPr>
          <w:p w14:paraId="10CDD4D1"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61,402,136.62</w:t>
            </w:r>
          </w:p>
        </w:tc>
        <w:tc>
          <w:tcPr>
            <w:tcW w:w="387" w:type="pct"/>
            <w:tcBorders>
              <w:top w:val="nil"/>
              <w:left w:val="nil"/>
              <w:bottom w:val="single" w:sz="8" w:space="0" w:color="auto"/>
              <w:right w:val="single" w:sz="8" w:space="0" w:color="auto"/>
            </w:tcBorders>
            <w:shd w:val="clear" w:color="auto" w:fill="auto"/>
            <w:noWrap/>
            <w:vAlign w:val="center"/>
            <w:hideMark/>
          </w:tcPr>
          <w:p w14:paraId="436A1205"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9,411,264.62</w:t>
            </w:r>
          </w:p>
        </w:tc>
        <w:tc>
          <w:tcPr>
            <w:tcW w:w="356" w:type="pct"/>
            <w:tcBorders>
              <w:top w:val="nil"/>
              <w:left w:val="nil"/>
              <w:bottom w:val="single" w:sz="8" w:space="0" w:color="auto"/>
              <w:right w:val="single" w:sz="8" w:space="0" w:color="auto"/>
            </w:tcBorders>
            <w:shd w:val="clear" w:color="auto" w:fill="auto"/>
            <w:noWrap/>
            <w:vAlign w:val="center"/>
            <w:hideMark/>
          </w:tcPr>
          <w:p w14:paraId="57421737"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130,879.25</w:t>
            </w:r>
          </w:p>
        </w:tc>
        <w:tc>
          <w:tcPr>
            <w:tcW w:w="323" w:type="pct"/>
            <w:tcBorders>
              <w:top w:val="nil"/>
              <w:left w:val="nil"/>
              <w:bottom w:val="single" w:sz="8" w:space="0" w:color="auto"/>
              <w:right w:val="single" w:sz="8" w:space="0" w:color="auto"/>
            </w:tcBorders>
            <w:shd w:val="clear" w:color="auto" w:fill="auto"/>
            <w:noWrap/>
            <w:vAlign w:val="center"/>
            <w:hideMark/>
          </w:tcPr>
          <w:p w14:paraId="1D818B2C"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25,723.28</w:t>
            </w:r>
          </w:p>
        </w:tc>
        <w:tc>
          <w:tcPr>
            <w:tcW w:w="452" w:type="pct"/>
            <w:tcBorders>
              <w:top w:val="nil"/>
              <w:left w:val="nil"/>
              <w:bottom w:val="single" w:sz="8" w:space="0" w:color="auto"/>
              <w:right w:val="single" w:sz="8" w:space="0" w:color="auto"/>
            </w:tcBorders>
            <w:shd w:val="clear" w:color="auto" w:fill="auto"/>
            <w:noWrap/>
            <w:vAlign w:val="center"/>
            <w:hideMark/>
          </w:tcPr>
          <w:p w14:paraId="0DC4E9EF"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6,279,155.80</w:t>
            </w:r>
          </w:p>
        </w:tc>
        <w:tc>
          <w:tcPr>
            <w:tcW w:w="442" w:type="pct"/>
            <w:tcBorders>
              <w:top w:val="nil"/>
              <w:left w:val="nil"/>
              <w:bottom w:val="single" w:sz="8" w:space="0" w:color="auto"/>
              <w:right w:val="single" w:sz="8" w:space="0" w:color="auto"/>
            </w:tcBorders>
            <w:shd w:val="clear" w:color="auto" w:fill="auto"/>
            <w:noWrap/>
            <w:vAlign w:val="center"/>
            <w:hideMark/>
          </w:tcPr>
          <w:p w14:paraId="564F2C39"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168,635,610.00</w:t>
            </w:r>
          </w:p>
        </w:tc>
        <w:tc>
          <w:tcPr>
            <w:tcW w:w="494" w:type="pct"/>
            <w:tcBorders>
              <w:top w:val="nil"/>
              <w:left w:val="nil"/>
              <w:bottom w:val="single" w:sz="8" w:space="0" w:color="auto"/>
              <w:right w:val="single" w:sz="8" w:space="0" w:color="auto"/>
            </w:tcBorders>
            <w:shd w:val="clear" w:color="auto" w:fill="auto"/>
            <w:noWrap/>
            <w:vAlign w:val="center"/>
            <w:hideMark/>
          </w:tcPr>
          <w:p w14:paraId="36605B9A"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19,600,812.00</w:t>
            </w:r>
          </w:p>
        </w:tc>
        <w:tc>
          <w:tcPr>
            <w:tcW w:w="547" w:type="pct"/>
            <w:tcBorders>
              <w:top w:val="nil"/>
              <w:left w:val="nil"/>
              <w:bottom w:val="single" w:sz="8" w:space="0" w:color="auto"/>
              <w:right w:val="single" w:sz="8" w:space="0" w:color="auto"/>
            </w:tcBorders>
            <w:shd w:val="clear" w:color="auto" w:fill="auto"/>
            <w:noWrap/>
            <w:vAlign w:val="center"/>
            <w:hideMark/>
          </w:tcPr>
          <w:p w14:paraId="29A6F512" w14:textId="77777777" w:rsidR="00243A0E" w:rsidRPr="00243A0E" w:rsidRDefault="00243A0E" w:rsidP="00243A0E">
            <w:pPr>
              <w:spacing w:after="0" w:line="240" w:lineRule="auto"/>
              <w:jc w:val="right"/>
              <w:rPr>
                <w:rFonts w:ascii="Arial" w:eastAsia="Times New Roman" w:hAnsi="Arial" w:cs="Arial"/>
                <w:b/>
                <w:bCs/>
                <w:color w:val="000000"/>
                <w:sz w:val="14"/>
                <w:szCs w:val="14"/>
                <w:lang w:val="en-US"/>
              </w:rPr>
            </w:pPr>
            <w:r w:rsidRPr="00243A0E">
              <w:rPr>
                <w:rFonts w:ascii="Arial" w:eastAsia="Times New Roman" w:hAnsi="Arial" w:cs="Arial"/>
                <w:b/>
                <w:bCs/>
                <w:color w:val="000000"/>
                <w:sz w:val="14"/>
                <w:szCs w:val="14"/>
                <w:lang w:val="en-US"/>
              </w:rPr>
              <w:t>415,801,822.99</w:t>
            </w:r>
          </w:p>
        </w:tc>
      </w:tr>
    </w:tbl>
    <w:p w14:paraId="54497CF4" w14:textId="77777777" w:rsidR="00243A0E" w:rsidRDefault="00243A0E">
      <w:pPr>
        <w:rPr>
          <w:rFonts w:ascii="Arial" w:hAnsi="Arial" w:cs="Arial"/>
        </w:rPr>
        <w:sectPr w:rsidR="00243A0E" w:rsidSect="00243A0E">
          <w:pgSz w:w="16834" w:h="11909" w:orient="landscape" w:code="9"/>
          <w:pgMar w:top="1440" w:right="1440" w:bottom="1440" w:left="1440" w:header="720" w:footer="720" w:gutter="0"/>
          <w:cols w:space="720"/>
          <w:docGrid w:linePitch="360"/>
        </w:sectPr>
      </w:pPr>
    </w:p>
    <w:p w14:paraId="17879831" w14:textId="2ADD8DAF" w:rsidR="00243A0E" w:rsidRDefault="00243A0E">
      <w:pPr>
        <w:rPr>
          <w:rFonts w:ascii="Arial" w:hAnsi="Arial" w:cs="Arial"/>
        </w:rPr>
      </w:pPr>
    </w:p>
    <w:p w14:paraId="689E0448" w14:textId="77777777" w:rsidR="000F5CB4" w:rsidRDefault="00F15F62" w:rsidP="007D6EA7">
      <w:pPr>
        <w:pStyle w:val="Heading1"/>
      </w:pPr>
      <w:bookmarkStart w:id="33" w:name="_Toc87349707"/>
      <w:r w:rsidRPr="007D6EA7">
        <w:t>Konkluzione</w:t>
      </w:r>
      <w:r w:rsidR="000F5CB4">
        <w:t xml:space="preserve"> dhe rekomandime</w:t>
      </w:r>
      <w:bookmarkEnd w:id="33"/>
    </w:p>
    <w:p w14:paraId="2E33F0CC" w14:textId="08BC95AB" w:rsidR="000F5CB4" w:rsidRPr="007D6EA7" w:rsidRDefault="000F5CB4" w:rsidP="007D6EA7">
      <w:pPr>
        <w:spacing w:before="240" w:line="276" w:lineRule="auto"/>
        <w:jc w:val="both"/>
        <w:rPr>
          <w:rFonts w:ascii="Arial" w:hAnsi="Arial" w:cs="Arial"/>
        </w:rPr>
      </w:pPr>
      <w:r w:rsidRPr="007D6EA7">
        <w:rPr>
          <w:rFonts w:ascii="Arial" w:hAnsi="Arial" w:cs="Arial"/>
        </w:rPr>
        <w:t>Konkluzionet e raportit të llogarive kombëtare shëndetësore për 2019 janë listuar në vijim:</w:t>
      </w:r>
    </w:p>
    <w:p w14:paraId="58FF7288" w14:textId="6E756AD7" w:rsidR="001405F0" w:rsidRPr="007D6EA7" w:rsidRDefault="001405F0" w:rsidP="007D6EA7">
      <w:pPr>
        <w:pStyle w:val="ListParagraph"/>
        <w:numPr>
          <w:ilvl w:val="0"/>
          <w:numId w:val="7"/>
        </w:numPr>
        <w:spacing w:before="240" w:line="276" w:lineRule="auto"/>
        <w:jc w:val="both"/>
        <w:rPr>
          <w:rFonts w:ascii="Arial" w:hAnsi="Arial" w:cs="Arial"/>
        </w:rPr>
      </w:pPr>
      <w:r w:rsidRPr="007D6EA7">
        <w:rPr>
          <w:rFonts w:ascii="Arial" w:hAnsi="Arial" w:cs="Arial"/>
        </w:rPr>
        <w:t xml:space="preserve">Reformimi i sistemit shëndetësor, gjatë vitit 2015 ka mundësuar ndarjen e SHSKUK nga Ministria e Shëndetësisë, si organizatë e pavarur buxhetore, me </w:t>
      </w:r>
      <w:r w:rsidR="00A33058">
        <w:rPr>
          <w:rFonts w:ascii="Arial" w:hAnsi="Arial" w:cs="Arial"/>
        </w:rPr>
        <w:t>ç</w:t>
      </w:r>
      <w:r w:rsidR="00A33058" w:rsidRPr="007D6EA7">
        <w:rPr>
          <w:rFonts w:ascii="Arial" w:hAnsi="Arial" w:cs="Arial"/>
        </w:rPr>
        <w:t xml:space="preserve">’rast </w:t>
      </w:r>
      <w:r w:rsidRPr="007D6EA7">
        <w:rPr>
          <w:rFonts w:ascii="Arial" w:hAnsi="Arial" w:cs="Arial"/>
        </w:rPr>
        <w:t xml:space="preserve">buxheti për financimin e blerjes se barnave </w:t>
      </w:r>
      <w:r w:rsidR="00A33058" w:rsidRPr="000F5CB4">
        <w:rPr>
          <w:rFonts w:ascii="Arial" w:hAnsi="Arial" w:cs="Arial"/>
        </w:rPr>
        <w:t>për</w:t>
      </w:r>
      <w:r w:rsidRPr="007D6EA7">
        <w:rPr>
          <w:rFonts w:ascii="Arial" w:hAnsi="Arial" w:cs="Arial"/>
        </w:rPr>
        <w:t xml:space="preserve"> nivelin dyt</w:t>
      </w:r>
      <w:r w:rsidR="00A33058">
        <w:rPr>
          <w:rFonts w:ascii="Arial" w:hAnsi="Arial" w:cs="Arial"/>
        </w:rPr>
        <w:t>ë</w:t>
      </w:r>
      <w:r w:rsidRPr="007D6EA7">
        <w:rPr>
          <w:rFonts w:ascii="Arial" w:hAnsi="Arial" w:cs="Arial"/>
        </w:rPr>
        <w:t>sor dhe tret</w:t>
      </w:r>
      <w:r w:rsidR="00A33058">
        <w:rPr>
          <w:rFonts w:ascii="Arial" w:hAnsi="Arial" w:cs="Arial"/>
        </w:rPr>
        <w:t>ë</w:t>
      </w:r>
      <w:r w:rsidRPr="007D6EA7">
        <w:rPr>
          <w:rFonts w:ascii="Arial" w:hAnsi="Arial" w:cs="Arial"/>
        </w:rPr>
        <w:t xml:space="preserve">sor, </w:t>
      </w:r>
      <w:r w:rsidR="00A33058" w:rsidRPr="000F5CB4">
        <w:rPr>
          <w:rFonts w:ascii="Arial" w:hAnsi="Arial" w:cs="Arial"/>
        </w:rPr>
        <w:t>është</w:t>
      </w:r>
      <w:r w:rsidRPr="007D6EA7">
        <w:rPr>
          <w:rFonts w:ascii="Arial" w:hAnsi="Arial" w:cs="Arial"/>
        </w:rPr>
        <w:t xml:space="preserve"> bartur nga MSH ne SHSKUK, bazuar ne ligjin e buxhetit </w:t>
      </w:r>
      <w:r w:rsidR="00196FE7" w:rsidRPr="000F5CB4">
        <w:rPr>
          <w:rFonts w:ascii="Arial" w:hAnsi="Arial" w:cs="Arial"/>
        </w:rPr>
        <w:t>për</w:t>
      </w:r>
      <w:r w:rsidRPr="007D6EA7">
        <w:rPr>
          <w:rFonts w:ascii="Arial" w:hAnsi="Arial" w:cs="Arial"/>
        </w:rPr>
        <w:t xml:space="preserve"> vitin 2019.</w:t>
      </w:r>
    </w:p>
    <w:p w14:paraId="5AD9B3EE" w14:textId="29CEA338" w:rsidR="001405F0" w:rsidRPr="007D6EA7" w:rsidRDefault="000F5CB4" w:rsidP="007D6EA7">
      <w:pPr>
        <w:pStyle w:val="ListParagraph"/>
        <w:spacing w:line="276" w:lineRule="auto"/>
        <w:jc w:val="both"/>
        <w:rPr>
          <w:rFonts w:ascii="Arial" w:hAnsi="Arial" w:cs="Arial"/>
        </w:rPr>
      </w:pPr>
      <w:r w:rsidRPr="000F5CB4">
        <w:rPr>
          <w:rFonts w:ascii="Arial" w:hAnsi="Arial" w:cs="Arial"/>
        </w:rPr>
        <w:t>Gjithashtu</w:t>
      </w:r>
      <w:r w:rsidR="001405F0" w:rsidRPr="007D6EA7">
        <w:rPr>
          <w:rFonts w:ascii="Arial" w:hAnsi="Arial" w:cs="Arial"/>
        </w:rPr>
        <w:t xml:space="preserve"> ne vitin 2019 Fondi i Sigurimeve </w:t>
      </w:r>
      <w:r w:rsidR="00A33058" w:rsidRPr="000F5CB4">
        <w:rPr>
          <w:rFonts w:ascii="Arial" w:hAnsi="Arial" w:cs="Arial"/>
        </w:rPr>
        <w:t>Shëndetësore</w:t>
      </w:r>
      <w:r w:rsidR="001405F0" w:rsidRPr="007D6EA7">
        <w:rPr>
          <w:rFonts w:ascii="Arial" w:hAnsi="Arial" w:cs="Arial"/>
        </w:rPr>
        <w:t xml:space="preserve"> </w:t>
      </w:r>
      <w:r w:rsidR="00A33058" w:rsidRPr="000F5CB4">
        <w:rPr>
          <w:rFonts w:ascii="Arial" w:hAnsi="Arial" w:cs="Arial"/>
        </w:rPr>
        <w:t>është</w:t>
      </w:r>
      <w:r w:rsidR="001405F0" w:rsidRPr="007D6EA7">
        <w:rPr>
          <w:rFonts w:ascii="Arial" w:hAnsi="Arial" w:cs="Arial"/>
        </w:rPr>
        <w:t xml:space="preserve"> ndare si OB e pavarur nga Ministria e </w:t>
      </w:r>
      <w:r w:rsidR="00A33058" w:rsidRPr="000F5CB4">
        <w:rPr>
          <w:rFonts w:ascii="Arial" w:hAnsi="Arial" w:cs="Arial"/>
        </w:rPr>
        <w:t>Shëndetësisë</w:t>
      </w:r>
      <w:r w:rsidR="001405F0" w:rsidRPr="007D6EA7">
        <w:rPr>
          <w:rFonts w:ascii="Arial" w:hAnsi="Arial" w:cs="Arial"/>
        </w:rPr>
        <w:t>.</w:t>
      </w:r>
    </w:p>
    <w:p w14:paraId="45BF4D84" w14:textId="140AE67D" w:rsidR="001148B0" w:rsidRPr="007D6EA7" w:rsidRDefault="001148B0" w:rsidP="007D6EA7">
      <w:pPr>
        <w:pStyle w:val="ListParagraph"/>
        <w:numPr>
          <w:ilvl w:val="0"/>
          <w:numId w:val="7"/>
        </w:numPr>
        <w:spacing w:line="276" w:lineRule="auto"/>
        <w:jc w:val="both"/>
        <w:rPr>
          <w:rFonts w:ascii="Arial" w:hAnsi="Arial" w:cs="Arial"/>
        </w:rPr>
      </w:pPr>
      <w:r w:rsidRPr="007D6EA7">
        <w:rPr>
          <w:rFonts w:ascii="Arial" w:hAnsi="Arial" w:cs="Arial"/>
        </w:rPr>
        <w:t xml:space="preserve">Mungesa e mjeteve të mjaftueshme për funksionim normal të sistemit </w:t>
      </w:r>
      <w:r w:rsidR="00A33058" w:rsidRPr="000F5CB4">
        <w:rPr>
          <w:rFonts w:ascii="Arial" w:hAnsi="Arial" w:cs="Arial"/>
        </w:rPr>
        <w:t>shëndetësor</w:t>
      </w:r>
      <w:r w:rsidRPr="007D6EA7">
        <w:rPr>
          <w:rFonts w:ascii="Arial" w:hAnsi="Arial" w:cs="Arial"/>
        </w:rPr>
        <w:t xml:space="preserve">, ka shkaktuar zhvendosjen e kostos tek xhepi i qytetarit, në radhë të parë për medikamente dhe material shpenzues (barnat </w:t>
      </w:r>
      <w:r w:rsidR="00A33058" w:rsidRPr="000F5CB4">
        <w:rPr>
          <w:rFonts w:ascii="Arial" w:hAnsi="Arial" w:cs="Arial"/>
        </w:rPr>
        <w:t>jashtë spitalor</w:t>
      </w:r>
      <w:r w:rsidR="00A33058">
        <w:rPr>
          <w:rFonts w:ascii="Arial" w:hAnsi="Arial" w:cs="Arial"/>
        </w:rPr>
        <w:t>e</w:t>
      </w:r>
      <w:r w:rsidRPr="007D6EA7">
        <w:rPr>
          <w:rFonts w:ascii="Arial" w:hAnsi="Arial" w:cs="Arial"/>
        </w:rPr>
        <w:t>), si dhe për shërbime shëndetësore, në rastet kur këto shërbime nuk janë ofruar në sektorin publik.</w:t>
      </w:r>
    </w:p>
    <w:p w14:paraId="74966307" w14:textId="0138F64C" w:rsidR="00B073D7" w:rsidRPr="007D6EA7" w:rsidRDefault="005F7FE3" w:rsidP="007D6EA7">
      <w:pPr>
        <w:pStyle w:val="ListParagraph"/>
        <w:numPr>
          <w:ilvl w:val="0"/>
          <w:numId w:val="7"/>
        </w:numPr>
        <w:spacing w:line="276" w:lineRule="auto"/>
        <w:jc w:val="both"/>
        <w:rPr>
          <w:rFonts w:ascii="Arial" w:hAnsi="Arial" w:cs="Arial"/>
        </w:rPr>
      </w:pPr>
      <w:r w:rsidRPr="007D6EA7">
        <w:rPr>
          <w:rFonts w:ascii="Arial" w:hAnsi="Arial" w:cs="Arial"/>
        </w:rPr>
        <w:t>Shpenzimet nga sektori privat, apo siç quhen shpenzimet nga xhepi (</w:t>
      </w:r>
      <w:r w:rsidRPr="007D6EA7">
        <w:rPr>
          <w:rFonts w:ascii="Arial" w:hAnsi="Arial" w:cs="Arial"/>
          <w:i/>
        </w:rPr>
        <w:t>out-of-pocket payments</w:t>
      </w:r>
      <w:r w:rsidRPr="007D6EA7">
        <w:rPr>
          <w:rFonts w:ascii="Arial" w:hAnsi="Arial" w:cs="Arial"/>
        </w:rPr>
        <w:t>), janë të vetmet shpenzime për të cilat janë përdorur supozime për t’i vlerësuar</w:t>
      </w:r>
      <w:r w:rsidR="00B073D7" w:rsidRPr="007D6EA7">
        <w:rPr>
          <w:rFonts w:ascii="Arial" w:hAnsi="Arial" w:cs="Arial"/>
        </w:rPr>
        <w:t xml:space="preserve"> meqë bazohen në të dhënat të </w:t>
      </w:r>
      <w:r w:rsidR="00A33058" w:rsidRPr="000F5CB4">
        <w:rPr>
          <w:rFonts w:ascii="Arial" w:hAnsi="Arial" w:cs="Arial"/>
        </w:rPr>
        <w:t>rrumbullakuara</w:t>
      </w:r>
      <w:r w:rsidR="00B073D7" w:rsidRPr="007D6EA7">
        <w:rPr>
          <w:rFonts w:ascii="Arial" w:hAnsi="Arial" w:cs="Arial"/>
        </w:rPr>
        <w:t xml:space="preserve"> (pa presje decimale), e ku çdo shifër shtesë mund të ndryshojë shumën totale konsiderueshëm.</w:t>
      </w:r>
    </w:p>
    <w:p w14:paraId="5D89131B" w14:textId="014D6D86" w:rsidR="001148B0" w:rsidRPr="007D6EA7" w:rsidRDefault="005F7FE3" w:rsidP="007D6EA7">
      <w:pPr>
        <w:pStyle w:val="ListParagraph"/>
        <w:numPr>
          <w:ilvl w:val="0"/>
          <w:numId w:val="7"/>
        </w:numPr>
        <w:spacing w:line="276" w:lineRule="auto"/>
        <w:jc w:val="both"/>
        <w:rPr>
          <w:rFonts w:ascii="Arial" w:hAnsi="Arial" w:cs="Arial"/>
        </w:rPr>
      </w:pPr>
      <w:r w:rsidRPr="007D6EA7">
        <w:rPr>
          <w:rFonts w:ascii="Arial" w:hAnsi="Arial" w:cs="Arial"/>
        </w:rPr>
        <w:t>Ndryshe nga shpenzimet nga xhepi, të gjitha shpenzimet tjera janë aktuale, dhe për këtë arsye nuk janë përdorur supozime për t’i vlerësuar ato</w:t>
      </w:r>
      <w:r w:rsidR="00196FE7">
        <w:rPr>
          <w:rFonts w:ascii="Arial" w:hAnsi="Arial" w:cs="Arial"/>
        </w:rPr>
        <w:t>; dhe</w:t>
      </w:r>
    </w:p>
    <w:p w14:paraId="116B1081" w14:textId="568D47BD" w:rsidR="00E5199C" w:rsidRPr="007D6EA7" w:rsidRDefault="001405F0" w:rsidP="007D6EA7">
      <w:pPr>
        <w:pStyle w:val="ListParagraph"/>
        <w:numPr>
          <w:ilvl w:val="0"/>
          <w:numId w:val="7"/>
        </w:numPr>
        <w:spacing w:line="276" w:lineRule="auto"/>
        <w:jc w:val="both"/>
        <w:rPr>
          <w:rFonts w:ascii="Arial" w:hAnsi="Arial" w:cs="Arial"/>
        </w:rPr>
      </w:pPr>
      <w:r w:rsidRPr="007D6EA7">
        <w:rPr>
          <w:rFonts w:ascii="Arial" w:hAnsi="Arial" w:cs="Arial"/>
        </w:rPr>
        <w:t xml:space="preserve">Në raportin e vitit  2019, ashtu si edhe ne atë paraprak, vërehet mungesa e informatave e </w:t>
      </w:r>
      <w:r w:rsidR="000F5CB4" w:rsidRPr="00322A92">
        <w:rPr>
          <w:rFonts w:ascii="Arial" w:hAnsi="Arial" w:cs="Arial"/>
        </w:rPr>
        <w:t>përditësuara</w:t>
      </w:r>
      <w:r w:rsidRPr="007D6EA7">
        <w:rPr>
          <w:rFonts w:ascii="Arial" w:hAnsi="Arial" w:cs="Arial"/>
        </w:rPr>
        <w:t xml:space="preserve"> nga institucionet </w:t>
      </w:r>
      <w:r w:rsidR="00A33058" w:rsidRPr="000F5CB4">
        <w:rPr>
          <w:rFonts w:ascii="Arial" w:hAnsi="Arial" w:cs="Arial"/>
        </w:rPr>
        <w:t>gjegjëse</w:t>
      </w:r>
      <w:r w:rsidRPr="007D6EA7">
        <w:rPr>
          <w:rFonts w:ascii="Arial" w:hAnsi="Arial" w:cs="Arial"/>
        </w:rPr>
        <w:t xml:space="preserve"> </w:t>
      </w:r>
      <w:r w:rsidR="00A33058" w:rsidRPr="000F5CB4">
        <w:rPr>
          <w:rFonts w:ascii="Arial" w:hAnsi="Arial" w:cs="Arial"/>
        </w:rPr>
        <w:t>për</w:t>
      </w:r>
      <w:r w:rsidRPr="007D6EA7">
        <w:rPr>
          <w:rFonts w:ascii="Arial" w:hAnsi="Arial" w:cs="Arial"/>
        </w:rPr>
        <w:t xml:space="preserve"> </w:t>
      </w:r>
      <w:r w:rsidR="00A33058" w:rsidRPr="000F5CB4">
        <w:rPr>
          <w:rFonts w:ascii="Arial" w:hAnsi="Arial" w:cs="Arial"/>
        </w:rPr>
        <w:t>shëndetësi</w:t>
      </w:r>
      <w:r w:rsidR="00196FE7">
        <w:rPr>
          <w:rFonts w:ascii="Arial" w:hAnsi="Arial" w:cs="Arial"/>
        </w:rPr>
        <w:t>.</w:t>
      </w:r>
    </w:p>
    <w:p w14:paraId="6D4FF5FE" w14:textId="129F2AC3" w:rsidR="000F5CB4" w:rsidRPr="004A7B7A" w:rsidRDefault="000F5CB4" w:rsidP="007D6EA7">
      <w:pPr>
        <w:spacing w:before="240" w:line="276" w:lineRule="auto"/>
        <w:jc w:val="both"/>
        <w:rPr>
          <w:rFonts w:ascii="Arial" w:hAnsi="Arial" w:cs="Arial"/>
        </w:rPr>
      </w:pPr>
      <w:r w:rsidRPr="007D6EA7">
        <w:rPr>
          <w:rFonts w:ascii="Arial" w:hAnsi="Arial" w:cs="Arial"/>
        </w:rPr>
        <w:t>Rekoma</w:t>
      </w:r>
      <w:r>
        <w:rPr>
          <w:rFonts w:ascii="Arial" w:hAnsi="Arial" w:cs="Arial"/>
        </w:rPr>
        <w:t>n</w:t>
      </w:r>
      <w:r w:rsidRPr="007D6EA7">
        <w:rPr>
          <w:rFonts w:ascii="Arial" w:hAnsi="Arial" w:cs="Arial"/>
        </w:rPr>
        <w:t>dimet</w:t>
      </w:r>
      <w:r>
        <w:rPr>
          <w:rFonts w:ascii="Arial" w:hAnsi="Arial" w:cs="Arial"/>
        </w:rPr>
        <w:t xml:space="preserve"> e raportit të llogarive kombëtare shëndetësore për 2019 janë listuar në vijim:</w:t>
      </w:r>
    </w:p>
    <w:p w14:paraId="507D6DA3" w14:textId="3D8333B2" w:rsidR="000B5AF0" w:rsidRDefault="00292DB7" w:rsidP="000B5AF0">
      <w:pPr>
        <w:pStyle w:val="ListParagraph"/>
        <w:numPr>
          <w:ilvl w:val="0"/>
          <w:numId w:val="12"/>
        </w:numPr>
        <w:spacing w:line="276" w:lineRule="auto"/>
        <w:jc w:val="both"/>
        <w:rPr>
          <w:rFonts w:ascii="Arial" w:hAnsi="Arial" w:cs="Arial"/>
        </w:rPr>
      </w:pPr>
      <w:r w:rsidRPr="007D6EA7">
        <w:rPr>
          <w:rFonts w:ascii="Arial" w:hAnsi="Arial" w:cs="Arial"/>
        </w:rPr>
        <w:t xml:space="preserve">Ministria e </w:t>
      </w:r>
      <w:r w:rsidR="000F5CB4" w:rsidRPr="00322A92">
        <w:rPr>
          <w:rFonts w:ascii="Arial" w:hAnsi="Arial" w:cs="Arial"/>
        </w:rPr>
        <w:t>Shëndetësisë</w:t>
      </w:r>
      <w:r w:rsidRPr="007D6EA7">
        <w:rPr>
          <w:rFonts w:ascii="Arial" w:hAnsi="Arial" w:cs="Arial"/>
        </w:rPr>
        <w:t xml:space="preserve"> dhe Qeveria te krijoj</w:t>
      </w:r>
      <w:r w:rsidR="000F5CB4">
        <w:rPr>
          <w:rFonts w:ascii="Arial" w:hAnsi="Arial" w:cs="Arial"/>
        </w:rPr>
        <w:t>në një</w:t>
      </w:r>
      <w:r w:rsidRPr="007D6EA7">
        <w:rPr>
          <w:rFonts w:ascii="Arial" w:hAnsi="Arial" w:cs="Arial"/>
        </w:rPr>
        <w:t xml:space="preserve"> </w:t>
      </w:r>
      <w:r w:rsidR="000F5CB4" w:rsidRPr="00322A92">
        <w:rPr>
          <w:rFonts w:ascii="Arial" w:hAnsi="Arial" w:cs="Arial"/>
        </w:rPr>
        <w:t>mekanizëm</w:t>
      </w:r>
      <w:r w:rsidRPr="007D6EA7">
        <w:rPr>
          <w:rFonts w:ascii="Arial" w:hAnsi="Arial" w:cs="Arial"/>
        </w:rPr>
        <w:t xml:space="preserve"> q</w:t>
      </w:r>
      <w:r w:rsidR="000B5AF0">
        <w:rPr>
          <w:rFonts w:ascii="Arial" w:hAnsi="Arial" w:cs="Arial"/>
        </w:rPr>
        <w:t>ë</w:t>
      </w:r>
      <w:r w:rsidRPr="007D6EA7">
        <w:rPr>
          <w:rFonts w:ascii="Arial" w:hAnsi="Arial" w:cs="Arial"/>
        </w:rPr>
        <w:t xml:space="preserve"> do t</w:t>
      </w:r>
      <w:r w:rsidR="000B5AF0">
        <w:rPr>
          <w:rFonts w:ascii="Arial" w:hAnsi="Arial" w:cs="Arial"/>
        </w:rPr>
        <w:t>ë</w:t>
      </w:r>
      <w:r w:rsidRPr="007D6EA7">
        <w:rPr>
          <w:rFonts w:ascii="Arial" w:hAnsi="Arial" w:cs="Arial"/>
        </w:rPr>
        <w:t xml:space="preserve"> ndikoj</w:t>
      </w:r>
      <w:r w:rsidR="000B5AF0">
        <w:rPr>
          <w:rFonts w:ascii="Arial" w:hAnsi="Arial" w:cs="Arial"/>
        </w:rPr>
        <w:t>ë</w:t>
      </w:r>
      <w:r w:rsidRPr="007D6EA7">
        <w:rPr>
          <w:rFonts w:ascii="Arial" w:hAnsi="Arial" w:cs="Arial"/>
        </w:rPr>
        <w:t xml:space="preserve"> n</w:t>
      </w:r>
      <w:r w:rsidR="000B5AF0">
        <w:rPr>
          <w:rFonts w:ascii="Arial" w:hAnsi="Arial" w:cs="Arial"/>
        </w:rPr>
        <w:t xml:space="preserve">ë </w:t>
      </w:r>
      <w:r w:rsidRPr="007D6EA7">
        <w:rPr>
          <w:rFonts w:ascii="Arial" w:hAnsi="Arial" w:cs="Arial"/>
        </w:rPr>
        <w:t>uljen e nivelit t</w:t>
      </w:r>
      <w:r w:rsidR="000B5AF0">
        <w:rPr>
          <w:rFonts w:ascii="Arial" w:hAnsi="Arial" w:cs="Arial"/>
        </w:rPr>
        <w:t>ë</w:t>
      </w:r>
      <w:r w:rsidRPr="007D6EA7">
        <w:rPr>
          <w:rFonts w:ascii="Arial" w:hAnsi="Arial" w:cs="Arial"/>
        </w:rPr>
        <w:t xml:space="preserve"> financimit nga </w:t>
      </w:r>
      <w:r w:rsidR="003A7DCA">
        <w:rPr>
          <w:rFonts w:ascii="Arial" w:hAnsi="Arial" w:cs="Arial"/>
        </w:rPr>
        <w:t>xhepi</w:t>
      </w:r>
      <w:r w:rsidR="000B5AF0">
        <w:rPr>
          <w:rFonts w:ascii="Arial" w:hAnsi="Arial" w:cs="Arial"/>
        </w:rPr>
        <w:t>. Dy rekomandime nga komisioni në fjalë janë:</w:t>
      </w:r>
    </w:p>
    <w:p w14:paraId="0C171A95" w14:textId="1068782E" w:rsidR="00AD30E4" w:rsidRDefault="000B5AF0" w:rsidP="000B5AF0">
      <w:pPr>
        <w:pStyle w:val="ListParagraph"/>
        <w:numPr>
          <w:ilvl w:val="1"/>
          <w:numId w:val="12"/>
        </w:numPr>
        <w:spacing w:line="276" w:lineRule="auto"/>
        <w:jc w:val="both"/>
        <w:rPr>
          <w:rFonts w:ascii="Arial" w:hAnsi="Arial" w:cs="Arial"/>
        </w:rPr>
      </w:pPr>
      <w:r>
        <w:rPr>
          <w:rFonts w:ascii="Arial" w:hAnsi="Arial" w:cs="Arial"/>
        </w:rPr>
        <w:t>Përditësimi i</w:t>
      </w:r>
      <w:r w:rsidR="00AD30E4" w:rsidRPr="000B5AF0">
        <w:rPr>
          <w:rFonts w:ascii="Arial" w:hAnsi="Arial" w:cs="Arial"/>
        </w:rPr>
        <w:t xml:space="preserve"> </w:t>
      </w:r>
      <w:r>
        <w:rPr>
          <w:rFonts w:ascii="Arial" w:hAnsi="Arial" w:cs="Arial"/>
        </w:rPr>
        <w:t xml:space="preserve">listës </w:t>
      </w:r>
      <w:r w:rsidR="00AD30E4" w:rsidRPr="000B5AF0">
        <w:rPr>
          <w:rFonts w:ascii="Arial" w:hAnsi="Arial" w:cs="Arial"/>
        </w:rPr>
        <w:t>esenciale</w:t>
      </w:r>
      <w:r>
        <w:rPr>
          <w:rFonts w:ascii="Arial" w:hAnsi="Arial" w:cs="Arial"/>
        </w:rPr>
        <w:t xml:space="preserve"> të barnave; dhe</w:t>
      </w:r>
    </w:p>
    <w:p w14:paraId="12D73A88" w14:textId="0497E5D2" w:rsidR="000B5AF0" w:rsidRPr="008430A8" w:rsidRDefault="008430A8" w:rsidP="000B5AF0">
      <w:pPr>
        <w:pStyle w:val="ListParagraph"/>
        <w:numPr>
          <w:ilvl w:val="1"/>
          <w:numId w:val="12"/>
        </w:numPr>
        <w:spacing w:line="276" w:lineRule="auto"/>
        <w:jc w:val="both"/>
        <w:rPr>
          <w:rFonts w:ascii="Arial" w:hAnsi="Arial" w:cs="Arial"/>
        </w:rPr>
      </w:pPr>
      <w:r w:rsidRPr="008430A8">
        <w:rPr>
          <w:rFonts w:ascii="Arial" w:hAnsi="Arial" w:cs="Arial"/>
        </w:rPr>
        <w:t xml:space="preserve">Rregullimi i çmimeve </w:t>
      </w:r>
      <w:r w:rsidR="00B33CD1">
        <w:rPr>
          <w:rFonts w:ascii="Arial" w:hAnsi="Arial" w:cs="Arial"/>
        </w:rPr>
        <w:t>të barnave pë</w:t>
      </w:r>
      <w:r w:rsidRPr="008430A8">
        <w:rPr>
          <w:rFonts w:ascii="Arial" w:hAnsi="Arial" w:cs="Arial"/>
        </w:rPr>
        <w:t>rmes akteve ligjore.</w:t>
      </w:r>
    </w:p>
    <w:p w14:paraId="46DC908A" w14:textId="359E8D22" w:rsidR="00292DB7" w:rsidRPr="007D6EA7" w:rsidRDefault="00292DB7" w:rsidP="007D6EA7">
      <w:pPr>
        <w:pStyle w:val="ListParagraph"/>
        <w:numPr>
          <w:ilvl w:val="0"/>
          <w:numId w:val="12"/>
        </w:numPr>
        <w:spacing w:line="276" w:lineRule="auto"/>
        <w:jc w:val="both"/>
        <w:rPr>
          <w:rFonts w:ascii="Arial" w:hAnsi="Arial" w:cs="Arial"/>
        </w:rPr>
      </w:pPr>
      <w:r w:rsidRPr="007D6EA7">
        <w:rPr>
          <w:rFonts w:ascii="Arial" w:hAnsi="Arial" w:cs="Arial"/>
        </w:rPr>
        <w:t xml:space="preserve">Te jete prioritet nder institucional funksionalizimi i Fondit te Sigurimeve </w:t>
      </w:r>
      <w:r w:rsidR="00A33058" w:rsidRPr="000F5CB4">
        <w:rPr>
          <w:rFonts w:ascii="Arial" w:hAnsi="Arial" w:cs="Arial"/>
        </w:rPr>
        <w:t>Shëndetësore</w:t>
      </w:r>
      <w:r w:rsidRPr="007D6EA7">
        <w:rPr>
          <w:rFonts w:ascii="Arial" w:hAnsi="Arial" w:cs="Arial"/>
        </w:rPr>
        <w:t xml:space="preserve">, i cili do te ndikoj ne uljen e nivelit te financimit nga </w:t>
      </w:r>
      <w:r w:rsidR="003A7DCA">
        <w:rPr>
          <w:rFonts w:ascii="Arial" w:hAnsi="Arial" w:cs="Arial"/>
        </w:rPr>
        <w:t>xhepi</w:t>
      </w:r>
      <w:r w:rsidRPr="007D6EA7">
        <w:rPr>
          <w:rFonts w:ascii="Arial" w:hAnsi="Arial" w:cs="Arial"/>
        </w:rPr>
        <w:t xml:space="preserve"> si dhe uljen e </w:t>
      </w:r>
      <w:r w:rsidR="00A33058" w:rsidRPr="000F5CB4">
        <w:rPr>
          <w:rFonts w:ascii="Arial" w:hAnsi="Arial" w:cs="Arial"/>
        </w:rPr>
        <w:t>varfërisë</w:t>
      </w:r>
      <w:r w:rsidRPr="007D6EA7">
        <w:rPr>
          <w:rFonts w:ascii="Arial" w:hAnsi="Arial" w:cs="Arial"/>
        </w:rPr>
        <w:t xml:space="preserve"> se </w:t>
      </w:r>
      <w:r w:rsidR="00A33058" w:rsidRPr="000F5CB4">
        <w:rPr>
          <w:rFonts w:ascii="Arial" w:hAnsi="Arial" w:cs="Arial"/>
        </w:rPr>
        <w:t>popullatës</w:t>
      </w:r>
      <w:r w:rsidRPr="007D6EA7">
        <w:rPr>
          <w:rFonts w:ascii="Arial" w:hAnsi="Arial" w:cs="Arial"/>
        </w:rPr>
        <w:t xml:space="preserve"> si pasoje e shpenzimeve te larta </w:t>
      </w:r>
      <w:r w:rsidR="00A33058" w:rsidRPr="000F5CB4">
        <w:rPr>
          <w:rFonts w:ascii="Arial" w:hAnsi="Arial" w:cs="Arial"/>
        </w:rPr>
        <w:t>për</w:t>
      </w:r>
      <w:r w:rsidRPr="007D6EA7">
        <w:rPr>
          <w:rFonts w:ascii="Arial" w:hAnsi="Arial" w:cs="Arial"/>
        </w:rPr>
        <w:t xml:space="preserve"> </w:t>
      </w:r>
      <w:r w:rsidR="00A33058" w:rsidRPr="000F5CB4">
        <w:rPr>
          <w:rFonts w:ascii="Arial" w:hAnsi="Arial" w:cs="Arial"/>
        </w:rPr>
        <w:t>shëndetësi</w:t>
      </w:r>
      <w:r w:rsidRPr="007D6EA7">
        <w:rPr>
          <w:rFonts w:ascii="Arial" w:hAnsi="Arial" w:cs="Arial"/>
        </w:rPr>
        <w:t>.</w:t>
      </w:r>
    </w:p>
    <w:p w14:paraId="7DE4D91B" w14:textId="77777777" w:rsidR="00E5199C" w:rsidRPr="007D6EA7" w:rsidRDefault="00E5199C" w:rsidP="007D6EA7">
      <w:pPr>
        <w:spacing w:line="276" w:lineRule="auto"/>
        <w:jc w:val="both"/>
        <w:rPr>
          <w:rFonts w:ascii="Arial" w:hAnsi="Arial" w:cs="Arial"/>
          <w:highlight w:val="yellow"/>
        </w:rPr>
      </w:pPr>
    </w:p>
    <w:p w14:paraId="0FFA4C07" w14:textId="77777777" w:rsidR="0031452B" w:rsidRPr="007D6EA7" w:rsidRDefault="0031452B" w:rsidP="007D6EA7">
      <w:pPr>
        <w:pStyle w:val="ListParagraph"/>
        <w:numPr>
          <w:ilvl w:val="0"/>
          <w:numId w:val="3"/>
        </w:numPr>
        <w:spacing w:line="276" w:lineRule="auto"/>
        <w:jc w:val="both"/>
        <w:rPr>
          <w:rFonts w:ascii="Arial" w:hAnsi="Arial" w:cs="Arial"/>
          <w:highlight w:val="yellow"/>
        </w:rPr>
        <w:sectPr w:rsidR="0031452B" w:rsidRPr="007D6EA7" w:rsidSect="005544DD">
          <w:pgSz w:w="11909" w:h="16834" w:code="9"/>
          <w:pgMar w:top="1440" w:right="1440" w:bottom="1440" w:left="1440" w:header="720" w:footer="720" w:gutter="0"/>
          <w:cols w:space="720"/>
          <w:docGrid w:linePitch="360"/>
        </w:sectPr>
      </w:pPr>
    </w:p>
    <w:p w14:paraId="3B952ACC" w14:textId="4DE73A40" w:rsidR="00F15F62" w:rsidRPr="007D6EA7" w:rsidRDefault="00E6784E" w:rsidP="007D6EA7">
      <w:pPr>
        <w:pStyle w:val="Heading1"/>
        <w:spacing w:after="240"/>
      </w:pPr>
      <w:bookmarkStart w:id="34" w:name="_Toc87349708"/>
      <w:r w:rsidRPr="007D6EA7">
        <w:lastRenderedPageBreak/>
        <w:t xml:space="preserve">Anekset – </w:t>
      </w:r>
      <w:r w:rsidR="00342336">
        <w:t>Grafikët</w:t>
      </w:r>
      <w:r w:rsidRPr="007D6EA7">
        <w:t xml:space="preserve"> nga softueri HAPT</w:t>
      </w:r>
      <w:bookmarkEnd w:id="34"/>
    </w:p>
    <w:p w14:paraId="62D6BFC0" w14:textId="793EEC58" w:rsidR="00252837" w:rsidRPr="007D6EA7" w:rsidRDefault="006F3714" w:rsidP="007D6EA7">
      <w:pPr>
        <w:pStyle w:val="Heading2"/>
        <w:spacing w:after="240"/>
      </w:pPr>
      <w:bookmarkStart w:id="35" w:name="_Toc87349709"/>
      <w:r>
        <w:t>Aneksi</w:t>
      </w:r>
      <w:r w:rsidR="0075268B" w:rsidRPr="007D6EA7">
        <w:t xml:space="preserve"> 1</w:t>
      </w:r>
      <w:r>
        <w:t xml:space="preserve"> – </w:t>
      </w:r>
      <w:r w:rsidR="00252837" w:rsidRPr="007D6EA7">
        <w:t>Shpenzimet</w:t>
      </w:r>
      <w:r>
        <w:t xml:space="preserve"> </w:t>
      </w:r>
      <w:r w:rsidR="00252837" w:rsidRPr="007D6EA7">
        <w:t>totale</w:t>
      </w:r>
      <w:r w:rsidR="0075268B" w:rsidRPr="007D6EA7">
        <w:t xml:space="preserve"> ne </w:t>
      </w:r>
      <w:r w:rsidR="003A7DCA" w:rsidRPr="007D6EA7">
        <w:t>shëndetësi</w:t>
      </w:r>
      <w:r w:rsidR="0075268B" w:rsidRPr="007D6EA7">
        <w:t xml:space="preserve"> nga te gjitha nivelet e financimit</w:t>
      </w:r>
      <w:bookmarkEnd w:id="35"/>
    </w:p>
    <w:p w14:paraId="6D2B2ED7" w14:textId="24ADE3A6" w:rsidR="00252837" w:rsidRPr="007D6EA7" w:rsidRDefault="00147439" w:rsidP="007D6EA7">
      <w:pPr>
        <w:pStyle w:val="NormalWeb"/>
        <w:spacing w:after="160" w:line="276" w:lineRule="auto"/>
        <w:jc w:val="center"/>
        <w:rPr>
          <w:rFonts w:ascii="Arial" w:hAnsi="Arial" w:cs="Arial"/>
          <w:color w:val="000000"/>
          <w:sz w:val="22"/>
          <w:szCs w:val="22"/>
        </w:rPr>
      </w:pPr>
      <w:r w:rsidRPr="00147439">
        <w:rPr>
          <w:rFonts w:ascii="Arial" w:hAnsi="Arial" w:cs="Arial"/>
          <w:noProof/>
          <w:color w:val="000000"/>
          <w:sz w:val="22"/>
          <w:szCs w:val="22"/>
          <w:lang w:eastAsia="sq-AL"/>
        </w:rPr>
        <w:drawing>
          <wp:inline distT="0" distB="0" distL="0" distR="0" wp14:anchorId="3FE03CFF" wp14:editId="3E38BCF8">
            <wp:extent cx="8859456" cy="4707172"/>
            <wp:effectExtent l="0" t="0" r="0" b="0"/>
            <wp:docPr id="1" name="Picture 1" descr="E:\NHA\Diagrami\totali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Diagrami\totali i ri.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63942" cy="4709555"/>
                    </a:xfrm>
                    <a:prstGeom prst="rect">
                      <a:avLst/>
                    </a:prstGeom>
                    <a:noFill/>
                    <a:ln>
                      <a:noFill/>
                    </a:ln>
                  </pic:spPr>
                </pic:pic>
              </a:graphicData>
            </a:graphic>
          </wp:inline>
        </w:drawing>
      </w:r>
    </w:p>
    <w:p w14:paraId="62051D5B" w14:textId="19BCC1F8" w:rsidR="0075268B" w:rsidRPr="007D6EA7" w:rsidRDefault="006F3714" w:rsidP="007D6EA7">
      <w:pPr>
        <w:pStyle w:val="Heading2"/>
        <w:spacing w:after="240"/>
      </w:pPr>
      <w:bookmarkStart w:id="36" w:name="_Toc87349710"/>
      <w:r>
        <w:lastRenderedPageBreak/>
        <w:t xml:space="preserve">Aneksi </w:t>
      </w:r>
      <w:r w:rsidR="0075268B" w:rsidRPr="007D6EA7">
        <w:t xml:space="preserve"> 2</w:t>
      </w:r>
      <w:r>
        <w:t xml:space="preserve"> – </w:t>
      </w:r>
      <w:r w:rsidR="0075268B" w:rsidRPr="007D6EA7">
        <w:t>Shpenzimet totale ne shëndetsi te financuara nga Granti Qeveritar</w:t>
      </w:r>
      <w:bookmarkEnd w:id="36"/>
    </w:p>
    <w:p w14:paraId="5FE7FA98" w14:textId="60102436" w:rsidR="00252837" w:rsidRPr="007D6EA7" w:rsidRDefault="00147439" w:rsidP="007D6EA7">
      <w:pPr>
        <w:pStyle w:val="NormalWeb"/>
        <w:spacing w:after="160" w:line="276" w:lineRule="auto"/>
        <w:jc w:val="center"/>
        <w:rPr>
          <w:rFonts w:ascii="Arial" w:hAnsi="Arial" w:cs="Arial"/>
          <w:color w:val="000000"/>
          <w:sz w:val="22"/>
          <w:szCs w:val="22"/>
        </w:rPr>
      </w:pPr>
      <w:r w:rsidRPr="00147439">
        <w:rPr>
          <w:rFonts w:ascii="Arial" w:hAnsi="Arial" w:cs="Arial"/>
          <w:noProof/>
          <w:color w:val="000000"/>
          <w:sz w:val="22"/>
          <w:szCs w:val="22"/>
          <w:lang w:eastAsia="sq-AL"/>
        </w:rPr>
        <w:drawing>
          <wp:inline distT="0" distB="0" distL="0" distR="0" wp14:anchorId="3D23F40D" wp14:editId="390D58A8">
            <wp:extent cx="8859456" cy="5247861"/>
            <wp:effectExtent l="0" t="0" r="0" b="0"/>
            <wp:docPr id="9" name="Picture 9" descr="E:\NHA\Diagrami\goverment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Diagrami\goverment i ri.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63220" cy="5250091"/>
                    </a:xfrm>
                    <a:prstGeom prst="rect">
                      <a:avLst/>
                    </a:prstGeom>
                    <a:noFill/>
                    <a:ln>
                      <a:noFill/>
                    </a:ln>
                  </pic:spPr>
                </pic:pic>
              </a:graphicData>
            </a:graphic>
          </wp:inline>
        </w:drawing>
      </w:r>
    </w:p>
    <w:p w14:paraId="4EB2278D" w14:textId="535C2C7B" w:rsidR="0075268B" w:rsidRPr="007D6EA7" w:rsidRDefault="006F3714" w:rsidP="007D6EA7">
      <w:pPr>
        <w:pStyle w:val="Heading2"/>
        <w:spacing w:after="240"/>
      </w:pPr>
      <w:bookmarkStart w:id="37" w:name="_Toc87349711"/>
      <w:r>
        <w:lastRenderedPageBreak/>
        <w:t>Aneksi</w:t>
      </w:r>
      <w:r w:rsidR="0075268B" w:rsidRPr="007D6EA7">
        <w:t xml:space="preserve"> 3</w:t>
      </w:r>
      <w:r>
        <w:t xml:space="preserve"> – </w:t>
      </w:r>
      <w:r w:rsidR="0075268B" w:rsidRPr="007D6EA7">
        <w:t>Shpenzimet</w:t>
      </w:r>
      <w:r>
        <w:t xml:space="preserve"> </w:t>
      </w:r>
      <w:r w:rsidR="0075268B" w:rsidRPr="007D6EA7">
        <w:t xml:space="preserve">totale ne </w:t>
      </w:r>
      <w:r w:rsidR="003A7DCA" w:rsidRPr="007D6EA7">
        <w:t>shëndetësi</w:t>
      </w:r>
      <w:r w:rsidR="0075268B" w:rsidRPr="007D6EA7">
        <w:t xml:space="preserve"> nga </w:t>
      </w:r>
      <w:r w:rsidR="003A7DCA" w:rsidRPr="007D6EA7">
        <w:t>kompanitë</w:t>
      </w:r>
      <w:r w:rsidR="0075268B" w:rsidRPr="007D6EA7">
        <w:t xml:space="preserve"> private te sigurimeve</w:t>
      </w:r>
      <w:bookmarkEnd w:id="37"/>
    </w:p>
    <w:p w14:paraId="01BDA104" w14:textId="4FD8B4E3" w:rsidR="00252837" w:rsidRPr="007D6EA7" w:rsidRDefault="00252837" w:rsidP="007D6EA7">
      <w:pPr>
        <w:pStyle w:val="NormalWeb"/>
        <w:spacing w:after="160" w:line="276" w:lineRule="auto"/>
        <w:jc w:val="center"/>
        <w:rPr>
          <w:rFonts w:ascii="Arial" w:hAnsi="Arial" w:cs="Arial"/>
          <w:color w:val="000000"/>
          <w:sz w:val="22"/>
          <w:szCs w:val="22"/>
        </w:rPr>
      </w:pPr>
      <w:r w:rsidRPr="007D6EA7">
        <w:rPr>
          <w:rFonts w:ascii="Arial" w:hAnsi="Arial" w:cs="Arial"/>
          <w:noProof/>
          <w:color w:val="000000"/>
          <w:sz w:val="22"/>
          <w:szCs w:val="22"/>
          <w:lang w:eastAsia="sq-AL"/>
        </w:rPr>
        <w:drawing>
          <wp:inline distT="0" distB="0" distL="0" distR="0" wp14:anchorId="77F8924C" wp14:editId="36CA35B8">
            <wp:extent cx="8991567" cy="4838448"/>
            <wp:effectExtent l="0" t="0" r="635" b="635"/>
            <wp:docPr id="6" name="Picture 6" descr="C:\Users\PC\Desktop\NHA 2019 - prej 10 Qershor 2021\Diagrami\Inst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NHA 2019 - prej 10 Qershor 2021\Diagrami\Insturance.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09589" cy="4848146"/>
                    </a:xfrm>
                    <a:prstGeom prst="rect">
                      <a:avLst/>
                    </a:prstGeom>
                    <a:noFill/>
                    <a:ln>
                      <a:noFill/>
                    </a:ln>
                  </pic:spPr>
                </pic:pic>
              </a:graphicData>
            </a:graphic>
          </wp:inline>
        </w:drawing>
      </w:r>
    </w:p>
    <w:p w14:paraId="47A04ED1" w14:textId="28845100" w:rsidR="00252837" w:rsidRPr="007D6EA7" w:rsidRDefault="00252837" w:rsidP="007D6EA7">
      <w:pPr>
        <w:pStyle w:val="NormalWeb"/>
        <w:spacing w:after="160" w:line="276" w:lineRule="auto"/>
        <w:jc w:val="both"/>
        <w:rPr>
          <w:rFonts w:ascii="Arial" w:hAnsi="Arial" w:cs="Arial"/>
          <w:color w:val="000000"/>
          <w:sz w:val="22"/>
          <w:szCs w:val="22"/>
        </w:rPr>
      </w:pPr>
    </w:p>
    <w:p w14:paraId="3A31F608" w14:textId="7D847DC3" w:rsidR="0075268B" w:rsidRPr="007D6EA7" w:rsidRDefault="006F3714" w:rsidP="007D6EA7">
      <w:pPr>
        <w:pStyle w:val="Heading2"/>
      </w:pPr>
      <w:bookmarkStart w:id="38" w:name="_Toc87349712"/>
      <w:r>
        <w:lastRenderedPageBreak/>
        <w:t>Aneksi</w:t>
      </w:r>
      <w:r w:rsidR="0075268B" w:rsidRPr="007D6EA7">
        <w:t xml:space="preserve"> 4</w:t>
      </w:r>
      <w:r>
        <w:t xml:space="preserve"> – </w:t>
      </w:r>
      <w:r w:rsidR="0075268B" w:rsidRPr="007D6EA7">
        <w:t>Shpenzimet</w:t>
      </w:r>
      <w:r>
        <w:t xml:space="preserve"> </w:t>
      </w:r>
      <w:r w:rsidR="0075268B" w:rsidRPr="007D6EA7">
        <w:t xml:space="preserve">totale ne </w:t>
      </w:r>
      <w:r w:rsidR="003A7DCA" w:rsidRPr="007D6EA7">
        <w:t>shëndetësi</w:t>
      </w:r>
      <w:r w:rsidR="0075268B" w:rsidRPr="007D6EA7">
        <w:t xml:space="preserve"> nga pagesat nga </w:t>
      </w:r>
      <w:r w:rsidR="003A7DCA">
        <w:t>xhepi</w:t>
      </w:r>
      <w:bookmarkEnd w:id="38"/>
    </w:p>
    <w:p w14:paraId="3727959F" w14:textId="76AF2D3E" w:rsidR="00252837" w:rsidRPr="007D6EA7" w:rsidRDefault="00252837" w:rsidP="007D6EA7">
      <w:pPr>
        <w:pStyle w:val="NormalWeb"/>
        <w:spacing w:after="160" w:line="276" w:lineRule="auto"/>
        <w:jc w:val="center"/>
        <w:rPr>
          <w:rFonts w:ascii="Arial" w:hAnsi="Arial" w:cs="Arial"/>
          <w:color w:val="000000"/>
          <w:sz w:val="22"/>
          <w:szCs w:val="22"/>
        </w:rPr>
      </w:pPr>
      <w:r w:rsidRPr="007D6EA7">
        <w:rPr>
          <w:rFonts w:ascii="Arial" w:hAnsi="Arial" w:cs="Arial"/>
          <w:noProof/>
          <w:color w:val="000000"/>
          <w:sz w:val="22"/>
          <w:szCs w:val="22"/>
          <w:lang w:eastAsia="sq-AL"/>
        </w:rPr>
        <w:drawing>
          <wp:inline distT="0" distB="0" distL="0" distR="0" wp14:anchorId="065C0FAC" wp14:editId="15CED0EE">
            <wp:extent cx="8877300" cy="4820281"/>
            <wp:effectExtent l="0" t="0" r="0" b="0"/>
            <wp:docPr id="7" name="Picture 7" descr="C:\Users\PC\Desktop\NHA 2019 - prej 10 Qershor 2021\Diagrami\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NHA 2019 - prej 10 Qershor 2021\Diagrami\OOP.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3238" cy="4828935"/>
                    </a:xfrm>
                    <a:prstGeom prst="rect">
                      <a:avLst/>
                    </a:prstGeom>
                    <a:noFill/>
                    <a:ln>
                      <a:noFill/>
                    </a:ln>
                  </pic:spPr>
                </pic:pic>
              </a:graphicData>
            </a:graphic>
          </wp:inline>
        </w:drawing>
      </w:r>
    </w:p>
    <w:p w14:paraId="39678B99" w14:textId="220E3AF0" w:rsidR="00252837" w:rsidRPr="007D6EA7" w:rsidRDefault="00252837" w:rsidP="007D6EA7">
      <w:pPr>
        <w:pStyle w:val="NormalWeb"/>
        <w:spacing w:after="160" w:line="276" w:lineRule="auto"/>
        <w:jc w:val="both"/>
        <w:rPr>
          <w:rFonts w:ascii="Arial" w:hAnsi="Arial" w:cs="Arial"/>
          <w:color w:val="000000"/>
          <w:sz w:val="22"/>
          <w:szCs w:val="22"/>
        </w:rPr>
      </w:pPr>
    </w:p>
    <w:p w14:paraId="16F7DB29" w14:textId="3D9F82CB" w:rsidR="00252837" w:rsidRPr="007D6EA7" w:rsidRDefault="00252837" w:rsidP="007D6EA7">
      <w:pPr>
        <w:pStyle w:val="NormalWeb"/>
        <w:spacing w:after="160" w:line="276" w:lineRule="auto"/>
        <w:jc w:val="both"/>
        <w:rPr>
          <w:rFonts w:ascii="Arial" w:hAnsi="Arial" w:cs="Arial"/>
          <w:color w:val="000000"/>
          <w:sz w:val="22"/>
          <w:szCs w:val="22"/>
        </w:rPr>
      </w:pPr>
    </w:p>
    <w:p w14:paraId="3AB76CC5" w14:textId="0660E3D9" w:rsidR="00252837" w:rsidRPr="007D6EA7" w:rsidRDefault="003A7DCA" w:rsidP="007D6EA7">
      <w:pPr>
        <w:pStyle w:val="Heading2"/>
      </w:pPr>
      <w:bookmarkStart w:id="39" w:name="_Toc87349713"/>
      <w:r>
        <w:lastRenderedPageBreak/>
        <w:t>Aneksi</w:t>
      </w:r>
      <w:r w:rsidR="0075268B" w:rsidRPr="007D6EA7">
        <w:t xml:space="preserve"> </w:t>
      </w:r>
      <w:r>
        <w:t xml:space="preserve">5 – </w:t>
      </w:r>
      <w:r w:rsidR="0075268B" w:rsidRPr="007D6EA7">
        <w:t>Shpenzimet</w:t>
      </w:r>
      <w:r>
        <w:t xml:space="preserve"> </w:t>
      </w:r>
      <w:r w:rsidR="0075268B" w:rsidRPr="007D6EA7">
        <w:t xml:space="preserve">totale ne </w:t>
      </w:r>
      <w:r w:rsidRPr="007D6EA7">
        <w:t>shëndetësi</w:t>
      </w:r>
      <w:r w:rsidR="0075268B" w:rsidRPr="007D6EA7">
        <w:t xml:space="preserve"> te financuara nga </w:t>
      </w:r>
      <w:r w:rsidRPr="007D6EA7">
        <w:t>donator</w:t>
      </w:r>
      <w:r>
        <w:t>ë</w:t>
      </w:r>
      <w:r w:rsidRPr="007D6EA7">
        <w:t>t</w:t>
      </w:r>
      <w:bookmarkEnd w:id="39"/>
    </w:p>
    <w:p w14:paraId="561C1A78" w14:textId="7F11FCC6" w:rsidR="00252837" w:rsidRPr="007D6EA7" w:rsidRDefault="00147439" w:rsidP="007D6EA7">
      <w:pPr>
        <w:pStyle w:val="NormalWeb"/>
        <w:spacing w:after="160" w:line="276" w:lineRule="auto"/>
        <w:jc w:val="center"/>
        <w:rPr>
          <w:rFonts w:ascii="Arial" w:hAnsi="Arial" w:cs="Arial"/>
          <w:color w:val="000000"/>
          <w:sz w:val="22"/>
          <w:szCs w:val="22"/>
        </w:rPr>
      </w:pPr>
      <w:r w:rsidRPr="00147439">
        <w:rPr>
          <w:rFonts w:ascii="Arial" w:hAnsi="Arial" w:cs="Arial"/>
          <w:noProof/>
          <w:color w:val="000000"/>
          <w:sz w:val="22"/>
          <w:szCs w:val="22"/>
          <w:lang w:eastAsia="sq-AL"/>
        </w:rPr>
        <w:drawing>
          <wp:inline distT="0" distB="0" distL="0" distR="0" wp14:anchorId="4745950E" wp14:editId="26C0534E">
            <wp:extent cx="8858693" cy="4810539"/>
            <wp:effectExtent l="0" t="0" r="0" b="9525"/>
            <wp:docPr id="10" name="Picture 10" descr="E:\NHA\Diagrami\doner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Diagrami\doner i ri.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7200" cy="4815158"/>
                    </a:xfrm>
                    <a:prstGeom prst="rect">
                      <a:avLst/>
                    </a:prstGeom>
                    <a:noFill/>
                    <a:ln>
                      <a:noFill/>
                    </a:ln>
                  </pic:spPr>
                </pic:pic>
              </a:graphicData>
            </a:graphic>
          </wp:inline>
        </w:drawing>
      </w:r>
    </w:p>
    <w:p w14:paraId="79DBF3A0" w14:textId="061E42E8" w:rsidR="00252837" w:rsidRPr="007D6EA7" w:rsidRDefault="00252837" w:rsidP="007D6EA7">
      <w:pPr>
        <w:pStyle w:val="NormalWeb"/>
        <w:spacing w:after="160" w:line="276" w:lineRule="auto"/>
        <w:jc w:val="both"/>
        <w:rPr>
          <w:rFonts w:ascii="Arial" w:hAnsi="Arial" w:cs="Arial"/>
          <w:color w:val="000000"/>
          <w:sz w:val="22"/>
          <w:szCs w:val="22"/>
        </w:rPr>
      </w:pPr>
    </w:p>
    <w:p w14:paraId="51F96279" w14:textId="7E7D252E" w:rsidR="00252837" w:rsidRDefault="00252837" w:rsidP="007D6EA7">
      <w:pPr>
        <w:pStyle w:val="NormalWeb"/>
        <w:spacing w:after="160" w:line="276" w:lineRule="auto"/>
        <w:jc w:val="both"/>
        <w:rPr>
          <w:rFonts w:ascii="Arial" w:hAnsi="Arial" w:cs="Arial"/>
          <w:color w:val="000000"/>
          <w:sz w:val="22"/>
          <w:szCs w:val="22"/>
        </w:rPr>
      </w:pPr>
    </w:p>
    <w:p w14:paraId="22084728" w14:textId="72A10DFC" w:rsidR="00E82974" w:rsidRDefault="00E82974" w:rsidP="007D6EA7">
      <w:pPr>
        <w:pStyle w:val="NormalWeb"/>
        <w:spacing w:after="160" w:line="276" w:lineRule="auto"/>
        <w:jc w:val="both"/>
        <w:rPr>
          <w:rFonts w:ascii="Arial" w:hAnsi="Arial" w:cs="Arial"/>
          <w:color w:val="000000"/>
          <w:sz w:val="22"/>
          <w:szCs w:val="22"/>
        </w:rPr>
      </w:pPr>
    </w:p>
    <w:tbl>
      <w:tblPr>
        <w:tblW w:w="14320" w:type="dxa"/>
        <w:tblLook w:val="04A0" w:firstRow="1" w:lastRow="0" w:firstColumn="1" w:lastColumn="0" w:noHBand="0" w:noVBand="1"/>
      </w:tblPr>
      <w:tblGrid>
        <w:gridCol w:w="261"/>
        <w:gridCol w:w="1560"/>
        <w:gridCol w:w="655"/>
        <w:gridCol w:w="940"/>
        <w:gridCol w:w="920"/>
        <w:gridCol w:w="2037"/>
        <w:gridCol w:w="820"/>
        <w:gridCol w:w="683"/>
        <w:gridCol w:w="640"/>
        <w:gridCol w:w="580"/>
        <w:gridCol w:w="640"/>
        <w:gridCol w:w="661"/>
        <w:gridCol w:w="661"/>
        <w:gridCol w:w="520"/>
        <w:gridCol w:w="640"/>
        <w:gridCol w:w="760"/>
        <w:gridCol w:w="900"/>
        <w:gridCol w:w="686"/>
      </w:tblGrid>
      <w:tr w:rsidR="00E82974" w:rsidRPr="00E82974" w14:paraId="315DFC72" w14:textId="77777777" w:rsidTr="00E82974">
        <w:trPr>
          <w:trHeight w:val="218"/>
        </w:trPr>
        <w:tc>
          <w:tcPr>
            <w:tcW w:w="120" w:type="dxa"/>
            <w:tcBorders>
              <w:top w:val="nil"/>
              <w:left w:val="nil"/>
              <w:bottom w:val="nil"/>
              <w:right w:val="nil"/>
            </w:tcBorders>
            <w:shd w:val="clear" w:color="auto" w:fill="auto"/>
            <w:noWrap/>
            <w:hideMark/>
          </w:tcPr>
          <w:p w14:paraId="6B361D9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900" w:type="dxa"/>
            <w:gridSpan w:val="6"/>
            <w:tcBorders>
              <w:top w:val="nil"/>
              <w:left w:val="nil"/>
              <w:bottom w:val="nil"/>
              <w:right w:val="nil"/>
            </w:tcBorders>
            <w:shd w:val="clear" w:color="auto" w:fill="auto"/>
            <w:noWrap/>
            <w:hideMark/>
          </w:tcPr>
          <w:p w14:paraId="16196D7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Reported currency: Euros (EUR)</w:t>
            </w:r>
          </w:p>
        </w:tc>
        <w:tc>
          <w:tcPr>
            <w:tcW w:w="660" w:type="dxa"/>
            <w:tcBorders>
              <w:top w:val="nil"/>
              <w:left w:val="nil"/>
              <w:bottom w:val="nil"/>
              <w:right w:val="nil"/>
            </w:tcBorders>
            <w:shd w:val="clear" w:color="auto" w:fill="auto"/>
            <w:noWrap/>
            <w:hideMark/>
          </w:tcPr>
          <w:p w14:paraId="688938C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7354469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03250B5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F2FCAA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277EA3F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406615A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27595AF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A04AC6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10559A2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noWrap/>
            <w:hideMark/>
          </w:tcPr>
          <w:p w14:paraId="3F074AE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15D1EC2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292A387B" w14:textId="77777777" w:rsidTr="00E82974">
        <w:trPr>
          <w:trHeight w:val="458"/>
        </w:trPr>
        <w:tc>
          <w:tcPr>
            <w:tcW w:w="120" w:type="dxa"/>
            <w:tcBorders>
              <w:top w:val="nil"/>
              <w:left w:val="nil"/>
              <w:bottom w:val="nil"/>
              <w:right w:val="nil"/>
            </w:tcBorders>
            <w:shd w:val="clear" w:color="auto" w:fill="auto"/>
            <w:noWrap/>
            <w:hideMark/>
          </w:tcPr>
          <w:p w14:paraId="7DAA7E8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900" w:type="dxa"/>
            <w:gridSpan w:val="6"/>
            <w:tcBorders>
              <w:top w:val="nil"/>
              <w:left w:val="nil"/>
              <w:bottom w:val="nil"/>
              <w:right w:val="nil"/>
            </w:tcBorders>
            <w:shd w:val="clear" w:color="auto" w:fill="auto"/>
            <w:hideMark/>
          </w:tcPr>
          <w:p w14:paraId="10C5B89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Currency: Euros (EUR)</w:t>
            </w:r>
          </w:p>
        </w:tc>
        <w:tc>
          <w:tcPr>
            <w:tcW w:w="660" w:type="dxa"/>
            <w:tcBorders>
              <w:top w:val="nil"/>
              <w:left w:val="nil"/>
              <w:bottom w:val="nil"/>
              <w:right w:val="nil"/>
            </w:tcBorders>
            <w:shd w:val="clear" w:color="auto" w:fill="auto"/>
            <w:noWrap/>
            <w:hideMark/>
          </w:tcPr>
          <w:p w14:paraId="0C47834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E82F48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70EBEDC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60DEC7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7F35972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45F3972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2CFB1FD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90259E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2A40772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noWrap/>
            <w:hideMark/>
          </w:tcPr>
          <w:p w14:paraId="06279A1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84E269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49036A33" w14:textId="77777777" w:rsidTr="00E82974">
        <w:trPr>
          <w:trHeight w:val="229"/>
        </w:trPr>
        <w:tc>
          <w:tcPr>
            <w:tcW w:w="120" w:type="dxa"/>
            <w:tcBorders>
              <w:top w:val="nil"/>
              <w:left w:val="nil"/>
              <w:bottom w:val="nil"/>
              <w:right w:val="nil"/>
            </w:tcBorders>
            <w:shd w:val="clear" w:color="auto" w:fill="auto"/>
            <w:noWrap/>
            <w:hideMark/>
          </w:tcPr>
          <w:p w14:paraId="53C59C2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single" w:sz="8" w:space="0" w:color="000000"/>
              <w:left w:val="single" w:sz="8" w:space="0" w:color="000000"/>
              <w:bottom w:val="nil"/>
              <w:right w:val="nil"/>
            </w:tcBorders>
            <w:shd w:val="clear" w:color="000000" w:fill="C0C0C0"/>
            <w:noWrap/>
            <w:hideMark/>
          </w:tcPr>
          <w:p w14:paraId="5F054DD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nil"/>
            </w:tcBorders>
            <w:shd w:val="clear" w:color="000000" w:fill="C0C0C0"/>
            <w:noWrap/>
            <w:hideMark/>
          </w:tcPr>
          <w:p w14:paraId="6988866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single" w:sz="8" w:space="0" w:color="000000"/>
              <w:left w:val="nil"/>
              <w:bottom w:val="nil"/>
              <w:right w:val="nil"/>
            </w:tcBorders>
            <w:shd w:val="clear" w:color="000000" w:fill="C0C0C0"/>
            <w:noWrap/>
            <w:hideMark/>
          </w:tcPr>
          <w:p w14:paraId="3599E27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single" w:sz="8" w:space="0" w:color="000000"/>
              <w:left w:val="nil"/>
              <w:bottom w:val="nil"/>
              <w:right w:val="nil"/>
            </w:tcBorders>
            <w:shd w:val="clear" w:color="000000" w:fill="C0C0C0"/>
            <w:noWrap/>
            <w:hideMark/>
          </w:tcPr>
          <w:p w14:paraId="6B917AB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vMerge w:val="restart"/>
            <w:tcBorders>
              <w:top w:val="single" w:sz="8" w:space="0" w:color="000000"/>
              <w:left w:val="nil"/>
              <w:bottom w:val="nil"/>
              <w:right w:val="nil"/>
            </w:tcBorders>
            <w:shd w:val="clear" w:color="000000" w:fill="C0C0C0"/>
            <w:hideMark/>
          </w:tcPr>
          <w:p w14:paraId="471CD07C"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Revenues of health care financing schemes</w:t>
            </w:r>
          </w:p>
        </w:tc>
        <w:tc>
          <w:tcPr>
            <w:tcW w:w="820" w:type="dxa"/>
            <w:tcBorders>
              <w:top w:val="single" w:sz="8" w:space="0" w:color="000000"/>
              <w:left w:val="single" w:sz="4" w:space="0" w:color="000000"/>
              <w:bottom w:val="nil"/>
              <w:right w:val="single" w:sz="4" w:space="0" w:color="000000"/>
            </w:tcBorders>
            <w:shd w:val="clear" w:color="000000" w:fill="C0C0C0"/>
            <w:hideMark/>
          </w:tcPr>
          <w:p w14:paraId="37770C6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FS.1</w:t>
            </w:r>
          </w:p>
        </w:tc>
        <w:tc>
          <w:tcPr>
            <w:tcW w:w="660" w:type="dxa"/>
            <w:tcBorders>
              <w:top w:val="single" w:sz="8" w:space="0" w:color="000000"/>
              <w:left w:val="nil"/>
              <w:bottom w:val="nil"/>
              <w:right w:val="nil"/>
            </w:tcBorders>
            <w:shd w:val="clear" w:color="000000" w:fill="C0C0C0"/>
            <w:hideMark/>
          </w:tcPr>
          <w:p w14:paraId="6D2284D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nil"/>
            </w:tcBorders>
            <w:shd w:val="clear" w:color="000000" w:fill="C0C0C0"/>
            <w:hideMark/>
          </w:tcPr>
          <w:p w14:paraId="604FB86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single" w:sz="8" w:space="0" w:color="000000"/>
              <w:left w:val="single" w:sz="4" w:space="0" w:color="000000"/>
              <w:bottom w:val="nil"/>
              <w:right w:val="single" w:sz="4" w:space="0" w:color="000000"/>
            </w:tcBorders>
            <w:shd w:val="clear" w:color="000000" w:fill="C0C0C0"/>
            <w:hideMark/>
          </w:tcPr>
          <w:p w14:paraId="6D62F29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FS.5</w:t>
            </w:r>
          </w:p>
        </w:tc>
        <w:tc>
          <w:tcPr>
            <w:tcW w:w="640" w:type="dxa"/>
            <w:tcBorders>
              <w:top w:val="single" w:sz="8" w:space="0" w:color="000000"/>
              <w:left w:val="nil"/>
              <w:bottom w:val="nil"/>
              <w:right w:val="nil"/>
            </w:tcBorders>
            <w:shd w:val="clear" w:color="000000" w:fill="C0C0C0"/>
            <w:hideMark/>
          </w:tcPr>
          <w:p w14:paraId="0802095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single" w:sz="8" w:space="0" w:color="000000"/>
              <w:left w:val="single" w:sz="4" w:space="0" w:color="000000"/>
              <w:bottom w:val="nil"/>
              <w:right w:val="single" w:sz="4" w:space="0" w:color="000000"/>
            </w:tcBorders>
            <w:shd w:val="clear" w:color="000000" w:fill="C0C0C0"/>
            <w:hideMark/>
          </w:tcPr>
          <w:p w14:paraId="512C1635"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FS.6</w:t>
            </w:r>
          </w:p>
        </w:tc>
        <w:tc>
          <w:tcPr>
            <w:tcW w:w="660" w:type="dxa"/>
            <w:tcBorders>
              <w:top w:val="single" w:sz="8" w:space="0" w:color="000000"/>
              <w:left w:val="nil"/>
              <w:bottom w:val="nil"/>
              <w:right w:val="nil"/>
            </w:tcBorders>
            <w:shd w:val="clear" w:color="000000" w:fill="C0C0C0"/>
            <w:hideMark/>
          </w:tcPr>
          <w:p w14:paraId="235CC86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single" w:sz="8" w:space="0" w:color="000000"/>
              <w:left w:val="single" w:sz="4" w:space="0" w:color="000000"/>
              <w:bottom w:val="nil"/>
              <w:right w:val="single" w:sz="4" w:space="0" w:color="000000"/>
            </w:tcBorders>
            <w:shd w:val="clear" w:color="000000" w:fill="C0C0C0"/>
            <w:hideMark/>
          </w:tcPr>
          <w:p w14:paraId="3981908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FS.7</w:t>
            </w:r>
          </w:p>
        </w:tc>
        <w:tc>
          <w:tcPr>
            <w:tcW w:w="640" w:type="dxa"/>
            <w:tcBorders>
              <w:top w:val="single" w:sz="8" w:space="0" w:color="000000"/>
              <w:left w:val="nil"/>
              <w:bottom w:val="nil"/>
              <w:right w:val="nil"/>
            </w:tcBorders>
            <w:shd w:val="clear" w:color="000000" w:fill="C0C0C0"/>
            <w:hideMark/>
          </w:tcPr>
          <w:p w14:paraId="3A936FB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single" w:sz="8" w:space="0" w:color="000000"/>
              <w:left w:val="nil"/>
              <w:bottom w:val="nil"/>
              <w:right w:val="nil"/>
            </w:tcBorders>
            <w:shd w:val="clear" w:color="000000" w:fill="C0C0C0"/>
            <w:hideMark/>
          </w:tcPr>
          <w:p w14:paraId="4531173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single" w:sz="8" w:space="0" w:color="000000"/>
              <w:left w:val="nil"/>
              <w:bottom w:val="nil"/>
              <w:right w:val="single" w:sz="8" w:space="0" w:color="000000"/>
            </w:tcBorders>
            <w:shd w:val="clear" w:color="000000" w:fill="C0C0C0"/>
            <w:hideMark/>
          </w:tcPr>
          <w:p w14:paraId="075590F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single" w:sz="8" w:space="0" w:color="000000"/>
            </w:tcBorders>
            <w:shd w:val="clear" w:color="000000" w:fill="C0C0C0"/>
            <w:noWrap/>
            <w:hideMark/>
          </w:tcPr>
          <w:p w14:paraId="78A7661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All FS</w:t>
            </w:r>
          </w:p>
        </w:tc>
      </w:tr>
      <w:tr w:rsidR="00E82974" w:rsidRPr="00E82974" w14:paraId="18F842BD" w14:textId="77777777" w:rsidTr="00E82974">
        <w:trPr>
          <w:trHeight w:val="229"/>
        </w:trPr>
        <w:tc>
          <w:tcPr>
            <w:tcW w:w="120" w:type="dxa"/>
            <w:tcBorders>
              <w:top w:val="nil"/>
              <w:left w:val="nil"/>
              <w:bottom w:val="nil"/>
              <w:right w:val="nil"/>
            </w:tcBorders>
            <w:shd w:val="clear" w:color="auto" w:fill="auto"/>
            <w:noWrap/>
            <w:hideMark/>
          </w:tcPr>
          <w:p w14:paraId="230E001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C0C0C0"/>
            <w:noWrap/>
            <w:hideMark/>
          </w:tcPr>
          <w:p w14:paraId="6B25685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noWrap/>
            <w:hideMark/>
          </w:tcPr>
          <w:p w14:paraId="1520951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C0C0C0"/>
            <w:noWrap/>
            <w:hideMark/>
          </w:tcPr>
          <w:p w14:paraId="1E056CB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C0C0C0"/>
            <w:noWrap/>
            <w:hideMark/>
          </w:tcPr>
          <w:p w14:paraId="5127EFD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vMerge/>
            <w:tcBorders>
              <w:top w:val="single" w:sz="8" w:space="0" w:color="000000"/>
              <w:left w:val="nil"/>
              <w:bottom w:val="nil"/>
              <w:right w:val="nil"/>
            </w:tcBorders>
            <w:vAlign w:val="center"/>
            <w:hideMark/>
          </w:tcPr>
          <w:p w14:paraId="0428B24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p>
        </w:tc>
        <w:tc>
          <w:tcPr>
            <w:tcW w:w="820" w:type="dxa"/>
            <w:tcBorders>
              <w:top w:val="nil"/>
              <w:left w:val="single" w:sz="4" w:space="0" w:color="000000"/>
              <w:bottom w:val="nil"/>
              <w:right w:val="single" w:sz="4" w:space="0" w:color="000000"/>
            </w:tcBorders>
            <w:shd w:val="clear" w:color="000000" w:fill="C0C0C0"/>
            <w:hideMark/>
          </w:tcPr>
          <w:p w14:paraId="284CC103"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23955AC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FS.1.1</w:t>
            </w:r>
          </w:p>
        </w:tc>
        <w:tc>
          <w:tcPr>
            <w:tcW w:w="640" w:type="dxa"/>
            <w:tcBorders>
              <w:top w:val="nil"/>
              <w:left w:val="nil"/>
              <w:bottom w:val="nil"/>
              <w:right w:val="nil"/>
            </w:tcBorders>
            <w:shd w:val="clear" w:color="000000" w:fill="C0C0C0"/>
            <w:hideMark/>
          </w:tcPr>
          <w:p w14:paraId="33C8FB4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FS.1.3</w:t>
            </w:r>
          </w:p>
        </w:tc>
        <w:tc>
          <w:tcPr>
            <w:tcW w:w="580" w:type="dxa"/>
            <w:tcBorders>
              <w:top w:val="nil"/>
              <w:left w:val="single" w:sz="4" w:space="0" w:color="000000"/>
              <w:bottom w:val="nil"/>
              <w:right w:val="single" w:sz="4" w:space="0" w:color="000000"/>
            </w:tcBorders>
            <w:shd w:val="clear" w:color="000000" w:fill="C0C0C0"/>
            <w:hideMark/>
          </w:tcPr>
          <w:p w14:paraId="405BE0D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1FCCF44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FS.5.1</w:t>
            </w:r>
          </w:p>
        </w:tc>
        <w:tc>
          <w:tcPr>
            <w:tcW w:w="660" w:type="dxa"/>
            <w:tcBorders>
              <w:top w:val="nil"/>
              <w:left w:val="single" w:sz="4" w:space="0" w:color="000000"/>
              <w:bottom w:val="nil"/>
              <w:right w:val="single" w:sz="4" w:space="0" w:color="000000"/>
            </w:tcBorders>
            <w:shd w:val="clear" w:color="000000" w:fill="C0C0C0"/>
            <w:hideMark/>
          </w:tcPr>
          <w:p w14:paraId="14C49B7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558D033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FS.6.1</w:t>
            </w:r>
          </w:p>
        </w:tc>
        <w:tc>
          <w:tcPr>
            <w:tcW w:w="520" w:type="dxa"/>
            <w:tcBorders>
              <w:top w:val="nil"/>
              <w:left w:val="single" w:sz="4" w:space="0" w:color="000000"/>
              <w:bottom w:val="nil"/>
              <w:right w:val="single" w:sz="4" w:space="0" w:color="000000"/>
            </w:tcBorders>
            <w:shd w:val="clear" w:color="000000" w:fill="C0C0C0"/>
            <w:hideMark/>
          </w:tcPr>
          <w:p w14:paraId="1DC2214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3B83DD7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FS.7.2</w:t>
            </w:r>
          </w:p>
        </w:tc>
        <w:tc>
          <w:tcPr>
            <w:tcW w:w="760" w:type="dxa"/>
            <w:tcBorders>
              <w:top w:val="nil"/>
              <w:left w:val="nil"/>
              <w:bottom w:val="nil"/>
              <w:right w:val="nil"/>
            </w:tcBorders>
            <w:shd w:val="clear" w:color="000000" w:fill="C0C0C0"/>
            <w:hideMark/>
          </w:tcPr>
          <w:p w14:paraId="4CD3DFF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C0C0C0"/>
            <w:hideMark/>
          </w:tcPr>
          <w:p w14:paraId="774305D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C0C0C0"/>
            <w:noWrap/>
            <w:hideMark/>
          </w:tcPr>
          <w:p w14:paraId="61446C3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732507B0" w14:textId="77777777" w:rsidTr="00E82974">
        <w:trPr>
          <w:trHeight w:val="229"/>
        </w:trPr>
        <w:tc>
          <w:tcPr>
            <w:tcW w:w="120" w:type="dxa"/>
            <w:tcBorders>
              <w:top w:val="nil"/>
              <w:left w:val="nil"/>
              <w:bottom w:val="nil"/>
              <w:right w:val="nil"/>
            </w:tcBorders>
            <w:shd w:val="clear" w:color="auto" w:fill="auto"/>
            <w:noWrap/>
            <w:hideMark/>
          </w:tcPr>
          <w:p w14:paraId="07250E7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C0C0C0"/>
            <w:noWrap/>
            <w:hideMark/>
          </w:tcPr>
          <w:p w14:paraId="33A817B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noWrap/>
            <w:hideMark/>
          </w:tcPr>
          <w:p w14:paraId="52A1807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C0C0C0"/>
            <w:noWrap/>
            <w:hideMark/>
          </w:tcPr>
          <w:p w14:paraId="18CA6B0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C0C0C0"/>
            <w:noWrap/>
            <w:hideMark/>
          </w:tcPr>
          <w:p w14:paraId="28782FC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vMerge/>
            <w:tcBorders>
              <w:top w:val="single" w:sz="8" w:space="0" w:color="000000"/>
              <w:left w:val="nil"/>
              <w:bottom w:val="nil"/>
              <w:right w:val="nil"/>
            </w:tcBorders>
            <w:vAlign w:val="center"/>
            <w:hideMark/>
          </w:tcPr>
          <w:p w14:paraId="25CCB48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p>
        </w:tc>
        <w:tc>
          <w:tcPr>
            <w:tcW w:w="820" w:type="dxa"/>
            <w:tcBorders>
              <w:top w:val="nil"/>
              <w:left w:val="single" w:sz="4" w:space="0" w:color="000000"/>
              <w:bottom w:val="nil"/>
              <w:right w:val="single" w:sz="4" w:space="0" w:color="000000"/>
            </w:tcBorders>
            <w:shd w:val="clear" w:color="000000" w:fill="C0C0C0"/>
            <w:hideMark/>
          </w:tcPr>
          <w:p w14:paraId="3936D92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0836019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hideMark/>
          </w:tcPr>
          <w:p w14:paraId="1AE7D5D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C0C0C0"/>
            <w:hideMark/>
          </w:tcPr>
          <w:p w14:paraId="4B02BC9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4308FA5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C0C0C0"/>
            <w:hideMark/>
          </w:tcPr>
          <w:p w14:paraId="4A79AD0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38EEFCC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C0C0C0"/>
            <w:hideMark/>
          </w:tcPr>
          <w:p w14:paraId="4364D42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0E2AF4C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C0C0C0"/>
            <w:hideMark/>
          </w:tcPr>
          <w:p w14:paraId="20FCE9E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FS.7.2.1</w:t>
            </w:r>
          </w:p>
        </w:tc>
        <w:tc>
          <w:tcPr>
            <w:tcW w:w="900" w:type="dxa"/>
            <w:tcBorders>
              <w:top w:val="nil"/>
              <w:left w:val="nil"/>
              <w:bottom w:val="nil"/>
              <w:right w:val="single" w:sz="8" w:space="0" w:color="000000"/>
            </w:tcBorders>
            <w:shd w:val="clear" w:color="000000" w:fill="C0C0C0"/>
            <w:hideMark/>
          </w:tcPr>
          <w:p w14:paraId="21A72A6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C0C0C0"/>
            <w:noWrap/>
            <w:hideMark/>
          </w:tcPr>
          <w:p w14:paraId="25135EB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040C6C66" w14:textId="77777777" w:rsidTr="00E82974">
        <w:trPr>
          <w:trHeight w:val="229"/>
        </w:trPr>
        <w:tc>
          <w:tcPr>
            <w:tcW w:w="120" w:type="dxa"/>
            <w:tcBorders>
              <w:top w:val="nil"/>
              <w:left w:val="nil"/>
              <w:bottom w:val="nil"/>
              <w:right w:val="nil"/>
            </w:tcBorders>
            <w:shd w:val="clear" w:color="auto" w:fill="auto"/>
            <w:noWrap/>
            <w:hideMark/>
          </w:tcPr>
          <w:p w14:paraId="6EA4E52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C0C0C0"/>
            <w:noWrap/>
            <w:hideMark/>
          </w:tcPr>
          <w:p w14:paraId="46F7A02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noWrap/>
            <w:hideMark/>
          </w:tcPr>
          <w:p w14:paraId="24C888D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C0C0C0"/>
            <w:noWrap/>
            <w:hideMark/>
          </w:tcPr>
          <w:p w14:paraId="3C362CD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C0C0C0"/>
            <w:noWrap/>
            <w:hideMark/>
          </w:tcPr>
          <w:p w14:paraId="05632FA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vMerge/>
            <w:tcBorders>
              <w:top w:val="single" w:sz="8" w:space="0" w:color="000000"/>
              <w:left w:val="nil"/>
              <w:bottom w:val="nil"/>
              <w:right w:val="nil"/>
            </w:tcBorders>
            <w:vAlign w:val="center"/>
            <w:hideMark/>
          </w:tcPr>
          <w:p w14:paraId="4928546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p>
        </w:tc>
        <w:tc>
          <w:tcPr>
            <w:tcW w:w="820" w:type="dxa"/>
            <w:tcBorders>
              <w:top w:val="nil"/>
              <w:left w:val="single" w:sz="4" w:space="0" w:color="000000"/>
              <w:bottom w:val="nil"/>
              <w:right w:val="single" w:sz="4" w:space="0" w:color="000000"/>
            </w:tcBorders>
            <w:shd w:val="clear" w:color="000000" w:fill="C0C0C0"/>
            <w:hideMark/>
          </w:tcPr>
          <w:p w14:paraId="2B3A4CA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769C8C9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hideMark/>
          </w:tcPr>
          <w:p w14:paraId="6EC9A35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C0C0C0"/>
            <w:hideMark/>
          </w:tcPr>
          <w:p w14:paraId="488B320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1F0AAA5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C0C0C0"/>
            <w:hideMark/>
          </w:tcPr>
          <w:p w14:paraId="7735416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511B64B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C0C0C0"/>
            <w:hideMark/>
          </w:tcPr>
          <w:p w14:paraId="22F4696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157D280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C0C0C0"/>
            <w:hideMark/>
          </w:tcPr>
          <w:p w14:paraId="7D748B0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C0C0C0"/>
            <w:hideMark/>
          </w:tcPr>
          <w:p w14:paraId="7B073FA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FS.7.2.1.1</w:t>
            </w:r>
          </w:p>
        </w:tc>
        <w:tc>
          <w:tcPr>
            <w:tcW w:w="640" w:type="dxa"/>
            <w:tcBorders>
              <w:top w:val="nil"/>
              <w:left w:val="nil"/>
              <w:bottom w:val="nil"/>
              <w:right w:val="single" w:sz="8" w:space="0" w:color="000000"/>
            </w:tcBorders>
            <w:shd w:val="clear" w:color="000000" w:fill="C0C0C0"/>
            <w:noWrap/>
            <w:hideMark/>
          </w:tcPr>
          <w:p w14:paraId="6021998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4B0CF8D4" w14:textId="77777777" w:rsidTr="00E82974">
        <w:trPr>
          <w:trHeight w:val="1752"/>
        </w:trPr>
        <w:tc>
          <w:tcPr>
            <w:tcW w:w="120" w:type="dxa"/>
            <w:tcBorders>
              <w:top w:val="nil"/>
              <w:left w:val="nil"/>
              <w:bottom w:val="nil"/>
              <w:right w:val="nil"/>
            </w:tcBorders>
            <w:shd w:val="clear" w:color="auto" w:fill="auto"/>
            <w:noWrap/>
            <w:hideMark/>
          </w:tcPr>
          <w:p w14:paraId="6BA7450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4060" w:type="dxa"/>
            <w:gridSpan w:val="4"/>
            <w:tcBorders>
              <w:top w:val="nil"/>
              <w:left w:val="single" w:sz="8" w:space="0" w:color="000000"/>
              <w:bottom w:val="nil"/>
              <w:right w:val="nil"/>
            </w:tcBorders>
            <w:shd w:val="clear" w:color="000000" w:fill="C0C0C0"/>
            <w:vAlign w:val="bottom"/>
            <w:hideMark/>
          </w:tcPr>
          <w:p w14:paraId="0B10957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Financing schemes</w:t>
            </w:r>
          </w:p>
        </w:tc>
        <w:tc>
          <w:tcPr>
            <w:tcW w:w="2020" w:type="dxa"/>
            <w:tcBorders>
              <w:top w:val="nil"/>
              <w:left w:val="nil"/>
              <w:bottom w:val="nil"/>
              <w:right w:val="nil"/>
            </w:tcBorders>
            <w:shd w:val="clear" w:color="000000" w:fill="C0C0C0"/>
            <w:vAlign w:val="center"/>
            <w:hideMark/>
          </w:tcPr>
          <w:p w14:paraId="16436B79" w14:textId="77777777" w:rsidR="00E82974" w:rsidRPr="00E82974" w:rsidRDefault="00E82974" w:rsidP="00E82974">
            <w:pPr>
              <w:spacing w:after="0" w:line="240" w:lineRule="auto"/>
              <w:jc w:val="center"/>
              <w:rPr>
                <w:rFonts w:ascii="Arial Unicode MS" w:eastAsia="Arial Unicode MS" w:hAnsi="Arial Unicode MS" w:cs="Arial Unicode MS"/>
                <w:i/>
                <w:iCs/>
                <w:sz w:val="16"/>
                <w:szCs w:val="16"/>
                <w:lang w:val="en-US"/>
              </w:rPr>
            </w:pPr>
            <w:r w:rsidRPr="00E82974">
              <w:rPr>
                <w:rFonts w:ascii="Arial Unicode MS" w:eastAsia="Arial Unicode MS" w:hAnsi="Arial Unicode MS" w:cs="Arial Unicode MS" w:hint="eastAsia"/>
                <w:i/>
                <w:iCs/>
                <w:sz w:val="16"/>
                <w:szCs w:val="16"/>
                <w:lang w:val="en-US"/>
              </w:rPr>
              <w:t>Euros (EUR), Million</w:t>
            </w:r>
          </w:p>
        </w:tc>
        <w:tc>
          <w:tcPr>
            <w:tcW w:w="82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37EC7FD"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Transfers from government domestic revenue (allocated to health purposes)</w:t>
            </w:r>
          </w:p>
        </w:tc>
        <w:tc>
          <w:tcPr>
            <w:tcW w:w="660" w:type="dxa"/>
            <w:tcBorders>
              <w:top w:val="nil"/>
              <w:left w:val="nil"/>
              <w:bottom w:val="single" w:sz="4" w:space="0" w:color="000000"/>
              <w:right w:val="nil"/>
            </w:tcBorders>
            <w:shd w:val="clear" w:color="000000" w:fill="C0C0C0"/>
            <w:textDirection w:val="btLr"/>
            <w:vAlign w:val="bottom"/>
            <w:hideMark/>
          </w:tcPr>
          <w:p w14:paraId="21CB163F"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Internal transfers and grants</w:t>
            </w:r>
          </w:p>
        </w:tc>
        <w:tc>
          <w:tcPr>
            <w:tcW w:w="640" w:type="dxa"/>
            <w:tcBorders>
              <w:top w:val="nil"/>
              <w:left w:val="nil"/>
              <w:bottom w:val="single" w:sz="4" w:space="0" w:color="000000"/>
              <w:right w:val="nil"/>
            </w:tcBorders>
            <w:shd w:val="clear" w:color="000000" w:fill="C0C0C0"/>
            <w:textDirection w:val="btLr"/>
            <w:vAlign w:val="bottom"/>
            <w:hideMark/>
          </w:tcPr>
          <w:p w14:paraId="0721207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Subsidies</w:t>
            </w:r>
          </w:p>
        </w:tc>
        <w:tc>
          <w:tcPr>
            <w:tcW w:w="58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CE83EB1"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Voluntary prepayment</w:t>
            </w:r>
          </w:p>
        </w:tc>
        <w:tc>
          <w:tcPr>
            <w:tcW w:w="640" w:type="dxa"/>
            <w:tcBorders>
              <w:top w:val="nil"/>
              <w:left w:val="nil"/>
              <w:bottom w:val="single" w:sz="4" w:space="0" w:color="000000"/>
              <w:right w:val="nil"/>
            </w:tcBorders>
            <w:shd w:val="clear" w:color="000000" w:fill="C0C0C0"/>
            <w:textDirection w:val="btLr"/>
            <w:vAlign w:val="bottom"/>
            <w:hideMark/>
          </w:tcPr>
          <w:p w14:paraId="14B9D9A1"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Voluntary prepayment from individuals/households</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8DEBA59"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Other domestic revenues n.e.c.</w:t>
            </w:r>
          </w:p>
        </w:tc>
        <w:tc>
          <w:tcPr>
            <w:tcW w:w="660" w:type="dxa"/>
            <w:tcBorders>
              <w:top w:val="nil"/>
              <w:left w:val="nil"/>
              <w:bottom w:val="single" w:sz="4" w:space="0" w:color="000000"/>
              <w:right w:val="nil"/>
            </w:tcBorders>
            <w:shd w:val="clear" w:color="000000" w:fill="C0C0C0"/>
            <w:textDirection w:val="btLr"/>
            <w:vAlign w:val="bottom"/>
            <w:hideMark/>
          </w:tcPr>
          <w:p w14:paraId="539FBF66"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Other revenues from households n.e.c.</w:t>
            </w:r>
          </w:p>
        </w:tc>
        <w:tc>
          <w:tcPr>
            <w:tcW w:w="52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27E8871"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Direct foreign transfers</w:t>
            </w:r>
          </w:p>
        </w:tc>
        <w:tc>
          <w:tcPr>
            <w:tcW w:w="640" w:type="dxa"/>
            <w:tcBorders>
              <w:top w:val="nil"/>
              <w:left w:val="nil"/>
              <w:bottom w:val="single" w:sz="4" w:space="0" w:color="000000"/>
              <w:right w:val="nil"/>
            </w:tcBorders>
            <w:shd w:val="clear" w:color="000000" w:fill="C0C0C0"/>
            <w:textDirection w:val="btLr"/>
            <w:vAlign w:val="bottom"/>
            <w:hideMark/>
          </w:tcPr>
          <w:p w14:paraId="3B452F7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Direct foreign aid in kind</w:t>
            </w:r>
          </w:p>
        </w:tc>
        <w:tc>
          <w:tcPr>
            <w:tcW w:w="760" w:type="dxa"/>
            <w:tcBorders>
              <w:top w:val="nil"/>
              <w:left w:val="nil"/>
              <w:bottom w:val="single" w:sz="4" w:space="0" w:color="000000"/>
              <w:right w:val="nil"/>
            </w:tcBorders>
            <w:shd w:val="clear" w:color="000000" w:fill="C0C0C0"/>
            <w:textDirection w:val="btLr"/>
            <w:vAlign w:val="bottom"/>
            <w:hideMark/>
          </w:tcPr>
          <w:p w14:paraId="683ACEF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Direct foreign aid in goods</w:t>
            </w:r>
          </w:p>
        </w:tc>
        <w:tc>
          <w:tcPr>
            <w:tcW w:w="900" w:type="dxa"/>
            <w:tcBorders>
              <w:top w:val="nil"/>
              <w:left w:val="nil"/>
              <w:bottom w:val="single" w:sz="4" w:space="0" w:color="000000"/>
              <w:right w:val="single" w:sz="8" w:space="0" w:color="000000"/>
            </w:tcBorders>
            <w:shd w:val="clear" w:color="000000" w:fill="C0C0C0"/>
            <w:textDirection w:val="btLr"/>
            <w:vAlign w:val="bottom"/>
            <w:hideMark/>
          </w:tcPr>
          <w:p w14:paraId="332267F8"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Direct bilateral aid in goods</w:t>
            </w:r>
          </w:p>
        </w:tc>
        <w:tc>
          <w:tcPr>
            <w:tcW w:w="640" w:type="dxa"/>
            <w:tcBorders>
              <w:top w:val="nil"/>
              <w:left w:val="nil"/>
              <w:bottom w:val="nil"/>
              <w:right w:val="single" w:sz="8" w:space="0" w:color="000000"/>
            </w:tcBorders>
            <w:shd w:val="clear" w:color="000000" w:fill="C0C0C0"/>
            <w:noWrap/>
            <w:hideMark/>
          </w:tcPr>
          <w:p w14:paraId="49FB5C3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0CF94202" w14:textId="77777777" w:rsidTr="00E82974">
        <w:trPr>
          <w:trHeight w:val="660"/>
        </w:trPr>
        <w:tc>
          <w:tcPr>
            <w:tcW w:w="120" w:type="dxa"/>
            <w:tcBorders>
              <w:top w:val="nil"/>
              <w:left w:val="nil"/>
              <w:bottom w:val="nil"/>
              <w:right w:val="nil"/>
            </w:tcBorders>
            <w:shd w:val="clear" w:color="auto" w:fill="auto"/>
            <w:noWrap/>
            <w:hideMark/>
          </w:tcPr>
          <w:p w14:paraId="4BB2B0D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2137CB9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HF.1</w:t>
            </w:r>
          </w:p>
        </w:tc>
        <w:tc>
          <w:tcPr>
            <w:tcW w:w="640" w:type="dxa"/>
            <w:tcBorders>
              <w:top w:val="single" w:sz="4" w:space="0" w:color="000000"/>
              <w:left w:val="nil"/>
              <w:bottom w:val="single" w:sz="4" w:space="0" w:color="000000"/>
              <w:right w:val="nil"/>
            </w:tcBorders>
            <w:shd w:val="clear" w:color="000000" w:fill="D9D9D9"/>
            <w:hideMark/>
          </w:tcPr>
          <w:p w14:paraId="7489B69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622DD5A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136A66F9"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73FD293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Government schemes and compulsory contributory health care financing schemes</w:t>
            </w:r>
          </w:p>
        </w:tc>
        <w:tc>
          <w:tcPr>
            <w:tcW w:w="820" w:type="dxa"/>
            <w:tcBorders>
              <w:top w:val="nil"/>
              <w:left w:val="nil"/>
              <w:bottom w:val="single" w:sz="4" w:space="0" w:color="000000"/>
              <w:right w:val="single" w:sz="4" w:space="0" w:color="000000"/>
            </w:tcBorders>
            <w:shd w:val="clear" w:color="000000" w:fill="D9D9D9"/>
            <w:noWrap/>
            <w:hideMark/>
          </w:tcPr>
          <w:p w14:paraId="5223C746"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221.29</w:t>
            </w:r>
          </w:p>
        </w:tc>
        <w:tc>
          <w:tcPr>
            <w:tcW w:w="660" w:type="dxa"/>
            <w:tcBorders>
              <w:top w:val="nil"/>
              <w:left w:val="nil"/>
              <w:bottom w:val="single" w:sz="4" w:space="0" w:color="000000"/>
              <w:right w:val="nil"/>
            </w:tcBorders>
            <w:shd w:val="clear" w:color="000000" w:fill="D9D9D9"/>
            <w:noWrap/>
            <w:hideMark/>
          </w:tcPr>
          <w:p w14:paraId="41A0B899"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220.03</w:t>
            </w:r>
          </w:p>
        </w:tc>
        <w:tc>
          <w:tcPr>
            <w:tcW w:w="640" w:type="dxa"/>
            <w:tcBorders>
              <w:top w:val="nil"/>
              <w:left w:val="nil"/>
              <w:bottom w:val="single" w:sz="4" w:space="0" w:color="000000"/>
              <w:right w:val="nil"/>
            </w:tcBorders>
            <w:shd w:val="clear" w:color="000000" w:fill="D9D9D9"/>
            <w:noWrap/>
            <w:hideMark/>
          </w:tcPr>
          <w:p w14:paraId="4DD69C33"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1.26</w:t>
            </w:r>
          </w:p>
        </w:tc>
        <w:tc>
          <w:tcPr>
            <w:tcW w:w="580" w:type="dxa"/>
            <w:tcBorders>
              <w:top w:val="nil"/>
              <w:left w:val="single" w:sz="4" w:space="0" w:color="000000"/>
              <w:bottom w:val="single" w:sz="4" w:space="0" w:color="000000"/>
              <w:right w:val="single" w:sz="4" w:space="0" w:color="000000"/>
            </w:tcBorders>
            <w:shd w:val="clear" w:color="000000" w:fill="D9D9D9"/>
            <w:noWrap/>
            <w:hideMark/>
          </w:tcPr>
          <w:p w14:paraId="3D33297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6ECAAB5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single" w:sz="4" w:space="0" w:color="000000"/>
              <w:bottom w:val="single" w:sz="4" w:space="0" w:color="000000"/>
              <w:right w:val="single" w:sz="4" w:space="0" w:color="000000"/>
            </w:tcBorders>
            <w:shd w:val="clear" w:color="000000" w:fill="D9D9D9"/>
            <w:noWrap/>
            <w:hideMark/>
          </w:tcPr>
          <w:p w14:paraId="701D3FF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single" w:sz="4" w:space="0" w:color="000000"/>
              <w:right w:val="nil"/>
            </w:tcBorders>
            <w:shd w:val="clear" w:color="000000" w:fill="D9D9D9"/>
            <w:noWrap/>
            <w:hideMark/>
          </w:tcPr>
          <w:p w14:paraId="2D2CBD1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520" w:type="dxa"/>
            <w:tcBorders>
              <w:top w:val="nil"/>
              <w:left w:val="single" w:sz="4" w:space="0" w:color="000000"/>
              <w:bottom w:val="single" w:sz="4" w:space="0" w:color="000000"/>
              <w:right w:val="single" w:sz="4" w:space="0" w:color="000000"/>
            </w:tcBorders>
            <w:shd w:val="clear" w:color="000000" w:fill="D9D9D9"/>
            <w:noWrap/>
            <w:hideMark/>
          </w:tcPr>
          <w:p w14:paraId="285E7EF6"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4C395CE9"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760" w:type="dxa"/>
            <w:tcBorders>
              <w:top w:val="nil"/>
              <w:left w:val="nil"/>
              <w:bottom w:val="single" w:sz="4" w:space="0" w:color="000000"/>
              <w:right w:val="nil"/>
            </w:tcBorders>
            <w:shd w:val="clear" w:color="000000" w:fill="D9D9D9"/>
            <w:noWrap/>
            <w:hideMark/>
          </w:tcPr>
          <w:p w14:paraId="4FAE43A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00" w:type="dxa"/>
            <w:tcBorders>
              <w:top w:val="nil"/>
              <w:left w:val="nil"/>
              <w:bottom w:val="single" w:sz="4" w:space="0" w:color="000000"/>
              <w:right w:val="single" w:sz="8" w:space="0" w:color="000000"/>
            </w:tcBorders>
            <w:shd w:val="clear" w:color="000000" w:fill="D9D9D9"/>
            <w:noWrap/>
            <w:hideMark/>
          </w:tcPr>
          <w:p w14:paraId="6B66B59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5E520E3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221.29</w:t>
            </w:r>
          </w:p>
        </w:tc>
      </w:tr>
      <w:tr w:rsidR="00E82974" w:rsidRPr="00E82974" w14:paraId="31656280" w14:textId="77777777" w:rsidTr="00E82974">
        <w:trPr>
          <w:trHeight w:val="229"/>
        </w:trPr>
        <w:tc>
          <w:tcPr>
            <w:tcW w:w="120" w:type="dxa"/>
            <w:tcBorders>
              <w:top w:val="nil"/>
              <w:left w:val="nil"/>
              <w:bottom w:val="nil"/>
              <w:right w:val="nil"/>
            </w:tcBorders>
            <w:shd w:val="clear" w:color="auto" w:fill="auto"/>
            <w:noWrap/>
            <w:hideMark/>
          </w:tcPr>
          <w:p w14:paraId="5166064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auto" w:fill="auto"/>
            <w:hideMark/>
          </w:tcPr>
          <w:p w14:paraId="520B39B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13B2FC1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HF.1.1</w:t>
            </w:r>
          </w:p>
        </w:tc>
        <w:tc>
          <w:tcPr>
            <w:tcW w:w="940" w:type="dxa"/>
            <w:tcBorders>
              <w:top w:val="nil"/>
              <w:left w:val="nil"/>
              <w:bottom w:val="nil"/>
              <w:right w:val="nil"/>
            </w:tcBorders>
            <w:shd w:val="clear" w:color="auto" w:fill="auto"/>
            <w:hideMark/>
          </w:tcPr>
          <w:p w14:paraId="547E2F4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07E7F19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682ADB1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Government schemes</w:t>
            </w:r>
          </w:p>
        </w:tc>
        <w:tc>
          <w:tcPr>
            <w:tcW w:w="820" w:type="dxa"/>
            <w:tcBorders>
              <w:top w:val="nil"/>
              <w:left w:val="nil"/>
              <w:bottom w:val="nil"/>
              <w:right w:val="single" w:sz="4" w:space="0" w:color="000000"/>
            </w:tcBorders>
            <w:shd w:val="clear" w:color="auto" w:fill="auto"/>
            <w:noWrap/>
            <w:hideMark/>
          </w:tcPr>
          <w:p w14:paraId="4F239031"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221.25</w:t>
            </w:r>
          </w:p>
        </w:tc>
        <w:tc>
          <w:tcPr>
            <w:tcW w:w="660" w:type="dxa"/>
            <w:tcBorders>
              <w:top w:val="nil"/>
              <w:left w:val="nil"/>
              <w:bottom w:val="nil"/>
              <w:right w:val="nil"/>
            </w:tcBorders>
            <w:shd w:val="clear" w:color="auto" w:fill="auto"/>
            <w:noWrap/>
            <w:hideMark/>
          </w:tcPr>
          <w:p w14:paraId="225F804B"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220.00</w:t>
            </w:r>
          </w:p>
        </w:tc>
        <w:tc>
          <w:tcPr>
            <w:tcW w:w="640" w:type="dxa"/>
            <w:tcBorders>
              <w:top w:val="nil"/>
              <w:left w:val="nil"/>
              <w:bottom w:val="nil"/>
              <w:right w:val="nil"/>
            </w:tcBorders>
            <w:shd w:val="clear" w:color="auto" w:fill="auto"/>
            <w:noWrap/>
            <w:hideMark/>
          </w:tcPr>
          <w:p w14:paraId="44C9849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nil"/>
              <w:left w:val="single" w:sz="4" w:space="0" w:color="000000"/>
              <w:bottom w:val="nil"/>
              <w:right w:val="single" w:sz="4" w:space="0" w:color="000000"/>
            </w:tcBorders>
            <w:shd w:val="clear" w:color="auto" w:fill="auto"/>
            <w:noWrap/>
            <w:hideMark/>
          </w:tcPr>
          <w:p w14:paraId="01EFF89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6E21402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0CA6FCF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7D42CC8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auto" w:fill="auto"/>
            <w:noWrap/>
            <w:hideMark/>
          </w:tcPr>
          <w:p w14:paraId="06ACE6C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321E3FD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4D83723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auto" w:fill="auto"/>
            <w:noWrap/>
            <w:hideMark/>
          </w:tcPr>
          <w:p w14:paraId="46C0BB4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6ADCBDAC"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221.25</w:t>
            </w:r>
          </w:p>
        </w:tc>
      </w:tr>
      <w:tr w:rsidR="00E82974" w:rsidRPr="00E82974" w14:paraId="7D4E69AA" w14:textId="77777777" w:rsidTr="00E82974">
        <w:trPr>
          <w:trHeight w:val="372"/>
        </w:trPr>
        <w:tc>
          <w:tcPr>
            <w:tcW w:w="120" w:type="dxa"/>
            <w:tcBorders>
              <w:top w:val="nil"/>
              <w:left w:val="nil"/>
              <w:bottom w:val="nil"/>
              <w:right w:val="nil"/>
            </w:tcBorders>
            <w:shd w:val="clear" w:color="auto" w:fill="auto"/>
            <w:noWrap/>
            <w:hideMark/>
          </w:tcPr>
          <w:p w14:paraId="19809B7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75D8412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0449303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06CC8CB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HF.1.1.1</w:t>
            </w:r>
          </w:p>
        </w:tc>
        <w:tc>
          <w:tcPr>
            <w:tcW w:w="920" w:type="dxa"/>
            <w:tcBorders>
              <w:top w:val="nil"/>
              <w:left w:val="nil"/>
              <w:bottom w:val="nil"/>
              <w:right w:val="nil"/>
            </w:tcBorders>
            <w:shd w:val="clear" w:color="000000" w:fill="D9D9D9"/>
            <w:hideMark/>
          </w:tcPr>
          <w:p w14:paraId="703F52A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4852820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Central government schemes</w:t>
            </w:r>
          </w:p>
        </w:tc>
        <w:tc>
          <w:tcPr>
            <w:tcW w:w="820" w:type="dxa"/>
            <w:tcBorders>
              <w:top w:val="nil"/>
              <w:left w:val="nil"/>
              <w:bottom w:val="nil"/>
              <w:right w:val="single" w:sz="4" w:space="0" w:color="000000"/>
            </w:tcBorders>
            <w:shd w:val="clear" w:color="000000" w:fill="D9D9D9"/>
            <w:noWrap/>
            <w:hideMark/>
          </w:tcPr>
          <w:p w14:paraId="2053D4D0"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159.85</w:t>
            </w:r>
          </w:p>
        </w:tc>
        <w:tc>
          <w:tcPr>
            <w:tcW w:w="660" w:type="dxa"/>
            <w:tcBorders>
              <w:top w:val="nil"/>
              <w:left w:val="nil"/>
              <w:bottom w:val="nil"/>
              <w:right w:val="nil"/>
            </w:tcBorders>
            <w:shd w:val="clear" w:color="000000" w:fill="D9D9D9"/>
            <w:noWrap/>
            <w:hideMark/>
          </w:tcPr>
          <w:p w14:paraId="4B17E9DB"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159.85</w:t>
            </w:r>
          </w:p>
        </w:tc>
        <w:tc>
          <w:tcPr>
            <w:tcW w:w="640" w:type="dxa"/>
            <w:tcBorders>
              <w:top w:val="nil"/>
              <w:left w:val="nil"/>
              <w:bottom w:val="nil"/>
              <w:right w:val="nil"/>
            </w:tcBorders>
            <w:shd w:val="clear" w:color="000000" w:fill="D9D9D9"/>
            <w:noWrap/>
            <w:hideMark/>
          </w:tcPr>
          <w:p w14:paraId="6F735C8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7B1D5C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3C62FD3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C9A3E7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45A45C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1632A24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F885B3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1D20AD5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09A5CFD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39228B7F"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159.85</w:t>
            </w:r>
          </w:p>
        </w:tc>
      </w:tr>
      <w:tr w:rsidR="00E82974" w:rsidRPr="00E82974" w14:paraId="0768D420" w14:textId="77777777" w:rsidTr="00E82974">
        <w:trPr>
          <w:trHeight w:val="372"/>
        </w:trPr>
        <w:tc>
          <w:tcPr>
            <w:tcW w:w="120" w:type="dxa"/>
            <w:tcBorders>
              <w:top w:val="nil"/>
              <w:left w:val="nil"/>
              <w:bottom w:val="nil"/>
              <w:right w:val="nil"/>
            </w:tcBorders>
            <w:shd w:val="clear" w:color="auto" w:fill="auto"/>
            <w:noWrap/>
            <w:hideMark/>
          </w:tcPr>
          <w:p w14:paraId="4438997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4A653EA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292087B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60047B6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HF.1.1.2</w:t>
            </w:r>
          </w:p>
        </w:tc>
        <w:tc>
          <w:tcPr>
            <w:tcW w:w="920" w:type="dxa"/>
            <w:tcBorders>
              <w:top w:val="nil"/>
              <w:left w:val="nil"/>
              <w:bottom w:val="nil"/>
              <w:right w:val="nil"/>
            </w:tcBorders>
            <w:shd w:val="clear" w:color="000000" w:fill="D9D9D9"/>
            <w:hideMark/>
          </w:tcPr>
          <w:p w14:paraId="26FE460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03D0615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State/regional/local government schemes</w:t>
            </w:r>
          </w:p>
        </w:tc>
        <w:tc>
          <w:tcPr>
            <w:tcW w:w="820" w:type="dxa"/>
            <w:tcBorders>
              <w:top w:val="nil"/>
              <w:left w:val="nil"/>
              <w:bottom w:val="nil"/>
              <w:right w:val="single" w:sz="4" w:space="0" w:color="000000"/>
            </w:tcBorders>
            <w:shd w:val="clear" w:color="000000" w:fill="D9D9D9"/>
            <w:noWrap/>
            <w:hideMark/>
          </w:tcPr>
          <w:p w14:paraId="6C3228CE"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61.40</w:t>
            </w:r>
          </w:p>
        </w:tc>
        <w:tc>
          <w:tcPr>
            <w:tcW w:w="660" w:type="dxa"/>
            <w:tcBorders>
              <w:top w:val="nil"/>
              <w:left w:val="nil"/>
              <w:bottom w:val="nil"/>
              <w:right w:val="nil"/>
            </w:tcBorders>
            <w:shd w:val="clear" w:color="000000" w:fill="D9D9D9"/>
            <w:noWrap/>
            <w:hideMark/>
          </w:tcPr>
          <w:p w14:paraId="5B54528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60.15</w:t>
            </w:r>
          </w:p>
        </w:tc>
        <w:tc>
          <w:tcPr>
            <w:tcW w:w="640" w:type="dxa"/>
            <w:tcBorders>
              <w:top w:val="nil"/>
              <w:left w:val="nil"/>
              <w:bottom w:val="nil"/>
              <w:right w:val="nil"/>
            </w:tcBorders>
            <w:shd w:val="clear" w:color="000000" w:fill="D9D9D9"/>
            <w:noWrap/>
            <w:hideMark/>
          </w:tcPr>
          <w:p w14:paraId="4CEE1FD0"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66475F8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B29A12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71740F5"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223EC4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372BD0C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6F6627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52BD10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0CFF186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3157912A"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61.40</w:t>
            </w:r>
          </w:p>
        </w:tc>
      </w:tr>
      <w:tr w:rsidR="00E82974" w:rsidRPr="00E82974" w14:paraId="4905B913" w14:textId="77777777" w:rsidTr="00E82974">
        <w:trPr>
          <w:trHeight w:val="518"/>
        </w:trPr>
        <w:tc>
          <w:tcPr>
            <w:tcW w:w="120" w:type="dxa"/>
            <w:tcBorders>
              <w:top w:val="nil"/>
              <w:left w:val="nil"/>
              <w:bottom w:val="nil"/>
              <w:right w:val="nil"/>
            </w:tcBorders>
            <w:shd w:val="clear" w:color="auto" w:fill="auto"/>
            <w:noWrap/>
            <w:hideMark/>
          </w:tcPr>
          <w:p w14:paraId="5B9E774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6952228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0F04539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HF.1.2</w:t>
            </w:r>
          </w:p>
        </w:tc>
        <w:tc>
          <w:tcPr>
            <w:tcW w:w="940" w:type="dxa"/>
            <w:tcBorders>
              <w:top w:val="nil"/>
              <w:left w:val="nil"/>
              <w:bottom w:val="nil"/>
              <w:right w:val="nil"/>
            </w:tcBorders>
            <w:shd w:val="clear" w:color="000000" w:fill="D9D9D9"/>
            <w:hideMark/>
          </w:tcPr>
          <w:p w14:paraId="34069B1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D9D9D9"/>
            <w:hideMark/>
          </w:tcPr>
          <w:p w14:paraId="7C77E09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1DF120D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Compulsory contributory health insurance schemes</w:t>
            </w:r>
          </w:p>
        </w:tc>
        <w:tc>
          <w:tcPr>
            <w:tcW w:w="820" w:type="dxa"/>
            <w:tcBorders>
              <w:top w:val="nil"/>
              <w:left w:val="nil"/>
              <w:bottom w:val="nil"/>
              <w:right w:val="single" w:sz="4" w:space="0" w:color="000000"/>
            </w:tcBorders>
            <w:shd w:val="clear" w:color="000000" w:fill="D9D9D9"/>
            <w:noWrap/>
            <w:hideMark/>
          </w:tcPr>
          <w:p w14:paraId="46865D61"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0.03</w:t>
            </w:r>
          </w:p>
        </w:tc>
        <w:tc>
          <w:tcPr>
            <w:tcW w:w="660" w:type="dxa"/>
            <w:tcBorders>
              <w:top w:val="nil"/>
              <w:left w:val="nil"/>
              <w:bottom w:val="nil"/>
              <w:right w:val="nil"/>
            </w:tcBorders>
            <w:shd w:val="clear" w:color="000000" w:fill="D9D9D9"/>
            <w:noWrap/>
            <w:hideMark/>
          </w:tcPr>
          <w:p w14:paraId="2BB93AB1"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0.03</w:t>
            </w:r>
          </w:p>
        </w:tc>
        <w:tc>
          <w:tcPr>
            <w:tcW w:w="640" w:type="dxa"/>
            <w:tcBorders>
              <w:top w:val="nil"/>
              <w:left w:val="nil"/>
              <w:bottom w:val="nil"/>
              <w:right w:val="nil"/>
            </w:tcBorders>
            <w:shd w:val="clear" w:color="000000" w:fill="D9D9D9"/>
            <w:noWrap/>
            <w:hideMark/>
          </w:tcPr>
          <w:p w14:paraId="7C0D53B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2651954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2D7CF8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4C4163F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3A56A4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7BEAF45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7FABAF0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786767A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32005B1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52B37113"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0.03</w:t>
            </w:r>
          </w:p>
        </w:tc>
      </w:tr>
      <w:tr w:rsidR="00E82974" w:rsidRPr="00E82974" w14:paraId="78B51948" w14:textId="77777777" w:rsidTr="00E82974">
        <w:trPr>
          <w:trHeight w:val="372"/>
        </w:trPr>
        <w:tc>
          <w:tcPr>
            <w:tcW w:w="120" w:type="dxa"/>
            <w:tcBorders>
              <w:top w:val="nil"/>
              <w:left w:val="nil"/>
              <w:bottom w:val="nil"/>
              <w:right w:val="nil"/>
            </w:tcBorders>
            <w:shd w:val="clear" w:color="auto" w:fill="auto"/>
            <w:noWrap/>
            <w:hideMark/>
          </w:tcPr>
          <w:p w14:paraId="7B99D93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582E8EC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0D28884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67006AF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HF.1.2.2</w:t>
            </w:r>
          </w:p>
        </w:tc>
        <w:tc>
          <w:tcPr>
            <w:tcW w:w="920" w:type="dxa"/>
            <w:tcBorders>
              <w:top w:val="nil"/>
              <w:left w:val="nil"/>
              <w:bottom w:val="nil"/>
              <w:right w:val="nil"/>
            </w:tcBorders>
            <w:shd w:val="clear" w:color="000000" w:fill="D9D9D9"/>
            <w:hideMark/>
          </w:tcPr>
          <w:p w14:paraId="1614BD3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34AC540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Compulsory private insurance schemes</w:t>
            </w:r>
          </w:p>
        </w:tc>
        <w:tc>
          <w:tcPr>
            <w:tcW w:w="820" w:type="dxa"/>
            <w:tcBorders>
              <w:top w:val="nil"/>
              <w:left w:val="nil"/>
              <w:bottom w:val="nil"/>
              <w:right w:val="single" w:sz="4" w:space="0" w:color="000000"/>
            </w:tcBorders>
            <w:shd w:val="clear" w:color="000000" w:fill="D9D9D9"/>
            <w:noWrap/>
            <w:hideMark/>
          </w:tcPr>
          <w:p w14:paraId="52216BD6"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0.03</w:t>
            </w:r>
          </w:p>
        </w:tc>
        <w:tc>
          <w:tcPr>
            <w:tcW w:w="660" w:type="dxa"/>
            <w:tcBorders>
              <w:top w:val="nil"/>
              <w:left w:val="nil"/>
              <w:bottom w:val="nil"/>
              <w:right w:val="nil"/>
            </w:tcBorders>
            <w:shd w:val="clear" w:color="000000" w:fill="D9D9D9"/>
            <w:noWrap/>
            <w:hideMark/>
          </w:tcPr>
          <w:p w14:paraId="6732C6E8"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0.03</w:t>
            </w:r>
          </w:p>
        </w:tc>
        <w:tc>
          <w:tcPr>
            <w:tcW w:w="640" w:type="dxa"/>
            <w:tcBorders>
              <w:top w:val="nil"/>
              <w:left w:val="nil"/>
              <w:bottom w:val="nil"/>
              <w:right w:val="nil"/>
            </w:tcBorders>
            <w:shd w:val="clear" w:color="000000" w:fill="D9D9D9"/>
            <w:noWrap/>
            <w:hideMark/>
          </w:tcPr>
          <w:p w14:paraId="2205AE2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EF6583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BA33E9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20A46C4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5EDA1E8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70D2193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471EAD6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7EEEE81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2E4B740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1FAE31B1"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0.03</w:t>
            </w:r>
          </w:p>
        </w:tc>
      </w:tr>
      <w:tr w:rsidR="00E82974" w:rsidRPr="00E82974" w14:paraId="2E8BCEE1" w14:textId="77777777" w:rsidTr="00E82974">
        <w:trPr>
          <w:trHeight w:val="372"/>
        </w:trPr>
        <w:tc>
          <w:tcPr>
            <w:tcW w:w="120" w:type="dxa"/>
            <w:tcBorders>
              <w:top w:val="nil"/>
              <w:left w:val="nil"/>
              <w:bottom w:val="nil"/>
              <w:right w:val="nil"/>
            </w:tcBorders>
            <w:shd w:val="clear" w:color="auto" w:fill="auto"/>
            <w:noWrap/>
            <w:hideMark/>
          </w:tcPr>
          <w:p w14:paraId="5697D20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1960F53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HF.2</w:t>
            </w:r>
          </w:p>
        </w:tc>
        <w:tc>
          <w:tcPr>
            <w:tcW w:w="640" w:type="dxa"/>
            <w:tcBorders>
              <w:top w:val="single" w:sz="4" w:space="0" w:color="000000"/>
              <w:left w:val="nil"/>
              <w:bottom w:val="single" w:sz="4" w:space="0" w:color="000000"/>
              <w:right w:val="nil"/>
            </w:tcBorders>
            <w:shd w:val="clear" w:color="000000" w:fill="D9D9D9"/>
            <w:hideMark/>
          </w:tcPr>
          <w:p w14:paraId="37AB177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39AF1E3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0E263D55"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6C0B9F3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Voluntary health care payment schemes</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14E73FA5"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068167C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2D77C23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661BDC5"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single" w:sz="4" w:space="0" w:color="000000"/>
              <w:left w:val="nil"/>
              <w:bottom w:val="single" w:sz="4" w:space="0" w:color="000000"/>
              <w:right w:val="nil"/>
            </w:tcBorders>
            <w:shd w:val="clear" w:color="000000" w:fill="D9D9D9"/>
            <w:noWrap/>
            <w:hideMark/>
          </w:tcPr>
          <w:p w14:paraId="4EBA24F4"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6287E2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6A7D86D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CAC02E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1DF78B3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3CA3B0A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6EBC553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4A1F51A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r>
      <w:tr w:rsidR="00E82974" w:rsidRPr="00E82974" w14:paraId="6DC9B6BC" w14:textId="77777777" w:rsidTr="00E82974">
        <w:trPr>
          <w:trHeight w:val="372"/>
        </w:trPr>
        <w:tc>
          <w:tcPr>
            <w:tcW w:w="120" w:type="dxa"/>
            <w:tcBorders>
              <w:top w:val="nil"/>
              <w:left w:val="nil"/>
              <w:bottom w:val="nil"/>
              <w:right w:val="nil"/>
            </w:tcBorders>
            <w:shd w:val="clear" w:color="auto" w:fill="auto"/>
            <w:noWrap/>
            <w:hideMark/>
          </w:tcPr>
          <w:p w14:paraId="448C607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auto" w:fill="auto"/>
            <w:hideMark/>
          </w:tcPr>
          <w:p w14:paraId="585D56B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0FD4D87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HF.2.1</w:t>
            </w:r>
          </w:p>
        </w:tc>
        <w:tc>
          <w:tcPr>
            <w:tcW w:w="940" w:type="dxa"/>
            <w:tcBorders>
              <w:top w:val="nil"/>
              <w:left w:val="nil"/>
              <w:bottom w:val="nil"/>
              <w:right w:val="nil"/>
            </w:tcBorders>
            <w:shd w:val="clear" w:color="auto" w:fill="auto"/>
            <w:hideMark/>
          </w:tcPr>
          <w:p w14:paraId="73811E3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3B717E7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0C0DB4E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Voluntary health insurance schemes</w:t>
            </w:r>
          </w:p>
        </w:tc>
        <w:tc>
          <w:tcPr>
            <w:tcW w:w="820" w:type="dxa"/>
            <w:tcBorders>
              <w:top w:val="nil"/>
              <w:left w:val="nil"/>
              <w:bottom w:val="nil"/>
              <w:right w:val="single" w:sz="4" w:space="0" w:color="000000"/>
            </w:tcBorders>
            <w:shd w:val="clear" w:color="auto" w:fill="auto"/>
            <w:noWrap/>
            <w:hideMark/>
          </w:tcPr>
          <w:p w14:paraId="04E2170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709A2CD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5B781B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4BF7E6C7"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auto" w:fill="auto"/>
            <w:noWrap/>
            <w:hideMark/>
          </w:tcPr>
          <w:p w14:paraId="005D3AF6"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13AB9A9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3956D85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auto" w:fill="auto"/>
            <w:noWrap/>
            <w:hideMark/>
          </w:tcPr>
          <w:p w14:paraId="53B76ED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3F24E2B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051B26F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auto" w:fill="auto"/>
            <w:noWrap/>
            <w:hideMark/>
          </w:tcPr>
          <w:p w14:paraId="7DB2449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3AFF4368"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r>
      <w:tr w:rsidR="00E82974" w:rsidRPr="00E82974" w14:paraId="5B2C8FAF" w14:textId="77777777" w:rsidTr="00E82974">
        <w:trPr>
          <w:trHeight w:val="518"/>
        </w:trPr>
        <w:tc>
          <w:tcPr>
            <w:tcW w:w="120" w:type="dxa"/>
            <w:tcBorders>
              <w:top w:val="nil"/>
              <w:left w:val="nil"/>
              <w:bottom w:val="nil"/>
              <w:right w:val="nil"/>
            </w:tcBorders>
            <w:shd w:val="clear" w:color="auto" w:fill="auto"/>
            <w:noWrap/>
            <w:hideMark/>
          </w:tcPr>
          <w:p w14:paraId="6E742ED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lastRenderedPageBreak/>
              <w:t> </w:t>
            </w:r>
          </w:p>
        </w:tc>
        <w:tc>
          <w:tcPr>
            <w:tcW w:w="1560" w:type="dxa"/>
            <w:tcBorders>
              <w:top w:val="nil"/>
              <w:left w:val="single" w:sz="8" w:space="0" w:color="000000"/>
              <w:bottom w:val="nil"/>
              <w:right w:val="nil"/>
            </w:tcBorders>
            <w:shd w:val="clear" w:color="000000" w:fill="D9D9D9"/>
            <w:hideMark/>
          </w:tcPr>
          <w:p w14:paraId="7A36320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0C2AA98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5BB6C90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HF.2.1.nec</w:t>
            </w:r>
          </w:p>
        </w:tc>
        <w:tc>
          <w:tcPr>
            <w:tcW w:w="920" w:type="dxa"/>
            <w:tcBorders>
              <w:top w:val="nil"/>
              <w:left w:val="nil"/>
              <w:bottom w:val="nil"/>
              <w:right w:val="nil"/>
            </w:tcBorders>
            <w:shd w:val="clear" w:color="000000" w:fill="D9D9D9"/>
            <w:hideMark/>
          </w:tcPr>
          <w:p w14:paraId="0E4A1C3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4C28E5D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Unspecified voluntary health insurance schemes (n.e.c.)</w:t>
            </w:r>
          </w:p>
        </w:tc>
        <w:tc>
          <w:tcPr>
            <w:tcW w:w="820" w:type="dxa"/>
            <w:tcBorders>
              <w:top w:val="nil"/>
              <w:left w:val="nil"/>
              <w:bottom w:val="nil"/>
              <w:right w:val="single" w:sz="4" w:space="0" w:color="000000"/>
            </w:tcBorders>
            <w:shd w:val="clear" w:color="000000" w:fill="D9D9D9"/>
            <w:noWrap/>
            <w:hideMark/>
          </w:tcPr>
          <w:p w14:paraId="5807032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201023D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263CC06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03AF326D"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000000" w:fill="D9D9D9"/>
            <w:noWrap/>
            <w:hideMark/>
          </w:tcPr>
          <w:p w14:paraId="732E39BD"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4F6A061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31777E2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502ED4E3"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FA9EFF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2566C47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728C1A3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03D69C08"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r>
      <w:tr w:rsidR="00E82974" w:rsidRPr="00E82974" w14:paraId="04D2F510" w14:textId="77777777" w:rsidTr="00E82974">
        <w:trPr>
          <w:trHeight w:val="372"/>
        </w:trPr>
        <w:tc>
          <w:tcPr>
            <w:tcW w:w="120" w:type="dxa"/>
            <w:tcBorders>
              <w:top w:val="nil"/>
              <w:left w:val="nil"/>
              <w:bottom w:val="nil"/>
              <w:right w:val="nil"/>
            </w:tcBorders>
            <w:shd w:val="clear" w:color="auto" w:fill="auto"/>
            <w:noWrap/>
            <w:hideMark/>
          </w:tcPr>
          <w:p w14:paraId="57910FE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731CF1C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HF.3</w:t>
            </w:r>
          </w:p>
        </w:tc>
        <w:tc>
          <w:tcPr>
            <w:tcW w:w="640" w:type="dxa"/>
            <w:tcBorders>
              <w:top w:val="single" w:sz="4" w:space="0" w:color="000000"/>
              <w:left w:val="nil"/>
              <w:bottom w:val="single" w:sz="4" w:space="0" w:color="000000"/>
              <w:right w:val="nil"/>
            </w:tcBorders>
            <w:shd w:val="clear" w:color="000000" w:fill="D9D9D9"/>
            <w:hideMark/>
          </w:tcPr>
          <w:p w14:paraId="3873603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3D3EF56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335A091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201BEE4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Household out-of-pocket payment</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6A901C36"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35973356"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04993D6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5D5D6D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779EB21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E2315F7"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168.64</w:t>
            </w:r>
          </w:p>
        </w:tc>
        <w:tc>
          <w:tcPr>
            <w:tcW w:w="660" w:type="dxa"/>
            <w:tcBorders>
              <w:top w:val="single" w:sz="4" w:space="0" w:color="000000"/>
              <w:left w:val="nil"/>
              <w:bottom w:val="single" w:sz="4" w:space="0" w:color="000000"/>
              <w:right w:val="nil"/>
            </w:tcBorders>
            <w:shd w:val="clear" w:color="000000" w:fill="D9D9D9"/>
            <w:noWrap/>
            <w:hideMark/>
          </w:tcPr>
          <w:p w14:paraId="430E7714"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168.64</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CFB05A5"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65145A7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58DE702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688240F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68043786"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r>
      <w:tr w:rsidR="00E82974" w:rsidRPr="00E82974" w14:paraId="6228829F" w14:textId="77777777" w:rsidTr="00E82974">
        <w:trPr>
          <w:trHeight w:val="372"/>
        </w:trPr>
        <w:tc>
          <w:tcPr>
            <w:tcW w:w="120" w:type="dxa"/>
            <w:tcBorders>
              <w:top w:val="nil"/>
              <w:left w:val="nil"/>
              <w:bottom w:val="nil"/>
              <w:right w:val="nil"/>
            </w:tcBorders>
            <w:shd w:val="clear" w:color="auto" w:fill="auto"/>
            <w:noWrap/>
            <w:hideMark/>
          </w:tcPr>
          <w:p w14:paraId="2C10111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auto" w:fill="auto"/>
            <w:hideMark/>
          </w:tcPr>
          <w:p w14:paraId="7F6BCA7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6542F26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HF.3.1</w:t>
            </w:r>
          </w:p>
        </w:tc>
        <w:tc>
          <w:tcPr>
            <w:tcW w:w="940" w:type="dxa"/>
            <w:tcBorders>
              <w:top w:val="nil"/>
              <w:left w:val="nil"/>
              <w:bottom w:val="nil"/>
              <w:right w:val="nil"/>
            </w:tcBorders>
            <w:shd w:val="clear" w:color="auto" w:fill="auto"/>
            <w:hideMark/>
          </w:tcPr>
          <w:p w14:paraId="545B064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430BD07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374951C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Out-of-pocket excluding cost-sharing</w:t>
            </w:r>
          </w:p>
        </w:tc>
        <w:tc>
          <w:tcPr>
            <w:tcW w:w="820" w:type="dxa"/>
            <w:tcBorders>
              <w:top w:val="nil"/>
              <w:left w:val="nil"/>
              <w:bottom w:val="nil"/>
              <w:right w:val="single" w:sz="4" w:space="0" w:color="000000"/>
            </w:tcBorders>
            <w:shd w:val="clear" w:color="auto" w:fill="auto"/>
            <w:noWrap/>
            <w:hideMark/>
          </w:tcPr>
          <w:p w14:paraId="12D406E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6B18C4A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03DD9A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4FD35CC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7A9BA70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40634B66"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168.64</w:t>
            </w:r>
          </w:p>
        </w:tc>
        <w:tc>
          <w:tcPr>
            <w:tcW w:w="660" w:type="dxa"/>
            <w:tcBorders>
              <w:top w:val="nil"/>
              <w:left w:val="nil"/>
              <w:bottom w:val="nil"/>
              <w:right w:val="nil"/>
            </w:tcBorders>
            <w:shd w:val="clear" w:color="auto" w:fill="auto"/>
            <w:noWrap/>
            <w:hideMark/>
          </w:tcPr>
          <w:p w14:paraId="3C50672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c>
          <w:tcPr>
            <w:tcW w:w="520" w:type="dxa"/>
            <w:tcBorders>
              <w:top w:val="nil"/>
              <w:left w:val="single" w:sz="4" w:space="0" w:color="000000"/>
              <w:bottom w:val="nil"/>
              <w:right w:val="single" w:sz="4" w:space="0" w:color="000000"/>
            </w:tcBorders>
            <w:shd w:val="clear" w:color="auto" w:fill="auto"/>
            <w:noWrap/>
            <w:hideMark/>
          </w:tcPr>
          <w:p w14:paraId="739196C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33536F0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22D6FB5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auto" w:fill="auto"/>
            <w:noWrap/>
            <w:hideMark/>
          </w:tcPr>
          <w:p w14:paraId="2C75215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248D775A"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r>
      <w:tr w:rsidR="00E82974" w:rsidRPr="00E82974" w14:paraId="6521F11C" w14:textId="77777777" w:rsidTr="00E82974">
        <w:trPr>
          <w:trHeight w:val="518"/>
        </w:trPr>
        <w:tc>
          <w:tcPr>
            <w:tcW w:w="120" w:type="dxa"/>
            <w:tcBorders>
              <w:top w:val="nil"/>
              <w:left w:val="nil"/>
              <w:bottom w:val="nil"/>
              <w:right w:val="nil"/>
            </w:tcBorders>
            <w:shd w:val="clear" w:color="auto" w:fill="auto"/>
            <w:noWrap/>
            <w:hideMark/>
          </w:tcPr>
          <w:p w14:paraId="4728002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649BA63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HF.4</w:t>
            </w:r>
          </w:p>
        </w:tc>
        <w:tc>
          <w:tcPr>
            <w:tcW w:w="640" w:type="dxa"/>
            <w:tcBorders>
              <w:top w:val="single" w:sz="4" w:space="0" w:color="000000"/>
              <w:left w:val="nil"/>
              <w:bottom w:val="single" w:sz="4" w:space="0" w:color="000000"/>
              <w:right w:val="nil"/>
            </w:tcBorders>
            <w:shd w:val="clear" w:color="000000" w:fill="D9D9D9"/>
            <w:hideMark/>
          </w:tcPr>
          <w:p w14:paraId="4243C2E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3C99D41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746B4A7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53142FE3"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Rest of the world financing schemes (non-resident)</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487DF919"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23CA018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17AA9DB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772773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4D542FC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1B8D07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1A2308E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D1A4ACE"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single" w:sz="4" w:space="0" w:color="000000"/>
              <w:left w:val="nil"/>
              <w:bottom w:val="single" w:sz="4" w:space="0" w:color="000000"/>
              <w:right w:val="nil"/>
            </w:tcBorders>
            <w:shd w:val="clear" w:color="000000" w:fill="D9D9D9"/>
            <w:noWrap/>
            <w:hideMark/>
          </w:tcPr>
          <w:p w14:paraId="04B4B175"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760" w:type="dxa"/>
            <w:tcBorders>
              <w:top w:val="single" w:sz="4" w:space="0" w:color="000000"/>
              <w:left w:val="nil"/>
              <w:bottom w:val="single" w:sz="4" w:space="0" w:color="000000"/>
              <w:right w:val="nil"/>
            </w:tcBorders>
            <w:shd w:val="clear" w:color="000000" w:fill="D9D9D9"/>
            <w:noWrap/>
            <w:hideMark/>
          </w:tcPr>
          <w:p w14:paraId="23088935"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19847678"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nil"/>
              <w:left w:val="nil"/>
              <w:bottom w:val="single" w:sz="4" w:space="0" w:color="000000"/>
              <w:right w:val="single" w:sz="8" w:space="0" w:color="000000"/>
            </w:tcBorders>
            <w:shd w:val="clear" w:color="auto" w:fill="auto"/>
            <w:noWrap/>
            <w:hideMark/>
          </w:tcPr>
          <w:p w14:paraId="09C1A6A0"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r>
      <w:tr w:rsidR="00E82974" w:rsidRPr="00E82974" w14:paraId="7DFC0D82" w14:textId="77777777" w:rsidTr="00E82974">
        <w:trPr>
          <w:trHeight w:val="372"/>
        </w:trPr>
        <w:tc>
          <w:tcPr>
            <w:tcW w:w="120" w:type="dxa"/>
            <w:tcBorders>
              <w:top w:val="nil"/>
              <w:left w:val="nil"/>
              <w:bottom w:val="nil"/>
              <w:right w:val="nil"/>
            </w:tcBorders>
            <w:shd w:val="clear" w:color="auto" w:fill="auto"/>
            <w:noWrap/>
            <w:hideMark/>
          </w:tcPr>
          <w:p w14:paraId="622BA6B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auto" w:fill="auto"/>
            <w:hideMark/>
          </w:tcPr>
          <w:p w14:paraId="3FA7E21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2699993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HF.4.2</w:t>
            </w:r>
          </w:p>
        </w:tc>
        <w:tc>
          <w:tcPr>
            <w:tcW w:w="940" w:type="dxa"/>
            <w:tcBorders>
              <w:top w:val="nil"/>
              <w:left w:val="nil"/>
              <w:bottom w:val="nil"/>
              <w:right w:val="nil"/>
            </w:tcBorders>
            <w:shd w:val="clear" w:color="auto" w:fill="auto"/>
            <w:hideMark/>
          </w:tcPr>
          <w:p w14:paraId="6D97E5C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775663A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483AA4C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Voluntary schemes (non-resident)</w:t>
            </w:r>
          </w:p>
        </w:tc>
        <w:tc>
          <w:tcPr>
            <w:tcW w:w="820" w:type="dxa"/>
            <w:tcBorders>
              <w:top w:val="nil"/>
              <w:left w:val="nil"/>
              <w:bottom w:val="nil"/>
              <w:right w:val="single" w:sz="4" w:space="0" w:color="000000"/>
            </w:tcBorders>
            <w:shd w:val="clear" w:color="auto" w:fill="auto"/>
            <w:noWrap/>
            <w:hideMark/>
          </w:tcPr>
          <w:p w14:paraId="0CD185A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5CFFF83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2E2D69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334FFD15"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1EACE36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699B9E0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120B8A8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auto" w:fill="auto"/>
            <w:noWrap/>
            <w:hideMark/>
          </w:tcPr>
          <w:p w14:paraId="5FCE3827"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auto" w:fill="auto"/>
            <w:noWrap/>
            <w:hideMark/>
          </w:tcPr>
          <w:p w14:paraId="054D2B9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760" w:type="dxa"/>
            <w:tcBorders>
              <w:top w:val="nil"/>
              <w:left w:val="nil"/>
              <w:bottom w:val="nil"/>
              <w:right w:val="nil"/>
            </w:tcBorders>
            <w:shd w:val="clear" w:color="auto" w:fill="auto"/>
            <w:noWrap/>
            <w:hideMark/>
          </w:tcPr>
          <w:p w14:paraId="7C8D8675"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900" w:type="dxa"/>
            <w:tcBorders>
              <w:top w:val="nil"/>
              <w:left w:val="nil"/>
              <w:bottom w:val="nil"/>
              <w:right w:val="single" w:sz="8" w:space="0" w:color="000000"/>
            </w:tcBorders>
            <w:shd w:val="clear" w:color="auto" w:fill="auto"/>
            <w:noWrap/>
            <w:hideMark/>
          </w:tcPr>
          <w:p w14:paraId="5C6C3176"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640" w:type="dxa"/>
            <w:tcBorders>
              <w:top w:val="nil"/>
              <w:left w:val="nil"/>
              <w:bottom w:val="nil"/>
              <w:right w:val="single" w:sz="8" w:space="0" w:color="000000"/>
            </w:tcBorders>
            <w:shd w:val="clear" w:color="auto" w:fill="auto"/>
            <w:noWrap/>
            <w:hideMark/>
          </w:tcPr>
          <w:p w14:paraId="3DB2588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r>
      <w:tr w:rsidR="00E82974" w:rsidRPr="00E82974" w14:paraId="791DBD5B" w14:textId="77777777" w:rsidTr="00E82974">
        <w:trPr>
          <w:trHeight w:val="372"/>
        </w:trPr>
        <w:tc>
          <w:tcPr>
            <w:tcW w:w="120" w:type="dxa"/>
            <w:tcBorders>
              <w:top w:val="nil"/>
              <w:left w:val="nil"/>
              <w:bottom w:val="nil"/>
              <w:right w:val="nil"/>
            </w:tcBorders>
            <w:shd w:val="clear" w:color="auto" w:fill="auto"/>
            <w:noWrap/>
            <w:hideMark/>
          </w:tcPr>
          <w:p w14:paraId="499F30D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7B2137E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446AF25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55E0920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HF.4.2.2</w:t>
            </w:r>
          </w:p>
        </w:tc>
        <w:tc>
          <w:tcPr>
            <w:tcW w:w="920" w:type="dxa"/>
            <w:tcBorders>
              <w:top w:val="nil"/>
              <w:left w:val="nil"/>
              <w:bottom w:val="nil"/>
              <w:right w:val="nil"/>
            </w:tcBorders>
            <w:shd w:val="clear" w:color="000000" w:fill="D9D9D9"/>
            <w:hideMark/>
          </w:tcPr>
          <w:p w14:paraId="23500CB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5105667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Other schemes (non-resident)</w:t>
            </w:r>
          </w:p>
        </w:tc>
        <w:tc>
          <w:tcPr>
            <w:tcW w:w="820" w:type="dxa"/>
            <w:tcBorders>
              <w:top w:val="nil"/>
              <w:left w:val="nil"/>
              <w:bottom w:val="nil"/>
              <w:right w:val="single" w:sz="4" w:space="0" w:color="000000"/>
            </w:tcBorders>
            <w:shd w:val="clear" w:color="000000" w:fill="D9D9D9"/>
            <w:noWrap/>
            <w:hideMark/>
          </w:tcPr>
          <w:p w14:paraId="573962E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4F936F0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6616AA0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0E864DAD"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15EABF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7F8969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56B734D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4D7214B6"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000000" w:fill="D9D9D9"/>
            <w:noWrap/>
            <w:hideMark/>
          </w:tcPr>
          <w:p w14:paraId="2C915B5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760" w:type="dxa"/>
            <w:tcBorders>
              <w:top w:val="nil"/>
              <w:left w:val="nil"/>
              <w:bottom w:val="nil"/>
              <w:right w:val="nil"/>
            </w:tcBorders>
            <w:shd w:val="clear" w:color="000000" w:fill="D9D9D9"/>
            <w:noWrap/>
            <w:hideMark/>
          </w:tcPr>
          <w:p w14:paraId="5F69EE8C"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900" w:type="dxa"/>
            <w:tcBorders>
              <w:top w:val="nil"/>
              <w:left w:val="nil"/>
              <w:bottom w:val="nil"/>
              <w:right w:val="single" w:sz="8" w:space="0" w:color="000000"/>
            </w:tcBorders>
            <w:shd w:val="clear" w:color="000000" w:fill="D9D9D9"/>
            <w:noWrap/>
            <w:hideMark/>
          </w:tcPr>
          <w:p w14:paraId="7DF157CF"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640" w:type="dxa"/>
            <w:tcBorders>
              <w:top w:val="nil"/>
              <w:left w:val="nil"/>
              <w:bottom w:val="nil"/>
              <w:right w:val="single" w:sz="8" w:space="0" w:color="000000"/>
            </w:tcBorders>
            <w:shd w:val="clear" w:color="000000" w:fill="D9D9D9"/>
            <w:noWrap/>
            <w:hideMark/>
          </w:tcPr>
          <w:p w14:paraId="2EC2901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r>
      <w:tr w:rsidR="00E82974" w:rsidRPr="00E82974" w14:paraId="6F796022" w14:textId="77777777" w:rsidTr="00E82974">
        <w:trPr>
          <w:trHeight w:val="372"/>
        </w:trPr>
        <w:tc>
          <w:tcPr>
            <w:tcW w:w="120" w:type="dxa"/>
            <w:tcBorders>
              <w:top w:val="nil"/>
              <w:left w:val="nil"/>
              <w:bottom w:val="nil"/>
              <w:right w:val="nil"/>
            </w:tcBorders>
            <w:shd w:val="clear" w:color="auto" w:fill="auto"/>
            <w:noWrap/>
            <w:hideMark/>
          </w:tcPr>
          <w:p w14:paraId="04F63C7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7579F34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62779D8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21E3F64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D9D9D9"/>
            <w:hideMark/>
          </w:tcPr>
          <w:p w14:paraId="416BC34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HF.4.2.2.1</w:t>
            </w:r>
          </w:p>
        </w:tc>
        <w:tc>
          <w:tcPr>
            <w:tcW w:w="2020" w:type="dxa"/>
            <w:tcBorders>
              <w:top w:val="nil"/>
              <w:left w:val="nil"/>
              <w:bottom w:val="nil"/>
              <w:right w:val="single" w:sz="4" w:space="0" w:color="000000"/>
            </w:tcBorders>
            <w:shd w:val="clear" w:color="000000" w:fill="D9D9D9"/>
            <w:hideMark/>
          </w:tcPr>
          <w:p w14:paraId="5E2F718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Philanthropy/international NGOs schemes</w:t>
            </w:r>
          </w:p>
        </w:tc>
        <w:tc>
          <w:tcPr>
            <w:tcW w:w="820" w:type="dxa"/>
            <w:tcBorders>
              <w:top w:val="nil"/>
              <w:left w:val="nil"/>
              <w:bottom w:val="nil"/>
              <w:right w:val="single" w:sz="4" w:space="0" w:color="000000"/>
            </w:tcBorders>
            <w:shd w:val="clear" w:color="000000" w:fill="D9D9D9"/>
            <w:noWrap/>
            <w:hideMark/>
          </w:tcPr>
          <w:p w14:paraId="5D242A9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4F8343D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79CF610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23CA5164"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3A128F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78AC878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DD942E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62E87C8B"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000000" w:fill="D9D9D9"/>
            <w:noWrap/>
            <w:hideMark/>
          </w:tcPr>
          <w:p w14:paraId="0BFEDE8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760" w:type="dxa"/>
            <w:tcBorders>
              <w:top w:val="nil"/>
              <w:left w:val="nil"/>
              <w:bottom w:val="nil"/>
              <w:right w:val="nil"/>
            </w:tcBorders>
            <w:shd w:val="clear" w:color="000000" w:fill="D9D9D9"/>
            <w:noWrap/>
            <w:hideMark/>
          </w:tcPr>
          <w:p w14:paraId="4BABA873"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900" w:type="dxa"/>
            <w:tcBorders>
              <w:top w:val="nil"/>
              <w:left w:val="nil"/>
              <w:bottom w:val="nil"/>
              <w:right w:val="single" w:sz="8" w:space="0" w:color="000000"/>
            </w:tcBorders>
            <w:shd w:val="clear" w:color="000000" w:fill="D9D9D9"/>
            <w:noWrap/>
            <w:hideMark/>
          </w:tcPr>
          <w:p w14:paraId="136A219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640" w:type="dxa"/>
            <w:tcBorders>
              <w:top w:val="nil"/>
              <w:left w:val="nil"/>
              <w:bottom w:val="single" w:sz="8" w:space="0" w:color="000000"/>
              <w:right w:val="single" w:sz="8" w:space="0" w:color="000000"/>
            </w:tcBorders>
            <w:shd w:val="clear" w:color="000000" w:fill="D9D9D9"/>
            <w:noWrap/>
            <w:hideMark/>
          </w:tcPr>
          <w:p w14:paraId="6997613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r>
      <w:tr w:rsidR="00E82974" w:rsidRPr="00E82974" w14:paraId="0FB5ED1B" w14:textId="77777777" w:rsidTr="00E82974">
        <w:trPr>
          <w:trHeight w:val="229"/>
        </w:trPr>
        <w:tc>
          <w:tcPr>
            <w:tcW w:w="120" w:type="dxa"/>
            <w:tcBorders>
              <w:top w:val="nil"/>
              <w:left w:val="nil"/>
              <w:bottom w:val="nil"/>
              <w:right w:val="nil"/>
            </w:tcBorders>
            <w:shd w:val="clear" w:color="auto" w:fill="auto"/>
            <w:noWrap/>
            <w:hideMark/>
          </w:tcPr>
          <w:p w14:paraId="1E69DA6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080" w:type="dxa"/>
            <w:gridSpan w:val="5"/>
            <w:tcBorders>
              <w:top w:val="single" w:sz="8" w:space="0" w:color="000000"/>
              <w:left w:val="single" w:sz="8" w:space="0" w:color="000000"/>
              <w:bottom w:val="single" w:sz="8" w:space="0" w:color="000000"/>
              <w:right w:val="single" w:sz="4" w:space="0" w:color="000000"/>
            </w:tcBorders>
            <w:shd w:val="clear" w:color="auto" w:fill="auto"/>
            <w:hideMark/>
          </w:tcPr>
          <w:p w14:paraId="5DEDA552"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All HF</w:t>
            </w:r>
          </w:p>
        </w:tc>
        <w:tc>
          <w:tcPr>
            <w:tcW w:w="820" w:type="dxa"/>
            <w:tcBorders>
              <w:top w:val="single" w:sz="8" w:space="0" w:color="000000"/>
              <w:left w:val="nil"/>
              <w:bottom w:val="single" w:sz="8" w:space="0" w:color="000000"/>
              <w:right w:val="single" w:sz="4" w:space="0" w:color="000000"/>
            </w:tcBorders>
            <w:shd w:val="clear" w:color="auto" w:fill="auto"/>
            <w:noWrap/>
            <w:hideMark/>
          </w:tcPr>
          <w:p w14:paraId="00EC2232"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221.29</w:t>
            </w:r>
          </w:p>
        </w:tc>
        <w:tc>
          <w:tcPr>
            <w:tcW w:w="660" w:type="dxa"/>
            <w:tcBorders>
              <w:top w:val="single" w:sz="8" w:space="0" w:color="000000"/>
              <w:left w:val="nil"/>
              <w:bottom w:val="single" w:sz="8" w:space="0" w:color="000000"/>
              <w:right w:val="nil"/>
            </w:tcBorders>
            <w:shd w:val="clear" w:color="auto" w:fill="auto"/>
            <w:noWrap/>
            <w:hideMark/>
          </w:tcPr>
          <w:p w14:paraId="7DE87EC0"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220.03</w:t>
            </w:r>
          </w:p>
        </w:tc>
        <w:tc>
          <w:tcPr>
            <w:tcW w:w="640" w:type="dxa"/>
            <w:tcBorders>
              <w:top w:val="single" w:sz="8" w:space="0" w:color="000000"/>
              <w:left w:val="nil"/>
              <w:bottom w:val="single" w:sz="8" w:space="0" w:color="000000"/>
              <w:right w:val="nil"/>
            </w:tcBorders>
            <w:shd w:val="clear" w:color="auto" w:fill="auto"/>
            <w:noWrap/>
            <w:hideMark/>
          </w:tcPr>
          <w:p w14:paraId="5B537A7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single" w:sz="8" w:space="0" w:color="000000"/>
              <w:left w:val="single" w:sz="4" w:space="0" w:color="000000"/>
              <w:bottom w:val="single" w:sz="8" w:space="0" w:color="000000"/>
              <w:right w:val="single" w:sz="4" w:space="0" w:color="000000"/>
            </w:tcBorders>
            <w:shd w:val="clear" w:color="auto" w:fill="auto"/>
            <w:noWrap/>
            <w:hideMark/>
          </w:tcPr>
          <w:p w14:paraId="2C8F2AFC"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single" w:sz="8" w:space="0" w:color="000000"/>
              <w:left w:val="nil"/>
              <w:bottom w:val="single" w:sz="8" w:space="0" w:color="000000"/>
              <w:right w:val="nil"/>
            </w:tcBorders>
            <w:shd w:val="clear" w:color="auto" w:fill="auto"/>
            <w:noWrap/>
            <w:hideMark/>
          </w:tcPr>
          <w:p w14:paraId="0B70DF0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single" w:sz="8" w:space="0" w:color="000000"/>
              <w:left w:val="single" w:sz="4" w:space="0" w:color="000000"/>
              <w:bottom w:val="single" w:sz="8" w:space="0" w:color="000000"/>
              <w:right w:val="single" w:sz="4" w:space="0" w:color="000000"/>
            </w:tcBorders>
            <w:shd w:val="clear" w:color="auto" w:fill="auto"/>
            <w:noWrap/>
            <w:hideMark/>
          </w:tcPr>
          <w:p w14:paraId="04284B4A"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168.64</w:t>
            </w:r>
          </w:p>
        </w:tc>
        <w:tc>
          <w:tcPr>
            <w:tcW w:w="660" w:type="dxa"/>
            <w:tcBorders>
              <w:top w:val="single" w:sz="8" w:space="0" w:color="000000"/>
              <w:left w:val="nil"/>
              <w:bottom w:val="single" w:sz="8" w:space="0" w:color="000000"/>
              <w:right w:val="nil"/>
            </w:tcBorders>
            <w:shd w:val="clear" w:color="auto" w:fill="auto"/>
            <w:noWrap/>
            <w:hideMark/>
          </w:tcPr>
          <w:p w14:paraId="18DCF72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c>
          <w:tcPr>
            <w:tcW w:w="520" w:type="dxa"/>
            <w:tcBorders>
              <w:top w:val="single" w:sz="8" w:space="0" w:color="000000"/>
              <w:left w:val="single" w:sz="4" w:space="0" w:color="000000"/>
              <w:bottom w:val="single" w:sz="8" w:space="0" w:color="000000"/>
              <w:right w:val="single" w:sz="4" w:space="0" w:color="000000"/>
            </w:tcBorders>
            <w:shd w:val="clear" w:color="auto" w:fill="auto"/>
            <w:noWrap/>
            <w:hideMark/>
          </w:tcPr>
          <w:p w14:paraId="70025F84"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single" w:sz="8" w:space="0" w:color="000000"/>
              <w:left w:val="nil"/>
              <w:bottom w:val="single" w:sz="8" w:space="0" w:color="000000"/>
              <w:right w:val="nil"/>
            </w:tcBorders>
            <w:shd w:val="clear" w:color="auto" w:fill="auto"/>
            <w:noWrap/>
            <w:hideMark/>
          </w:tcPr>
          <w:p w14:paraId="26174EA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760" w:type="dxa"/>
            <w:tcBorders>
              <w:top w:val="single" w:sz="8" w:space="0" w:color="000000"/>
              <w:left w:val="nil"/>
              <w:bottom w:val="single" w:sz="8" w:space="0" w:color="000000"/>
              <w:right w:val="nil"/>
            </w:tcBorders>
            <w:shd w:val="clear" w:color="auto" w:fill="auto"/>
            <w:noWrap/>
            <w:hideMark/>
          </w:tcPr>
          <w:p w14:paraId="67322946"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900" w:type="dxa"/>
            <w:tcBorders>
              <w:top w:val="single" w:sz="8" w:space="0" w:color="000000"/>
              <w:left w:val="nil"/>
              <w:bottom w:val="single" w:sz="8" w:space="0" w:color="000000"/>
              <w:right w:val="single" w:sz="8" w:space="0" w:color="000000"/>
            </w:tcBorders>
            <w:shd w:val="clear" w:color="auto" w:fill="auto"/>
            <w:noWrap/>
            <w:hideMark/>
          </w:tcPr>
          <w:p w14:paraId="0A6647E3"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640" w:type="dxa"/>
            <w:tcBorders>
              <w:top w:val="nil"/>
              <w:left w:val="nil"/>
              <w:bottom w:val="single" w:sz="8" w:space="0" w:color="000000"/>
              <w:right w:val="single" w:sz="8" w:space="0" w:color="000000"/>
            </w:tcBorders>
            <w:shd w:val="clear" w:color="auto" w:fill="auto"/>
            <w:noWrap/>
            <w:hideMark/>
          </w:tcPr>
          <w:p w14:paraId="10E080B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415.80</w:t>
            </w:r>
          </w:p>
        </w:tc>
      </w:tr>
      <w:tr w:rsidR="00E82974" w:rsidRPr="00E82974" w14:paraId="6C346B8A" w14:textId="77777777" w:rsidTr="00E82974">
        <w:trPr>
          <w:trHeight w:val="229"/>
        </w:trPr>
        <w:tc>
          <w:tcPr>
            <w:tcW w:w="120" w:type="dxa"/>
            <w:tcBorders>
              <w:top w:val="nil"/>
              <w:left w:val="nil"/>
              <w:bottom w:val="nil"/>
              <w:right w:val="nil"/>
            </w:tcBorders>
            <w:shd w:val="clear" w:color="auto" w:fill="auto"/>
            <w:noWrap/>
            <w:hideMark/>
          </w:tcPr>
          <w:p w14:paraId="5155E06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080" w:type="dxa"/>
            <w:gridSpan w:val="5"/>
            <w:tcBorders>
              <w:top w:val="nil"/>
              <w:left w:val="single" w:sz="8" w:space="0" w:color="000000"/>
              <w:bottom w:val="nil"/>
              <w:right w:val="single" w:sz="4" w:space="0" w:color="000000"/>
            </w:tcBorders>
            <w:shd w:val="clear" w:color="000000" w:fill="D9D9D9"/>
            <w:hideMark/>
          </w:tcPr>
          <w:p w14:paraId="668DAC39" w14:textId="77777777" w:rsidR="00E82974" w:rsidRPr="00E82974" w:rsidRDefault="00E82974" w:rsidP="00E82974">
            <w:pPr>
              <w:spacing w:after="0" w:line="240" w:lineRule="auto"/>
              <w:rPr>
                <w:rFonts w:ascii="Arial Unicode MS" w:eastAsia="Arial Unicode MS" w:hAnsi="Arial Unicode MS" w:cs="Arial Unicode MS"/>
                <w:b/>
                <w:bCs/>
                <w:sz w:val="16"/>
                <w:szCs w:val="16"/>
                <w:u w:val="single"/>
                <w:lang w:val="en-US"/>
              </w:rPr>
            </w:pPr>
            <w:r w:rsidRPr="00E82974">
              <w:rPr>
                <w:rFonts w:ascii="Arial Unicode MS" w:eastAsia="Arial Unicode MS" w:hAnsi="Arial Unicode MS" w:cs="Arial Unicode MS" w:hint="eastAsia"/>
                <w:b/>
                <w:bCs/>
                <w:sz w:val="16"/>
                <w:szCs w:val="16"/>
                <w:u w:val="single"/>
                <w:lang w:val="en-US"/>
              </w:rPr>
              <w:t>Memorandum items</w:t>
            </w:r>
          </w:p>
        </w:tc>
        <w:tc>
          <w:tcPr>
            <w:tcW w:w="820" w:type="dxa"/>
            <w:tcBorders>
              <w:top w:val="nil"/>
              <w:left w:val="nil"/>
              <w:bottom w:val="nil"/>
              <w:right w:val="single" w:sz="4" w:space="0" w:color="000000"/>
            </w:tcBorders>
            <w:shd w:val="clear" w:color="000000" w:fill="D9D9D9"/>
            <w:noWrap/>
            <w:hideMark/>
          </w:tcPr>
          <w:p w14:paraId="6414EF61"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123052E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62EA1D2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A6D067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39E880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03D6661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5317548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41118BA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927D87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68A73F2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732F1F7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71D7506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7D6B9A31" w14:textId="77777777" w:rsidTr="00E82974">
        <w:trPr>
          <w:trHeight w:val="229"/>
        </w:trPr>
        <w:tc>
          <w:tcPr>
            <w:tcW w:w="120" w:type="dxa"/>
            <w:tcBorders>
              <w:top w:val="nil"/>
              <w:left w:val="nil"/>
              <w:bottom w:val="nil"/>
              <w:right w:val="nil"/>
            </w:tcBorders>
            <w:shd w:val="clear" w:color="auto" w:fill="auto"/>
            <w:noWrap/>
            <w:hideMark/>
          </w:tcPr>
          <w:p w14:paraId="320E6B2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auto" w:fill="auto"/>
            <w:hideMark/>
          </w:tcPr>
          <w:p w14:paraId="6E3228F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4520" w:type="dxa"/>
            <w:gridSpan w:val="4"/>
            <w:tcBorders>
              <w:top w:val="nil"/>
              <w:left w:val="nil"/>
              <w:bottom w:val="nil"/>
              <w:right w:val="single" w:sz="4" w:space="0" w:color="000000"/>
            </w:tcBorders>
            <w:shd w:val="clear" w:color="auto" w:fill="auto"/>
            <w:hideMark/>
          </w:tcPr>
          <w:p w14:paraId="155A452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Financing agents managing the financing schemes</w:t>
            </w:r>
          </w:p>
        </w:tc>
        <w:tc>
          <w:tcPr>
            <w:tcW w:w="820" w:type="dxa"/>
            <w:tcBorders>
              <w:top w:val="nil"/>
              <w:left w:val="nil"/>
              <w:bottom w:val="nil"/>
              <w:right w:val="single" w:sz="4" w:space="0" w:color="000000"/>
            </w:tcBorders>
            <w:shd w:val="clear" w:color="auto" w:fill="auto"/>
            <w:noWrap/>
            <w:hideMark/>
          </w:tcPr>
          <w:p w14:paraId="431ABBDC"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auto" w:fill="auto"/>
            <w:noWrap/>
            <w:hideMark/>
          </w:tcPr>
          <w:p w14:paraId="73A5BB9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220.03</w:t>
            </w:r>
          </w:p>
        </w:tc>
        <w:tc>
          <w:tcPr>
            <w:tcW w:w="640" w:type="dxa"/>
            <w:tcBorders>
              <w:top w:val="nil"/>
              <w:left w:val="nil"/>
              <w:bottom w:val="nil"/>
              <w:right w:val="nil"/>
            </w:tcBorders>
            <w:shd w:val="clear" w:color="auto" w:fill="auto"/>
            <w:noWrap/>
            <w:hideMark/>
          </w:tcPr>
          <w:p w14:paraId="381A7370"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nil"/>
              <w:left w:val="single" w:sz="4" w:space="0" w:color="000000"/>
              <w:bottom w:val="nil"/>
              <w:right w:val="single" w:sz="4" w:space="0" w:color="000000"/>
            </w:tcBorders>
            <w:shd w:val="clear" w:color="auto" w:fill="auto"/>
            <w:noWrap/>
            <w:hideMark/>
          </w:tcPr>
          <w:p w14:paraId="69CB5299"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auto" w:fill="auto"/>
            <w:noWrap/>
            <w:hideMark/>
          </w:tcPr>
          <w:p w14:paraId="382C994A"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22018054"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168.64</w:t>
            </w:r>
          </w:p>
        </w:tc>
        <w:tc>
          <w:tcPr>
            <w:tcW w:w="660" w:type="dxa"/>
            <w:tcBorders>
              <w:top w:val="nil"/>
              <w:left w:val="nil"/>
              <w:bottom w:val="nil"/>
              <w:right w:val="nil"/>
            </w:tcBorders>
            <w:shd w:val="clear" w:color="auto" w:fill="auto"/>
            <w:noWrap/>
            <w:hideMark/>
          </w:tcPr>
          <w:p w14:paraId="2EA4E531"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c>
          <w:tcPr>
            <w:tcW w:w="520" w:type="dxa"/>
            <w:tcBorders>
              <w:top w:val="nil"/>
              <w:left w:val="single" w:sz="4" w:space="0" w:color="000000"/>
              <w:bottom w:val="nil"/>
              <w:right w:val="single" w:sz="4" w:space="0" w:color="000000"/>
            </w:tcBorders>
            <w:shd w:val="clear" w:color="auto" w:fill="auto"/>
            <w:noWrap/>
            <w:hideMark/>
          </w:tcPr>
          <w:p w14:paraId="06F95801"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auto" w:fill="auto"/>
            <w:noWrap/>
            <w:hideMark/>
          </w:tcPr>
          <w:p w14:paraId="26B1D19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760" w:type="dxa"/>
            <w:tcBorders>
              <w:top w:val="nil"/>
              <w:left w:val="nil"/>
              <w:bottom w:val="nil"/>
              <w:right w:val="nil"/>
            </w:tcBorders>
            <w:shd w:val="clear" w:color="auto" w:fill="auto"/>
            <w:noWrap/>
            <w:hideMark/>
          </w:tcPr>
          <w:p w14:paraId="0EC3572B"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900" w:type="dxa"/>
            <w:tcBorders>
              <w:top w:val="nil"/>
              <w:left w:val="nil"/>
              <w:bottom w:val="nil"/>
              <w:right w:val="single" w:sz="8" w:space="0" w:color="000000"/>
            </w:tcBorders>
            <w:shd w:val="clear" w:color="auto" w:fill="auto"/>
            <w:noWrap/>
            <w:hideMark/>
          </w:tcPr>
          <w:p w14:paraId="76F3CC0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640" w:type="dxa"/>
            <w:tcBorders>
              <w:top w:val="nil"/>
              <w:left w:val="nil"/>
              <w:bottom w:val="nil"/>
              <w:right w:val="single" w:sz="8" w:space="0" w:color="000000"/>
            </w:tcBorders>
            <w:shd w:val="clear" w:color="000000" w:fill="D9D9D9"/>
            <w:noWrap/>
            <w:hideMark/>
          </w:tcPr>
          <w:p w14:paraId="01E65C3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415.80</w:t>
            </w:r>
          </w:p>
        </w:tc>
      </w:tr>
      <w:tr w:rsidR="00E82974" w:rsidRPr="00E82974" w14:paraId="7610D7A5" w14:textId="77777777" w:rsidTr="00E82974">
        <w:trPr>
          <w:trHeight w:val="372"/>
        </w:trPr>
        <w:tc>
          <w:tcPr>
            <w:tcW w:w="120" w:type="dxa"/>
            <w:tcBorders>
              <w:top w:val="nil"/>
              <w:left w:val="nil"/>
              <w:bottom w:val="nil"/>
              <w:right w:val="nil"/>
            </w:tcBorders>
            <w:shd w:val="clear" w:color="auto" w:fill="auto"/>
            <w:noWrap/>
            <w:hideMark/>
          </w:tcPr>
          <w:p w14:paraId="2407343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436A76B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665A5EA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33EDB0F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HF.RI.1.1</w:t>
            </w:r>
          </w:p>
        </w:tc>
        <w:tc>
          <w:tcPr>
            <w:tcW w:w="920" w:type="dxa"/>
            <w:tcBorders>
              <w:top w:val="nil"/>
              <w:left w:val="nil"/>
              <w:bottom w:val="nil"/>
              <w:right w:val="nil"/>
            </w:tcBorders>
            <w:shd w:val="clear" w:color="000000" w:fill="D9D9D9"/>
            <w:hideMark/>
          </w:tcPr>
          <w:p w14:paraId="40A9CE9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4D6743C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Government (FA.1 General government)</w:t>
            </w:r>
          </w:p>
        </w:tc>
        <w:tc>
          <w:tcPr>
            <w:tcW w:w="820" w:type="dxa"/>
            <w:tcBorders>
              <w:top w:val="nil"/>
              <w:left w:val="nil"/>
              <w:bottom w:val="nil"/>
              <w:right w:val="single" w:sz="4" w:space="0" w:color="000000"/>
            </w:tcBorders>
            <w:shd w:val="clear" w:color="000000" w:fill="D9D9D9"/>
            <w:noWrap/>
            <w:hideMark/>
          </w:tcPr>
          <w:p w14:paraId="0DA12495"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000000" w:fill="D9D9D9"/>
            <w:noWrap/>
            <w:hideMark/>
          </w:tcPr>
          <w:p w14:paraId="7A052D6F"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220.03</w:t>
            </w:r>
          </w:p>
        </w:tc>
        <w:tc>
          <w:tcPr>
            <w:tcW w:w="640" w:type="dxa"/>
            <w:tcBorders>
              <w:top w:val="nil"/>
              <w:left w:val="nil"/>
              <w:bottom w:val="nil"/>
              <w:right w:val="nil"/>
            </w:tcBorders>
            <w:shd w:val="clear" w:color="000000" w:fill="D9D9D9"/>
            <w:noWrap/>
            <w:hideMark/>
          </w:tcPr>
          <w:p w14:paraId="33ACFC3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0E541A8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4B8B6DE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F036F1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1C88B3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05924F26"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8F309D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7ECCA3C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0BB40CC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155B993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221.29</w:t>
            </w:r>
          </w:p>
        </w:tc>
      </w:tr>
      <w:tr w:rsidR="00E82974" w:rsidRPr="00E82974" w14:paraId="14895EE3" w14:textId="77777777" w:rsidTr="00E82974">
        <w:trPr>
          <w:trHeight w:val="518"/>
        </w:trPr>
        <w:tc>
          <w:tcPr>
            <w:tcW w:w="120" w:type="dxa"/>
            <w:tcBorders>
              <w:top w:val="nil"/>
              <w:left w:val="nil"/>
              <w:bottom w:val="nil"/>
              <w:right w:val="nil"/>
            </w:tcBorders>
            <w:shd w:val="clear" w:color="auto" w:fill="auto"/>
            <w:noWrap/>
            <w:hideMark/>
          </w:tcPr>
          <w:p w14:paraId="7F2DD5E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1C737CE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158B3AC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195AB91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HF.RI.1.2</w:t>
            </w:r>
          </w:p>
        </w:tc>
        <w:tc>
          <w:tcPr>
            <w:tcW w:w="920" w:type="dxa"/>
            <w:tcBorders>
              <w:top w:val="nil"/>
              <w:left w:val="nil"/>
              <w:bottom w:val="nil"/>
              <w:right w:val="nil"/>
            </w:tcBorders>
            <w:shd w:val="clear" w:color="000000" w:fill="D9D9D9"/>
            <w:hideMark/>
          </w:tcPr>
          <w:p w14:paraId="487C58B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656338E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Corporations (FA.2 Insurance + FA.3 Corporations)</w:t>
            </w:r>
          </w:p>
        </w:tc>
        <w:tc>
          <w:tcPr>
            <w:tcW w:w="820" w:type="dxa"/>
            <w:tcBorders>
              <w:top w:val="nil"/>
              <w:left w:val="nil"/>
              <w:bottom w:val="nil"/>
              <w:right w:val="single" w:sz="4" w:space="0" w:color="000000"/>
            </w:tcBorders>
            <w:shd w:val="clear" w:color="000000" w:fill="D9D9D9"/>
            <w:noWrap/>
            <w:hideMark/>
          </w:tcPr>
          <w:p w14:paraId="2A8A84AE"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1F10D8B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64576FB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0966EF39"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000000" w:fill="D9D9D9"/>
            <w:noWrap/>
            <w:hideMark/>
          </w:tcPr>
          <w:p w14:paraId="4CF40259"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480AE35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64C0D76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5515415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B79AC0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75C8A20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2CFD474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0BA35891"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r>
      <w:tr w:rsidR="00E82974" w:rsidRPr="00E82974" w14:paraId="507863EF" w14:textId="77777777" w:rsidTr="00E82974">
        <w:trPr>
          <w:trHeight w:val="372"/>
        </w:trPr>
        <w:tc>
          <w:tcPr>
            <w:tcW w:w="120" w:type="dxa"/>
            <w:tcBorders>
              <w:top w:val="nil"/>
              <w:left w:val="nil"/>
              <w:bottom w:val="nil"/>
              <w:right w:val="nil"/>
            </w:tcBorders>
            <w:shd w:val="clear" w:color="auto" w:fill="auto"/>
            <w:noWrap/>
            <w:hideMark/>
          </w:tcPr>
          <w:p w14:paraId="7509E46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178B6D1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5AE54EB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2A08CAB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HF.RI.1.3</w:t>
            </w:r>
          </w:p>
        </w:tc>
        <w:tc>
          <w:tcPr>
            <w:tcW w:w="920" w:type="dxa"/>
            <w:tcBorders>
              <w:top w:val="nil"/>
              <w:left w:val="nil"/>
              <w:bottom w:val="nil"/>
              <w:right w:val="nil"/>
            </w:tcBorders>
            <w:shd w:val="clear" w:color="000000" w:fill="D9D9D9"/>
            <w:hideMark/>
          </w:tcPr>
          <w:p w14:paraId="2E56D13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53A3E31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Households (FA.5 Households)</w:t>
            </w:r>
          </w:p>
        </w:tc>
        <w:tc>
          <w:tcPr>
            <w:tcW w:w="820" w:type="dxa"/>
            <w:tcBorders>
              <w:top w:val="nil"/>
              <w:left w:val="nil"/>
              <w:bottom w:val="nil"/>
              <w:right w:val="single" w:sz="4" w:space="0" w:color="000000"/>
            </w:tcBorders>
            <w:shd w:val="clear" w:color="000000" w:fill="D9D9D9"/>
            <w:noWrap/>
            <w:hideMark/>
          </w:tcPr>
          <w:p w14:paraId="514B1210"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4800D89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6380E39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62A87C3C"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74B2FC3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11828B79"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168.64</w:t>
            </w:r>
          </w:p>
        </w:tc>
        <w:tc>
          <w:tcPr>
            <w:tcW w:w="660" w:type="dxa"/>
            <w:tcBorders>
              <w:top w:val="nil"/>
              <w:left w:val="nil"/>
              <w:bottom w:val="nil"/>
              <w:right w:val="nil"/>
            </w:tcBorders>
            <w:shd w:val="clear" w:color="000000" w:fill="D9D9D9"/>
            <w:noWrap/>
            <w:hideMark/>
          </w:tcPr>
          <w:p w14:paraId="582D4B2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c>
          <w:tcPr>
            <w:tcW w:w="520" w:type="dxa"/>
            <w:tcBorders>
              <w:top w:val="nil"/>
              <w:left w:val="single" w:sz="4" w:space="0" w:color="000000"/>
              <w:bottom w:val="nil"/>
              <w:right w:val="single" w:sz="4" w:space="0" w:color="000000"/>
            </w:tcBorders>
            <w:shd w:val="clear" w:color="000000" w:fill="D9D9D9"/>
            <w:noWrap/>
            <w:hideMark/>
          </w:tcPr>
          <w:p w14:paraId="5CA8880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4877809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2B8CC0A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51C6949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4A3E3B5E"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168.64</w:t>
            </w:r>
          </w:p>
        </w:tc>
      </w:tr>
      <w:tr w:rsidR="00E82974" w:rsidRPr="00E82974" w14:paraId="0319F6A0" w14:textId="77777777" w:rsidTr="00E82974">
        <w:trPr>
          <w:trHeight w:val="372"/>
        </w:trPr>
        <w:tc>
          <w:tcPr>
            <w:tcW w:w="120" w:type="dxa"/>
            <w:tcBorders>
              <w:top w:val="nil"/>
              <w:left w:val="nil"/>
              <w:bottom w:val="nil"/>
              <w:right w:val="nil"/>
            </w:tcBorders>
            <w:shd w:val="clear" w:color="auto" w:fill="auto"/>
            <w:noWrap/>
            <w:hideMark/>
          </w:tcPr>
          <w:p w14:paraId="359E990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2062374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72F06BE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0C692C9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HF.RI.1.5</w:t>
            </w:r>
          </w:p>
        </w:tc>
        <w:tc>
          <w:tcPr>
            <w:tcW w:w="920" w:type="dxa"/>
            <w:tcBorders>
              <w:top w:val="nil"/>
              <w:left w:val="nil"/>
              <w:bottom w:val="nil"/>
              <w:right w:val="nil"/>
            </w:tcBorders>
            <w:shd w:val="clear" w:color="000000" w:fill="D9D9D9"/>
            <w:hideMark/>
          </w:tcPr>
          <w:p w14:paraId="39E0F12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058F490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Rest of the world (FA.6 Rest of the world)</w:t>
            </w:r>
          </w:p>
        </w:tc>
        <w:tc>
          <w:tcPr>
            <w:tcW w:w="820" w:type="dxa"/>
            <w:tcBorders>
              <w:top w:val="nil"/>
              <w:left w:val="nil"/>
              <w:bottom w:val="nil"/>
              <w:right w:val="single" w:sz="4" w:space="0" w:color="000000"/>
            </w:tcBorders>
            <w:shd w:val="clear" w:color="000000" w:fill="D9D9D9"/>
            <w:noWrap/>
            <w:hideMark/>
          </w:tcPr>
          <w:p w14:paraId="64F109F9"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E18886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5E357CF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5079CE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01BBC0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308945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B305C0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59471A69"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000000" w:fill="D9D9D9"/>
            <w:noWrap/>
            <w:hideMark/>
          </w:tcPr>
          <w:p w14:paraId="17CD0BE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760" w:type="dxa"/>
            <w:tcBorders>
              <w:top w:val="nil"/>
              <w:left w:val="nil"/>
              <w:bottom w:val="nil"/>
              <w:right w:val="nil"/>
            </w:tcBorders>
            <w:shd w:val="clear" w:color="000000" w:fill="D9D9D9"/>
            <w:noWrap/>
            <w:hideMark/>
          </w:tcPr>
          <w:p w14:paraId="304D997F"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900" w:type="dxa"/>
            <w:tcBorders>
              <w:top w:val="nil"/>
              <w:left w:val="nil"/>
              <w:bottom w:val="nil"/>
              <w:right w:val="single" w:sz="8" w:space="0" w:color="000000"/>
            </w:tcBorders>
            <w:shd w:val="clear" w:color="000000" w:fill="D9D9D9"/>
            <w:noWrap/>
            <w:hideMark/>
          </w:tcPr>
          <w:p w14:paraId="2C06600D"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c>
          <w:tcPr>
            <w:tcW w:w="640" w:type="dxa"/>
            <w:tcBorders>
              <w:top w:val="nil"/>
              <w:left w:val="nil"/>
              <w:bottom w:val="nil"/>
              <w:right w:val="single" w:sz="8" w:space="0" w:color="000000"/>
            </w:tcBorders>
            <w:shd w:val="clear" w:color="000000" w:fill="D9D9D9"/>
            <w:noWrap/>
            <w:hideMark/>
          </w:tcPr>
          <w:p w14:paraId="0B9F8E1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6.28</w:t>
            </w:r>
          </w:p>
        </w:tc>
      </w:tr>
      <w:tr w:rsidR="00E82974" w:rsidRPr="00E82974" w14:paraId="1362E7C3" w14:textId="77777777" w:rsidTr="00E82974">
        <w:trPr>
          <w:trHeight w:val="229"/>
        </w:trPr>
        <w:tc>
          <w:tcPr>
            <w:tcW w:w="120" w:type="dxa"/>
            <w:tcBorders>
              <w:top w:val="nil"/>
              <w:left w:val="nil"/>
              <w:bottom w:val="nil"/>
              <w:right w:val="nil"/>
            </w:tcBorders>
            <w:shd w:val="clear" w:color="auto" w:fill="auto"/>
            <w:noWrap/>
            <w:hideMark/>
          </w:tcPr>
          <w:p w14:paraId="1617007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nil"/>
              <w:right w:val="nil"/>
            </w:tcBorders>
            <w:shd w:val="clear" w:color="000000" w:fill="D9D9D9"/>
            <w:hideMark/>
          </w:tcPr>
          <w:p w14:paraId="0B7897E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4520" w:type="dxa"/>
            <w:gridSpan w:val="4"/>
            <w:tcBorders>
              <w:top w:val="nil"/>
              <w:left w:val="nil"/>
              <w:bottom w:val="nil"/>
              <w:right w:val="single" w:sz="4" w:space="0" w:color="000000"/>
            </w:tcBorders>
            <w:shd w:val="clear" w:color="000000" w:fill="D9D9D9"/>
            <w:hideMark/>
          </w:tcPr>
          <w:p w14:paraId="2C67D01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Financing schemes and the related cost-sharing together</w:t>
            </w:r>
          </w:p>
        </w:tc>
        <w:tc>
          <w:tcPr>
            <w:tcW w:w="820" w:type="dxa"/>
            <w:tcBorders>
              <w:top w:val="nil"/>
              <w:left w:val="nil"/>
              <w:bottom w:val="nil"/>
              <w:right w:val="single" w:sz="4" w:space="0" w:color="000000"/>
            </w:tcBorders>
            <w:shd w:val="clear" w:color="000000" w:fill="D9D9D9"/>
            <w:noWrap/>
            <w:hideMark/>
          </w:tcPr>
          <w:p w14:paraId="25A68FB2"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000000" w:fill="D9D9D9"/>
            <w:noWrap/>
            <w:hideMark/>
          </w:tcPr>
          <w:p w14:paraId="01E35FE2"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220.03</w:t>
            </w:r>
          </w:p>
        </w:tc>
        <w:tc>
          <w:tcPr>
            <w:tcW w:w="640" w:type="dxa"/>
            <w:tcBorders>
              <w:top w:val="nil"/>
              <w:left w:val="nil"/>
              <w:bottom w:val="nil"/>
              <w:right w:val="nil"/>
            </w:tcBorders>
            <w:shd w:val="clear" w:color="000000" w:fill="D9D9D9"/>
            <w:noWrap/>
            <w:hideMark/>
          </w:tcPr>
          <w:p w14:paraId="0AE207C5"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1C50B98F"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000000" w:fill="D9D9D9"/>
            <w:noWrap/>
            <w:hideMark/>
          </w:tcPr>
          <w:p w14:paraId="5FEB54C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621FCC23"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78E756A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5DF3E26A"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7041DAB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296F9E8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3A208B6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0D911F1A"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240.89</w:t>
            </w:r>
          </w:p>
        </w:tc>
      </w:tr>
      <w:tr w:rsidR="00E82974" w:rsidRPr="00E82974" w14:paraId="60C7278B" w14:textId="77777777" w:rsidTr="00E82974">
        <w:trPr>
          <w:trHeight w:val="949"/>
        </w:trPr>
        <w:tc>
          <w:tcPr>
            <w:tcW w:w="120" w:type="dxa"/>
            <w:tcBorders>
              <w:top w:val="nil"/>
              <w:left w:val="nil"/>
              <w:bottom w:val="nil"/>
              <w:right w:val="nil"/>
            </w:tcBorders>
            <w:shd w:val="clear" w:color="auto" w:fill="auto"/>
            <w:noWrap/>
            <w:hideMark/>
          </w:tcPr>
          <w:p w14:paraId="5461E9F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lastRenderedPageBreak/>
              <w:t> </w:t>
            </w:r>
          </w:p>
        </w:tc>
        <w:tc>
          <w:tcPr>
            <w:tcW w:w="1560" w:type="dxa"/>
            <w:tcBorders>
              <w:top w:val="nil"/>
              <w:left w:val="single" w:sz="8" w:space="0" w:color="000000"/>
              <w:bottom w:val="nil"/>
              <w:right w:val="nil"/>
            </w:tcBorders>
            <w:shd w:val="clear" w:color="000000" w:fill="D9D9D9"/>
            <w:hideMark/>
          </w:tcPr>
          <w:p w14:paraId="4B59CFE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4F89673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654ABAA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HF.RI.2</w:t>
            </w:r>
          </w:p>
        </w:tc>
        <w:tc>
          <w:tcPr>
            <w:tcW w:w="920" w:type="dxa"/>
            <w:tcBorders>
              <w:top w:val="nil"/>
              <w:left w:val="nil"/>
              <w:bottom w:val="nil"/>
              <w:right w:val="nil"/>
            </w:tcBorders>
            <w:shd w:val="clear" w:color="000000" w:fill="D9D9D9"/>
            <w:hideMark/>
          </w:tcPr>
          <w:p w14:paraId="7EE829B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2B94DAB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Governmental schemes and compulsory contributory health insurance schemes together with cost sharing (HF.1 + HF.3.2.1)</w:t>
            </w:r>
          </w:p>
        </w:tc>
        <w:tc>
          <w:tcPr>
            <w:tcW w:w="820" w:type="dxa"/>
            <w:tcBorders>
              <w:top w:val="nil"/>
              <w:left w:val="nil"/>
              <w:bottom w:val="nil"/>
              <w:right w:val="single" w:sz="4" w:space="0" w:color="000000"/>
            </w:tcBorders>
            <w:shd w:val="clear" w:color="000000" w:fill="D9D9D9"/>
            <w:noWrap/>
            <w:hideMark/>
          </w:tcPr>
          <w:p w14:paraId="0896C5B2"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000000" w:fill="D9D9D9"/>
            <w:noWrap/>
            <w:hideMark/>
          </w:tcPr>
          <w:p w14:paraId="1B2AE7C7"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220.03</w:t>
            </w:r>
          </w:p>
        </w:tc>
        <w:tc>
          <w:tcPr>
            <w:tcW w:w="640" w:type="dxa"/>
            <w:tcBorders>
              <w:top w:val="nil"/>
              <w:left w:val="nil"/>
              <w:bottom w:val="nil"/>
              <w:right w:val="nil"/>
            </w:tcBorders>
            <w:shd w:val="clear" w:color="000000" w:fill="D9D9D9"/>
            <w:noWrap/>
            <w:hideMark/>
          </w:tcPr>
          <w:p w14:paraId="580A73EA"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240DC1C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3ED0E7F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F5F7FF6"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3DBCF80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15840188"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043B81D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79F1013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single" w:sz="8" w:space="0" w:color="000000"/>
            </w:tcBorders>
            <w:shd w:val="clear" w:color="000000" w:fill="D9D9D9"/>
            <w:noWrap/>
            <w:hideMark/>
          </w:tcPr>
          <w:p w14:paraId="2DC8EC0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1013C05B"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221.29</w:t>
            </w:r>
          </w:p>
        </w:tc>
      </w:tr>
      <w:tr w:rsidR="00E82974" w:rsidRPr="00E82974" w14:paraId="7B00583E" w14:textId="77777777" w:rsidTr="00E82974">
        <w:trPr>
          <w:trHeight w:val="803"/>
        </w:trPr>
        <w:tc>
          <w:tcPr>
            <w:tcW w:w="120" w:type="dxa"/>
            <w:tcBorders>
              <w:top w:val="nil"/>
              <w:left w:val="nil"/>
              <w:bottom w:val="nil"/>
              <w:right w:val="nil"/>
            </w:tcBorders>
            <w:shd w:val="clear" w:color="auto" w:fill="auto"/>
            <w:noWrap/>
            <w:hideMark/>
          </w:tcPr>
          <w:p w14:paraId="5344DA1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single" w:sz="8" w:space="0" w:color="000000"/>
              <w:bottom w:val="single" w:sz="8" w:space="0" w:color="000000"/>
              <w:right w:val="nil"/>
            </w:tcBorders>
            <w:shd w:val="clear" w:color="000000" w:fill="D9D9D9"/>
            <w:hideMark/>
          </w:tcPr>
          <w:p w14:paraId="136F48A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nil"/>
            </w:tcBorders>
            <w:shd w:val="clear" w:color="000000" w:fill="D9D9D9"/>
            <w:hideMark/>
          </w:tcPr>
          <w:p w14:paraId="2F41D24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single" w:sz="8" w:space="0" w:color="000000"/>
              <w:right w:val="nil"/>
            </w:tcBorders>
            <w:shd w:val="clear" w:color="000000" w:fill="D9D9D9"/>
            <w:hideMark/>
          </w:tcPr>
          <w:p w14:paraId="0B2DCC5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HF.RI.3</w:t>
            </w:r>
          </w:p>
        </w:tc>
        <w:tc>
          <w:tcPr>
            <w:tcW w:w="920" w:type="dxa"/>
            <w:tcBorders>
              <w:top w:val="nil"/>
              <w:left w:val="nil"/>
              <w:bottom w:val="single" w:sz="8" w:space="0" w:color="000000"/>
              <w:right w:val="nil"/>
            </w:tcBorders>
            <w:shd w:val="clear" w:color="000000" w:fill="D9D9D9"/>
            <w:hideMark/>
          </w:tcPr>
          <w:p w14:paraId="7703C19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single" w:sz="8" w:space="0" w:color="000000"/>
              <w:right w:val="single" w:sz="4" w:space="0" w:color="000000"/>
            </w:tcBorders>
            <w:shd w:val="clear" w:color="000000" w:fill="D9D9D9"/>
            <w:hideMark/>
          </w:tcPr>
          <w:p w14:paraId="6626EEA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Voluntary health insurance schemes together with cost sharing (HF.2.1+HF.3.2.2)</w:t>
            </w:r>
          </w:p>
        </w:tc>
        <w:tc>
          <w:tcPr>
            <w:tcW w:w="820" w:type="dxa"/>
            <w:tcBorders>
              <w:top w:val="nil"/>
              <w:left w:val="nil"/>
              <w:bottom w:val="single" w:sz="8" w:space="0" w:color="000000"/>
              <w:right w:val="single" w:sz="4" w:space="0" w:color="000000"/>
            </w:tcBorders>
            <w:shd w:val="clear" w:color="000000" w:fill="D9D9D9"/>
            <w:noWrap/>
            <w:hideMark/>
          </w:tcPr>
          <w:p w14:paraId="7E9FA32F"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single" w:sz="8" w:space="0" w:color="000000"/>
              <w:right w:val="nil"/>
            </w:tcBorders>
            <w:shd w:val="clear" w:color="000000" w:fill="D9D9D9"/>
            <w:noWrap/>
            <w:hideMark/>
          </w:tcPr>
          <w:p w14:paraId="4D444CB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nil"/>
            </w:tcBorders>
            <w:shd w:val="clear" w:color="000000" w:fill="D9D9D9"/>
            <w:noWrap/>
            <w:hideMark/>
          </w:tcPr>
          <w:p w14:paraId="503EFDA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single" w:sz="8" w:space="0" w:color="000000"/>
              <w:right w:val="single" w:sz="4" w:space="0" w:color="000000"/>
            </w:tcBorders>
            <w:shd w:val="clear" w:color="000000" w:fill="D9D9D9"/>
            <w:noWrap/>
            <w:hideMark/>
          </w:tcPr>
          <w:p w14:paraId="1B95402A" w14:textId="77777777" w:rsidR="00E82974" w:rsidRPr="00E82974" w:rsidRDefault="00E82974" w:rsidP="00E82974">
            <w:pPr>
              <w:spacing w:after="0" w:line="240" w:lineRule="auto"/>
              <w:jc w:val="right"/>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19.60</w:t>
            </w:r>
          </w:p>
        </w:tc>
        <w:tc>
          <w:tcPr>
            <w:tcW w:w="640" w:type="dxa"/>
            <w:tcBorders>
              <w:top w:val="nil"/>
              <w:left w:val="nil"/>
              <w:bottom w:val="single" w:sz="8" w:space="0" w:color="000000"/>
              <w:right w:val="nil"/>
            </w:tcBorders>
            <w:shd w:val="clear" w:color="000000" w:fill="D9D9D9"/>
            <w:noWrap/>
            <w:hideMark/>
          </w:tcPr>
          <w:p w14:paraId="47CB5EF4"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single" w:sz="8" w:space="0" w:color="000000"/>
              <w:right w:val="single" w:sz="4" w:space="0" w:color="000000"/>
            </w:tcBorders>
            <w:shd w:val="clear" w:color="000000" w:fill="D9D9D9"/>
            <w:noWrap/>
            <w:hideMark/>
          </w:tcPr>
          <w:p w14:paraId="60068C5B"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60" w:type="dxa"/>
            <w:tcBorders>
              <w:top w:val="nil"/>
              <w:left w:val="nil"/>
              <w:bottom w:val="single" w:sz="8" w:space="0" w:color="000000"/>
              <w:right w:val="nil"/>
            </w:tcBorders>
            <w:shd w:val="clear" w:color="000000" w:fill="D9D9D9"/>
            <w:noWrap/>
            <w:hideMark/>
          </w:tcPr>
          <w:p w14:paraId="7643777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single" w:sz="4" w:space="0" w:color="000000"/>
              <w:bottom w:val="single" w:sz="8" w:space="0" w:color="000000"/>
              <w:right w:val="single" w:sz="4" w:space="0" w:color="000000"/>
            </w:tcBorders>
            <w:shd w:val="clear" w:color="000000" w:fill="D9D9D9"/>
            <w:noWrap/>
            <w:hideMark/>
          </w:tcPr>
          <w:p w14:paraId="154B0C77" w14:textId="77777777" w:rsidR="00E82974" w:rsidRPr="00E82974" w:rsidRDefault="00E82974" w:rsidP="00E82974">
            <w:pPr>
              <w:spacing w:after="0" w:line="240" w:lineRule="auto"/>
              <w:rPr>
                <w:rFonts w:ascii="Arial Unicode MS" w:eastAsia="Arial Unicode MS" w:hAnsi="Arial Unicode MS" w:cs="Arial Unicode MS"/>
                <w:b/>
                <w:bCs/>
                <w:sz w:val="16"/>
                <w:szCs w:val="16"/>
                <w:lang w:val="en-US"/>
              </w:rPr>
            </w:pPr>
            <w:r w:rsidRPr="00E82974">
              <w:rPr>
                <w:rFonts w:ascii="Arial Unicode MS" w:eastAsia="Arial Unicode MS" w:hAnsi="Arial Unicode MS" w:cs="Arial Unicode MS" w:hint="eastAsia"/>
                <w:b/>
                <w:bCs/>
                <w:sz w:val="16"/>
                <w:szCs w:val="16"/>
                <w:lang w:val="en-US"/>
              </w:rPr>
              <w:t> </w:t>
            </w:r>
          </w:p>
        </w:tc>
        <w:tc>
          <w:tcPr>
            <w:tcW w:w="640" w:type="dxa"/>
            <w:tcBorders>
              <w:top w:val="nil"/>
              <w:left w:val="nil"/>
              <w:bottom w:val="single" w:sz="8" w:space="0" w:color="000000"/>
              <w:right w:val="nil"/>
            </w:tcBorders>
            <w:shd w:val="clear" w:color="000000" w:fill="D9D9D9"/>
            <w:noWrap/>
            <w:hideMark/>
          </w:tcPr>
          <w:p w14:paraId="7B29EAF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single" w:sz="8" w:space="0" w:color="000000"/>
              <w:right w:val="nil"/>
            </w:tcBorders>
            <w:shd w:val="clear" w:color="000000" w:fill="D9D9D9"/>
            <w:noWrap/>
            <w:hideMark/>
          </w:tcPr>
          <w:p w14:paraId="12293A9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single" w:sz="8" w:space="0" w:color="000000"/>
              <w:right w:val="single" w:sz="8" w:space="0" w:color="000000"/>
            </w:tcBorders>
            <w:shd w:val="clear" w:color="000000" w:fill="D9D9D9"/>
            <w:noWrap/>
            <w:hideMark/>
          </w:tcPr>
          <w:p w14:paraId="52B87EF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single" w:sz="8" w:space="0" w:color="000000"/>
            </w:tcBorders>
            <w:shd w:val="clear" w:color="000000" w:fill="D9D9D9"/>
            <w:noWrap/>
            <w:hideMark/>
          </w:tcPr>
          <w:p w14:paraId="0AEB2BEA" w14:textId="77777777" w:rsidR="00E82974" w:rsidRPr="00E82974" w:rsidRDefault="00E82974" w:rsidP="00E82974">
            <w:pPr>
              <w:spacing w:after="0" w:line="240" w:lineRule="auto"/>
              <w:jc w:val="right"/>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19.60</w:t>
            </w:r>
          </w:p>
        </w:tc>
      </w:tr>
      <w:tr w:rsidR="00E82974" w:rsidRPr="00E82974" w14:paraId="0D00A56A" w14:textId="77777777" w:rsidTr="00E82974">
        <w:trPr>
          <w:trHeight w:val="218"/>
        </w:trPr>
        <w:tc>
          <w:tcPr>
            <w:tcW w:w="120" w:type="dxa"/>
            <w:tcBorders>
              <w:top w:val="nil"/>
              <w:left w:val="nil"/>
              <w:bottom w:val="nil"/>
              <w:right w:val="nil"/>
            </w:tcBorders>
            <w:shd w:val="clear" w:color="auto" w:fill="auto"/>
            <w:noWrap/>
            <w:hideMark/>
          </w:tcPr>
          <w:p w14:paraId="5746311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nil"/>
              <w:bottom w:val="nil"/>
              <w:right w:val="nil"/>
            </w:tcBorders>
            <w:shd w:val="clear" w:color="auto" w:fill="auto"/>
            <w:noWrap/>
            <w:hideMark/>
          </w:tcPr>
          <w:p w14:paraId="3AD729A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B650E9B"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auto" w:fill="auto"/>
            <w:noWrap/>
            <w:hideMark/>
          </w:tcPr>
          <w:p w14:paraId="1EEE3996"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noWrap/>
            <w:hideMark/>
          </w:tcPr>
          <w:p w14:paraId="3423EAE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nil"/>
            </w:tcBorders>
            <w:shd w:val="clear" w:color="auto" w:fill="auto"/>
            <w:noWrap/>
            <w:hideMark/>
          </w:tcPr>
          <w:p w14:paraId="60F7C80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820" w:type="dxa"/>
            <w:tcBorders>
              <w:top w:val="nil"/>
              <w:left w:val="nil"/>
              <w:bottom w:val="nil"/>
              <w:right w:val="nil"/>
            </w:tcBorders>
            <w:shd w:val="clear" w:color="auto" w:fill="auto"/>
            <w:noWrap/>
            <w:hideMark/>
          </w:tcPr>
          <w:p w14:paraId="1CC2B20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74339FE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7B8B904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342AE8C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D3022C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6AB3375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785FA30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07FF39B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556BFA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4C0277A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noWrap/>
            <w:hideMark/>
          </w:tcPr>
          <w:p w14:paraId="15B423C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ACE0773"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264E65F2" w14:textId="77777777" w:rsidTr="00E82974">
        <w:trPr>
          <w:trHeight w:val="229"/>
        </w:trPr>
        <w:tc>
          <w:tcPr>
            <w:tcW w:w="120" w:type="dxa"/>
            <w:tcBorders>
              <w:top w:val="nil"/>
              <w:left w:val="nil"/>
              <w:bottom w:val="nil"/>
              <w:right w:val="nil"/>
            </w:tcBorders>
            <w:shd w:val="clear" w:color="auto" w:fill="auto"/>
            <w:noWrap/>
            <w:hideMark/>
          </w:tcPr>
          <w:p w14:paraId="6CD696C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nil"/>
              <w:bottom w:val="nil"/>
              <w:right w:val="nil"/>
            </w:tcBorders>
            <w:shd w:val="clear" w:color="auto" w:fill="auto"/>
            <w:noWrap/>
            <w:hideMark/>
          </w:tcPr>
          <w:p w14:paraId="7F63C7E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Used data sources:</w:t>
            </w:r>
          </w:p>
        </w:tc>
        <w:tc>
          <w:tcPr>
            <w:tcW w:w="640" w:type="dxa"/>
            <w:tcBorders>
              <w:top w:val="nil"/>
              <w:left w:val="nil"/>
              <w:bottom w:val="nil"/>
              <w:right w:val="nil"/>
            </w:tcBorders>
            <w:shd w:val="clear" w:color="auto" w:fill="auto"/>
            <w:noWrap/>
            <w:hideMark/>
          </w:tcPr>
          <w:p w14:paraId="31F9DBB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auto" w:fill="auto"/>
            <w:noWrap/>
            <w:hideMark/>
          </w:tcPr>
          <w:p w14:paraId="596FB94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noWrap/>
            <w:hideMark/>
          </w:tcPr>
          <w:p w14:paraId="2E22B30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2020" w:type="dxa"/>
            <w:tcBorders>
              <w:top w:val="nil"/>
              <w:left w:val="nil"/>
              <w:bottom w:val="nil"/>
              <w:right w:val="nil"/>
            </w:tcBorders>
            <w:shd w:val="clear" w:color="auto" w:fill="auto"/>
            <w:noWrap/>
            <w:hideMark/>
          </w:tcPr>
          <w:p w14:paraId="043BDBA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820" w:type="dxa"/>
            <w:tcBorders>
              <w:top w:val="nil"/>
              <w:left w:val="nil"/>
              <w:bottom w:val="nil"/>
              <w:right w:val="nil"/>
            </w:tcBorders>
            <w:shd w:val="clear" w:color="auto" w:fill="auto"/>
            <w:noWrap/>
            <w:hideMark/>
          </w:tcPr>
          <w:p w14:paraId="07667F0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0223A52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C82B35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2D25D31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1F20E23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4B933A4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6A2FE85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4AF1726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BBEAB9E"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4CCA89D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noWrap/>
            <w:hideMark/>
          </w:tcPr>
          <w:p w14:paraId="1116D4DA"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3F05735"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14A759AB" w14:textId="77777777" w:rsidTr="00E82974">
        <w:trPr>
          <w:trHeight w:val="218"/>
        </w:trPr>
        <w:tc>
          <w:tcPr>
            <w:tcW w:w="120" w:type="dxa"/>
            <w:tcBorders>
              <w:top w:val="nil"/>
              <w:left w:val="nil"/>
              <w:bottom w:val="nil"/>
              <w:right w:val="nil"/>
            </w:tcBorders>
            <w:shd w:val="clear" w:color="auto" w:fill="auto"/>
            <w:noWrap/>
            <w:hideMark/>
          </w:tcPr>
          <w:p w14:paraId="28A9B8A7"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4200" w:type="dxa"/>
            <w:gridSpan w:val="17"/>
            <w:tcBorders>
              <w:top w:val="nil"/>
              <w:left w:val="nil"/>
              <w:bottom w:val="nil"/>
              <w:right w:val="nil"/>
            </w:tcBorders>
            <w:shd w:val="clear" w:color="auto" w:fill="auto"/>
            <w:noWrap/>
            <w:hideMark/>
          </w:tcPr>
          <w:p w14:paraId="121D99F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r w:rsidR="00E82974" w:rsidRPr="00E82974" w14:paraId="7DC09B86" w14:textId="77777777" w:rsidTr="00E82974">
        <w:trPr>
          <w:trHeight w:val="229"/>
        </w:trPr>
        <w:tc>
          <w:tcPr>
            <w:tcW w:w="120" w:type="dxa"/>
            <w:tcBorders>
              <w:top w:val="nil"/>
              <w:left w:val="nil"/>
              <w:bottom w:val="nil"/>
              <w:right w:val="nil"/>
            </w:tcBorders>
            <w:shd w:val="clear" w:color="auto" w:fill="auto"/>
            <w:noWrap/>
            <w:hideMark/>
          </w:tcPr>
          <w:p w14:paraId="7327A18D"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nil"/>
              <w:bottom w:val="nil"/>
              <w:right w:val="nil"/>
            </w:tcBorders>
            <w:shd w:val="clear" w:color="auto" w:fill="auto"/>
            <w:hideMark/>
          </w:tcPr>
          <w:p w14:paraId="526D936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Donors</w:t>
            </w:r>
          </w:p>
        </w:tc>
        <w:tc>
          <w:tcPr>
            <w:tcW w:w="12640" w:type="dxa"/>
            <w:gridSpan w:val="16"/>
            <w:tcBorders>
              <w:top w:val="nil"/>
              <w:left w:val="nil"/>
              <w:bottom w:val="nil"/>
              <w:right w:val="nil"/>
            </w:tcBorders>
            <w:shd w:val="clear" w:color="auto" w:fill="auto"/>
            <w:hideMark/>
          </w:tcPr>
          <w:p w14:paraId="50BD0048"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Donacionet</w:t>
            </w:r>
          </w:p>
        </w:tc>
      </w:tr>
      <w:tr w:rsidR="00E82974" w:rsidRPr="00E82974" w14:paraId="353D2414" w14:textId="77777777" w:rsidTr="00E82974">
        <w:trPr>
          <w:trHeight w:val="229"/>
        </w:trPr>
        <w:tc>
          <w:tcPr>
            <w:tcW w:w="120" w:type="dxa"/>
            <w:tcBorders>
              <w:top w:val="nil"/>
              <w:left w:val="nil"/>
              <w:bottom w:val="nil"/>
              <w:right w:val="nil"/>
            </w:tcBorders>
            <w:shd w:val="clear" w:color="auto" w:fill="auto"/>
            <w:noWrap/>
            <w:hideMark/>
          </w:tcPr>
          <w:p w14:paraId="611B6DE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nil"/>
              <w:bottom w:val="nil"/>
              <w:right w:val="nil"/>
            </w:tcBorders>
            <w:shd w:val="clear" w:color="auto" w:fill="auto"/>
            <w:hideMark/>
          </w:tcPr>
          <w:p w14:paraId="7454D584"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Insurances</w:t>
            </w:r>
          </w:p>
        </w:tc>
        <w:tc>
          <w:tcPr>
            <w:tcW w:w="12640" w:type="dxa"/>
            <w:gridSpan w:val="16"/>
            <w:tcBorders>
              <w:top w:val="nil"/>
              <w:left w:val="nil"/>
              <w:bottom w:val="nil"/>
              <w:right w:val="nil"/>
            </w:tcBorders>
            <w:shd w:val="clear" w:color="auto" w:fill="auto"/>
            <w:hideMark/>
          </w:tcPr>
          <w:p w14:paraId="75902089"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Private Insurance Company</w:t>
            </w:r>
          </w:p>
        </w:tc>
      </w:tr>
      <w:tr w:rsidR="00E82974" w:rsidRPr="00E82974" w14:paraId="3097B100" w14:textId="77777777" w:rsidTr="00E82974">
        <w:trPr>
          <w:trHeight w:val="372"/>
        </w:trPr>
        <w:tc>
          <w:tcPr>
            <w:tcW w:w="120" w:type="dxa"/>
            <w:tcBorders>
              <w:top w:val="nil"/>
              <w:left w:val="nil"/>
              <w:bottom w:val="nil"/>
              <w:right w:val="nil"/>
            </w:tcBorders>
            <w:shd w:val="clear" w:color="auto" w:fill="auto"/>
            <w:noWrap/>
            <w:hideMark/>
          </w:tcPr>
          <w:p w14:paraId="059DD3EF"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nil"/>
              <w:bottom w:val="nil"/>
              <w:right w:val="nil"/>
            </w:tcBorders>
            <w:shd w:val="clear" w:color="auto" w:fill="auto"/>
            <w:hideMark/>
          </w:tcPr>
          <w:p w14:paraId="12D821F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Government sources</w:t>
            </w:r>
          </w:p>
        </w:tc>
        <w:tc>
          <w:tcPr>
            <w:tcW w:w="12640" w:type="dxa"/>
            <w:gridSpan w:val="16"/>
            <w:tcBorders>
              <w:top w:val="nil"/>
              <w:left w:val="nil"/>
              <w:bottom w:val="nil"/>
              <w:right w:val="nil"/>
            </w:tcBorders>
            <w:shd w:val="clear" w:color="auto" w:fill="auto"/>
            <w:hideMark/>
          </w:tcPr>
          <w:p w14:paraId="089AAAD0"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FSSH, IK FSSH, IK Komunat, IK Ministria e Shendetsis, IK SHSKUK, Komunat, Ministria e Drejtesis, Ministria e Mbrojtjes, Ministria e Shendetsis, qskuk, Sh.Mendor, Shskuk</w:t>
            </w:r>
          </w:p>
        </w:tc>
      </w:tr>
      <w:tr w:rsidR="00E82974" w:rsidRPr="00E82974" w14:paraId="67FCFF75" w14:textId="77777777" w:rsidTr="00E82974">
        <w:trPr>
          <w:trHeight w:val="229"/>
        </w:trPr>
        <w:tc>
          <w:tcPr>
            <w:tcW w:w="120" w:type="dxa"/>
            <w:tcBorders>
              <w:top w:val="nil"/>
              <w:left w:val="nil"/>
              <w:bottom w:val="nil"/>
              <w:right w:val="nil"/>
            </w:tcBorders>
            <w:shd w:val="clear" w:color="auto" w:fill="auto"/>
            <w:noWrap/>
            <w:hideMark/>
          </w:tcPr>
          <w:p w14:paraId="466E12C2"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c>
          <w:tcPr>
            <w:tcW w:w="1560" w:type="dxa"/>
            <w:tcBorders>
              <w:top w:val="nil"/>
              <w:left w:val="nil"/>
              <w:bottom w:val="nil"/>
              <w:right w:val="nil"/>
            </w:tcBorders>
            <w:shd w:val="clear" w:color="auto" w:fill="auto"/>
            <w:hideMark/>
          </w:tcPr>
          <w:p w14:paraId="07D27A71"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Households</w:t>
            </w:r>
          </w:p>
        </w:tc>
        <w:tc>
          <w:tcPr>
            <w:tcW w:w="12640" w:type="dxa"/>
            <w:gridSpan w:val="16"/>
            <w:tcBorders>
              <w:top w:val="nil"/>
              <w:left w:val="nil"/>
              <w:bottom w:val="nil"/>
              <w:right w:val="nil"/>
            </w:tcBorders>
            <w:shd w:val="clear" w:color="auto" w:fill="auto"/>
            <w:hideMark/>
          </w:tcPr>
          <w:p w14:paraId="30AFEBFC" w14:textId="77777777" w:rsidR="00E82974" w:rsidRPr="00E82974" w:rsidRDefault="00E82974" w:rsidP="00E82974">
            <w:pPr>
              <w:spacing w:after="0" w:line="240" w:lineRule="auto"/>
              <w:rPr>
                <w:rFonts w:ascii="Arial Unicode MS" w:eastAsia="Arial Unicode MS" w:hAnsi="Arial Unicode MS" w:cs="Arial Unicode MS"/>
                <w:sz w:val="16"/>
                <w:szCs w:val="16"/>
                <w:lang w:val="en-US"/>
              </w:rPr>
            </w:pPr>
            <w:r w:rsidRPr="00E82974">
              <w:rPr>
                <w:rFonts w:ascii="Arial Unicode MS" w:eastAsia="Arial Unicode MS" w:hAnsi="Arial Unicode MS" w:cs="Arial Unicode MS" w:hint="eastAsia"/>
                <w:sz w:val="16"/>
                <w:szCs w:val="16"/>
                <w:lang w:val="en-US"/>
              </w:rPr>
              <w:t> </w:t>
            </w:r>
          </w:p>
        </w:tc>
      </w:tr>
    </w:tbl>
    <w:p w14:paraId="27A28345" w14:textId="6F6A9AA5" w:rsidR="00E82974" w:rsidRDefault="00E82974" w:rsidP="007D6EA7">
      <w:pPr>
        <w:pStyle w:val="NormalWeb"/>
        <w:spacing w:after="160" w:line="276" w:lineRule="auto"/>
        <w:jc w:val="both"/>
        <w:rPr>
          <w:rFonts w:ascii="Arial" w:hAnsi="Arial" w:cs="Arial"/>
          <w:color w:val="000000"/>
          <w:sz w:val="22"/>
          <w:szCs w:val="22"/>
        </w:rPr>
      </w:pPr>
    </w:p>
    <w:p w14:paraId="67BB985C" w14:textId="7B8D36CF" w:rsidR="00E82974" w:rsidRDefault="00E82974" w:rsidP="007D6EA7">
      <w:pPr>
        <w:pStyle w:val="NormalWeb"/>
        <w:spacing w:after="160" w:line="276" w:lineRule="auto"/>
        <w:jc w:val="both"/>
        <w:rPr>
          <w:rFonts w:ascii="Arial" w:hAnsi="Arial" w:cs="Arial"/>
          <w:color w:val="000000"/>
          <w:sz w:val="22"/>
          <w:szCs w:val="22"/>
        </w:rPr>
      </w:pPr>
    </w:p>
    <w:p w14:paraId="737CA845" w14:textId="00366DE8" w:rsidR="00E82974" w:rsidRDefault="00E82974" w:rsidP="007D6EA7">
      <w:pPr>
        <w:pStyle w:val="NormalWeb"/>
        <w:spacing w:after="160" w:line="276" w:lineRule="auto"/>
        <w:jc w:val="both"/>
        <w:rPr>
          <w:rFonts w:ascii="Arial" w:hAnsi="Arial" w:cs="Arial"/>
          <w:color w:val="000000"/>
          <w:sz w:val="22"/>
          <w:szCs w:val="22"/>
        </w:rPr>
      </w:pPr>
    </w:p>
    <w:p w14:paraId="43231388" w14:textId="46F29783" w:rsidR="00E82974" w:rsidRDefault="00E82974" w:rsidP="007D6EA7">
      <w:pPr>
        <w:pStyle w:val="NormalWeb"/>
        <w:spacing w:after="160" w:line="276" w:lineRule="auto"/>
        <w:jc w:val="both"/>
        <w:rPr>
          <w:rFonts w:ascii="Arial" w:hAnsi="Arial" w:cs="Arial"/>
          <w:color w:val="000000"/>
          <w:sz w:val="22"/>
          <w:szCs w:val="22"/>
        </w:rPr>
      </w:pPr>
    </w:p>
    <w:p w14:paraId="63AB529B" w14:textId="478DA339" w:rsidR="00E82974" w:rsidRDefault="00E82974" w:rsidP="007D6EA7">
      <w:pPr>
        <w:pStyle w:val="NormalWeb"/>
        <w:spacing w:after="160" w:line="276" w:lineRule="auto"/>
        <w:jc w:val="both"/>
        <w:rPr>
          <w:rFonts w:ascii="Arial" w:hAnsi="Arial" w:cs="Arial"/>
          <w:color w:val="000000"/>
          <w:sz w:val="22"/>
          <w:szCs w:val="22"/>
        </w:rPr>
      </w:pPr>
    </w:p>
    <w:p w14:paraId="1FBB91CF" w14:textId="74020B33" w:rsidR="00E82974" w:rsidRDefault="00E82974" w:rsidP="007D6EA7">
      <w:pPr>
        <w:pStyle w:val="NormalWeb"/>
        <w:spacing w:after="160" w:line="276" w:lineRule="auto"/>
        <w:jc w:val="both"/>
        <w:rPr>
          <w:rFonts w:ascii="Arial" w:hAnsi="Arial" w:cs="Arial"/>
          <w:color w:val="000000"/>
          <w:sz w:val="22"/>
          <w:szCs w:val="22"/>
        </w:rPr>
      </w:pPr>
    </w:p>
    <w:p w14:paraId="0D74926D" w14:textId="43317DB8" w:rsidR="00E82974" w:rsidRDefault="00E82974" w:rsidP="007D6EA7">
      <w:pPr>
        <w:pStyle w:val="NormalWeb"/>
        <w:spacing w:after="160" w:line="276" w:lineRule="auto"/>
        <w:jc w:val="both"/>
        <w:rPr>
          <w:rFonts w:ascii="Arial" w:hAnsi="Arial" w:cs="Arial"/>
          <w:color w:val="000000"/>
          <w:sz w:val="22"/>
          <w:szCs w:val="22"/>
        </w:rPr>
      </w:pPr>
    </w:p>
    <w:p w14:paraId="5CB0E14C" w14:textId="2BFC2C61" w:rsidR="00E82974" w:rsidRDefault="00E82974" w:rsidP="007D6EA7">
      <w:pPr>
        <w:pStyle w:val="NormalWeb"/>
        <w:spacing w:after="160" w:line="276" w:lineRule="auto"/>
        <w:jc w:val="both"/>
        <w:rPr>
          <w:rFonts w:ascii="Arial" w:hAnsi="Arial" w:cs="Arial"/>
          <w:color w:val="000000"/>
          <w:sz w:val="22"/>
          <w:szCs w:val="22"/>
        </w:rPr>
      </w:pPr>
    </w:p>
    <w:p w14:paraId="043F568A" w14:textId="127F24D1" w:rsidR="00E82974" w:rsidRDefault="00E82974" w:rsidP="007D6EA7">
      <w:pPr>
        <w:pStyle w:val="NormalWeb"/>
        <w:spacing w:after="160" w:line="276" w:lineRule="auto"/>
        <w:jc w:val="both"/>
        <w:rPr>
          <w:rFonts w:ascii="Arial" w:hAnsi="Arial" w:cs="Arial"/>
          <w:color w:val="000000"/>
          <w:sz w:val="22"/>
          <w:szCs w:val="22"/>
        </w:rPr>
      </w:pPr>
    </w:p>
    <w:tbl>
      <w:tblPr>
        <w:tblW w:w="15931" w:type="dxa"/>
        <w:tblInd w:w="-1080" w:type="dxa"/>
        <w:tblLayout w:type="fixed"/>
        <w:tblLook w:val="04A0" w:firstRow="1" w:lastRow="0" w:firstColumn="1" w:lastColumn="0" w:noHBand="0" w:noVBand="1"/>
      </w:tblPr>
      <w:tblGrid>
        <w:gridCol w:w="1058"/>
        <w:gridCol w:w="306"/>
        <w:gridCol w:w="412"/>
        <w:gridCol w:w="1294"/>
        <w:gridCol w:w="529"/>
        <w:gridCol w:w="531"/>
        <w:gridCol w:w="353"/>
        <w:gridCol w:w="589"/>
        <w:gridCol w:w="353"/>
        <w:gridCol w:w="470"/>
        <w:gridCol w:w="412"/>
        <w:gridCol w:w="530"/>
        <w:gridCol w:w="470"/>
        <w:gridCol w:w="530"/>
        <w:gridCol w:w="470"/>
        <w:gridCol w:w="353"/>
        <w:gridCol w:w="470"/>
        <w:gridCol w:w="412"/>
        <w:gridCol w:w="1317"/>
        <w:gridCol w:w="431"/>
        <w:gridCol w:w="431"/>
        <w:gridCol w:w="431"/>
        <w:gridCol w:w="550"/>
        <w:gridCol w:w="550"/>
        <w:gridCol w:w="550"/>
        <w:gridCol w:w="550"/>
        <w:gridCol w:w="431"/>
        <w:gridCol w:w="653"/>
        <w:gridCol w:w="457"/>
        <w:gridCol w:w="38"/>
      </w:tblGrid>
      <w:tr w:rsidR="00067891" w:rsidRPr="00E82974" w14:paraId="49A18D02" w14:textId="77777777" w:rsidTr="00067891">
        <w:trPr>
          <w:gridAfter w:val="1"/>
          <w:wAfter w:w="35" w:type="dxa"/>
          <w:trHeight w:val="289"/>
        </w:trPr>
        <w:tc>
          <w:tcPr>
            <w:tcW w:w="4133" w:type="dxa"/>
            <w:gridSpan w:val="6"/>
            <w:tcBorders>
              <w:top w:val="nil"/>
              <w:left w:val="nil"/>
              <w:bottom w:val="nil"/>
              <w:right w:val="nil"/>
            </w:tcBorders>
            <w:shd w:val="clear" w:color="auto" w:fill="auto"/>
            <w:noWrap/>
            <w:hideMark/>
          </w:tcPr>
          <w:p w14:paraId="42E02C7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lastRenderedPageBreak/>
              <w:t>Reported currency: Euros (EUR)</w:t>
            </w:r>
          </w:p>
        </w:tc>
        <w:tc>
          <w:tcPr>
            <w:tcW w:w="353" w:type="dxa"/>
            <w:tcBorders>
              <w:top w:val="nil"/>
              <w:left w:val="nil"/>
              <w:bottom w:val="nil"/>
              <w:right w:val="nil"/>
            </w:tcBorders>
            <w:shd w:val="clear" w:color="auto" w:fill="auto"/>
            <w:noWrap/>
            <w:hideMark/>
          </w:tcPr>
          <w:p w14:paraId="2D172E3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auto" w:fill="auto"/>
            <w:noWrap/>
            <w:hideMark/>
          </w:tcPr>
          <w:p w14:paraId="6D5400E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4AB304A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0C6E5D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796D560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728954D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19883B9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1A6292A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29FF99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5E37CEA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1E00D07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204A243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575D558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2A6472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0045E5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2A4DC4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79A4002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23A719B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5C92157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6B4F22F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55FE482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653" w:type="dxa"/>
            <w:tcBorders>
              <w:top w:val="nil"/>
              <w:left w:val="nil"/>
              <w:bottom w:val="nil"/>
              <w:right w:val="nil"/>
            </w:tcBorders>
            <w:shd w:val="clear" w:color="auto" w:fill="auto"/>
            <w:noWrap/>
            <w:hideMark/>
          </w:tcPr>
          <w:p w14:paraId="1723174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nil"/>
            </w:tcBorders>
            <w:shd w:val="clear" w:color="auto" w:fill="auto"/>
            <w:noWrap/>
            <w:hideMark/>
          </w:tcPr>
          <w:p w14:paraId="3841A69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0581B78F" w14:textId="77777777" w:rsidTr="00067891">
        <w:trPr>
          <w:gridAfter w:val="1"/>
          <w:wAfter w:w="35" w:type="dxa"/>
          <w:trHeight w:val="611"/>
        </w:trPr>
        <w:tc>
          <w:tcPr>
            <w:tcW w:w="4133" w:type="dxa"/>
            <w:gridSpan w:val="6"/>
            <w:tcBorders>
              <w:top w:val="nil"/>
              <w:left w:val="nil"/>
              <w:bottom w:val="nil"/>
              <w:right w:val="nil"/>
            </w:tcBorders>
            <w:shd w:val="clear" w:color="auto" w:fill="auto"/>
            <w:hideMark/>
          </w:tcPr>
          <w:p w14:paraId="55AB538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Currency: Euros (EUR)</w:t>
            </w:r>
          </w:p>
        </w:tc>
        <w:tc>
          <w:tcPr>
            <w:tcW w:w="353" w:type="dxa"/>
            <w:tcBorders>
              <w:top w:val="nil"/>
              <w:left w:val="nil"/>
              <w:bottom w:val="nil"/>
              <w:right w:val="nil"/>
            </w:tcBorders>
            <w:shd w:val="clear" w:color="auto" w:fill="auto"/>
            <w:noWrap/>
            <w:hideMark/>
          </w:tcPr>
          <w:p w14:paraId="28AF442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auto" w:fill="auto"/>
            <w:noWrap/>
            <w:hideMark/>
          </w:tcPr>
          <w:p w14:paraId="66D70A5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62B3F0C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2C2938A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446FD64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117D548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102102A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5D70B12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47497DE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6971265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34D7F23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5B747E2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1F17706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61403D5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787F151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E58FA4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7687725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453AD5B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7D2694F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4C2EAC3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592839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653" w:type="dxa"/>
            <w:tcBorders>
              <w:top w:val="nil"/>
              <w:left w:val="nil"/>
              <w:bottom w:val="nil"/>
              <w:right w:val="nil"/>
            </w:tcBorders>
            <w:shd w:val="clear" w:color="auto" w:fill="auto"/>
            <w:noWrap/>
            <w:hideMark/>
          </w:tcPr>
          <w:p w14:paraId="50CF131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nil"/>
            </w:tcBorders>
            <w:shd w:val="clear" w:color="auto" w:fill="auto"/>
            <w:noWrap/>
            <w:hideMark/>
          </w:tcPr>
          <w:p w14:paraId="331D48E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63105C5C" w14:textId="77777777" w:rsidTr="00067891">
        <w:trPr>
          <w:gridAfter w:val="1"/>
          <w:wAfter w:w="38" w:type="dxa"/>
          <w:trHeight w:val="305"/>
        </w:trPr>
        <w:tc>
          <w:tcPr>
            <w:tcW w:w="1059" w:type="dxa"/>
            <w:tcBorders>
              <w:top w:val="single" w:sz="8" w:space="0" w:color="000000"/>
              <w:left w:val="single" w:sz="8" w:space="0" w:color="000000"/>
              <w:bottom w:val="nil"/>
              <w:right w:val="nil"/>
            </w:tcBorders>
            <w:shd w:val="clear" w:color="000000" w:fill="C0C0C0"/>
            <w:noWrap/>
            <w:hideMark/>
          </w:tcPr>
          <w:p w14:paraId="5C6B97E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single" w:sz="8" w:space="0" w:color="000000"/>
              <w:left w:val="nil"/>
              <w:bottom w:val="nil"/>
              <w:right w:val="nil"/>
            </w:tcBorders>
            <w:shd w:val="clear" w:color="000000" w:fill="C0C0C0"/>
            <w:noWrap/>
            <w:hideMark/>
          </w:tcPr>
          <w:p w14:paraId="26B05B0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single" w:sz="8" w:space="0" w:color="000000"/>
              <w:left w:val="nil"/>
              <w:bottom w:val="nil"/>
              <w:right w:val="nil"/>
            </w:tcBorders>
            <w:shd w:val="clear" w:color="000000" w:fill="C0C0C0"/>
            <w:noWrap/>
            <w:hideMark/>
          </w:tcPr>
          <w:p w14:paraId="56A1060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vMerge w:val="restart"/>
            <w:tcBorders>
              <w:top w:val="single" w:sz="8" w:space="0" w:color="000000"/>
              <w:left w:val="nil"/>
              <w:bottom w:val="nil"/>
              <w:right w:val="nil"/>
            </w:tcBorders>
            <w:shd w:val="clear" w:color="000000" w:fill="C0C0C0"/>
            <w:hideMark/>
          </w:tcPr>
          <w:p w14:paraId="7A70A58F"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Financing schemes</w:t>
            </w:r>
          </w:p>
        </w:tc>
        <w:tc>
          <w:tcPr>
            <w:tcW w:w="529" w:type="dxa"/>
            <w:tcBorders>
              <w:top w:val="single" w:sz="8" w:space="0" w:color="000000"/>
              <w:left w:val="single" w:sz="4" w:space="0" w:color="000000"/>
              <w:bottom w:val="nil"/>
              <w:right w:val="single" w:sz="4" w:space="0" w:color="000000"/>
            </w:tcBorders>
            <w:shd w:val="clear" w:color="000000" w:fill="C0C0C0"/>
            <w:hideMark/>
          </w:tcPr>
          <w:p w14:paraId="4E8C648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HF.1</w:t>
            </w:r>
          </w:p>
        </w:tc>
        <w:tc>
          <w:tcPr>
            <w:tcW w:w="529" w:type="dxa"/>
            <w:tcBorders>
              <w:top w:val="single" w:sz="8" w:space="0" w:color="000000"/>
              <w:left w:val="nil"/>
              <w:bottom w:val="nil"/>
              <w:right w:val="nil"/>
            </w:tcBorders>
            <w:shd w:val="clear" w:color="000000" w:fill="C0C0C0"/>
            <w:hideMark/>
          </w:tcPr>
          <w:p w14:paraId="7AFA239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single" w:sz="8" w:space="0" w:color="000000"/>
              <w:left w:val="nil"/>
              <w:bottom w:val="nil"/>
              <w:right w:val="nil"/>
            </w:tcBorders>
            <w:shd w:val="clear" w:color="000000" w:fill="C0C0C0"/>
            <w:hideMark/>
          </w:tcPr>
          <w:p w14:paraId="6934B57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single" w:sz="8" w:space="0" w:color="000000"/>
              <w:left w:val="nil"/>
              <w:bottom w:val="nil"/>
              <w:right w:val="nil"/>
            </w:tcBorders>
            <w:shd w:val="clear" w:color="000000" w:fill="C0C0C0"/>
            <w:hideMark/>
          </w:tcPr>
          <w:p w14:paraId="2623880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single" w:sz="8" w:space="0" w:color="000000"/>
              <w:left w:val="nil"/>
              <w:bottom w:val="nil"/>
              <w:right w:val="nil"/>
            </w:tcBorders>
            <w:shd w:val="clear" w:color="000000" w:fill="C0C0C0"/>
            <w:hideMark/>
          </w:tcPr>
          <w:p w14:paraId="3C25510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single" w:sz="8" w:space="0" w:color="000000"/>
              <w:left w:val="nil"/>
              <w:bottom w:val="nil"/>
              <w:right w:val="nil"/>
            </w:tcBorders>
            <w:shd w:val="clear" w:color="000000" w:fill="C0C0C0"/>
            <w:hideMark/>
          </w:tcPr>
          <w:p w14:paraId="7EA32C8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single" w:sz="8" w:space="0" w:color="000000"/>
              <w:left w:val="single" w:sz="4" w:space="0" w:color="000000"/>
              <w:bottom w:val="nil"/>
              <w:right w:val="single" w:sz="4" w:space="0" w:color="000000"/>
            </w:tcBorders>
            <w:shd w:val="clear" w:color="000000" w:fill="C0C0C0"/>
            <w:hideMark/>
          </w:tcPr>
          <w:p w14:paraId="54EFF17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HF.2</w:t>
            </w:r>
          </w:p>
        </w:tc>
        <w:tc>
          <w:tcPr>
            <w:tcW w:w="530" w:type="dxa"/>
            <w:tcBorders>
              <w:top w:val="single" w:sz="8" w:space="0" w:color="000000"/>
              <w:left w:val="nil"/>
              <w:bottom w:val="nil"/>
              <w:right w:val="nil"/>
            </w:tcBorders>
            <w:shd w:val="clear" w:color="000000" w:fill="C0C0C0"/>
            <w:hideMark/>
          </w:tcPr>
          <w:p w14:paraId="141015F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single" w:sz="8" w:space="0" w:color="000000"/>
              <w:left w:val="nil"/>
              <w:bottom w:val="nil"/>
              <w:right w:val="nil"/>
            </w:tcBorders>
            <w:shd w:val="clear" w:color="000000" w:fill="C0C0C0"/>
            <w:hideMark/>
          </w:tcPr>
          <w:p w14:paraId="4827582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single" w:sz="8" w:space="0" w:color="000000"/>
              <w:left w:val="single" w:sz="4" w:space="0" w:color="000000"/>
              <w:bottom w:val="nil"/>
              <w:right w:val="single" w:sz="4" w:space="0" w:color="000000"/>
            </w:tcBorders>
            <w:shd w:val="clear" w:color="000000" w:fill="C0C0C0"/>
            <w:hideMark/>
          </w:tcPr>
          <w:p w14:paraId="286CDB0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HF.3</w:t>
            </w:r>
          </w:p>
        </w:tc>
        <w:tc>
          <w:tcPr>
            <w:tcW w:w="470" w:type="dxa"/>
            <w:tcBorders>
              <w:top w:val="single" w:sz="8" w:space="0" w:color="000000"/>
              <w:left w:val="nil"/>
              <w:bottom w:val="nil"/>
              <w:right w:val="nil"/>
            </w:tcBorders>
            <w:shd w:val="clear" w:color="000000" w:fill="C0C0C0"/>
            <w:hideMark/>
          </w:tcPr>
          <w:p w14:paraId="731C859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single" w:sz="8" w:space="0" w:color="000000"/>
              <w:left w:val="single" w:sz="4" w:space="0" w:color="000000"/>
              <w:bottom w:val="nil"/>
              <w:right w:val="single" w:sz="4" w:space="0" w:color="000000"/>
            </w:tcBorders>
            <w:shd w:val="clear" w:color="000000" w:fill="C0C0C0"/>
            <w:hideMark/>
          </w:tcPr>
          <w:p w14:paraId="283E0C6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HF.4</w:t>
            </w:r>
          </w:p>
        </w:tc>
        <w:tc>
          <w:tcPr>
            <w:tcW w:w="470" w:type="dxa"/>
            <w:tcBorders>
              <w:top w:val="single" w:sz="8" w:space="0" w:color="000000"/>
              <w:left w:val="nil"/>
              <w:bottom w:val="nil"/>
              <w:right w:val="nil"/>
            </w:tcBorders>
            <w:shd w:val="clear" w:color="000000" w:fill="C0C0C0"/>
            <w:hideMark/>
          </w:tcPr>
          <w:p w14:paraId="6F6FCDA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single" w:sz="8" w:space="0" w:color="000000"/>
              <w:left w:val="nil"/>
              <w:bottom w:val="nil"/>
              <w:right w:val="nil"/>
            </w:tcBorders>
            <w:shd w:val="clear" w:color="000000" w:fill="C0C0C0"/>
            <w:hideMark/>
          </w:tcPr>
          <w:p w14:paraId="2F32270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single" w:sz="8" w:space="0" w:color="000000"/>
              <w:left w:val="nil"/>
              <w:bottom w:val="nil"/>
              <w:right w:val="nil"/>
            </w:tcBorders>
            <w:shd w:val="clear" w:color="000000" w:fill="C0C0C0"/>
            <w:hideMark/>
          </w:tcPr>
          <w:p w14:paraId="32105F4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single" w:sz="8" w:space="0" w:color="000000"/>
              <w:left w:val="single" w:sz="8" w:space="0" w:color="000000"/>
              <w:bottom w:val="nil"/>
              <w:right w:val="single" w:sz="8" w:space="0" w:color="000000"/>
            </w:tcBorders>
            <w:shd w:val="clear" w:color="000000" w:fill="C0C0C0"/>
            <w:hideMark/>
          </w:tcPr>
          <w:p w14:paraId="392527C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All HF</w:t>
            </w:r>
          </w:p>
        </w:tc>
        <w:tc>
          <w:tcPr>
            <w:tcW w:w="431" w:type="dxa"/>
            <w:vMerge w:val="restart"/>
            <w:tcBorders>
              <w:top w:val="single" w:sz="8" w:space="0" w:color="000000"/>
              <w:left w:val="nil"/>
              <w:bottom w:val="single" w:sz="4" w:space="0" w:color="000000"/>
              <w:right w:val="nil"/>
            </w:tcBorders>
            <w:shd w:val="clear" w:color="000000" w:fill="C0C0C0"/>
            <w:textDirection w:val="btLr"/>
            <w:hideMark/>
          </w:tcPr>
          <w:p w14:paraId="6173BB1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u w:val="single"/>
                <w:lang w:val="en-US"/>
              </w:rPr>
            </w:pPr>
            <w:r w:rsidRPr="00E82974">
              <w:rPr>
                <w:rFonts w:ascii="Arial Unicode MS" w:eastAsia="Arial Unicode MS" w:hAnsi="Arial Unicode MS" w:cs="Arial Unicode MS" w:hint="eastAsia"/>
                <w:b/>
                <w:bCs/>
                <w:sz w:val="12"/>
                <w:szCs w:val="12"/>
                <w:u w:val="single"/>
                <w:lang w:val="en-US"/>
              </w:rPr>
              <w:t>Memorandum items</w:t>
            </w:r>
          </w:p>
        </w:tc>
        <w:tc>
          <w:tcPr>
            <w:tcW w:w="431" w:type="dxa"/>
            <w:tcBorders>
              <w:top w:val="single" w:sz="8" w:space="0" w:color="000000"/>
              <w:left w:val="single" w:sz="8" w:space="0" w:color="000000"/>
              <w:bottom w:val="nil"/>
              <w:right w:val="nil"/>
            </w:tcBorders>
            <w:shd w:val="clear" w:color="000000" w:fill="C0C0C0"/>
            <w:hideMark/>
          </w:tcPr>
          <w:p w14:paraId="2FDDF56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single" w:sz="8" w:space="0" w:color="000000"/>
              <w:left w:val="nil"/>
              <w:bottom w:val="nil"/>
              <w:right w:val="nil"/>
            </w:tcBorders>
            <w:shd w:val="clear" w:color="000000" w:fill="C0C0C0"/>
            <w:hideMark/>
          </w:tcPr>
          <w:p w14:paraId="711BDD7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single" w:sz="8" w:space="0" w:color="000000"/>
              <w:left w:val="nil"/>
              <w:bottom w:val="nil"/>
              <w:right w:val="nil"/>
            </w:tcBorders>
            <w:shd w:val="clear" w:color="000000" w:fill="C0C0C0"/>
            <w:hideMark/>
          </w:tcPr>
          <w:p w14:paraId="550BD36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single" w:sz="8" w:space="0" w:color="000000"/>
              <w:left w:val="nil"/>
              <w:bottom w:val="nil"/>
              <w:right w:val="nil"/>
            </w:tcBorders>
            <w:shd w:val="clear" w:color="000000" w:fill="C0C0C0"/>
            <w:hideMark/>
          </w:tcPr>
          <w:p w14:paraId="41BAFB9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single" w:sz="8" w:space="0" w:color="000000"/>
              <w:left w:val="nil"/>
              <w:bottom w:val="nil"/>
              <w:right w:val="nil"/>
            </w:tcBorders>
            <w:shd w:val="clear" w:color="000000" w:fill="C0C0C0"/>
            <w:hideMark/>
          </w:tcPr>
          <w:p w14:paraId="3D53183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single" w:sz="8" w:space="0" w:color="000000"/>
              <w:left w:val="nil"/>
              <w:bottom w:val="nil"/>
              <w:right w:val="nil"/>
            </w:tcBorders>
            <w:shd w:val="clear" w:color="000000" w:fill="C0C0C0"/>
            <w:hideMark/>
          </w:tcPr>
          <w:p w14:paraId="37D4C49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653" w:type="dxa"/>
            <w:tcBorders>
              <w:top w:val="single" w:sz="8" w:space="0" w:color="000000"/>
              <w:left w:val="nil"/>
              <w:bottom w:val="nil"/>
              <w:right w:val="nil"/>
            </w:tcBorders>
            <w:shd w:val="clear" w:color="000000" w:fill="C0C0C0"/>
            <w:hideMark/>
          </w:tcPr>
          <w:p w14:paraId="7886505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single" w:sz="8" w:space="0" w:color="000000"/>
              <w:left w:val="nil"/>
              <w:bottom w:val="nil"/>
              <w:right w:val="single" w:sz="8" w:space="0" w:color="000000"/>
            </w:tcBorders>
            <w:shd w:val="clear" w:color="000000" w:fill="C0C0C0"/>
            <w:hideMark/>
          </w:tcPr>
          <w:p w14:paraId="53C5B72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2EE97A0E" w14:textId="77777777" w:rsidTr="00067891">
        <w:trPr>
          <w:gridAfter w:val="1"/>
          <w:wAfter w:w="38" w:type="dxa"/>
          <w:trHeight w:val="305"/>
        </w:trPr>
        <w:tc>
          <w:tcPr>
            <w:tcW w:w="1059" w:type="dxa"/>
            <w:tcBorders>
              <w:top w:val="nil"/>
              <w:left w:val="single" w:sz="8" w:space="0" w:color="000000"/>
              <w:bottom w:val="nil"/>
              <w:right w:val="nil"/>
            </w:tcBorders>
            <w:shd w:val="clear" w:color="000000" w:fill="C0C0C0"/>
            <w:noWrap/>
            <w:hideMark/>
          </w:tcPr>
          <w:p w14:paraId="05B425A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C0C0C0"/>
            <w:noWrap/>
            <w:hideMark/>
          </w:tcPr>
          <w:p w14:paraId="6B15C85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C0C0C0"/>
            <w:noWrap/>
            <w:hideMark/>
          </w:tcPr>
          <w:p w14:paraId="3DB3ACC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vMerge/>
            <w:tcBorders>
              <w:top w:val="single" w:sz="8" w:space="0" w:color="000000"/>
              <w:left w:val="nil"/>
              <w:bottom w:val="nil"/>
              <w:right w:val="nil"/>
            </w:tcBorders>
            <w:vAlign w:val="center"/>
            <w:hideMark/>
          </w:tcPr>
          <w:p w14:paraId="30F88C8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p>
        </w:tc>
        <w:tc>
          <w:tcPr>
            <w:tcW w:w="529" w:type="dxa"/>
            <w:tcBorders>
              <w:top w:val="nil"/>
              <w:left w:val="single" w:sz="4" w:space="0" w:color="000000"/>
              <w:bottom w:val="nil"/>
              <w:right w:val="single" w:sz="4" w:space="0" w:color="000000"/>
            </w:tcBorders>
            <w:shd w:val="clear" w:color="000000" w:fill="C0C0C0"/>
            <w:hideMark/>
          </w:tcPr>
          <w:p w14:paraId="4A3444B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nil"/>
              <w:bottom w:val="nil"/>
              <w:right w:val="nil"/>
            </w:tcBorders>
            <w:shd w:val="clear" w:color="000000" w:fill="C0C0C0"/>
            <w:hideMark/>
          </w:tcPr>
          <w:p w14:paraId="523D6F0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HF.1.1</w:t>
            </w:r>
          </w:p>
        </w:tc>
        <w:tc>
          <w:tcPr>
            <w:tcW w:w="353" w:type="dxa"/>
            <w:tcBorders>
              <w:top w:val="nil"/>
              <w:left w:val="nil"/>
              <w:bottom w:val="nil"/>
              <w:right w:val="nil"/>
            </w:tcBorders>
            <w:shd w:val="clear" w:color="000000" w:fill="C0C0C0"/>
            <w:hideMark/>
          </w:tcPr>
          <w:p w14:paraId="19DA63F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000000" w:fill="C0C0C0"/>
            <w:hideMark/>
          </w:tcPr>
          <w:p w14:paraId="6A3A12E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C0C0C0"/>
            <w:hideMark/>
          </w:tcPr>
          <w:p w14:paraId="50F44B1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HF.1.2</w:t>
            </w:r>
          </w:p>
        </w:tc>
        <w:tc>
          <w:tcPr>
            <w:tcW w:w="470" w:type="dxa"/>
            <w:tcBorders>
              <w:top w:val="nil"/>
              <w:left w:val="nil"/>
              <w:bottom w:val="nil"/>
              <w:right w:val="nil"/>
            </w:tcBorders>
            <w:shd w:val="clear" w:color="000000" w:fill="C0C0C0"/>
            <w:hideMark/>
          </w:tcPr>
          <w:p w14:paraId="46F2628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000000" w:fill="C0C0C0"/>
            <w:hideMark/>
          </w:tcPr>
          <w:p w14:paraId="5BBB1B2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C0C0C0"/>
            <w:hideMark/>
          </w:tcPr>
          <w:p w14:paraId="340D8AE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HF.2.1</w:t>
            </w:r>
          </w:p>
        </w:tc>
        <w:tc>
          <w:tcPr>
            <w:tcW w:w="470" w:type="dxa"/>
            <w:tcBorders>
              <w:top w:val="nil"/>
              <w:left w:val="nil"/>
              <w:bottom w:val="nil"/>
              <w:right w:val="nil"/>
            </w:tcBorders>
            <w:shd w:val="clear" w:color="000000" w:fill="C0C0C0"/>
            <w:hideMark/>
          </w:tcPr>
          <w:p w14:paraId="06966A5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000000" w:fill="C0C0C0"/>
            <w:hideMark/>
          </w:tcPr>
          <w:p w14:paraId="5379EB0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C0C0C0"/>
            <w:hideMark/>
          </w:tcPr>
          <w:p w14:paraId="0739AB6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HF.3.1</w:t>
            </w:r>
          </w:p>
        </w:tc>
        <w:tc>
          <w:tcPr>
            <w:tcW w:w="353" w:type="dxa"/>
            <w:tcBorders>
              <w:top w:val="nil"/>
              <w:left w:val="single" w:sz="4" w:space="0" w:color="000000"/>
              <w:bottom w:val="nil"/>
              <w:right w:val="single" w:sz="4" w:space="0" w:color="000000"/>
            </w:tcBorders>
            <w:shd w:val="clear" w:color="000000" w:fill="C0C0C0"/>
            <w:hideMark/>
          </w:tcPr>
          <w:p w14:paraId="4A717C0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C0C0C0"/>
            <w:hideMark/>
          </w:tcPr>
          <w:p w14:paraId="7EB05B8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HF.4.2</w:t>
            </w:r>
          </w:p>
        </w:tc>
        <w:tc>
          <w:tcPr>
            <w:tcW w:w="412" w:type="dxa"/>
            <w:tcBorders>
              <w:top w:val="nil"/>
              <w:left w:val="nil"/>
              <w:bottom w:val="nil"/>
              <w:right w:val="nil"/>
            </w:tcBorders>
            <w:shd w:val="clear" w:color="000000" w:fill="C0C0C0"/>
            <w:hideMark/>
          </w:tcPr>
          <w:p w14:paraId="4EB355D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000000" w:fill="C0C0C0"/>
            <w:hideMark/>
          </w:tcPr>
          <w:p w14:paraId="50F08A7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000000" w:fill="C0C0C0"/>
            <w:hideMark/>
          </w:tcPr>
          <w:p w14:paraId="36FDF3D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47815B4C" w14:textId="77777777" w:rsidR="00E82974" w:rsidRPr="00E82974" w:rsidRDefault="00E82974" w:rsidP="00E82974">
            <w:pPr>
              <w:spacing w:after="0" w:line="240" w:lineRule="auto"/>
              <w:rPr>
                <w:rFonts w:ascii="Arial Unicode MS" w:eastAsia="Arial Unicode MS" w:hAnsi="Arial Unicode MS" w:cs="Arial Unicode MS"/>
                <w:b/>
                <w:bCs/>
                <w:sz w:val="12"/>
                <w:szCs w:val="12"/>
                <w:u w:val="single"/>
                <w:lang w:val="en-US"/>
              </w:rPr>
            </w:pPr>
          </w:p>
        </w:tc>
        <w:tc>
          <w:tcPr>
            <w:tcW w:w="431" w:type="dxa"/>
            <w:vMerge w:val="restart"/>
            <w:tcBorders>
              <w:top w:val="nil"/>
              <w:left w:val="single" w:sz="8" w:space="0" w:color="000000"/>
              <w:bottom w:val="single" w:sz="4" w:space="0" w:color="000000"/>
              <w:right w:val="nil"/>
            </w:tcBorders>
            <w:shd w:val="clear" w:color="000000" w:fill="C0C0C0"/>
            <w:textDirection w:val="btLr"/>
            <w:hideMark/>
          </w:tcPr>
          <w:p w14:paraId="48984FA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Financing agents managing the financing schemes</w:t>
            </w:r>
          </w:p>
        </w:tc>
        <w:tc>
          <w:tcPr>
            <w:tcW w:w="550" w:type="dxa"/>
            <w:tcBorders>
              <w:top w:val="nil"/>
              <w:left w:val="nil"/>
              <w:bottom w:val="nil"/>
              <w:right w:val="nil"/>
            </w:tcBorders>
            <w:shd w:val="clear" w:color="000000" w:fill="C0C0C0"/>
            <w:hideMark/>
          </w:tcPr>
          <w:p w14:paraId="163543E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C0C0C0"/>
            <w:hideMark/>
          </w:tcPr>
          <w:p w14:paraId="147A437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C0C0C0"/>
            <w:hideMark/>
          </w:tcPr>
          <w:p w14:paraId="317B0A9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C0C0C0"/>
            <w:hideMark/>
          </w:tcPr>
          <w:p w14:paraId="58512A7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vMerge w:val="restart"/>
            <w:tcBorders>
              <w:top w:val="nil"/>
              <w:left w:val="nil"/>
              <w:bottom w:val="single" w:sz="4" w:space="0" w:color="000000"/>
              <w:right w:val="nil"/>
            </w:tcBorders>
            <w:shd w:val="clear" w:color="000000" w:fill="C0C0C0"/>
            <w:textDirection w:val="btLr"/>
            <w:hideMark/>
          </w:tcPr>
          <w:p w14:paraId="3CD66C7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Financing schemes and the related cost-sharing together</w:t>
            </w:r>
          </w:p>
        </w:tc>
        <w:tc>
          <w:tcPr>
            <w:tcW w:w="653" w:type="dxa"/>
            <w:tcBorders>
              <w:top w:val="nil"/>
              <w:left w:val="nil"/>
              <w:bottom w:val="nil"/>
              <w:right w:val="nil"/>
            </w:tcBorders>
            <w:shd w:val="clear" w:color="000000" w:fill="C0C0C0"/>
            <w:hideMark/>
          </w:tcPr>
          <w:p w14:paraId="090B361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single" w:sz="8" w:space="0" w:color="000000"/>
            </w:tcBorders>
            <w:shd w:val="clear" w:color="000000" w:fill="C0C0C0"/>
            <w:hideMark/>
          </w:tcPr>
          <w:p w14:paraId="0E27FB8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296809BE" w14:textId="77777777" w:rsidTr="00067891">
        <w:trPr>
          <w:gridAfter w:val="1"/>
          <w:wAfter w:w="38" w:type="dxa"/>
          <w:trHeight w:val="305"/>
        </w:trPr>
        <w:tc>
          <w:tcPr>
            <w:tcW w:w="1059" w:type="dxa"/>
            <w:tcBorders>
              <w:top w:val="nil"/>
              <w:left w:val="single" w:sz="8" w:space="0" w:color="000000"/>
              <w:bottom w:val="nil"/>
              <w:right w:val="nil"/>
            </w:tcBorders>
            <w:shd w:val="clear" w:color="000000" w:fill="C0C0C0"/>
            <w:noWrap/>
            <w:hideMark/>
          </w:tcPr>
          <w:p w14:paraId="4DFC494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C0C0C0"/>
            <w:noWrap/>
            <w:hideMark/>
          </w:tcPr>
          <w:p w14:paraId="6293C24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C0C0C0"/>
            <w:noWrap/>
            <w:hideMark/>
          </w:tcPr>
          <w:p w14:paraId="5990A19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vMerge/>
            <w:tcBorders>
              <w:top w:val="single" w:sz="8" w:space="0" w:color="000000"/>
              <w:left w:val="nil"/>
              <w:bottom w:val="nil"/>
              <w:right w:val="nil"/>
            </w:tcBorders>
            <w:vAlign w:val="center"/>
            <w:hideMark/>
          </w:tcPr>
          <w:p w14:paraId="1C94E7F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p>
        </w:tc>
        <w:tc>
          <w:tcPr>
            <w:tcW w:w="529" w:type="dxa"/>
            <w:tcBorders>
              <w:top w:val="nil"/>
              <w:left w:val="single" w:sz="4" w:space="0" w:color="000000"/>
              <w:bottom w:val="nil"/>
              <w:right w:val="single" w:sz="4" w:space="0" w:color="000000"/>
            </w:tcBorders>
            <w:shd w:val="clear" w:color="000000" w:fill="C0C0C0"/>
            <w:hideMark/>
          </w:tcPr>
          <w:p w14:paraId="1794BA9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nil"/>
              <w:bottom w:val="nil"/>
              <w:right w:val="nil"/>
            </w:tcBorders>
            <w:shd w:val="clear" w:color="000000" w:fill="C0C0C0"/>
            <w:hideMark/>
          </w:tcPr>
          <w:p w14:paraId="3FC6F8F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C0C0C0"/>
            <w:hideMark/>
          </w:tcPr>
          <w:p w14:paraId="4F4ADC5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HF.1.1.1</w:t>
            </w:r>
          </w:p>
        </w:tc>
        <w:tc>
          <w:tcPr>
            <w:tcW w:w="589" w:type="dxa"/>
            <w:tcBorders>
              <w:top w:val="nil"/>
              <w:left w:val="nil"/>
              <w:bottom w:val="nil"/>
              <w:right w:val="nil"/>
            </w:tcBorders>
            <w:shd w:val="clear" w:color="000000" w:fill="C0C0C0"/>
            <w:hideMark/>
          </w:tcPr>
          <w:p w14:paraId="05F4256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HF.1.1.2</w:t>
            </w:r>
          </w:p>
        </w:tc>
        <w:tc>
          <w:tcPr>
            <w:tcW w:w="353" w:type="dxa"/>
            <w:tcBorders>
              <w:top w:val="nil"/>
              <w:left w:val="nil"/>
              <w:bottom w:val="nil"/>
              <w:right w:val="nil"/>
            </w:tcBorders>
            <w:shd w:val="clear" w:color="000000" w:fill="C0C0C0"/>
            <w:hideMark/>
          </w:tcPr>
          <w:p w14:paraId="024B25C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C0C0C0"/>
            <w:hideMark/>
          </w:tcPr>
          <w:p w14:paraId="17F407F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HF.1.2.2</w:t>
            </w:r>
          </w:p>
        </w:tc>
        <w:tc>
          <w:tcPr>
            <w:tcW w:w="412" w:type="dxa"/>
            <w:tcBorders>
              <w:top w:val="nil"/>
              <w:left w:val="single" w:sz="4" w:space="0" w:color="000000"/>
              <w:bottom w:val="nil"/>
              <w:right w:val="single" w:sz="4" w:space="0" w:color="000000"/>
            </w:tcBorders>
            <w:shd w:val="clear" w:color="000000" w:fill="C0C0C0"/>
            <w:hideMark/>
          </w:tcPr>
          <w:p w14:paraId="07E2B16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C0C0C0"/>
            <w:hideMark/>
          </w:tcPr>
          <w:p w14:paraId="1EBC940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C0C0C0"/>
            <w:hideMark/>
          </w:tcPr>
          <w:p w14:paraId="4386F78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HF.2.1.nec</w:t>
            </w:r>
          </w:p>
        </w:tc>
        <w:tc>
          <w:tcPr>
            <w:tcW w:w="530" w:type="dxa"/>
            <w:tcBorders>
              <w:top w:val="nil"/>
              <w:left w:val="single" w:sz="4" w:space="0" w:color="000000"/>
              <w:bottom w:val="nil"/>
              <w:right w:val="single" w:sz="4" w:space="0" w:color="000000"/>
            </w:tcBorders>
            <w:shd w:val="clear" w:color="000000" w:fill="C0C0C0"/>
            <w:hideMark/>
          </w:tcPr>
          <w:p w14:paraId="2BD2D7F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C0C0C0"/>
            <w:hideMark/>
          </w:tcPr>
          <w:p w14:paraId="52B454C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000000" w:fill="C0C0C0"/>
            <w:hideMark/>
          </w:tcPr>
          <w:p w14:paraId="6B264B8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C0C0C0"/>
            <w:hideMark/>
          </w:tcPr>
          <w:p w14:paraId="372BB0E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C0C0C0"/>
            <w:hideMark/>
          </w:tcPr>
          <w:p w14:paraId="222ED00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HF.4.2.2</w:t>
            </w:r>
          </w:p>
        </w:tc>
        <w:tc>
          <w:tcPr>
            <w:tcW w:w="1317" w:type="dxa"/>
            <w:tcBorders>
              <w:top w:val="nil"/>
              <w:left w:val="nil"/>
              <w:bottom w:val="nil"/>
              <w:right w:val="nil"/>
            </w:tcBorders>
            <w:shd w:val="clear" w:color="000000" w:fill="C0C0C0"/>
            <w:hideMark/>
          </w:tcPr>
          <w:p w14:paraId="78F09B2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000000" w:fill="C0C0C0"/>
            <w:hideMark/>
          </w:tcPr>
          <w:p w14:paraId="417C05F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4DFEECB7" w14:textId="77777777" w:rsidR="00E82974" w:rsidRPr="00E82974" w:rsidRDefault="00E82974" w:rsidP="00E82974">
            <w:pPr>
              <w:spacing w:after="0" w:line="240" w:lineRule="auto"/>
              <w:rPr>
                <w:rFonts w:ascii="Arial Unicode MS" w:eastAsia="Arial Unicode MS" w:hAnsi="Arial Unicode MS" w:cs="Arial Unicode MS"/>
                <w:b/>
                <w:bCs/>
                <w:sz w:val="12"/>
                <w:szCs w:val="12"/>
                <w:u w:val="single"/>
                <w:lang w:val="en-US"/>
              </w:rPr>
            </w:pPr>
          </w:p>
        </w:tc>
        <w:tc>
          <w:tcPr>
            <w:tcW w:w="431" w:type="dxa"/>
            <w:vMerge/>
            <w:tcBorders>
              <w:top w:val="nil"/>
              <w:left w:val="single" w:sz="8" w:space="0" w:color="000000"/>
              <w:bottom w:val="single" w:sz="4" w:space="0" w:color="000000"/>
              <w:right w:val="nil"/>
            </w:tcBorders>
            <w:vAlign w:val="center"/>
            <w:hideMark/>
          </w:tcPr>
          <w:p w14:paraId="47CC039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p>
        </w:tc>
        <w:tc>
          <w:tcPr>
            <w:tcW w:w="550" w:type="dxa"/>
            <w:tcBorders>
              <w:top w:val="nil"/>
              <w:left w:val="nil"/>
              <w:bottom w:val="nil"/>
              <w:right w:val="nil"/>
            </w:tcBorders>
            <w:shd w:val="clear" w:color="000000" w:fill="C0C0C0"/>
            <w:hideMark/>
          </w:tcPr>
          <w:p w14:paraId="78B2B34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HF.RI.1.1</w:t>
            </w:r>
          </w:p>
        </w:tc>
        <w:tc>
          <w:tcPr>
            <w:tcW w:w="550" w:type="dxa"/>
            <w:tcBorders>
              <w:top w:val="nil"/>
              <w:left w:val="nil"/>
              <w:bottom w:val="nil"/>
              <w:right w:val="nil"/>
            </w:tcBorders>
            <w:shd w:val="clear" w:color="000000" w:fill="C0C0C0"/>
            <w:hideMark/>
          </w:tcPr>
          <w:p w14:paraId="7A93F16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HF.RI.1.2</w:t>
            </w:r>
          </w:p>
        </w:tc>
        <w:tc>
          <w:tcPr>
            <w:tcW w:w="550" w:type="dxa"/>
            <w:tcBorders>
              <w:top w:val="nil"/>
              <w:left w:val="nil"/>
              <w:bottom w:val="nil"/>
              <w:right w:val="nil"/>
            </w:tcBorders>
            <w:shd w:val="clear" w:color="000000" w:fill="C0C0C0"/>
            <w:hideMark/>
          </w:tcPr>
          <w:p w14:paraId="18A0AAC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HF.RI.1.3</w:t>
            </w:r>
          </w:p>
        </w:tc>
        <w:tc>
          <w:tcPr>
            <w:tcW w:w="550" w:type="dxa"/>
            <w:tcBorders>
              <w:top w:val="nil"/>
              <w:left w:val="nil"/>
              <w:bottom w:val="nil"/>
              <w:right w:val="nil"/>
            </w:tcBorders>
            <w:shd w:val="clear" w:color="000000" w:fill="C0C0C0"/>
            <w:hideMark/>
          </w:tcPr>
          <w:p w14:paraId="66C53EB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HF.RI.1.5</w:t>
            </w:r>
          </w:p>
        </w:tc>
        <w:tc>
          <w:tcPr>
            <w:tcW w:w="431" w:type="dxa"/>
            <w:vMerge/>
            <w:tcBorders>
              <w:top w:val="nil"/>
              <w:left w:val="nil"/>
              <w:bottom w:val="single" w:sz="4" w:space="0" w:color="000000"/>
              <w:right w:val="nil"/>
            </w:tcBorders>
            <w:vAlign w:val="center"/>
            <w:hideMark/>
          </w:tcPr>
          <w:p w14:paraId="380477F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p>
        </w:tc>
        <w:tc>
          <w:tcPr>
            <w:tcW w:w="653" w:type="dxa"/>
            <w:tcBorders>
              <w:top w:val="nil"/>
              <w:left w:val="nil"/>
              <w:bottom w:val="nil"/>
              <w:right w:val="nil"/>
            </w:tcBorders>
            <w:shd w:val="clear" w:color="000000" w:fill="C0C0C0"/>
            <w:hideMark/>
          </w:tcPr>
          <w:p w14:paraId="1E7BAF2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HF.RI.2</w:t>
            </w:r>
          </w:p>
        </w:tc>
        <w:tc>
          <w:tcPr>
            <w:tcW w:w="457" w:type="dxa"/>
            <w:tcBorders>
              <w:top w:val="nil"/>
              <w:left w:val="nil"/>
              <w:bottom w:val="nil"/>
              <w:right w:val="single" w:sz="8" w:space="0" w:color="000000"/>
            </w:tcBorders>
            <w:shd w:val="clear" w:color="000000" w:fill="C0C0C0"/>
            <w:hideMark/>
          </w:tcPr>
          <w:p w14:paraId="09FC26C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HF.RI.3</w:t>
            </w:r>
          </w:p>
        </w:tc>
      </w:tr>
      <w:tr w:rsidR="00067891" w:rsidRPr="00E82974" w14:paraId="4F6C6D0A" w14:textId="77777777" w:rsidTr="00067891">
        <w:trPr>
          <w:gridAfter w:val="1"/>
          <w:wAfter w:w="38" w:type="dxa"/>
          <w:trHeight w:val="305"/>
        </w:trPr>
        <w:tc>
          <w:tcPr>
            <w:tcW w:w="1059" w:type="dxa"/>
            <w:tcBorders>
              <w:top w:val="nil"/>
              <w:left w:val="single" w:sz="8" w:space="0" w:color="000000"/>
              <w:bottom w:val="nil"/>
              <w:right w:val="nil"/>
            </w:tcBorders>
            <w:shd w:val="clear" w:color="000000" w:fill="C0C0C0"/>
            <w:noWrap/>
            <w:hideMark/>
          </w:tcPr>
          <w:p w14:paraId="174A7E0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C0C0C0"/>
            <w:noWrap/>
            <w:hideMark/>
          </w:tcPr>
          <w:p w14:paraId="1FD1179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C0C0C0"/>
            <w:noWrap/>
            <w:hideMark/>
          </w:tcPr>
          <w:p w14:paraId="33823E1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vMerge/>
            <w:tcBorders>
              <w:top w:val="single" w:sz="8" w:space="0" w:color="000000"/>
              <w:left w:val="nil"/>
              <w:bottom w:val="nil"/>
              <w:right w:val="nil"/>
            </w:tcBorders>
            <w:vAlign w:val="center"/>
            <w:hideMark/>
          </w:tcPr>
          <w:p w14:paraId="2695C4F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p>
        </w:tc>
        <w:tc>
          <w:tcPr>
            <w:tcW w:w="529" w:type="dxa"/>
            <w:tcBorders>
              <w:top w:val="nil"/>
              <w:left w:val="single" w:sz="4" w:space="0" w:color="000000"/>
              <w:bottom w:val="nil"/>
              <w:right w:val="single" w:sz="4" w:space="0" w:color="000000"/>
            </w:tcBorders>
            <w:shd w:val="clear" w:color="000000" w:fill="C0C0C0"/>
            <w:hideMark/>
          </w:tcPr>
          <w:p w14:paraId="5AB1F6D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nil"/>
              <w:bottom w:val="nil"/>
              <w:right w:val="nil"/>
            </w:tcBorders>
            <w:shd w:val="clear" w:color="000000" w:fill="C0C0C0"/>
            <w:hideMark/>
          </w:tcPr>
          <w:p w14:paraId="7856ADE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C0C0C0"/>
            <w:hideMark/>
          </w:tcPr>
          <w:p w14:paraId="3059778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000000" w:fill="C0C0C0"/>
            <w:hideMark/>
          </w:tcPr>
          <w:p w14:paraId="734BCB1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C0C0C0"/>
            <w:hideMark/>
          </w:tcPr>
          <w:p w14:paraId="3DBA0E2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C0C0C0"/>
            <w:hideMark/>
          </w:tcPr>
          <w:p w14:paraId="25BE23B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000000" w:fill="C0C0C0"/>
            <w:hideMark/>
          </w:tcPr>
          <w:p w14:paraId="0A6D281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C0C0C0"/>
            <w:hideMark/>
          </w:tcPr>
          <w:p w14:paraId="18A85A9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C0C0C0"/>
            <w:hideMark/>
          </w:tcPr>
          <w:p w14:paraId="0DA92BD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000000" w:fill="C0C0C0"/>
            <w:hideMark/>
          </w:tcPr>
          <w:p w14:paraId="2E0321F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C0C0C0"/>
            <w:hideMark/>
          </w:tcPr>
          <w:p w14:paraId="493B7C5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000000" w:fill="C0C0C0"/>
            <w:hideMark/>
          </w:tcPr>
          <w:p w14:paraId="0A1DED8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C0C0C0"/>
            <w:hideMark/>
          </w:tcPr>
          <w:p w14:paraId="392CFD7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C0C0C0"/>
            <w:hideMark/>
          </w:tcPr>
          <w:p w14:paraId="0E03F63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000000" w:fill="C0C0C0"/>
            <w:hideMark/>
          </w:tcPr>
          <w:p w14:paraId="4909D38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HF.4.2.2.1</w:t>
            </w:r>
          </w:p>
        </w:tc>
        <w:tc>
          <w:tcPr>
            <w:tcW w:w="431" w:type="dxa"/>
            <w:tcBorders>
              <w:top w:val="nil"/>
              <w:left w:val="single" w:sz="8" w:space="0" w:color="000000"/>
              <w:bottom w:val="nil"/>
              <w:right w:val="single" w:sz="8" w:space="0" w:color="000000"/>
            </w:tcBorders>
            <w:shd w:val="clear" w:color="000000" w:fill="C0C0C0"/>
            <w:hideMark/>
          </w:tcPr>
          <w:p w14:paraId="1905C92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0E038DFB" w14:textId="77777777" w:rsidR="00E82974" w:rsidRPr="00E82974" w:rsidRDefault="00E82974" w:rsidP="00E82974">
            <w:pPr>
              <w:spacing w:after="0" w:line="240" w:lineRule="auto"/>
              <w:rPr>
                <w:rFonts w:ascii="Arial Unicode MS" w:eastAsia="Arial Unicode MS" w:hAnsi="Arial Unicode MS" w:cs="Arial Unicode MS"/>
                <w:b/>
                <w:bCs/>
                <w:sz w:val="12"/>
                <w:szCs w:val="12"/>
                <w:u w:val="single"/>
                <w:lang w:val="en-US"/>
              </w:rPr>
            </w:pPr>
          </w:p>
        </w:tc>
        <w:tc>
          <w:tcPr>
            <w:tcW w:w="431" w:type="dxa"/>
            <w:vMerge/>
            <w:tcBorders>
              <w:top w:val="nil"/>
              <w:left w:val="single" w:sz="8" w:space="0" w:color="000000"/>
              <w:bottom w:val="single" w:sz="4" w:space="0" w:color="000000"/>
              <w:right w:val="nil"/>
            </w:tcBorders>
            <w:vAlign w:val="center"/>
            <w:hideMark/>
          </w:tcPr>
          <w:p w14:paraId="396A865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p>
        </w:tc>
        <w:tc>
          <w:tcPr>
            <w:tcW w:w="550" w:type="dxa"/>
            <w:tcBorders>
              <w:top w:val="nil"/>
              <w:left w:val="nil"/>
              <w:bottom w:val="nil"/>
              <w:right w:val="nil"/>
            </w:tcBorders>
            <w:shd w:val="clear" w:color="000000" w:fill="C0C0C0"/>
            <w:hideMark/>
          </w:tcPr>
          <w:p w14:paraId="46B16FC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C0C0C0"/>
            <w:hideMark/>
          </w:tcPr>
          <w:p w14:paraId="2019346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C0C0C0"/>
            <w:hideMark/>
          </w:tcPr>
          <w:p w14:paraId="01FB2AF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C0C0C0"/>
            <w:hideMark/>
          </w:tcPr>
          <w:p w14:paraId="1BACAC7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vMerge/>
            <w:tcBorders>
              <w:top w:val="nil"/>
              <w:left w:val="nil"/>
              <w:bottom w:val="single" w:sz="4" w:space="0" w:color="000000"/>
              <w:right w:val="nil"/>
            </w:tcBorders>
            <w:vAlign w:val="center"/>
            <w:hideMark/>
          </w:tcPr>
          <w:p w14:paraId="4A60029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p>
        </w:tc>
        <w:tc>
          <w:tcPr>
            <w:tcW w:w="653" w:type="dxa"/>
            <w:tcBorders>
              <w:top w:val="nil"/>
              <w:left w:val="nil"/>
              <w:bottom w:val="nil"/>
              <w:right w:val="nil"/>
            </w:tcBorders>
            <w:shd w:val="clear" w:color="000000" w:fill="C0C0C0"/>
            <w:hideMark/>
          </w:tcPr>
          <w:p w14:paraId="604FD9F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single" w:sz="8" w:space="0" w:color="000000"/>
            </w:tcBorders>
            <w:shd w:val="clear" w:color="000000" w:fill="C0C0C0"/>
            <w:hideMark/>
          </w:tcPr>
          <w:p w14:paraId="72695EF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4BBC6A53" w14:textId="77777777" w:rsidTr="00067891">
        <w:trPr>
          <w:gridAfter w:val="1"/>
          <w:wAfter w:w="37" w:type="dxa"/>
          <w:trHeight w:val="2372"/>
        </w:trPr>
        <w:tc>
          <w:tcPr>
            <w:tcW w:w="1779" w:type="dxa"/>
            <w:gridSpan w:val="3"/>
            <w:tcBorders>
              <w:top w:val="nil"/>
              <w:left w:val="single" w:sz="8" w:space="0" w:color="000000"/>
              <w:bottom w:val="nil"/>
              <w:right w:val="nil"/>
            </w:tcBorders>
            <w:shd w:val="clear" w:color="000000" w:fill="C0C0C0"/>
            <w:vAlign w:val="bottom"/>
            <w:hideMark/>
          </w:tcPr>
          <w:p w14:paraId="0D9FEDA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Health care providers</w:t>
            </w:r>
          </w:p>
        </w:tc>
        <w:tc>
          <w:tcPr>
            <w:tcW w:w="1294" w:type="dxa"/>
            <w:tcBorders>
              <w:top w:val="nil"/>
              <w:left w:val="nil"/>
              <w:bottom w:val="nil"/>
              <w:right w:val="nil"/>
            </w:tcBorders>
            <w:shd w:val="clear" w:color="000000" w:fill="C0C0C0"/>
            <w:vAlign w:val="center"/>
            <w:hideMark/>
          </w:tcPr>
          <w:p w14:paraId="4B6DE5E8" w14:textId="77777777" w:rsidR="00E82974" w:rsidRPr="00E82974" w:rsidRDefault="00E82974" w:rsidP="00E82974">
            <w:pPr>
              <w:spacing w:after="0" w:line="240" w:lineRule="auto"/>
              <w:jc w:val="center"/>
              <w:rPr>
                <w:rFonts w:ascii="Arial Unicode MS" w:eastAsia="Arial Unicode MS" w:hAnsi="Arial Unicode MS" w:cs="Arial Unicode MS"/>
                <w:i/>
                <w:iCs/>
                <w:sz w:val="12"/>
                <w:szCs w:val="12"/>
                <w:lang w:val="en-US"/>
              </w:rPr>
            </w:pPr>
            <w:r w:rsidRPr="00E82974">
              <w:rPr>
                <w:rFonts w:ascii="Arial Unicode MS" w:eastAsia="Arial Unicode MS" w:hAnsi="Arial Unicode MS" w:cs="Arial Unicode MS" w:hint="eastAsia"/>
                <w:i/>
                <w:iCs/>
                <w:sz w:val="12"/>
                <w:szCs w:val="12"/>
                <w:lang w:val="en-US"/>
              </w:rPr>
              <w:t>Euros (EUR), Million</w:t>
            </w:r>
          </w:p>
        </w:tc>
        <w:tc>
          <w:tcPr>
            <w:tcW w:w="529"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219C9E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Government schemes and compulsory contributory health care financing schemes</w:t>
            </w:r>
          </w:p>
        </w:tc>
        <w:tc>
          <w:tcPr>
            <w:tcW w:w="529" w:type="dxa"/>
            <w:tcBorders>
              <w:top w:val="nil"/>
              <w:left w:val="nil"/>
              <w:bottom w:val="single" w:sz="4" w:space="0" w:color="000000"/>
              <w:right w:val="nil"/>
            </w:tcBorders>
            <w:shd w:val="clear" w:color="000000" w:fill="C0C0C0"/>
            <w:textDirection w:val="btLr"/>
            <w:vAlign w:val="bottom"/>
            <w:hideMark/>
          </w:tcPr>
          <w:p w14:paraId="426272FD"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Government schemes</w:t>
            </w:r>
          </w:p>
        </w:tc>
        <w:tc>
          <w:tcPr>
            <w:tcW w:w="353" w:type="dxa"/>
            <w:tcBorders>
              <w:top w:val="nil"/>
              <w:left w:val="nil"/>
              <w:bottom w:val="single" w:sz="4" w:space="0" w:color="000000"/>
              <w:right w:val="nil"/>
            </w:tcBorders>
            <w:shd w:val="clear" w:color="000000" w:fill="C0C0C0"/>
            <w:textDirection w:val="btLr"/>
            <w:vAlign w:val="bottom"/>
            <w:hideMark/>
          </w:tcPr>
          <w:p w14:paraId="55E21AD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Central government schemes</w:t>
            </w:r>
          </w:p>
        </w:tc>
        <w:tc>
          <w:tcPr>
            <w:tcW w:w="589" w:type="dxa"/>
            <w:tcBorders>
              <w:top w:val="nil"/>
              <w:left w:val="nil"/>
              <w:bottom w:val="single" w:sz="4" w:space="0" w:color="000000"/>
              <w:right w:val="nil"/>
            </w:tcBorders>
            <w:shd w:val="clear" w:color="000000" w:fill="C0C0C0"/>
            <w:textDirection w:val="btLr"/>
            <w:vAlign w:val="bottom"/>
            <w:hideMark/>
          </w:tcPr>
          <w:p w14:paraId="5E2D910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State/regional/local government schemes</w:t>
            </w:r>
          </w:p>
        </w:tc>
        <w:tc>
          <w:tcPr>
            <w:tcW w:w="353" w:type="dxa"/>
            <w:tcBorders>
              <w:top w:val="nil"/>
              <w:left w:val="nil"/>
              <w:bottom w:val="single" w:sz="4" w:space="0" w:color="000000"/>
              <w:right w:val="nil"/>
            </w:tcBorders>
            <w:shd w:val="clear" w:color="000000" w:fill="C0C0C0"/>
            <w:textDirection w:val="btLr"/>
            <w:vAlign w:val="bottom"/>
            <w:hideMark/>
          </w:tcPr>
          <w:p w14:paraId="1520FC2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Compulsory contributory health insurance schemes</w:t>
            </w:r>
          </w:p>
        </w:tc>
        <w:tc>
          <w:tcPr>
            <w:tcW w:w="470" w:type="dxa"/>
            <w:tcBorders>
              <w:top w:val="nil"/>
              <w:left w:val="nil"/>
              <w:bottom w:val="single" w:sz="4" w:space="0" w:color="000000"/>
              <w:right w:val="nil"/>
            </w:tcBorders>
            <w:shd w:val="clear" w:color="000000" w:fill="C0C0C0"/>
            <w:textDirection w:val="btLr"/>
            <w:vAlign w:val="bottom"/>
            <w:hideMark/>
          </w:tcPr>
          <w:p w14:paraId="2D772D4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Compulsory private insurance schemes</w:t>
            </w:r>
          </w:p>
        </w:tc>
        <w:tc>
          <w:tcPr>
            <w:tcW w:w="412"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00FE77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Voluntary health care payment schemes</w:t>
            </w:r>
          </w:p>
        </w:tc>
        <w:tc>
          <w:tcPr>
            <w:tcW w:w="530" w:type="dxa"/>
            <w:tcBorders>
              <w:top w:val="nil"/>
              <w:left w:val="nil"/>
              <w:bottom w:val="single" w:sz="4" w:space="0" w:color="000000"/>
              <w:right w:val="nil"/>
            </w:tcBorders>
            <w:shd w:val="clear" w:color="000000" w:fill="C0C0C0"/>
            <w:textDirection w:val="btLr"/>
            <w:vAlign w:val="bottom"/>
            <w:hideMark/>
          </w:tcPr>
          <w:p w14:paraId="0D2F735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Voluntary health insurance schemes</w:t>
            </w:r>
          </w:p>
        </w:tc>
        <w:tc>
          <w:tcPr>
            <w:tcW w:w="470" w:type="dxa"/>
            <w:tcBorders>
              <w:top w:val="nil"/>
              <w:left w:val="nil"/>
              <w:bottom w:val="single" w:sz="4" w:space="0" w:color="000000"/>
              <w:right w:val="nil"/>
            </w:tcBorders>
            <w:shd w:val="clear" w:color="000000" w:fill="C0C0C0"/>
            <w:textDirection w:val="btLr"/>
            <w:vAlign w:val="bottom"/>
            <w:hideMark/>
          </w:tcPr>
          <w:p w14:paraId="7068591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Unspecified voluntary health insurance schemes (n.e.c.)</w:t>
            </w:r>
          </w:p>
        </w:tc>
        <w:tc>
          <w:tcPr>
            <w:tcW w:w="53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E2DF588"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Household out-of-pocket payment</w:t>
            </w:r>
          </w:p>
        </w:tc>
        <w:tc>
          <w:tcPr>
            <w:tcW w:w="470" w:type="dxa"/>
            <w:tcBorders>
              <w:top w:val="nil"/>
              <w:left w:val="nil"/>
              <w:bottom w:val="single" w:sz="4" w:space="0" w:color="000000"/>
              <w:right w:val="nil"/>
            </w:tcBorders>
            <w:shd w:val="clear" w:color="000000" w:fill="C0C0C0"/>
            <w:textDirection w:val="btLr"/>
            <w:vAlign w:val="bottom"/>
            <w:hideMark/>
          </w:tcPr>
          <w:p w14:paraId="7431551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Out-of-pocket excluding cost-sharing</w:t>
            </w:r>
          </w:p>
        </w:tc>
        <w:tc>
          <w:tcPr>
            <w:tcW w:w="35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39B63B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Rest of the world financing schemes (non-resident)</w:t>
            </w:r>
          </w:p>
        </w:tc>
        <w:tc>
          <w:tcPr>
            <w:tcW w:w="470" w:type="dxa"/>
            <w:tcBorders>
              <w:top w:val="nil"/>
              <w:left w:val="nil"/>
              <w:bottom w:val="single" w:sz="4" w:space="0" w:color="000000"/>
              <w:right w:val="nil"/>
            </w:tcBorders>
            <w:shd w:val="clear" w:color="000000" w:fill="C0C0C0"/>
            <w:textDirection w:val="btLr"/>
            <w:vAlign w:val="bottom"/>
            <w:hideMark/>
          </w:tcPr>
          <w:p w14:paraId="1B4C90FD"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Voluntary schemes (non-resident)</w:t>
            </w:r>
          </w:p>
        </w:tc>
        <w:tc>
          <w:tcPr>
            <w:tcW w:w="412" w:type="dxa"/>
            <w:tcBorders>
              <w:top w:val="nil"/>
              <w:left w:val="nil"/>
              <w:bottom w:val="single" w:sz="4" w:space="0" w:color="000000"/>
              <w:right w:val="nil"/>
            </w:tcBorders>
            <w:shd w:val="clear" w:color="000000" w:fill="C0C0C0"/>
            <w:textDirection w:val="btLr"/>
            <w:vAlign w:val="bottom"/>
            <w:hideMark/>
          </w:tcPr>
          <w:p w14:paraId="6362EDE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Other schemes (non-resident)</w:t>
            </w:r>
          </w:p>
        </w:tc>
        <w:tc>
          <w:tcPr>
            <w:tcW w:w="1317" w:type="dxa"/>
            <w:tcBorders>
              <w:top w:val="nil"/>
              <w:left w:val="nil"/>
              <w:bottom w:val="single" w:sz="4" w:space="0" w:color="000000"/>
              <w:right w:val="nil"/>
            </w:tcBorders>
            <w:shd w:val="clear" w:color="000000" w:fill="C0C0C0"/>
            <w:textDirection w:val="btLr"/>
            <w:vAlign w:val="bottom"/>
            <w:hideMark/>
          </w:tcPr>
          <w:p w14:paraId="654DDFB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Philanthropy/international NGOs schemes</w:t>
            </w:r>
          </w:p>
        </w:tc>
        <w:tc>
          <w:tcPr>
            <w:tcW w:w="431" w:type="dxa"/>
            <w:tcBorders>
              <w:top w:val="nil"/>
              <w:left w:val="single" w:sz="8" w:space="0" w:color="000000"/>
              <w:bottom w:val="single" w:sz="4" w:space="0" w:color="000000"/>
              <w:right w:val="single" w:sz="8" w:space="0" w:color="000000"/>
            </w:tcBorders>
            <w:shd w:val="clear" w:color="000000" w:fill="C0C0C0"/>
            <w:textDirection w:val="btLr"/>
            <w:vAlign w:val="bottom"/>
            <w:hideMark/>
          </w:tcPr>
          <w:p w14:paraId="778CEBD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744067F3" w14:textId="77777777" w:rsidR="00E82974" w:rsidRPr="00E82974" w:rsidRDefault="00E82974" w:rsidP="00E82974">
            <w:pPr>
              <w:spacing w:after="0" w:line="240" w:lineRule="auto"/>
              <w:rPr>
                <w:rFonts w:ascii="Arial Unicode MS" w:eastAsia="Arial Unicode MS" w:hAnsi="Arial Unicode MS" w:cs="Arial Unicode MS"/>
                <w:b/>
                <w:bCs/>
                <w:sz w:val="12"/>
                <w:szCs w:val="12"/>
                <w:u w:val="single"/>
                <w:lang w:val="en-US"/>
              </w:rPr>
            </w:pPr>
          </w:p>
        </w:tc>
        <w:tc>
          <w:tcPr>
            <w:tcW w:w="431" w:type="dxa"/>
            <w:vMerge/>
            <w:tcBorders>
              <w:top w:val="nil"/>
              <w:left w:val="single" w:sz="8" w:space="0" w:color="000000"/>
              <w:bottom w:val="single" w:sz="4" w:space="0" w:color="000000"/>
              <w:right w:val="nil"/>
            </w:tcBorders>
            <w:vAlign w:val="center"/>
            <w:hideMark/>
          </w:tcPr>
          <w:p w14:paraId="65E0D52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p>
        </w:tc>
        <w:tc>
          <w:tcPr>
            <w:tcW w:w="550" w:type="dxa"/>
            <w:tcBorders>
              <w:top w:val="nil"/>
              <w:left w:val="nil"/>
              <w:bottom w:val="single" w:sz="4" w:space="0" w:color="000000"/>
              <w:right w:val="nil"/>
            </w:tcBorders>
            <w:shd w:val="clear" w:color="000000" w:fill="C0C0C0"/>
            <w:textDirection w:val="btLr"/>
            <w:vAlign w:val="bottom"/>
            <w:hideMark/>
          </w:tcPr>
          <w:p w14:paraId="7D5F21F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Government (FA.1 General government)</w:t>
            </w:r>
          </w:p>
        </w:tc>
        <w:tc>
          <w:tcPr>
            <w:tcW w:w="550" w:type="dxa"/>
            <w:tcBorders>
              <w:top w:val="nil"/>
              <w:left w:val="nil"/>
              <w:bottom w:val="single" w:sz="4" w:space="0" w:color="000000"/>
              <w:right w:val="nil"/>
            </w:tcBorders>
            <w:shd w:val="clear" w:color="000000" w:fill="C0C0C0"/>
            <w:textDirection w:val="btLr"/>
            <w:vAlign w:val="bottom"/>
            <w:hideMark/>
          </w:tcPr>
          <w:p w14:paraId="45A631C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Corporations (FA.2 Insurance + FA.3 Corporations)</w:t>
            </w:r>
          </w:p>
        </w:tc>
        <w:tc>
          <w:tcPr>
            <w:tcW w:w="550" w:type="dxa"/>
            <w:tcBorders>
              <w:top w:val="nil"/>
              <w:left w:val="nil"/>
              <w:bottom w:val="single" w:sz="4" w:space="0" w:color="000000"/>
              <w:right w:val="nil"/>
            </w:tcBorders>
            <w:shd w:val="clear" w:color="000000" w:fill="C0C0C0"/>
            <w:textDirection w:val="btLr"/>
            <w:vAlign w:val="bottom"/>
            <w:hideMark/>
          </w:tcPr>
          <w:p w14:paraId="13CFA83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Households (FA.5 Households)</w:t>
            </w:r>
          </w:p>
        </w:tc>
        <w:tc>
          <w:tcPr>
            <w:tcW w:w="550" w:type="dxa"/>
            <w:tcBorders>
              <w:top w:val="nil"/>
              <w:left w:val="nil"/>
              <w:bottom w:val="single" w:sz="4" w:space="0" w:color="000000"/>
              <w:right w:val="nil"/>
            </w:tcBorders>
            <w:shd w:val="clear" w:color="000000" w:fill="C0C0C0"/>
            <w:textDirection w:val="btLr"/>
            <w:vAlign w:val="bottom"/>
            <w:hideMark/>
          </w:tcPr>
          <w:p w14:paraId="2075C79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Rest of the world (FA.6 Rest of the world)</w:t>
            </w:r>
          </w:p>
        </w:tc>
        <w:tc>
          <w:tcPr>
            <w:tcW w:w="431" w:type="dxa"/>
            <w:vMerge/>
            <w:tcBorders>
              <w:top w:val="nil"/>
              <w:left w:val="nil"/>
              <w:bottom w:val="single" w:sz="4" w:space="0" w:color="000000"/>
              <w:right w:val="nil"/>
            </w:tcBorders>
            <w:vAlign w:val="center"/>
            <w:hideMark/>
          </w:tcPr>
          <w:p w14:paraId="61768B6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p>
        </w:tc>
        <w:tc>
          <w:tcPr>
            <w:tcW w:w="653" w:type="dxa"/>
            <w:tcBorders>
              <w:top w:val="nil"/>
              <w:left w:val="nil"/>
              <w:bottom w:val="single" w:sz="4" w:space="0" w:color="000000"/>
              <w:right w:val="nil"/>
            </w:tcBorders>
            <w:shd w:val="clear" w:color="000000" w:fill="C0C0C0"/>
            <w:textDirection w:val="btLr"/>
            <w:vAlign w:val="bottom"/>
            <w:hideMark/>
          </w:tcPr>
          <w:p w14:paraId="1BCEB3F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Governmental schemes and compulsory contributory health insurance schemes together with cost sharing (HF.1 + HF.3.2.1)</w:t>
            </w:r>
          </w:p>
        </w:tc>
        <w:tc>
          <w:tcPr>
            <w:tcW w:w="457" w:type="dxa"/>
            <w:tcBorders>
              <w:top w:val="nil"/>
              <w:left w:val="nil"/>
              <w:bottom w:val="single" w:sz="4" w:space="0" w:color="000000"/>
              <w:right w:val="single" w:sz="8" w:space="0" w:color="000000"/>
            </w:tcBorders>
            <w:shd w:val="clear" w:color="000000" w:fill="C0C0C0"/>
            <w:textDirection w:val="btLr"/>
            <w:vAlign w:val="bottom"/>
            <w:hideMark/>
          </w:tcPr>
          <w:p w14:paraId="63DA60B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Voluntary health insurance schemes together with cost sharing (HF.2.1+HF.3.2.2)</w:t>
            </w:r>
          </w:p>
        </w:tc>
      </w:tr>
      <w:tr w:rsidR="00067891" w:rsidRPr="00E82974" w14:paraId="0D245FAF" w14:textId="77777777" w:rsidTr="00067891">
        <w:trPr>
          <w:gridAfter w:val="1"/>
          <w:wAfter w:w="38" w:type="dxa"/>
          <w:trHeight w:val="305"/>
        </w:trPr>
        <w:tc>
          <w:tcPr>
            <w:tcW w:w="1059" w:type="dxa"/>
            <w:tcBorders>
              <w:top w:val="single" w:sz="4" w:space="0" w:color="000000"/>
              <w:left w:val="single" w:sz="8" w:space="0" w:color="000000"/>
              <w:bottom w:val="single" w:sz="4" w:space="0" w:color="000000"/>
              <w:right w:val="nil"/>
            </w:tcBorders>
            <w:shd w:val="clear" w:color="000000" w:fill="D9D9D9"/>
            <w:hideMark/>
          </w:tcPr>
          <w:p w14:paraId="1647CDF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HP.1</w:t>
            </w:r>
          </w:p>
        </w:tc>
        <w:tc>
          <w:tcPr>
            <w:tcW w:w="307" w:type="dxa"/>
            <w:tcBorders>
              <w:top w:val="single" w:sz="4" w:space="0" w:color="000000"/>
              <w:left w:val="nil"/>
              <w:bottom w:val="single" w:sz="4" w:space="0" w:color="000000"/>
              <w:right w:val="nil"/>
            </w:tcBorders>
            <w:shd w:val="clear" w:color="000000" w:fill="D9D9D9"/>
            <w:hideMark/>
          </w:tcPr>
          <w:p w14:paraId="5BB45D9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3176FE7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3D0CCCD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Hospitals</w:t>
            </w:r>
          </w:p>
        </w:tc>
        <w:tc>
          <w:tcPr>
            <w:tcW w:w="529" w:type="dxa"/>
            <w:tcBorders>
              <w:top w:val="nil"/>
              <w:left w:val="nil"/>
              <w:bottom w:val="single" w:sz="4" w:space="0" w:color="000000"/>
              <w:right w:val="single" w:sz="4" w:space="0" w:color="000000"/>
            </w:tcBorders>
            <w:shd w:val="clear" w:color="000000" w:fill="D9D9D9"/>
            <w:noWrap/>
            <w:hideMark/>
          </w:tcPr>
          <w:p w14:paraId="2F1AEAA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120.24</w:t>
            </w:r>
          </w:p>
        </w:tc>
        <w:tc>
          <w:tcPr>
            <w:tcW w:w="529" w:type="dxa"/>
            <w:tcBorders>
              <w:top w:val="nil"/>
              <w:left w:val="nil"/>
              <w:bottom w:val="single" w:sz="4" w:space="0" w:color="000000"/>
              <w:right w:val="nil"/>
            </w:tcBorders>
            <w:shd w:val="clear" w:color="000000" w:fill="D9D9D9"/>
            <w:noWrap/>
            <w:hideMark/>
          </w:tcPr>
          <w:p w14:paraId="36A922B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120.24</w:t>
            </w:r>
          </w:p>
        </w:tc>
        <w:tc>
          <w:tcPr>
            <w:tcW w:w="353" w:type="dxa"/>
            <w:tcBorders>
              <w:top w:val="nil"/>
              <w:left w:val="nil"/>
              <w:bottom w:val="single" w:sz="4" w:space="0" w:color="000000"/>
              <w:right w:val="nil"/>
            </w:tcBorders>
            <w:shd w:val="clear" w:color="000000" w:fill="D9D9D9"/>
            <w:noWrap/>
            <w:hideMark/>
          </w:tcPr>
          <w:p w14:paraId="11A5D812"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120.24</w:t>
            </w:r>
          </w:p>
        </w:tc>
        <w:tc>
          <w:tcPr>
            <w:tcW w:w="589" w:type="dxa"/>
            <w:tcBorders>
              <w:top w:val="nil"/>
              <w:left w:val="nil"/>
              <w:bottom w:val="single" w:sz="4" w:space="0" w:color="000000"/>
              <w:right w:val="nil"/>
            </w:tcBorders>
            <w:shd w:val="clear" w:color="000000" w:fill="D9D9D9"/>
            <w:noWrap/>
            <w:hideMark/>
          </w:tcPr>
          <w:p w14:paraId="225EDB3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nil"/>
              <w:left w:val="nil"/>
              <w:bottom w:val="single" w:sz="4" w:space="0" w:color="000000"/>
              <w:right w:val="nil"/>
            </w:tcBorders>
            <w:shd w:val="clear" w:color="000000" w:fill="D9D9D9"/>
            <w:noWrap/>
            <w:hideMark/>
          </w:tcPr>
          <w:p w14:paraId="2C0DB5E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single" w:sz="4" w:space="0" w:color="000000"/>
              <w:right w:val="nil"/>
            </w:tcBorders>
            <w:shd w:val="clear" w:color="000000" w:fill="D9D9D9"/>
            <w:noWrap/>
            <w:hideMark/>
          </w:tcPr>
          <w:p w14:paraId="2508841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nil"/>
              <w:left w:val="single" w:sz="4" w:space="0" w:color="000000"/>
              <w:bottom w:val="single" w:sz="4" w:space="0" w:color="000000"/>
              <w:right w:val="single" w:sz="4" w:space="0" w:color="000000"/>
            </w:tcBorders>
            <w:shd w:val="clear" w:color="000000" w:fill="D9D9D9"/>
            <w:noWrap/>
            <w:hideMark/>
          </w:tcPr>
          <w:p w14:paraId="52BF1A2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19.60</w:t>
            </w:r>
          </w:p>
        </w:tc>
        <w:tc>
          <w:tcPr>
            <w:tcW w:w="530" w:type="dxa"/>
            <w:tcBorders>
              <w:top w:val="nil"/>
              <w:left w:val="nil"/>
              <w:bottom w:val="single" w:sz="4" w:space="0" w:color="000000"/>
              <w:right w:val="nil"/>
            </w:tcBorders>
            <w:shd w:val="clear" w:color="000000" w:fill="D9D9D9"/>
            <w:noWrap/>
            <w:hideMark/>
          </w:tcPr>
          <w:p w14:paraId="085C0B5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19.60</w:t>
            </w:r>
          </w:p>
        </w:tc>
        <w:tc>
          <w:tcPr>
            <w:tcW w:w="470" w:type="dxa"/>
            <w:tcBorders>
              <w:top w:val="nil"/>
              <w:left w:val="nil"/>
              <w:bottom w:val="single" w:sz="4" w:space="0" w:color="000000"/>
              <w:right w:val="nil"/>
            </w:tcBorders>
            <w:shd w:val="clear" w:color="000000" w:fill="D9D9D9"/>
            <w:noWrap/>
            <w:hideMark/>
          </w:tcPr>
          <w:p w14:paraId="4E2AC32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19.60</w:t>
            </w:r>
          </w:p>
        </w:tc>
        <w:tc>
          <w:tcPr>
            <w:tcW w:w="530" w:type="dxa"/>
            <w:tcBorders>
              <w:top w:val="nil"/>
              <w:left w:val="single" w:sz="4" w:space="0" w:color="000000"/>
              <w:bottom w:val="single" w:sz="4" w:space="0" w:color="000000"/>
              <w:right w:val="single" w:sz="4" w:space="0" w:color="000000"/>
            </w:tcBorders>
            <w:shd w:val="clear" w:color="000000" w:fill="D9D9D9"/>
            <w:noWrap/>
            <w:hideMark/>
          </w:tcPr>
          <w:p w14:paraId="598E30EC"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34.62</w:t>
            </w:r>
          </w:p>
        </w:tc>
        <w:tc>
          <w:tcPr>
            <w:tcW w:w="470" w:type="dxa"/>
            <w:tcBorders>
              <w:top w:val="nil"/>
              <w:left w:val="nil"/>
              <w:bottom w:val="single" w:sz="4" w:space="0" w:color="000000"/>
              <w:right w:val="nil"/>
            </w:tcBorders>
            <w:shd w:val="clear" w:color="000000" w:fill="D9D9D9"/>
            <w:noWrap/>
            <w:hideMark/>
          </w:tcPr>
          <w:p w14:paraId="3EF7A194"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34.62</w:t>
            </w:r>
          </w:p>
        </w:tc>
        <w:tc>
          <w:tcPr>
            <w:tcW w:w="353" w:type="dxa"/>
            <w:tcBorders>
              <w:top w:val="nil"/>
              <w:left w:val="single" w:sz="4" w:space="0" w:color="000000"/>
              <w:bottom w:val="single" w:sz="4" w:space="0" w:color="000000"/>
              <w:right w:val="single" w:sz="4" w:space="0" w:color="000000"/>
            </w:tcBorders>
            <w:shd w:val="clear" w:color="000000" w:fill="D9D9D9"/>
            <w:noWrap/>
            <w:hideMark/>
          </w:tcPr>
          <w:p w14:paraId="3CFE8E6C"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w:t>
            </w:r>
          </w:p>
        </w:tc>
        <w:tc>
          <w:tcPr>
            <w:tcW w:w="470" w:type="dxa"/>
            <w:tcBorders>
              <w:top w:val="nil"/>
              <w:left w:val="nil"/>
              <w:bottom w:val="single" w:sz="4" w:space="0" w:color="000000"/>
              <w:right w:val="nil"/>
            </w:tcBorders>
            <w:shd w:val="clear" w:color="000000" w:fill="D9D9D9"/>
            <w:noWrap/>
            <w:hideMark/>
          </w:tcPr>
          <w:p w14:paraId="0CAA8F0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w:t>
            </w:r>
          </w:p>
        </w:tc>
        <w:tc>
          <w:tcPr>
            <w:tcW w:w="412" w:type="dxa"/>
            <w:tcBorders>
              <w:top w:val="nil"/>
              <w:left w:val="nil"/>
              <w:bottom w:val="single" w:sz="4" w:space="0" w:color="000000"/>
              <w:right w:val="nil"/>
            </w:tcBorders>
            <w:shd w:val="clear" w:color="000000" w:fill="D9D9D9"/>
            <w:noWrap/>
            <w:hideMark/>
          </w:tcPr>
          <w:p w14:paraId="063E4941"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w:t>
            </w:r>
          </w:p>
        </w:tc>
        <w:tc>
          <w:tcPr>
            <w:tcW w:w="1317" w:type="dxa"/>
            <w:tcBorders>
              <w:top w:val="nil"/>
              <w:left w:val="nil"/>
              <w:bottom w:val="single" w:sz="4" w:space="0" w:color="000000"/>
              <w:right w:val="nil"/>
            </w:tcBorders>
            <w:shd w:val="clear" w:color="000000" w:fill="D9D9D9"/>
            <w:noWrap/>
            <w:hideMark/>
          </w:tcPr>
          <w:p w14:paraId="1E8CF531"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w:t>
            </w:r>
          </w:p>
        </w:tc>
        <w:tc>
          <w:tcPr>
            <w:tcW w:w="431" w:type="dxa"/>
            <w:tcBorders>
              <w:top w:val="nil"/>
              <w:left w:val="single" w:sz="8" w:space="0" w:color="000000"/>
              <w:bottom w:val="single" w:sz="4" w:space="0" w:color="000000"/>
              <w:right w:val="single" w:sz="8" w:space="0" w:color="000000"/>
            </w:tcBorders>
            <w:shd w:val="clear" w:color="000000" w:fill="D9D9D9"/>
            <w:noWrap/>
            <w:hideMark/>
          </w:tcPr>
          <w:p w14:paraId="20A72395"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180.74</w:t>
            </w:r>
          </w:p>
        </w:tc>
        <w:tc>
          <w:tcPr>
            <w:tcW w:w="431" w:type="dxa"/>
            <w:tcBorders>
              <w:top w:val="nil"/>
              <w:left w:val="nil"/>
              <w:bottom w:val="single" w:sz="4" w:space="0" w:color="000000"/>
              <w:right w:val="nil"/>
            </w:tcBorders>
            <w:shd w:val="clear" w:color="000000" w:fill="D9D9D9"/>
            <w:noWrap/>
            <w:hideMark/>
          </w:tcPr>
          <w:p w14:paraId="470CC93F"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320.58</w:t>
            </w:r>
          </w:p>
        </w:tc>
        <w:tc>
          <w:tcPr>
            <w:tcW w:w="431" w:type="dxa"/>
            <w:tcBorders>
              <w:top w:val="nil"/>
              <w:left w:val="single" w:sz="8" w:space="0" w:color="000000"/>
              <w:bottom w:val="single" w:sz="4" w:space="0" w:color="000000"/>
              <w:right w:val="nil"/>
            </w:tcBorders>
            <w:shd w:val="clear" w:color="000000" w:fill="D9D9D9"/>
            <w:noWrap/>
            <w:hideMark/>
          </w:tcPr>
          <w:p w14:paraId="50913F9E"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180.74</w:t>
            </w:r>
          </w:p>
        </w:tc>
        <w:tc>
          <w:tcPr>
            <w:tcW w:w="550" w:type="dxa"/>
            <w:tcBorders>
              <w:top w:val="nil"/>
              <w:left w:val="nil"/>
              <w:bottom w:val="single" w:sz="4" w:space="0" w:color="000000"/>
              <w:right w:val="nil"/>
            </w:tcBorders>
            <w:shd w:val="clear" w:color="000000" w:fill="D9D9D9"/>
            <w:noWrap/>
            <w:hideMark/>
          </w:tcPr>
          <w:p w14:paraId="6F42600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120.24</w:t>
            </w:r>
          </w:p>
        </w:tc>
        <w:tc>
          <w:tcPr>
            <w:tcW w:w="550" w:type="dxa"/>
            <w:tcBorders>
              <w:top w:val="nil"/>
              <w:left w:val="nil"/>
              <w:bottom w:val="single" w:sz="4" w:space="0" w:color="000000"/>
              <w:right w:val="nil"/>
            </w:tcBorders>
            <w:shd w:val="clear" w:color="000000" w:fill="D9D9D9"/>
            <w:noWrap/>
            <w:hideMark/>
          </w:tcPr>
          <w:p w14:paraId="606B896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19.60</w:t>
            </w:r>
          </w:p>
        </w:tc>
        <w:tc>
          <w:tcPr>
            <w:tcW w:w="550" w:type="dxa"/>
            <w:tcBorders>
              <w:top w:val="nil"/>
              <w:left w:val="nil"/>
              <w:bottom w:val="single" w:sz="4" w:space="0" w:color="000000"/>
              <w:right w:val="nil"/>
            </w:tcBorders>
            <w:shd w:val="clear" w:color="000000" w:fill="D9D9D9"/>
            <w:noWrap/>
            <w:hideMark/>
          </w:tcPr>
          <w:p w14:paraId="1883BECA"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34.62</w:t>
            </w:r>
          </w:p>
        </w:tc>
        <w:tc>
          <w:tcPr>
            <w:tcW w:w="550" w:type="dxa"/>
            <w:tcBorders>
              <w:top w:val="nil"/>
              <w:left w:val="nil"/>
              <w:bottom w:val="single" w:sz="4" w:space="0" w:color="000000"/>
              <w:right w:val="nil"/>
            </w:tcBorders>
            <w:shd w:val="clear" w:color="000000" w:fill="D9D9D9"/>
            <w:noWrap/>
            <w:hideMark/>
          </w:tcPr>
          <w:p w14:paraId="113B1AF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w:t>
            </w:r>
          </w:p>
        </w:tc>
        <w:tc>
          <w:tcPr>
            <w:tcW w:w="431" w:type="dxa"/>
            <w:tcBorders>
              <w:top w:val="nil"/>
              <w:left w:val="nil"/>
              <w:bottom w:val="single" w:sz="4" w:space="0" w:color="000000"/>
              <w:right w:val="nil"/>
            </w:tcBorders>
            <w:shd w:val="clear" w:color="000000" w:fill="D9D9D9"/>
            <w:noWrap/>
            <w:hideMark/>
          </w:tcPr>
          <w:p w14:paraId="2385FF1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139.84</w:t>
            </w:r>
          </w:p>
        </w:tc>
        <w:tc>
          <w:tcPr>
            <w:tcW w:w="653" w:type="dxa"/>
            <w:tcBorders>
              <w:top w:val="nil"/>
              <w:left w:val="nil"/>
              <w:bottom w:val="single" w:sz="4" w:space="0" w:color="000000"/>
              <w:right w:val="nil"/>
            </w:tcBorders>
            <w:shd w:val="clear" w:color="000000" w:fill="D9D9D9"/>
            <w:noWrap/>
            <w:hideMark/>
          </w:tcPr>
          <w:p w14:paraId="6698309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120.24</w:t>
            </w:r>
          </w:p>
        </w:tc>
        <w:tc>
          <w:tcPr>
            <w:tcW w:w="457" w:type="dxa"/>
            <w:tcBorders>
              <w:top w:val="nil"/>
              <w:left w:val="nil"/>
              <w:bottom w:val="single" w:sz="4" w:space="0" w:color="000000"/>
              <w:right w:val="single" w:sz="8" w:space="0" w:color="000000"/>
            </w:tcBorders>
            <w:shd w:val="clear" w:color="000000" w:fill="D9D9D9"/>
            <w:noWrap/>
            <w:hideMark/>
          </w:tcPr>
          <w:p w14:paraId="778D91EE"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19.60</w:t>
            </w:r>
          </w:p>
        </w:tc>
      </w:tr>
      <w:tr w:rsidR="00067891" w:rsidRPr="00E82974" w14:paraId="29F1EA70" w14:textId="77777777" w:rsidTr="00067891">
        <w:trPr>
          <w:gridAfter w:val="1"/>
          <w:wAfter w:w="38" w:type="dxa"/>
          <w:trHeight w:val="496"/>
        </w:trPr>
        <w:tc>
          <w:tcPr>
            <w:tcW w:w="1059" w:type="dxa"/>
            <w:tcBorders>
              <w:top w:val="nil"/>
              <w:left w:val="single" w:sz="8" w:space="0" w:color="000000"/>
              <w:bottom w:val="nil"/>
              <w:right w:val="nil"/>
            </w:tcBorders>
            <w:shd w:val="clear" w:color="auto" w:fill="auto"/>
            <w:hideMark/>
          </w:tcPr>
          <w:p w14:paraId="477778B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auto" w:fill="auto"/>
            <w:hideMark/>
          </w:tcPr>
          <w:p w14:paraId="4D5FE56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HP.1.1</w:t>
            </w:r>
          </w:p>
        </w:tc>
        <w:tc>
          <w:tcPr>
            <w:tcW w:w="412" w:type="dxa"/>
            <w:tcBorders>
              <w:top w:val="nil"/>
              <w:left w:val="nil"/>
              <w:bottom w:val="nil"/>
              <w:right w:val="nil"/>
            </w:tcBorders>
            <w:shd w:val="clear" w:color="auto" w:fill="auto"/>
            <w:hideMark/>
          </w:tcPr>
          <w:p w14:paraId="72F01B6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auto" w:fill="auto"/>
            <w:hideMark/>
          </w:tcPr>
          <w:p w14:paraId="0057EB6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General hospitals</w:t>
            </w:r>
          </w:p>
        </w:tc>
        <w:tc>
          <w:tcPr>
            <w:tcW w:w="529" w:type="dxa"/>
            <w:tcBorders>
              <w:top w:val="nil"/>
              <w:left w:val="nil"/>
              <w:bottom w:val="nil"/>
              <w:right w:val="single" w:sz="4" w:space="0" w:color="000000"/>
            </w:tcBorders>
            <w:shd w:val="clear" w:color="auto" w:fill="auto"/>
            <w:noWrap/>
            <w:hideMark/>
          </w:tcPr>
          <w:p w14:paraId="47ED9B1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nil"/>
              <w:bottom w:val="nil"/>
              <w:right w:val="nil"/>
            </w:tcBorders>
            <w:shd w:val="clear" w:color="auto" w:fill="auto"/>
            <w:noWrap/>
            <w:hideMark/>
          </w:tcPr>
          <w:p w14:paraId="01648E3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09AFA9D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auto" w:fill="auto"/>
            <w:noWrap/>
            <w:hideMark/>
          </w:tcPr>
          <w:p w14:paraId="3312A3B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6D1FCBA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77D4CD3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39D2F0FC"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19.60</w:t>
            </w:r>
          </w:p>
        </w:tc>
        <w:tc>
          <w:tcPr>
            <w:tcW w:w="530" w:type="dxa"/>
            <w:tcBorders>
              <w:top w:val="nil"/>
              <w:left w:val="nil"/>
              <w:bottom w:val="nil"/>
              <w:right w:val="nil"/>
            </w:tcBorders>
            <w:shd w:val="clear" w:color="auto" w:fill="auto"/>
            <w:noWrap/>
            <w:hideMark/>
          </w:tcPr>
          <w:p w14:paraId="6C73BA3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470" w:type="dxa"/>
            <w:tcBorders>
              <w:top w:val="nil"/>
              <w:left w:val="nil"/>
              <w:bottom w:val="nil"/>
              <w:right w:val="nil"/>
            </w:tcBorders>
            <w:shd w:val="clear" w:color="auto" w:fill="auto"/>
            <w:noWrap/>
            <w:hideMark/>
          </w:tcPr>
          <w:p w14:paraId="2EBB41B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530" w:type="dxa"/>
            <w:tcBorders>
              <w:top w:val="nil"/>
              <w:left w:val="single" w:sz="4" w:space="0" w:color="000000"/>
              <w:bottom w:val="nil"/>
              <w:right w:val="single" w:sz="4" w:space="0" w:color="000000"/>
            </w:tcBorders>
            <w:shd w:val="clear" w:color="auto" w:fill="auto"/>
            <w:noWrap/>
            <w:hideMark/>
          </w:tcPr>
          <w:p w14:paraId="60D602B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0D34225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auto" w:fill="auto"/>
            <w:noWrap/>
            <w:hideMark/>
          </w:tcPr>
          <w:p w14:paraId="241746D8"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w:t>
            </w:r>
          </w:p>
        </w:tc>
        <w:tc>
          <w:tcPr>
            <w:tcW w:w="470" w:type="dxa"/>
            <w:tcBorders>
              <w:top w:val="nil"/>
              <w:left w:val="nil"/>
              <w:bottom w:val="nil"/>
              <w:right w:val="nil"/>
            </w:tcBorders>
            <w:shd w:val="clear" w:color="auto" w:fill="auto"/>
            <w:noWrap/>
            <w:hideMark/>
          </w:tcPr>
          <w:p w14:paraId="2C05860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12" w:type="dxa"/>
            <w:tcBorders>
              <w:top w:val="nil"/>
              <w:left w:val="nil"/>
              <w:bottom w:val="nil"/>
              <w:right w:val="nil"/>
            </w:tcBorders>
            <w:shd w:val="clear" w:color="auto" w:fill="auto"/>
            <w:noWrap/>
            <w:hideMark/>
          </w:tcPr>
          <w:p w14:paraId="6AF30E1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1317" w:type="dxa"/>
            <w:tcBorders>
              <w:top w:val="nil"/>
              <w:left w:val="nil"/>
              <w:bottom w:val="nil"/>
              <w:right w:val="nil"/>
            </w:tcBorders>
            <w:shd w:val="clear" w:color="auto" w:fill="auto"/>
            <w:noWrap/>
            <w:hideMark/>
          </w:tcPr>
          <w:p w14:paraId="09712D07"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31" w:type="dxa"/>
            <w:tcBorders>
              <w:top w:val="nil"/>
              <w:left w:val="single" w:sz="8" w:space="0" w:color="000000"/>
              <w:bottom w:val="nil"/>
              <w:right w:val="single" w:sz="8" w:space="0" w:color="000000"/>
            </w:tcBorders>
            <w:shd w:val="clear" w:color="auto" w:fill="auto"/>
            <w:noWrap/>
            <w:hideMark/>
          </w:tcPr>
          <w:p w14:paraId="55D92BE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25.88</w:t>
            </w:r>
          </w:p>
        </w:tc>
        <w:tc>
          <w:tcPr>
            <w:tcW w:w="431" w:type="dxa"/>
            <w:tcBorders>
              <w:top w:val="nil"/>
              <w:left w:val="nil"/>
              <w:bottom w:val="nil"/>
              <w:right w:val="nil"/>
            </w:tcBorders>
            <w:shd w:val="clear" w:color="auto" w:fill="auto"/>
            <w:noWrap/>
            <w:hideMark/>
          </w:tcPr>
          <w:p w14:paraId="077605E7"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45.48</w:t>
            </w:r>
          </w:p>
        </w:tc>
        <w:tc>
          <w:tcPr>
            <w:tcW w:w="431" w:type="dxa"/>
            <w:tcBorders>
              <w:top w:val="nil"/>
              <w:left w:val="single" w:sz="8" w:space="0" w:color="000000"/>
              <w:bottom w:val="nil"/>
              <w:right w:val="nil"/>
            </w:tcBorders>
            <w:shd w:val="clear" w:color="auto" w:fill="auto"/>
            <w:noWrap/>
            <w:hideMark/>
          </w:tcPr>
          <w:p w14:paraId="55CD1F3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25.88</w:t>
            </w:r>
          </w:p>
        </w:tc>
        <w:tc>
          <w:tcPr>
            <w:tcW w:w="550" w:type="dxa"/>
            <w:tcBorders>
              <w:top w:val="nil"/>
              <w:left w:val="nil"/>
              <w:bottom w:val="nil"/>
              <w:right w:val="nil"/>
            </w:tcBorders>
            <w:shd w:val="clear" w:color="auto" w:fill="auto"/>
            <w:noWrap/>
            <w:hideMark/>
          </w:tcPr>
          <w:p w14:paraId="393493C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3116BFC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550" w:type="dxa"/>
            <w:tcBorders>
              <w:top w:val="nil"/>
              <w:left w:val="nil"/>
              <w:bottom w:val="nil"/>
              <w:right w:val="nil"/>
            </w:tcBorders>
            <w:shd w:val="clear" w:color="auto" w:fill="auto"/>
            <w:noWrap/>
            <w:hideMark/>
          </w:tcPr>
          <w:p w14:paraId="50C7A70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1660B0A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31" w:type="dxa"/>
            <w:tcBorders>
              <w:top w:val="nil"/>
              <w:left w:val="nil"/>
              <w:bottom w:val="nil"/>
              <w:right w:val="nil"/>
            </w:tcBorders>
            <w:shd w:val="clear" w:color="auto" w:fill="auto"/>
            <w:noWrap/>
            <w:hideMark/>
          </w:tcPr>
          <w:p w14:paraId="1665FE7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653" w:type="dxa"/>
            <w:tcBorders>
              <w:top w:val="nil"/>
              <w:left w:val="nil"/>
              <w:bottom w:val="nil"/>
              <w:right w:val="nil"/>
            </w:tcBorders>
            <w:shd w:val="clear" w:color="auto" w:fill="auto"/>
            <w:noWrap/>
            <w:hideMark/>
          </w:tcPr>
          <w:p w14:paraId="61DEED9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single" w:sz="8" w:space="0" w:color="000000"/>
            </w:tcBorders>
            <w:shd w:val="clear" w:color="auto" w:fill="auto"/>
            <w:noWrap/>
            <w:hideMark/>
          </w:tcPr>
          <w:p w14:paraId="404ECBE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r>
      <w:tr w:rsidR="00067891" w:rsidRPr="00E82974" w14:paraId="662829CB" w14:textId="77777777" w:rsidTr="00067891">
        <w:trPr>
          <w:gridAfter w:val="1"/>
          <w:wAfter w:w="38" w:type="dxa"/>
          <w:trHeight w:val="690"/>
        </w:trPr>
        <w:tc>
          <w:tcPr>
            <w:tcW w:w="1059" w:type="dxa"/>
            <w:tcBorders>
              <w:top w:val="nil"/>
              <w:left w:val="single" w:sz="8" w:space="0" w:color="000000"/>
              <w:bottom w:val="nil"/>
              <w:right w:val="nil"/>
            </w:tcBorders>
            <w:shd w:val="clear" w:color="000000" w:fill="D9D9D9"/>
            <w:hideMark/>
          </w:tcPr>
          <w:p w14:paraId="40BB8C0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D9D9D9"/>
            <w:hideMark/>
          </w:tcPr>
          <w:p w14:paraId="75F7AB0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HP.1.nec</w:t>
            </w:r>
          </w:p>
        </w:tc>
        <w:tc>
          <w:tcPr>
            <w:tcW w:w="412" w:type="dxa"/>
            <w:tcBorders>
              <w:top w:val="nil"/>
              <w:left w:val="nil"/>
              <w:bottom w:val="nil"/>
              <w:right w:val="nil"/>
            </w:tcBorders>
            <w:shd w:val="clear" w:color="000000" w:fill="D9D9D9"/>
            <w:hideMark/>
          </w:tcPr>
          <w:p w14:paraId="396823A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000000" w:fill="D9D9D9"/>
            <w:hideMark/>
          </w:tcPr>
          <w:p w14:paraId="6B2B781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Unspecified hospitals (n.e.c.)</w:t>
            </w:r>
          </w:p>
        </w:tc>
        <w:tc>
          <w:tcPr>
            <w:tcW w:w="529" w:type="dxa"/>
            <w:tcBorders>
              <w:top w:val="nil"/>
              <w:left w:val="nil"/>
              <w:bottom w:val="nil"/>
              <w:right w:val="single" w:sz="4" w:space="0" w:color="000000"/>
            </w:tcBorders>
            <w:shd w:val="clear" w:color="000000" w:fill="D9D9D9"/>
            <w:noWrap/>
            <w:hideMark/>
          </w:tcPr>
          <w:p w14:paraId="7DAA97F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120.24</w:t>
            </w:r>
          </w:p>
        </w:tc>
        <w:tc>
          <w:tcPr>
            <w:tcW w:w="529" w:type="dxa"/>
            <w:tcBorders>
              <w:top w:val="nil"/>
              <w:left w:val="nil"/>
              <w:bottom w:val="nil"/>
              <w:right w:val="nil"/>
            </w:tcBorders>
            <w:shd w:val="clear" w:color="000000" w:fill="D9D9D9"/>
            <w:noWrap/>
            <w:hideMark/>
          </w:tcPr>
          <w:p w14:paraId="1495C78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120.24</w:t>
            </w:r>
          </w:p>
        </w:tc>
        <w:tc>
          <w:tcPr>
            <w:tcW w:w="353" w:type="dxa"/>
            <w:tcBorders>
              <w:top w:val="nil"/>
              <w:left w:val="nil"/>
              <w:bottom w:val="nil"/>
              <w:right w:val="nil"/>
            </w:tcBorders>
            <w:shd w:val="clear" w:color="000000" w:fill="D9D9D9"/>
            <w:noWrap/>
            <w:hideMark/>
          </w:tcPr>
          <w:p w14:paraId="5113B72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120.24</w:t>
            </w:r>
          </w:p>
        </w:tc>
        <w:tc>
          <w:tcPr>
            <w:tcW w:w="589" w:type="dxa"/>
            <w:tcBorders>
              <w:top w:val="nil"/>
              <w:left w:val="nil"/>
              <w:bottom w:val="nil"/>
              <w:right w:val="nil"/>
            </w:tcBorders>
            <w:shd w:val="clear" w:color="000000" w:fill="D9D9D9"/>
            <w:noWrap/>
            <w:hideMark/>
          </w:tcPr>
          <w:p w14:paraId="7C65D60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D9D9D9"/>
            <w:noWrap/>
            <w:hideMark/>
          </w:tcPr>
          <w:p w14:paraId="69D02D8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7270227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000000" w:fill="D9D9D9"/>
            <w:noWrap/>
            <w:hideMark/>
          </w:tcPr>
          <w:p w14:paraId="52E6D11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D9D9D9"/>
            <w:noWrap/>
            <w:hideMark/>
          </w:tcPr>
          <w:p w14:paraId="7BF089D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55E3F9A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25EE71A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34.62</w:t>
            </w:r>
          </w:p>
        </w:tc>
        <w:tc>
          <w:tcPr>
            <w:tcW w:w="470" w:type="dxa"/>
            <w:tcBorders>
              <w:top w:val="nil"/>
              <w:left w:val="nil"/>
              <w:bottom w:val="nil"/>
              <w:right w:val="nil"/>
            </w:tcBorders>
            <w:shd w:val="clear" w:color="000000" w:fill="D9D9D9"/>
            <w:noWrap/>
            <w:hideMark/>
          </w:tcPr>
          <w:p w14:paraId="478A437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34.62</w:t>
            </w:r>
          </w:p>
        </w:tc>
        <w:tc>
          <w:tcPr>
            <w:tcW w:w="353" w:type="dxa"/>
            <w:tcBorders>
              <w:top w:val="nil"/>
              <w:left w:val="single" w:sz="4" w:space="0" w:color="000000"/>
              <w:bottom w:val="nil"/>
              <w:right w:val="single" w:sz="4" w:space="0" w:color="000000"/>
            </w:tcBorders>
            <w:shd w:val="clear" w:color="000000" w:fill="D9D9D9"/>
            <w:noWrap/>
            <w:hideMark/>
          </w:tcPr>
          <w:p w14:paraId="1E4C2B5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6B27780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D9D9D9"/>
            <w:noWrap/>
            <w:hideMark/>
          </w:tcPr>
          <w:p w14:paraId="6434930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000000" w:fill="D9D9D9"/>
            <w:noWrap/>
            <w:hideMark/>
          </w:tcPr>
          <w:p w14:paraId="4FFAA3A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5D652B8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154.86</w:t>
            </w:r>
          </w:p>
        </w:tc>
        <w:tc>
          <w:tcPr>
            <w:tcW w:w="431" w:type="dxa"/>
            <w:tcBorders>
              <w:top w:val="nil"/>
              <w:left w:val="nil"/>
              <w:bottom w:val="nil"/>
              <w:right w:val="nil"/>
            </w:tcBorders>
            <w:shd w:val="clear" w:color="000000" w:fill="D9D9D9"/>
            <w:noWrap/>
            <w:hideMark/>
          </w:tcPr>
          <w:p w14:paraId="0D43255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275.10</w:t>
            </w:r>
          </w:p>
        </w:tc>
        <w:tc>
          <w:tcPr>
            <w:tcW w:w="431" w:type="dxa"/>
            <w:tcBorders>
              <w:top w:val="nil"/>
              <w:left w:val="single" w:sz="8" w:space="0" w:color="000000"/>
              <w:bottom w:val="nil"/>
              <w:right w:val="nil"/>
            </w:tcBorders>
            <w:shd w:val="clear" w:color="000000" w:fill="D9D9D9"/>
            <w:noWrap/>
            <w:hideMark/>
          </w:tcPr>
          <w:p w14:paraId="63FD6CC0"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154.86</w:t>
            </w:r>
          </w:p>
        </w:tc>
        <w:tc>
          <w:tcPr>
            <w:tcW w:w="550" w:type="dxa"/>
            <w:tcBorders>
              <w:top w:val="nil"/>
              <w:left w:val="nil"/>
              <w:bottom w:val="nil"/>
              <w:right w:val="nil"/>
            </w:tcBorders>
            <w:shd w:val="clear" w:color="000000" w:fill="D9D9D9"/>
            <w:noWrap/>
            <w:hideMark/>
          </w:tcPr>
          <w:p w14:paraId="0C41E74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120.24</w:t>
            </w:r>
          </w:p>
        </w:tc>
        <w:tc>
          <w:tcPr>
            <w:tcW w:w="550" w:type="dxa"/>
            <w:tcBorders>
              <w:top w:val="nil"/>
              <w:left w:val="nil"/>
              <w:bottom w:val="nil"/>
              <w:right w:val="nil"/>
            </w:tcBorders>
            <w:shd w:val="clear" w:color="000000" w:fill="D9D9D9"/>
            <w:noWrap/>
            <w:hideMark/>
          </w:tcPr>
          <w:p w14:paraId="57526D5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1039F86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34.62</w:t>
            </w:r>
          </w:p>
        </w:tc>
        <w:tc>
          <w:tcPr>
            <w:tcW w:w="550" w:type="dxa"/>
            <w:tcBorders>
              <w:top w:val="nil"/>
              <w:left w:val="nil"/>
              <w:bottom w:val="nil"/>
              <w:right w:val="nil"/>
            </w:tcBorders>
            <w:shd w:val="clear" w:color="000000" w:fill="D9D9D9"/>
            <w:noWrap/>
            <w:hideMark/>
          </w:tcPr>
          <w:p w14:paraId="1AFA5D2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000000" w:fill="D9D9D9"/>
            <w:noWrap/>
            <w:hideMark/>
          </w:tcPr>
          <w:p w14:paraId="11D5938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120.24</w:t>
            </w:r>
          </w:p>
        </w:tc>
        <w:tc>
          <w:tcPr>
            <w:tcW w:w="653" w:type="dxa"/>
            <w:tcBorders>
              <w:top w:val="nil"/>
              <w:left w:val="nil"/>
              <w:bottom w:val="nil"/>
              <w:right w:val="nil"/>
            </w:tcBorders>
            <w:shd w:val="clear" w:color="000000" w:fill="D9D9D9"/>
            <w:noWrap/>
            <w:hideMark/>
          </w:tcPr>
          <w:p w14:paraId="4989E93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120.24</w:t>
            </w:r>
          </w:p>
        </w:tc>
        <w:tc>
          <w:tcPr>
            <w:tcW w:w="457" w:type="dxa"/>
            <w:tcBorders>
              <w:top w:val="nil"/>
              <w:left w:val="nil"/>
              <w:bottom w:val="nil"/>
              <w:right w:val="single" w:sz="8" w:space="0" w:color="000000"/>
            </w:tcBorders>
            <w:shd w:val="clear" w:color="000000" w:fill="D9D9D9"/>
            <w:noWrap/>
            <w:hideMark/>
          </w:tcPr>
          <w:p w14:paraId="4AC4421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5C3A5200" w14:textId="77777777" w:rsidTr="00067891">
        <w:trPr>
          <w:gridAfter w:val="1"/>
          <w:wAfter w:w="38" w:type="dxa"/>
          <w:trHeight w:val="690"/>
        </w:trPr>
        <w:tc>
          <w:tcPr>
            <w:tcW w:w="1059" w:type="dxa"/>
            <w:tcBorders>
              <w:top w:val="single" w:sz="4" w:space="0" w:color="000000"/>
              <w:left w:val="single" w:sz="8" w:space="0" w:color="000000"/>
              <w:bottom w:val="single" w:sz="4" w:space="0" w:color="000000"/>
              <w:right w:val="nil"/>
            </w:tcBorders>
            <w:shd w:val="clear" w:color="000000" w:fill="D9D9D9"/>
            <w:hideMark/>
          </w:tcPr>
          <w:p w14:paraId="2DD84ED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lastRenderedPageBreak/>
              <w:t>HP.2</w:t>
            </w:r>
          </w:p>
        </w:tc>
        <w:tc>
          <w:tcPr>
            <w:tcW w:w="307" w:type="dxa"/>
            <w:tcBorders>
              <w:top w:val="single" w:sz="4" w:space="0" w:color="000000"/>
              <w:left w:val="nil"/>
              <w:bottom w:val="single" w:sz="4" w:space="0" w:color="000000"/>
              <w:right w:val="nil"/>
            </w:tcBorders>
            <w:shd w:val="clear" w:color="000000" w:fill="D9D9D9"/>
            <w:hideMark/>
          </w:tcPr>
          <w:p w14:paraId="5E55CF9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1D08EDB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7A94E2A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Residential long-term care facilities</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3CC89BC1"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529" w:type="dxa"/>
            <w:tcBorders>
              <w:top w:val="single" w:sz="4" w:space="0" w:color="000000"/>
              <w:left w:val="nil"/>
              <w:bottom w:val="single" w:sz="4" w:space="0" w:color="000000"/>
              <w:right w:val="nil"/>
            </w:tcBorders>
            <w:shd w:val="clear" w:color="auto" w:fill="auto"/>
            <w:noWrap/>
            <w:hideMark/>
          </w:tcPr>
          <w:p w14:paraId="770C08A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353" w:type="dxa"/>
            <w:tcBorders>
              <w:top w:val="single" w:sz="4" w:space="0" w:color="000000"/>
              <w:left w:val="nil"/>
              <w:bottom w:val="single" w:sz="4" w:space="0" w:color="000000"/>
              <w:right w:val="nil"/>
            </w:tcBorders>
            <w:shd w:val="clear" w:color="auto" w:fill="auto"/>
            <w:noWrap/>
            <w:hideMark/>
          </w:tcPr>
          <w:p w14:paraId="23B53B8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589" w:type="dxa"/>
            <w:tcBorders>
              <w:top w:val="single" w:sz="4" w:space="0" w:color="000000"/>
              <w:left w:val="nil"/>
              <w:bottom w:val="single" w:sz="4" w:space="0" w:color="000000"/>
              <w:right w:val="nil"/>
            </w:tcBorders>
            <w:shd w:val="clear" w:color="auto" w:fill="auto"/>
            <w:noWrap/>
            <w:hideMark/>
          </w:tcPr>
          <w:p w14:paraId="7AB94E8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3206A2D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43A2715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9E20E6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004EBD4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67BF904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B0DCA1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1B0E5FE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181ACF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36D5FC6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4A404EA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20177EE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406CD41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431" w:type="dxa"/>
            <w:tcBorders>
              <w:top w:val="single" w:sz="4" w:space="0" w:color="000000"/>
              <w:left w:val="nil"/>
              <w:bottom w:val="single" w:sz="4" w:space="0" w:color="000000"/>
              <w:right w:val="nil"/>
            </w:tcBorders>
            <w:shd w:val="clear" w:color="auto" w:fill="auto"/>
            <w:noWrap/>
            <w:hideMark/>
          </w:tcPr>
          <w:p w14:paraId="2A1049B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4.89</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4DE904D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550" w:type="dxa"/>
            <w:tcBorders>
              <w:top w:val="single" w:sz="4" w:space="0" w:color="000000"/>
              <w:left w:val="nil"/>
              <w:bottom w:val="single" w:sz="4" w:space="0" w:color="000000"/>
              <w:right w:val="nil"/>
            </w:tcBorders>
            <w:shd w:val="clear" w:color="auto" w:fill="auto"/>
            <w:noWrap/>
            <w:hideMark/>
          </w:tcPr>
          <w:p w14:paraId="7F6C772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550" w:type="dxa"/>
            <w:tcBorders>
              <w:top w:val="single" w:sz="4" w:space="0" w:color="000000"/>
              <w:left w:val="nil"/>
              <w:bottom w:val="single" w:sz="4" w:space="0" w:color="000000"/>
              <w:right w:val="nil"/>
            </w:tcBorders>
            <w:shd w:val="clear" w:color="auto" w:fill="auto"/>
            <w:noWrap/>
            <w:hideMark/>
          </w:tcPr>
          <w:p w14:paraId="7F23664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0C17E00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0AF945F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17FE69D4"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653" w:type="dxa"/>
            <w:tcBorders>
              <w:top w:val="single" w:sz="4" w:space="0" w:color="000000"/>
              <w:left w:val="nil"/>
              <w:bottom w:val="single" w:sz="4" w:space="0" w:color="000000"/>
              <w:right w:val="nil"/>
            </w:tcBorders>
            <w:shd w:val="clear" w:color="auto" w:fill="auto"/>
            <w:noWrap/>
            <w:hideMark/>
          </w:tcPr>
          <w:p w14:paraId="162EB3F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18BB15A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r>
      <w:tr w:rsidR="00067891" w:rsidRPr="00E82974" w14:paraId="699BB3AA" w14:textId="77777777" w:rsidTr="00067891">
        <w:trPr>
          <w:gridAfter w:val="1"/>
          <w:wAfter w:w="38" w:type="dxa"/>
          <w:trHeight w:val="690"/>
        </w:trPr>
        <w:tc>
          <w:tcPr>
            <w:tcW w:w="1059" w:type="dxa"/>
            <w:tcBorders>
              <w:top w:val="nil"/>
              <w:left w:val="single" w:sz="8" w:space="0" w:color="000000"/>
              <w:bottom w:val="nil"/>
              <w:right w:val="nil"/>
            </w:tcBorders>
            <w:shd w:val="clear" w:color="auto" w:fill="auto"/>
            <w:hideMark/>
          </w:tcPr>
          <w:p w14:paraId="4468BBE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auto" w:fill="auto"/>
            <w:hideMark/>
          </w:tcPr>
          <w:p w14:paraId="00FCF74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HP.2.2</w:t>
            </w:r>
          </w:p>
        </w:tc>
        <w:tc>
          <w:tcPr>
            <w:tcW w:w="412" w:type="dxa"/>
            <w:tcBorders>
              <w:top w:val="nil"/>
              <w:left w:val="nil"/>
              <w:bottom w:val="nil"/>
              <w:right w:val="nil"/>
            </w:tcBorders>
            <w:shd w:val="clear" w:color="auto" w:fill="auto"/>
            <w:hideMark/>
          </w:tcPr>
          <w:p w14:paraId="03A6B29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auto" w:fill="auto"/>
            <w:hideMark/>
          </w:tcPr>
          <w:p w14:paraId="2D1DF7E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Mental health and substance abuse facilities</w:t>
            </w:r>
          </w:p>
        </w:tc>
        <w:tc>
          <w:tcPr>
            <w:tcW w:w="529" w:type="dxa"/>
            <w:tcBorders>
              <w:top w:val="nil"/>
              <w:left w:val="nil"/>
              <w:bottom w:val="nil"/>
              <w:right w:val="single" w:sz="4" w:space="0" w:color="000000"/>
            </w:tcBorders>
            <w:shd w:val="clear" w:color="auto" w:fill="auto"/>
            <w:noWrap/>
            <w:hideMark/>
          </w:tcPr>
          <w:p w14:paraId="71BBAB2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2.45</w:t>
            </w:r>
          </w:p>
        </w:tc>
        <w:tc>
          <w:tcPr>
            <w:tcW w:w="529" w:type="dxa"/>
            <w:tcBorders>
              <w:top w:val="nil"/>
              <w:left w:val="nil"/>
              <w:bottom w:val="nil"/>
              <w:right w:val="nil"/>
            </w:tcBorders>
            <w:shd w:val="clear" w:color="auto" w:fill="auto"/>
            <w:noWrap/>
            <w:hideMark/>
          </w:tcPr>
          <w:p w14:paraId="47A27A2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353" w:type="dxa"/>
            <w:tcBorders>
              <w:top w:val="nil"/>
              <w:left w:val="nil"/>
              <w:bottom w:val="nil"/>
              <w:right w:val="nil"/>
            </w:tcBorders>
            <w:shd w:val="clear" w:color="auto" w:fill="auto"/>
            <w:noWrap/>
            <w:hideMark/>
          </w:tcPr>
          <w:p w14:paraId="3F35378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589" w:type="dxa"/>
            <w:tcBorders>
              <w:top w:val="nil"/>
              <w:left w:val="nil"/>
              <w:bottom w:val="nil"/>
              <w:right w:val="nil"/>
            </w:tcBorders>
            <w:shd w:val="clear" w:color="auto" w:fill="auto"/>
            <w:noWrap/>
            <w:hideMark/>
          </w:tcPr>
          <w:p w14:paraId="77A1396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7F24C13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40156B3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10BF102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auto" w:fill="auto"/>
            <w:noWrap/>
            <w:hideMark/>
          </w:tcPr>
          <w:p w14:paraId="0CDB3C4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1A330C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7C94023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5526A8D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auto" w:fill="auto"/>
            <w:noWrap/>
            <w:hideMark/>
          </w:tcPr>
          <w:p w14:paraId="472903D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0B8656D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3BBDF48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015AE65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17445947"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431" w:type="dxa"/>
            <w:tcBorders>
              <w:top w:val="nil"/>
              <w:left w:val="nil"/>
              <w:bottom w:val="nil"/>
              <w:right w:val="nil"/>
            </w:tcBorders>
            <w:shd w:val="clear" w:color="auto" w:fill="auto"/>
            <w:noWrap/>
            <w:hideMark/>
          </w:tcPr>
          <w:p w14:paraId="3421A3F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4.89</w:t>
            </w:r>
          </w:p>
        </w:tc>
        <w:tc>
          <w:tcPr>
            <w:tcW w:w="431" w:type="dxa"/>
            <w:tcBorders>
              <w:top w:val="nil"/>
              <w:left w:val="single" w:sz="8" w:space="0" w:color="000000"/>
              <w:bottom w:val="nil"/>
              <w:right w:val="nil"/>
            </w:tcBorders>
            <w:shd w:val="clear" w:color="auto" w:fill="auto"/>
            <w:noWrap/>
            <w:hideMark/>
          </w:tcPr>
          <w:p w14:paraId="099B9E9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550" w:type="dxa"/>
            <w:tcBorders>
              <w:top w:val="nil"/>
              <w:left w:val="nil"/>
              <w:bottom w:val="nil"/>
              <w:right w:val="nil"/>
            </w:tcBorders>
            <w:shd w:val="clear" w:color="auto" w:fill="auto"/>
            <w:noWrap/>
            <w:hideMark/>
          </w:tcPr>
          <w:p w14:paraId="3220125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550" w:type="dxa"/>
            <w:tcBorders>
              <w:top w:val="nil"/>
              <w:left w:val="nil"/>
              <w:bottom w:val="nil"/>
              <w:right w:val="nil"/>
            </w:tcBorders>
            <w:shd w:val="clear" w:color="auto" w:fill="auto"/>
            <w:noWrap/>
            <w:hideMark/>
          </w:tcPr>
          <w:p w14:paraId="136C38A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39C66B3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0C0B3D6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263FB80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653" w:type="dxa"/>
            <w:tcBorders>
              <w:top w:val="nil"/>
              <w:left w:val="nil"/>
              <w:bottom w:val="nil"/>
              <w:right w:val="nil"/>
            </w:tcBorders>
            <w:shd w:val="clear" w:color="auto" w:fill="auto"/>
            <w:noWrap/>
            <w:hideMark/>
          </w:tcPr>
          <w:p w14:paraId="7583473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2.45</w:t>
            </w:r>
          </w:p>
        </w:tc>
        <w:tc>
          <w:tcPr>
            <w:tcW w:w="457" w:type="dxa"/>
            <w:tcBorders>
              <w:top w:val="nil"/>
              <w:left w:val="nil"/>
              <w:bottom w:val="nil"/>
              <w:right w:val="single" w:sz="8" w:space="0" w:color="000000"/>
            </w:tcBorders>
            <w:shd w:val="clear" w:color="auto" w:fill="auto"/>
            <w:noWrap/>
            <w:hideMark/>
          </w:tcPr>
          <w:p w14:paraId="485114E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2605681B" w14:textId="77777777" w:rsidTr="00067891">
        <w:trPr>
          <w:gridAfter w:val="1"/>
          <w:wAfter w:w="38" w:type="dxa"/>
          <w:trHeight w:val="690"/>
        </w:trPr>
        <w:tc>
          <w:tcPr>
            <w:tcW w:w="1059" w:type="dxa"/>
            <w:tcBorders>
              <w:top w:val="single" w:sz="4" w:space="0" w:color="000000"/>
              <w:left w:val="single" w:sz="8" w:space="0" w:color="000000"/>
              <w:bottom w:val="single" w:sz="4" w:space="0" w:color="000000"/>
              <w:right w:val="nil"/>
            </w:tcBorders>
            <w:shd w:val="clear" w:color="000000" w:fill="D9D9D9"/>
            <w:hideMark/>
          </w:tcPr>
          <w:p w14:paraId="1548611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HP.3</w:t>
            </w:r>
          </w:p>
        </w:tc>
        <w:tc>
          <w:tcPr>
            <w:tcW w:w="307" w:type="dxa"/>
            <w:tcBorders>
              <w:top w:val="single" w:sz="4" w:space="0" w:color="000000"/>
              <w:left w:val="nil"/>
              <w:bottom w:val="single" w:sz="4" w:space="0" w:color="000000"/>
              <w:right w:val="nil"/>
            </w:tcBorders>
            <w:shd w:val="clear" w:color="000000" w:fill="D9D9D9"/>
            <w:hideMark/>
          </w:tcPr>
          <w:p w14:paraId="14C2860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059BA07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3E68CA3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Providers of ambulatory health care</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552305B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62.88</w:t>
            </w:r>
          </w:p>
        </w:tc>
        <w:tc>
          <w:tcPr>
            <w:tcW w:w="529" w:type="dxa"/>
            <w:tcBorders>
              <w:top w:val="single" w:sz="4" w:space="0" w:color="000000"/>
              <w:left w:val="nil"/>
              <w:bottom w:val="single" w:sz="4" w:space="0" w:color="000000"/>
              <w:right w:val="nil"/>
            </w:tcBorders>
            <w:shd w:val="clear" w:color="auto" w:fill="auto"/>
            <w:noWrap/>
            <w:hideMark/>
          </w:tcPr>
          <w:p w14:paraId="3B9EED8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62.88</w:t>
            </w:r>
          </w:p>
        </w:tc>
        <w:tc>
          <w:tcPr>
            <w:tcW w:w="353" w:type="dxa"/>
            <w:tcBorders>
              <w:top w:val="single" w:sz="4" w:space="0" w:color="000000"/>
              <w:left w:val="nil"/>
              <w:bottom w:val="single" w:sz="4" w:space="0" w:color="000000"/>
              <w:right w:val="nil"/>
            </w:tcBorders>
            <w:shd w:val="clear" w:color="auto" w:fill="auto"/>
            <w:noWrap/>
            <w:hideMark/>
          </w:tcPr>
          <w:p w14:paraId="5B0A7EA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1.48</w:t>
            </w:r>
          </w:p>
        </w:tc>
        <w:tc>
          <w:tcPr>
            <w:tcW w:w="589" w:type="dxa"/>
            <w:tcBorders>
              <w:top w:val="single" w:sz="4" w:space="0" w:color="000000"/>
              <w:left w:val="nil"/>
              <w:bottom w:val="single" w:sz="4" w:space="0" w:color="000000"/>
              <w:right w:val="nil"/>
            </w:tcBorders>
            <w:shd w:val="clear" w:color="auto" w:fill="auto"/>
            <w:noWrap/>
            <w:hideMark/>
          </w:tcPr>
          <w:p w14:paraId="3CA89744"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61.40</w:t>
            </w:r>
          </w:p>
        </w:tc>
        <w:tc>
          <w:tcPr>
            <w:tcW w:w="353" w:type="dxa"/>
            <w:tcBorders>
              <w:top w:val="single" w:sz="4" w:space="0" w:color="000000"/>
              <w:left w:val="nil"/>
              <w:bottom w:val="single" w:sz="4" w:space="0" w:color="000000"/>
              <w:right w:val="nil"/>
            </w:tcBorders>
            <w:shd w:val="clear" w:color="auto" w:fill="auto"/>
            <w:noWrap/>
            <w:hideMark/>
          </w:tcPr>
          <w:p w14:paraId="2ABFEF0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2042E6B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19AEE2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6FAE191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5047A0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CABBF5"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7.19</w:t>
            </w:r>
          </w:p>
        </w:tc>
        <w:tc>
          <w:tcPr>
            <w:tcW w:w="470" w:type="dxa"/>
            <w:tcBorders>
              <w:top w:val="single" w:sz="4" w:space="0" w:color="000000"/>
              <w:left w:val="nil"/>
              <w:bottom w:val="single" w:sz="4" w:space="0" w:color="000000"/>
              <w:right w:val="nil"/>
            </w:tcBorders>
            <w:shd w:val="clear" w:color="auto" w:fill="auto"/>
            <w:noWrap/>
            <w:hideMark/>
          </w:tcPr>
          <w:p w14:paraId="5799762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7.19</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5783D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7969099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4DA110A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37090F8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71A518E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70.07</w:t>
            </w:r>
          </w:p>
        </w:tc>
        <w:tc>
          <w:tcPr>
            <w:tcW w:w="431" w:type="dxa"/>
            <w:tcBorders>
              <w:top w:val="single" w:sz="4" w:space="0" w:color="000000"/>
              <w:left w:val="nil"/>
              <w:bottom w:val="single" w:sz="4" w:space="0" w:color="000000"/>
              <w:right w:val="nil"/>
            </w:tcBorders>
            <w:shd w:val="clear" w:color="auto" w:fill="auto"/>
            <w:noWrap/>
            <w:hideMark/>
          </w:tcPr>
          <w:p w14:paraId="65B99A4E"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132.95</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1C617F5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70.07</w:t>
            </w:r>
          </w:p>
        </w:tc>
        <w:tc>
          <w:tcPr>
            <w:tcW w:w="550" w:type="dxa"/>
            <w:tcBorders>
              <w:top w:val="single" w:sz="4" w:space="0" w:color="000000"/>
              <w:left w:val="nil"/>
              <w:bottom w:val="single" w:sz="4" w:space="0" w:color="000000"/>
              <w:right w:val="nil"/>
            </w:tcBorders>
            <w:shd w:val="clear" w:color="auto" w:fill="auto"/>
            <w:noWrap/>
            <w:hideMark/>
          </w:tcPr>
          <w:p w14:paraId="635E569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62.88</w:t>
            </w:r>
          </w:p>
        </w:tc>
        <w:tc>
          <w:tcPr>
            <w:tcW w:w="550" w:type="dxa"/>
            <w:tcBorders>
              <w:top w:val="single" w:sz="4" w:space="0" w:color="000000"/>
              <w:left w:val="nil"/>
              <w:bottom w:val="single" w:sz="4" w:space="0" w:color="000000"/>
              <w:right w:val="nil"/>
            </w:tcBorders>
            <w:shd w:val="clear" w:color="auto" w:fill="auto"/>
            <w:noWrap/>
            <w:hideMark/>
          </w:tcPr>
          <w:p w14:paraId="352CA49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0CB3F90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7.19</w:t>
            </w:r>
          </w:p>
        </w:tc>
        <w:tc>
          <w:tcPr>
            <w:tcW w:w="550" w:type="dxa"/>
            <w:tcBorders>
              <w:top w:val="single" w:sz="4" w:space="0" w:color="000000"/>
              <w:left w:val="nil"/>
              <w:bottom w:val="single" w:sz="4" w:space="0" w:color="000000"/>
              <w:right w:val="nil"/>
            </w:tcBorders>
            <w:shd w:val="clear" w:color="auto" w:fill="auto"/>
            <w:noWrap/>
            <w:hideMark/>
          </w:tcPr>
          <w:p w14:paraId="6F641FE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6F29F0BC"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62.88</w:t>
            </w:r>
          </w:p>
        </w:tc>
        <w:tc>
          <w:tcPr>
            <w:tcW w:w="653" w:type="dxa"/>
            <w:tcBorders>
              <w:top w:val="single" w:sz="4" w:space="0" w:color="000000"/>
              <w:left w:val="nil"/>
              <w:bottom w:val="single" w:sz="4" w:space="0" w:color="000000"/>
              <w:right w:val="nil"/>
            </w:tcBorders>
            <w:shd w:val="clear" w:color="auto" w:fill="auto"/>
            <w:noWrap/>
            <w:hideMark/>
          </w:tcPr>
          <w:p w14:paraId="37053F21"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62.88</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5F539EF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r>
      <w:tr w:rsidR="00067891" w:rsidRPr="00E82974" w14:paraId="3254E1BB" w14:textId="77777777" w:rsidTr="00067891">
        <w:trPr>
          <w:gridAfter w:val="1"/>
          <w:wAfter w:w="38" w:type="dxa"/>
          <w:trHeight w:val="305"/>
        </w:trPr>
        <w:tc>
          <w:tcPr>
            <w:tcW w:w="1059" w:type="dxa"/>
            <w:tcBorders>
              <w:top w:val="nil"/>
              <w:left w:val="single" w:sz="8" w:space="0" w:color="000000"/>
              <w:bottom w:val="nil"/>
              <w:right w:val="nil"/>
            </w:tcBorders>
            <w:shd w:val="clear" w:color="auto" w:fill="auto"/>
            <w:hideMark/>
          </w:tcPr>
          <w:p w14:paraId="3877A48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auto" w:fill="auto"/>
            <w:hideMark/>
          </w:tcPr>
          <w:p w14:paraId="60EEDAC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HP.3.2</w:t>
            </w:r>
          </w:p>
        </w:tc>
        <w:tc>
          <w:tcPr>
            <w:tcW w:w="412" w:type="dxa"/>
            <w:tcBorders>
              <w:top w:val="nil"/>
              <w:left w:val="nil"/>
              <w:bottom w:val="nil"/>
              <w:right w:val="nil"/>
            </w:tcBorders>
            <w:shd w:val="clear" w:color="auto" w:fill="auto"/>
            <w:hideMark/>
          </w:tcPr>
          <w:p w14:paraId="464AFB8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auto" w:fill="auto"/>
            <w:hideMark/>
          </w:tcPr>
          <w:p w14:paraId="45A1171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Dental practice</w:t>
            </w:r>
          </w:p>
        </w:tc>
        <w:tc>
          <w:tcPr>
            <w:tcW w:w="529" w:type="dxa"/>
            <w:tcBorders>
              <w:top w:val="nil"/>
              <w:left w:val="nil"/>
              <w:bottom w:val="nil"/>
              <w:right w:val="single" w:sz="4" w:space="0" w:color="000000"/>
            </w:tcBorders>
            <w:shd w:val="clear" w:color="auto" w:fill="auto"/>
            <w:noWrap/>
            <w:hideMark/>
          </w:tcPr>
          <w:p w14:paraId="50003A34"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1.48</w:t>
            </w:r>
          </w:p>
        </w:tc>
        <w:tc>
          <w:tcPr>
            <w:tcW w:w="529" w:type="dxa"/>
            <w:tcBorders>
              <w:top w:val="nil"/>
              <w:left w:val="nil"/>
              <w:bottom w:val="nil"/>
              <w:right w:val="nil"/>
            </w:tcBorders>
            <w:shd w:val="clear" w:color="auto" w:fill="auto"/>
            <w:noWrap/>
            <w:hideMark/>
          </w:tcPr>
          <w:p w14:paraId="33C5BD1A"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1.48</w:t>
            </w:r>
          </w:p>
        </w:tc>
        <w:tc>
          <w:tcPr>
            <w:tcW w:w="353" w:type="dxa"/>
            <w:tcBorders>
              <w:top w:val="nil"/>
              <w:left w:val="nil"/>
              <w:bottom w:val="nil"/>
              <w:right w:val="nil"/>
            </w:tcBorders>
            <w:shd w:val="clear" w:color="auto" w:fill="auto"/>
            <w:noWrap/>
            <w:hideMark/>
          </w:tcPr>
          <w:p w14:paraId="43F44A9D"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1.48</w:t>
            </w:r>
          </w:p>
        </w:tc>
        <w:tc>
          <w:tcPr>
            <w:tcW w:w="589" w:type="dxa"/>
            <w:tcBorders>
              <w:top w:val="nil"/>
              <w:left w:val="nil"/>
              <w:bottom w:val="nil"/>
              <w:right w:val="nil"/>
            </w:tcBorders>
            <w:shd w:val="clear" w:color="auto" w:fill="auto"/>
            <w:noWrap/>
            <w:hideMark/>
          </w:tcPr>
          <w:p w14:paraId="0DDF3D6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4843867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618B3CB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35A5AB2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auto" w:fill="auto"/>
            <w:noWrap/>
            <w:hideMark/>
          </w:tcPr>
          <w:p w14:paraId="2FA49DA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9404A3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126BC4D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7.19</w:t>
            </w:r>
          </w:p>
        </w:tc>
        <w:tc>
          <w:tcPr>
            <w:tcW w:w="470" w:type="dxa"/>
            <w:tcBorders>
              <w:top w:val="nil"/>
              <w:left w:val="nil"/>
              <w:bottom w:val="nil"/>
              <w:right w:val="nil"/>
            </w:tcBorders>
            <w:shd w:val="clear" w:color="auto" w:fill="auto"/>
            <w:noWrap/>
            <w:hideMark/>
          </w:tcPr>
          <w:p w14:paraId="4B6B7A6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7.19</w:t>
            </w:r>
          </w:p>
        </w:tc>
        <w:tc>
          <w:tcPr>
            <w:tcW w:w="353" w:type="dxa"/>
            <w:tcBorders>
              <w:top w:val="nil"/>
              <w:left w:val="single" w:sz="4" w:space="0" w:color="000000"/>
              <w:bottom w:val="nil"/>
              <w:right w:val="single" w:sz="4" w:space="0" w:color="000000"/>
            </w:tcBorders>
            <w:shd w:val="clear" w:color="auto" w:fill="auto"/>
            <w:noWrap/>
            <w:hideMark/>
          </w:tcPr>
          <w:p w14:paraId="75434C0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31C9AD5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210BF75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631C8D6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596ACA7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8.67</w:t>
            </w:r>
          </w:p>
        </w:tc>
        <w:tc>
          <w:tcPr>
            <w:tcW w:w="431" w:type="dxa"/>
            <w:tcBorders>
              <w:top w:val="nil"/>
              <w:left w:val="nil"/>
              <w:bottom w:val="nil"/>
              <w:right w:val="nil"/>
            </w:tcBorders>
            <w:shd w:val="clear" w:color="auto" w:fill="auto"/>
            <w:noWrap/>
            <w:hideMark/>
          </w:tcPr>
          <w:p w14:paraId="70E5393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10.15</w:t>
            </w:r>
          </w:p>
        </w:tc>
        <w:tc>
          <w:tcPr>
            <w:tcW w:w="431" w:type="dxa"/>
            <w:tcBorders>
              <w:top w:val="nil"/>
              <w:left w:val="single" w:sz="8" w:space="0" w:color="000000"/>
              <w:bottom w:val="nil"/>
              <w:right w:val="nil"/>
            </w:tcBorders>
            <w:shd w:val="clear" w:color="auto" w:fill="auto"/>
            <w:noWrap/>
            <w:hideMark/>
          </w:tcPr>
          <w:p w14:paraId="24D045CD"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8.67</w:t>
            </w:r>
          </w:p>
        </w:tc>
        <w:tc>
          <w:tcPr>
            <w:tcW w:w="550" w:type="dxa"/>
            <w:tcBorders>
              <w:top w:val="nil"/>
              <w:left w:val="nil"/>
              <w:bottom w:val="nil"/>
              <w:right w:val="nil"/>
            </w:tcBorders>
            <w:shd w:val="clear" w:color="auto" w:fill="auto"/>
            <w:noWrap/>
            <w:hideMark/>
          </w:tcPr>
          <w:p w14:paraId="65128F1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1.48</w:t>
            </w:r>
          </w:p>
        </w:tc>
        <w:tc>
          <w:tcPr>
            <w:tcW w:w="550" w:type="dxa"/>
            <w:tcBorders>
              <w:top w:val="nil"/>
              <w:left w:val="nil"/>
              <w:bottom w:val="nil"/>
              <w:right w:val="nil"/>
            </w:tcBorders>
            <w:shd w:val="clear" w:color="auto" w:fill="auto"/>
            <w:noWrap/>
            <w:hideMark/>
          </w:tcPr>
          <w:p w14:paraId="1407E8A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0E75283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7.19</w:t>
            </w:r>
          </w:p>
        </w:tc>
        <w:tc>
          <w:tcPr>
            <w:tcW w:w="550" w:type="dxa"/>
            <w:tcBorders>
              <w:top w:val="nil"/>
              <w:left w:val="nil"/>
              <w:bottom w:val="nil"/>
              <w:right w:val="nil"/>
            </w:tcBorders>
            <w:shd w:val="clear" w:color="auto" w:fill="auto"/>
            <w:noWrap/>
            <w:hideMark/>
          </w:tcPr>
          <w:p w14:paraId="3F94556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89DAD6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1.48</w:t>
            </w:r>
          </w:p>
        </w:tc>
        <w:tc>
          <w:tcPr>
            <w:tcW w:w="653" w:type="dxa"/>
            <w:tcBorders>
              <w:top w:val="nil"/>
              <w:left w:val="nil"/>
              <w:bottom w:val="nil"/>
              <w:right w:val="nil"/>
            </w:tcBorders>
            <w:shd w:val="clear" w:color="auto" w:fill="auto"/>
            <w:noWrap/>
            <w:hideMark/>
          </w:tcPr>
          <w:p w14:paraId="1411555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1.48</w:t>
            </w:r>
          </w:p>
        </w:tc>
        <w:tc>
          <w:tcPr>
            <w:tcW w:w="457" w:type="dxa"/>
            <w:tcBorders>
              <w:top w:val="nil"/>
              <w:left w:val="nil"/>
              <w:bottom w:val="nil"/>
              <w:right w:val="single" w:sz="8" w:space="0" w:color="000000"/>
            </w:tcBorders>
            <w:shd w:val="clear" w:color="auto" w:fill="auto"/>
            <w:noWrap/>
            <w:hideMark/>
          </w:tcPr>
          <w:p w14:paraId="7803515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31DEB0E2" w14:textId="77777777" w:rsidTr="00067891">
        <w:trPr>
          <w:gridAfter w:val="1"/>
          <w:wAfter w:w="38" w:type="dxa"/>
          <w:trHeight w:val="690"/>
        </w:trPr>
        <w:tc>
          <w:tcPr>
            <w:tcW w:w="1059" w:type="dxa"/>
            <w:tcBorders>
              <w:top w:val="nil"/>
              <w:left w:val="single" w:sz="8" w:space="0" w:color="000000"/>
              <w:bottom w:val="nil"/>
              <w:right w:val="nil"/>
            </w:tcBorders>
            <w:shd w:val="clear" w:color="000000" w:fill="D9D9D9"/>
            <w:hideMark/>
          </w:tcPr>
          <w:p w14:paraId="7D649C7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D9D9D9"/>
            <w:hideMark/>
          </w:tcPr>
          <w:p w14:paraId="17D3AA1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HP.3.4</w:t>
            </w:r>
          </w:p>
        </w:tc>
        <w:tc>
          <w:tcPr>
            <w:tcW w:w="412" w:type="dxa"/>
            <w:tcBorders>
              <w:top w:val="nil"/>
              <w:left w:val="nil"/>
              <w:bottom w:val="nil"/>
              <w:right w:val="nil"/>
            </w:tcBorders>
            <w:shd w:val="clear" w:color="000000" w:fill="D9D9D9"/>
            <w:hideMark/>
          </w:tcPr>
          <w:p w14:paraId="2E322AE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000000" w:fill="D9D9D9"/>
            <w:hideMark/>
          </w:tcPr>
          <w:p w14:paraId="55A57A6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Ambulatory health care centres</w:t>
            </w:r>
          </w:p>
        </w:tc>
        <w:tc>
          <w:tcPr>
            <w:tcW w:w="529" w:type="dxa"/>
            <w:tcBorders>
              <w:top w:val="nil"/>
              <w:left w:val="nil"/>
              <w:bottom w:val="nil"/>
              <w:right w:val="single" w:sz="4" w:space="0" w:color="000000"/>
            </w:tcBorders>
            <w:shd w:val="clear" w:color="000000" w:fill="D9D9D9"/>
            <w:noWrap/>
            <w:hideMark/>
          </w:tcPr>
          <w:p w14:paraId="48556CA7"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61.40</w:t>
            </w:r>
          </w:p>
        </w:tc>
        <w:tc>
          <w:tcPr>
            <w:tcW w:w="529" w:type="dxa"/>
            <w:tcBorders>
              <w:top w:val="nil"/>
              <w:left w:val="nil"/>
              <w:bottom w:val="nil"/>
              <w:right w:val="nil"/>
            </w:tcBorders>
            <w:shd w:val="clear" w:color="000000" w:fill="D9D9D9"/>
            <w:noWrap/>
            <w:hideMark/>
          </w:tcPr>
          <w:p w14:paraId="1036151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353" w:type="dxa"/>
            <w:tcBorders>
              <w:top w:val="nil"/>
              <w:left w:val="nil"/>
              <w:bottom w:val="nil"/>
              <w:right w:val="nil"/>
            </w:tcBorders>
            <w:shd w:val="clear" w:color="000000" w:fill="D9D9D9"/>
            <w:noWrap/>
            <w:hideMark/>
          </w:tcPr>
          <w:p w14:paraId="05D3E5B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000000" w:fill="D9D9D9"/>
            <w:noWrap/>
            <w:hideMark/>
          </w:tcPr>
          <w:p w14:paraId="2D1FF5C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353" w:type="dxa"/>
            <w:tcBorders>
              <w:top w:val="nil"/>
              <w:left w:val="nil"/>
              <w:bottom w:val="nil"/>
              <w:right w:val="nil"/>
            </w:tcBorders>
            <w:shd w:val="clear" w:color="000000" w:fill="D9D9D9"/>
            <w:noWrap/>
            <w:hideMark/>
          </w:tcPr>
          <w:p w14:paraId="3E24561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1306994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000000" w:fill="D9D9D9"/>
            <w:noWrap/>
            <w:hideMark/>
          </w:tcPr>
          <w:p w14:paraId="7F33F19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D9D9D9"/>
            <w:noWrap/>
            <w:hideMark/>
          </w:tcPr>
          <w:p w14:paraId="06C921A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6D1CC2D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036B43F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451A310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000000" w:fill="D9D9D9"/>
            <w:noWrap/>
            <w:hideMark/>
          </w:tcPr>
          <w:p w14:paraId="18D756B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1825C84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D9D9D9"/>
            <w:noWrap/>
            <w:hideMark/>
          </w:tcPr>
          <w:p w14:paraId="7C80141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000000" w:fill="D9D9D9"/>
            <w:noWrap/>
            <w:hideMark/>
          </w:tcPr>
          <w:p w14:paraId="588EC1B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77A9845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431" w:type="dxa"/>
            <w:tcBorders>
              <w:top w:val="nil"/>
              <w:left w:val="nil"/>
              <w:bottom w:val="nil"/>
              <w:right w:val="nil"/>
            </w:tcBorders>
            <w:shd w:val="clear" w:color="000000" w:fill="D9D9D9"/>
            <w:noWrap/>
            <w:hideMark/>
          </w:tcPr>
          <w:p w14:paraId="3D46935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122.80</w:t>
            </w:r>
          </w:p>
        </w:tc>
        <w:tc>
          <w:tcPr>
            <w:tcW w:w="431" w:type="dxa"/>
            <w:tcBorders>
              <w:top w:val="nil"/>
              <w:left w:val="single" w:sz="8" w:space="0" w:color="000000"/>
              <w:bottom w:val="nil"/>
              <w:right w:val="nil"/>
            </w:tcBorders>
            <w:shd w:val="clear" w:color="000000" w:fill="D9D9D9"/>
            <w:noWrap/>
            <w:hideMark/>
          </w:tcPr>
          <w:p w14:paraId="578F17C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550" w:type="dxa"/>
            <w:tcBorders>
              <w:top w:val="nil"/>
              <w:left w:val="nil"/>
              <w:bottom w:val="nil"/>
              <w:right w:val="nil"/>
            </w:tcBorders>
            <w:shd w:val="clear" w:color="000000" w:fill="D9D9D9"/>
            <w:noWrap/>
            <w:hideMark/>
          </w:tcPr>
          <w:p w14:paraId="2790A08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550" w:type="dxa"/>
            <w:tcBorders>
              <w:top w:val="nil"/>
              <w:left w:val="nil"/>
              <w:bottom w:val="nil"/>
              <w:right w:val="nil"/>
            </w:tcBorders>
            <w:shd w:val="clear" w:color="000000" w:fill="D9D9D9"/>
            <w:noWrap/>
            <w:hideMark/>
          </w:tcPr>
          <w:p w14:paraId="726A8C4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7C94F6C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79CB3E5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000000" w:fill="D9D9D9"/>
            <w:noWrap/>
            <w:hideMark/>
          </w:tcPr>
          <w:p w14:paraId="0522EBD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653" w:type="dxa"/>
            <w:tcBorders>
              <w:top w:val="nil"/>
              <w:left w:val="nil"/>
              <w:bottom w:val="nil"/>
              <w:right w:val="nil"/>
            </w:tcBorders>
            <w:shd w:val="clear" w:color="000000" w:fill="D9D9D9"/>
            <w:noWrap/>
            <w:hideMark/>
          </w:tcPr>
          <w:p w14:paraId="27BF64EA"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457" w:type="dxa"/>
            <w:tcBorders>
              <w:top w:val="nil"/>
              <w:left w:val="nil"/>
              <w:bottom w:val="nil"/>
              <w:right w:val="single" w:sz="8" w:space="0" w:color="000000"/>
            </w:tcBorders>
            <w:shd w:val="clear" w:color="000000" w:fill="D9D9D9"/>
            <w:noWrap/>
            <w:hideMark/>
          </w:tcPr>
          <w:p w14:paraId="748F207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6B4A676C" w14:textId="77777777" w:rsidTr="00067891">
        <w:trPr>
          <w:gridAfter w:val="1"/>
          <w:wAfter w:w="38" w:type="dxa"/>
          <w:trHeight w:val="880"/>
        </w:trPr>
        <w:tc>
          <w:tcPr>
            <w:tcW w:w="1059" w:type="dxa"/>
            <w:tcBorders>
              <w:top w:val="nil"/>
              <w:left w:val="single" w:sz="8" w:space="0" w:color="000000"/>
              <w:bottom w:val="nil"/>
              <w:right w:val="nil"/>
            </w:tcBorders>
            <w:shd w:val="clear" w:color="000000" w:fill="D9D9D9"/>
            <w:hideMark/>
          </w:tcPr>
          <w:p w14:paraId="4734949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D9D9D9"/>
            <w:hideMark/>
          </w:tcPr>
          <w:p w14:paraId="4735FB9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D9D9D9"/>
            <w:hideMark/>
          </w:tcPr>
          <w:p w14:paraId="7D019E4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HP.3.4.5</w:t>
            </w:r>
          </w:p>
        </w:tc>
        <w:tc>
          <w:tcPr>
            <w:tcW w:w="1294" w:type="dxa"/>
            <w:tcBorders>
              <w:top w:val="nil"/>
              <w:left w:val="nil"/>
              <w:bottom w:val="nil"/>
              <w:right w:val="single" w:sz="4" w:space="0" w:color="000000"/>
            </w:tcBorders>
            <w:shd w:val="clear" w:color="000000" w:fill="D9D9D9"/>
            <w:hideMark/>
          </w:tcPr>
          <w:p w14:paraId="4222F6F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Non-specialised ambulatory health care centres</w:t>
            </w:r>
          </w:p>
        </w:tc>
        <w:tc>
          <w:tcPr>
            <w:tcW w:w="529" w:type="dxa"/>
            <w:tcBorders>
              <w:top w:val="nil"/>
              <w:left w:val="nil"/>
              <w:bottom w:val="nil"/>
              <w:right w:val="single" w:sz="4" w:space="0" w:color="000000"/>
            </w:tcBorders>
            <w:shd w:val="clear" w:color="000000" w:fill="D9D9D9"/>
            <w:noWrap/>
            <w:hideMark/>
          </w:tcPr>
          <w:p w14:paraId="526A546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61.40</w:t>
            </w:r>
          </w:p>
        </w:tc>
        <w:tc>
          <w:tcPr>
            <w:tcW w:w="529" w:type="dxa"/>
            <w:tcBorders>
              <w:top w:val="nil"/>
              <w:left w:val="nil"/>
              <w:bottom w:val="nil"/>
              <w:right w:val="nil"/>
            </w:tcBorders>
            <w:shd w:val="clear" w:color="000000" w:fill="D9D9D9"/>
            <w:noWrap/>
            <w:hideMark/>
          </w:tcPr>
          <w:p w14:paraId="5434BCF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353" w:type="dxa"/>
            <w:tcBorders>
              <w:top w:val="nil"/>
              <w:left w:val="nil"/>
              <w:bottom w:val="nil"/>
              <w:right w:val="nil"/>
            </w:tcBorders>
            <w:shd w:val="clear" w:color="000000" w:fill="D9D9D9"/>
            <w:noWrap/>
            <w:hideMark/>
          </w:tcPr>
          <w:p w14:paraId="06436AB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000000" w:fill="D9D9D9"/>
            <w:noWrap/>
            <w:hideMark/>
          </w:tcPr>
          <w:p w14:paraId="6361AD6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353" w:type="dxa"/>
            <w:tcBorders>
              <w:top w:val="nil"/>
              <w:left w:val="nil"/>
              <w:bottom w:val="nil"/>
              <w:right w:val="nil"/>
            </w:tcBorders>
            <w:shd w:val="clear" w:color="000000" w:fill="D9D9D9"/>
            <w:noWrap/>
            <w:hideMark/>
          </w:tcPr>
          <w:p w14:paraId="3546D1E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78EEE08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000000" w:fill="D9D9D9"/>
            <w:noWrap/>
            <w:hideMark/>
          </w:tcPr>
          <w:p w14:paraId="7F27BC6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D9D9D9"/>
            <w:noWrap/>
            <w:hideMark/>
          </w:tcPr>
          <w:p w14:paraId="3273D24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2055AD7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11EC0A9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275E24D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000000" w:fill="D9D9D9"/>
            <w:noWrap/>
            <w:hideMark/>
          </w:tcPr>
          <w:p w14:paraId="61B7D62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649F305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D9D9D9"/>
            <w:noWrap/>
            <w:hideMark/>
          </w:tcPr>
          <w:p w14:paraId="4A0D7C5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000000" w:fill="D9D9D9"/>
            <w:noWrap/>
            <w:hideMark/>
          </w:tcPr>
          <w:p w14:paraId="0267616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530FAF4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431" w:type="dxa"/>
            <w:tcBorders>
              <w:top w:val="nil"/>
              <w:left w:val="nil"/>
              <w:bottom w:val="nil"/>
              <w:right w:val="nil"/>
            </w:tcBorders>
            <w:shd w:val="clear" w:color="000000" w:fill="D9D9D9"/>
            <w:noWrap/>
            <w:hideMark/>
          </w:tcPr>
          <w:p w14:paraId="1BC476B0"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122.80</w:t>
            </w:r>
          </w:p>
        </w:tc>
        <w:tc>
          <w:tcPr>
            <w:tcW w:w="431" w:type="dxa"/>
            <w:tcBorders>
              <w:top w:val="nil"/>
              <w:left w:val="single" w:sz="8" w:space="0" w:color="000000"/>
              <w:bottom w:val="nil"/>
              <w:right w:val="nil"/>
            </w:tcBorders>
            <w:shd w:val="clear" w:color="000000" w:fill="D9D9D9"/>
            <w:noWrap/>
            <w:hideMark/>
          </w:tcPr>
          <w:p w14:paraId="5B0A0F6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550" w:type="dxa"/>
            <w:tcBorders>
              <w:top w:val="nil"/>
              <w:left w:val="nil"/>
              <w:bottom w:val="nil"/>
              <w:right w:val="nil"/>
            </w:tcBorders>
            <w:shd w:val="clear" w:color="000000" w:fill="D9D9D9"/>
            <w:noWrap/>
            <w:hideMark/>
          </w:tcPr>
          <w:p w14:paraId="2BFD0D7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550" w:type="dxa"/>
            <w:tcBorders>
              <w:top w:val="nil"/>
              <w:left w:val="nil"/>
              <w:bottom w:val="nil"/>
              <w:right w:val="nil"/>
            </w:tcBorders>
            <w:shd w:val="clear" w:color="000000" w:fill="D9D9D9"/>
            <w:noWrap/>
            <w:hideMark/>
          </w:tcPr>
          <w:p w14:paraId="25F9CF5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7B9513C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21248FD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000000" w:fill="D9D9D9"/>
            <w:noWrap/>
            <w:hideMark/>
          </w:tcPr>
          <w:p w14:paraId="12AED6C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653" w:type="dxa"/>
            <w:tcBorders>
              <w:top w:val="nil"/>
              <w:left w:val="nil"/>
              <w:bottom w:val="nil"/>
              <w:right w:val="nil"/>
            </w:tcBorders>
            <w:shd w:val="clear" w:color="000000" w:fill="D9D9D9"/>
            <w:noWrap/>
            <w:hideMark/>
          </w:tcPr>
          <w:p w14:paraId="5872D940"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457" w:type="dxa"/>
            <w:tcBorders>
              <w:top w:val="nil"/>
              <w:left w:val="nil"/>
              <w:bottom w:val="nil"/>
              <w:right w:val="single" w:sz="8" w:space="0" w:color="000000"/>
            </w:tcBorders>
            <w:shd w:val="clear" w:color="000000" w:fill="D9D9D9"/>
            <w:noWrap/>
            <w:hideMark/>
          </w:tcPr>
          <w:p w14:paraId="49054C3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70E1CA1B" w14:textId="77777777" w:rsidTr="00067891">
        <w:trPr>
          <w:gridAfter w:val="1"/>
          <w:wAfter w:w="38" w:type="dxa"/>
          <w:trHeight w:val="880"/>
        </w:trPr>
        <w:tc>
          <w:tcPr>
            <w:tcW w:w="1059" w:type="dxa"/>
            <w:tcBorders>
              <w:top w:val="single" w:sz="4" w:space="0" w:color="000000"/>
              <w:left w:val="single" w:sz="8" w:space="0" w:color="000000"/>
              <w:bottom w:val="single" w:sz="4" w:space="0" w:color="000000"/>
              <w:right w:val="nil"/>
            </w:tcBorders>
            <w:shd w:val="clear" w:color="000000" w:fill="D9D9D9"/>
            <w:hideMark/>
          </w:tcPr>
          <w:p w14:paraId="206E7AF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HP.5</w:t>
            </w:r>
          </w:p>
        </w:tc>
        <w:tc>
          <w:tcPr>
            <w:tcW w:w="307" w:type="dxa"/>
            <w:tcBorders>
              <w:top w:val="single" w:sz="4" w:space="0" w:color="000000"/>
              <w:left w:val="nil"/>
              <w:bottom w:val="single" w:sz="4" w:space="0" w:color="000000"/>
              <w:right w:val="nil"/>
            </w:tcBorders>
            <w:shd w:val="clear" w:color="000000" w:fill="D9D9D9"/>
            <w:hideMark/>
          </w:tcPr>
          <w:p w14:paraId="497042C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72BDA49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7060948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Retailers and Other providers of medical goods</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442E6D6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single" w:sz="4" w:space="0" w:color="000000"/>
              <w:left w:val="nil"/>
              <w:bottom w:val="single" w:sz="4" w:space="0" w:color="000000"/>
              <w:right w:val="nil"/>
            </w:tcBorders>
            <w:shd w:val="clear" w:color="auto" w:fill="auto"/>
            <w:noWrap/>
            <w:hideMark/>
          </w:tcPr>
          <w:p w14:paraId="4429214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78EF68F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89" w:type="dxa"/>
            <w:tcBorders>
              <w:top w:val="single" w:sz="4" w:space="0" w:color="000000"/>
              <w:left w:val="nil"/>
              <w:bottom w:val="single" w:sz="4" w:space="0" w:color="000000"/>
              <w:right w:val="nil"/>
            </w:tcBorders>
            <w:shd w:val="clear" w:color="auto" w:fill="auto"/>
            <w:noWrap/>
            <w:hideMark/>
          </w:tcPr>
          <w:p w14:paraId="139B2F2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436C365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296DA5A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E78259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1248229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746324C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A8631FF"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470" w:type="dxa"/>
            <w:tcBorders>
              <w:top w:val="single" w:sz="4" w:space="0" w:color="000000"/>
              <w:left w:val="nil"/>
              <w:bottom w:val="single" w:sz="4" w:space="0" w:color="000000"/>
              <w:right w:val="nil"/>
            </w:tcBorders>
            <w:shd w:val="clear" w:color="auto" w:fill="auto"/>
            <w:noWrap/>
            <w:hideMark/>
          </w:tcPr>
          <w:p w14:paraId="2938BF82"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11796B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0FE0F6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2DA18DE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29CCBD3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2E833185"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431" w:type="dxa"/>
            <w:tcBorders>
              <w:top w:val="single" w:sz="4" w:space="0" w:color="000000"/>
              <w:left w:val="nil"/>
              <w:bottom w:val="single" w:sz="4" w:space="0" w:color="000000"/>
              <w:right w:val="nil"/>
            </w:tcBorders>
            <w:shd w:val="clear" w:color="auto" w:fill="auto"/>
            <w:noWrap/>
            <w:hideMark/>
          </w:tcPr>
          <w:p w14:paraId="7A0F914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4245E7D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550" w:type="dxa"/>
            <w:tcBorders>
              <w:top w:val="single" w:sz="4" w:space="0" w:color="000000"/>
              <w:left w:val="nil"/>
              <w:bottom w:val="single" w:sz="4" w:space="0" w:color="000000"/>
              <w:right w:val="nil"/>
            </w:tcBorders>
            <w:shd w:val="clear" w:color="auto" w:fill="auto"/>
            <w:noWrap/>
            <w:hideMark/>
          </w:tcPr>
          <w:p w14:paraId="0EDCE40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4B2492B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551E77B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550" w:type="dxa"/>
            <w:tcBorders>
              <w:top w:val="single" w:sz="4" w:space="0" w:color="000000"/>
              <w:left w:val="nil"/>
              <w:bottom w:val="single" w:sz="4" w:space="0" w:color="000000"/>
              <w:right w:val="nil"/>
            </w:tcBorders>
            <w:shd w:val="clear" w:color="auto" w:fill="auto"/>
            <w:noWrap/>
            <w:hideMark/>
          </w:tcPr>
          <w:p w14:paraId="0CE26DA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6595B44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653" w:type="dxa"/>
            <w:tcBorders>
              <w:top w:val="single" w:sz="4" w:space="0" w:color="000000"/>
              <w:left w:val="nil"/>
              <w:bottom w:val="single" w:sz="4" w:space="0" w:color="000000"/>
              <w:right w:val="nil"/>
            </w:tcBorders>
            <w:shd w:val="clear" w:color="auto" w:fill="auto"/>
            <w:noWrap/>
            <w:hideMark/>
          </w:tcPr>
          <w:p w14:paraId="3B30DC8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5C88383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r>
      <w:tr w:rsidR="00067891" w:rsidRPr="00E82974" w14:paraId="073A6AC2" w14:textId="77777777" w:rsidTr="00067891">
        <w:trPr>
          <w:gridAfter w:val="1"/>
          <w:wAfter w:w="38" w:type="dxa"/>
          <w:trHeight w:val="305"/>
        </w:trPr>
        <w:tc>
          <w:tcPr>
            <w:tcW w:w="1059" w:type="dxa"/>
            <w:tcBorders>
              <w:top w:val="nil"/>
              <w:left w:val="single" w:sz="8" w:space="0" w:color="000000"/>
              <w:bottom w:val="nil"/>
              <w:right w:val="nil"/>
            </w:tcBorders>
            <w:shd w:val="clear" w:color="auto" w:fill="auto"/>
            <w:hideMark/>
          </w:tcPr>
          <w:p w14:paraId="2113612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auto" w:fill="auto"/>
            <w:hideMark/>
          </w:tcPr>
          <w:p w14:paraId="7F81D11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HP.5.1</w:t>
            </w:r>
          </w:p>
        </w:tc>
        <w:tc>
          <w:tcPr>
            <w:tcW w:w="412" w:type="dxa"/>
            <w:tcBorders>
              <w:top w:val="nil"/>
              <w:left w:val="nil"/>
              <w:bottom w:val="nil"/>
              <w:right w:val="nil"/>
            </w:tcBorders>
            <w:shd w:val="clear" w:color="auto" w:fill="auto"/>
            <w:hideMark/>
          </w:tcPr>
          <w:p w14:paraId="323EDEE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auto" w:fill="auto"/>
            <w:hideMark/>
          </w:tcPr>
          <w:p w14:paraId="30FA40D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Pharmacies</w:t>
            </w:r>
          </w:p>
        </w:tc>
        <w:tc>
          <w:tcPr>
            <w:tcW w:w="529" w:type="dxa"/>
            <w:tcBorders>
              <w:top w:val="nil"/>
              <w:left w:val="nil"/>
              <w:bottom w:val="nil"/>
              <w:right w:val="single" w:sz="4" w:space="0" w:color="000000"/>
            </w:tcBorders>
            <w:shd w:val="clear" w:color="auto" w:fill="auto"/>
            <w:noWrap/>
            <w:hideMark/>
          </w:tcPr>
          <w:p w14:paraId="0B95B0A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nil"/>
              <w:bottom w:val="nil"/>
              <w:right w:val="nil"/>
            </w:tcBorders>
            <w:shd w:val="clear" w:color="auto" w:fill="auto"/>
            <w:noWrap/>
            <w:hideMark/>
          </w:tcPr>
          <w:p w14:paraId="08A5B90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58B7FF4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auto" w:fill="auto"/>
            <w:noWrap/>
            <w:hideMark/>
          </w:tcPr>
          <w:p w14:paraId="25C960C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399249D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3C26D87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394B9C5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auto" w:fill="auto"/>
            <w:noWrap/>
            <w:hideMark/>
          </w:tcPr>
          <w:p w14:paraId="24B944D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7291DAE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60875C48"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114.33</w:t>
            </w:r>
          </w:p>
        </w:tc>
        <w:tc>
          <w:tcPr>
            <w:tcW w:w="470" w:type="dxa"/>
            <w:tcBorders>
              <w:top w:val="nil"/>
              <w:left w:val="nil"/>
              <w:bottom w:val="nil"/>
              <w:right w:val="nil"/>
            </w:tcBorders>
            <w:shd w:val="clear" w:color="auto" w:fill="auto"/>
            <w:noWrap/>
            <w:hideMark/>
          </w:tcPr>
          <w:p w14:paraId="43EC0EF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114.33</w:t>
            </w:r>
          </w:p>
        </w:tc>
        <w:tc>
          <w:tcPr>
            <w:tcW w:w="353" w:type="dxa"/>
            <w:tcBorders>
              <w:top w:val="nil"/>
              <w:left w:val="single" w:sz="4" w:space="0" w:color="000000"/>
              <w:bottom w:val="nil"/>
              <w:right w:val="single" w:sz="4" w:space="0" w:color="000000"/>
            </w:tcBorders>
            <w:shd w:val="clear" w:color="auto" w:fill="auto"/>
            <w:noWrap/>
            <w:hideMark/>
          </w:tcPr>
          <w:p w14:paraId="52063D1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5463949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0B4960B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19112FB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43605F6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114.33</w:t>
            </w:r>
          </w:p>
        </w:tc>
        <w:tc>
          <w:tcPr>
            <w:tcW w:w="431" w:type="dxa"/>
            <w:tcBorders>
              <w:top w:val="nil"/>
              <w:left w:val="nil"/>
              <w:bottom w:val="nil"/>
              <w:right w:val="nil"/>
            </w:tcBorders>
            <w:shd w:val="clear" w:color="auto" w:fill="auto"/>
            <w:noWrap/>
            <w:hideMark/>
          </w:tcPr>
          <w:p w14:paraId="633845F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114.33</w:t>
            </w:r>
          </w:p>
        </w:tc>
        <w:tc>
          <w:tcPr>
            <w:tcW w:w="431" w:type="dxa"/>
            <w:tcBorders>
              <w:top w:val="nil"/>
              <w:left w:val="single" w:sz="8" w:space="0" w:color="000000"/>
              <w:bottom w:val="nil"/>
              <w:right w:val="nil"/>
            </w:tcBorders>
            <w:shd w:val="clear" w:color="auto" w:fill="auto"/>
            <w:noWrap/>
            <w:hideMark/>
          </w:tcPr>
          <w:p w14:paraId="00E1B96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114.33</w:t>
            </w:r>
          </w:p>
        </w:tc>
        <w:tc>
          <w:tcPr>
            <w:tcW w:w="550" w:type="dxa"/>
            <w:tcBorders>
              <w:top w:val="nil"/>
              <w:left w:val="nil"/>
              <w:bottom w:val="nil"/>
              <w:right w:val="nil"/>
            </w:tcBorders>
            <w:shd w:val="clear" w:color="auto" w:fill="auto"/>
            <w:noWrap/>
            <w:hideMark/>
          </w:tcPr>
          <w:p w14:paraId="6E926AA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02115D8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6F3E14E0"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114.33</w:t>
            </w:r>
          </w:p>
        </w:tc>
        <w:tc>
          <w:tcPr>
            <w:tcW w:w="550" w:type="dxa"/>
            <w:tcBorders>
              <w:top w:val="nil"/>
              <w:left w:val="nil"/>
              <w:bottom w:val="nil"/>
              <w:right w:val="nil"/>
            </w:tcBorders>
            <w:shd w:val="clear" w:color="auto" w:fill="auto"/>
            <w:noWrap/>
            <w:hideMark/>
          </w:tcPr>
          <w:p w14:paraId="3BB3D9D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7DB9502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653" w:type="dxa"/>
            <w:tcBorders>
              <w:top w:val="nil"/>
              <w:left w:val="nil"/>
              <w:bottom w:val="nil"/>
              <w:right w:val="nil"/>
            </w:tcBorders>
            <w:shd w:val="clear" w:color="auto" w:fill="auto"/>
            <w:noWrap/>
            <w:hideMark/>
          </w:tcPr>
          <w:p w14:paraId="49446E0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single" w:sz="8" w:space="0" w:color="000000"/>
            </w:tcBorders>
            <w:shd w:val="clear" w:color="auto" w:fill="auto"/>
            <w:noWrap/>
            <w:hideMark/>
          </w:tcPr>
          <w:p w14:paraId="613D498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3446C831" w14:textId="77777777" w:rsidTr="00067891">
        <w:trPr>
          <w:gridAfter w:val="1"/>
          <w:wAfter w:w="38" w:type="dxa"/>
          <w:trHeight w:val="1072"/>
        </w:trPr>
        <w:tc>
          <w:tcPr>
            <w:tcW w:w="1059" w:type="dxa"/>
            <w:tcBorders>
              <w:top w:val="single" w:sz="4" w:space="0" w:color="000000"/>
              <w:left w:val="single" w:sz="8" w:space="0" w:color="000000"/>
              <w:bottom w:val="single" w:sz="4" w:space="0" w:color="000000"/>
              <w:right w:val="nil"/>
            </w:tcBorders>
            <w:shd w:val="clear" w:color="000000" w:fill="D9D9D9"/>
            <w:hideMark/>
          </w:tcPr>
          <w:p w14:paraId="671E361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lastRenderedPageBreak/>
              <w:t>HP.7</w:t>
            </w:r>
          </w:p>
        </w:tc>
        <w:tc>
          <w:tcPr>
            <w:tcW w:w="307" w:type="dxa"/>
            <w:tcBorders>
              <w:top w:val="single" w:sz="4" w:space="0" w:color="000000"/>
              <w:left w:val="nil"/>
              <w:bottom w:val="single" w:sz="4" w:space="0" w:color="000000"/>
              <w:right w:val="nil"/>
            </w:tcBorders>
            <w:shd w:val="clear" w:color="000000" w:fill="D9D9D9"/>
            <w:hideMark/>
          </w:tcPr>
          <w:p w14:paraId="0D0F0C1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154FBD7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2F24B31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Providers of health care system administration and financing</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2DF7FF15"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26.99</w:t>
            </w:r>
          </w:p>
        </w:tc>
        <w:tc>
          <w:tcPr>
            <w:tcW w:w="529" w:type="dxa"/>
            <w:tcBorders>
              <w:top w:val="single" w:sz="4" w:space="0" w:color="000000"/>
              <w:left w:val="nil"/>
              <w:bottom w:val="single" w:sz="4" w:space="0" w:color="000000"/>
              <w:right w:val="nil"/>
            </w:tcBorders>
            <w:shd w:val="clear" w:color="auto" w:fill="auto"/>
            <w:noWrap/>
            <w:hideMark/>
          </w:tcPr>
          <w:p w14:paraId="1E018E2A"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26.96</w:t>
            </w:r>
          </w:p>
        </w:tc>
        <w:tc>
          <w:tcPr>
            <w:tcW w:w="353" w:type="dxa"/>
            <w:tcBorders>
              <w:top w:val="single" w:sz="4" w:space="0" w:color="000000"/>
              <w:left w:val="nil"/>
              <w:bottom w:val="single" w:sz="4" w:space="0" w:color="000000"/>
              <w:right w:val="nil"/>
            </w:tcBorders>
            <w:shd w:val="clear" w:color="auto" w:fill="auto"/>
            <w:noWrap/>
            <w:hideMark/>
          </w:tcPr>
          <w:p w14:paraId="3CB7AA5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26.96</w:t>
            </w:r>
          </w:p>
        </w:tc>
        <w:tc>
          <w:tcPr>
            <w:tcW w:w="589" w:type="dxa"/>
            <w:tcBorders>
              <w:top w:val="single" w:sz="4" w:space="0" w:color="000000"/>
              <w:left w:val="nil"/>
              <w:bottom w:val="single" w:sz="4" w:space="0" w:color="000000"/>
              <w:right w:val="nil"/>
            </w:tcBorders>
            <w:shd w:val="clear" w:color="auto" w:fill="auto"/>
            <w:noWrap/>
            <w:hideMark/>
          </w:tcPr>
          <w:p w14:paraId="6D0D9CB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3E4240FF"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0.03</w:t>
            </w:r>
          </w:p>
        </w:tc>
        <w:tc>
          <w:tcPr>
            <w:tcW w:w="470" w:type="dxa"/>
            <w:tcBorders>
              <w:top w:val="single" w:sz="4" w:space="0" w:color="000000"/>
              <w:left w:val="nil"/>
              <w:bottom w:val="single" w:sz="4" w:space="0" w:color="000000"/>
              <w:right w:val="nil"/>
            </w:tcBorders>
            <w:shd w:val="clear" w:color="auto" w:fill="auto"/>
            <w:noWrap/>
            <w:hideMark/>
          </w:tcPr>
          <w:p w14:paraId="0EC43DBF"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0.03</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9818A5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19A4660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52E9CB4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E28C60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2D42B75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805D8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1E918EA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5119E7D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69E0212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5664031F"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26.99</w:t>
            </w:r>
          </w:p>
        </w:tc>
        <w:tc>
          <w:tcPr>
            <w:tcW w:w="431" w:type="dxa"/>
            <w:tcBorders>
              <w:top w:val="single" w:sz="4" w:space="0" w:color="000000"/>
              <w:left w:val="nil"/>
              <w:bottom w:val="single" w:sz="4" w:space="0" w:color="000000"/>
              <w:right w:val="nil"/>
            </w:tcBorders>
            <w:shd w:val="clear" w:color="auto" w:fill="auto"/>
            <w:noWrap/>
            <w:hideMark/>
          </w:tcPr>
          <w:p w14:paraId="55D89A12"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53.98</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719B8E4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26.99</w:t>
            </w:r>
          </w:p>
        </w:tc>
        <w:tc>
          <w:tcPr>
            <w:tcW w:w="550" w:type="dxa"/>
            <w:tcBorders>
              <w:top w:val="single" w:sz="4" w:space="0" w:color="000000"/>
              <w:left w:val="nil"/>
              <w:bottom w:val="single" w:sz="4" w:space="0" w:color="000000"/>
              <w:right w:val="nil"/>
            </w:tcBorders>
            <w:shd w:val="clear" w:color="auto" w:fill="auto"/>
            <w:noWrap/>
            <w:hideMark/>
          </w:tcPr>
          <w:p w14:paraId="77AD857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26.99</w:t>
            </w:r>
          </w:p>
        </w:tc>
        <w:tc>
          <w:tcPr>
            <w:tcW w:w="550" w:type="dxa"/>
            <w:tcBorders>
              <w:top w:val="single" w:sz="4" w:space="0" w:color="000000"/>
              <w:left w:val="nil"/>
              <w:bottom w:val="single" w:sz="4" w:space="0" w:color="000000"/>
              <w:right w:val="nil"/>
            </w:tcBorders>
            <w:shd w:val="clear" w:color="auto" w:fill="auto"/>
            <w:noWrap/>
            <w:hideMark/>
          </w:tcPr>
          <w:p w14:paraId="56E7150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7A1DA64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5E8190C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2B9BA36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26.99</w:t>
            </w:r>
          </w:p>
        </w:tc>
        <w:tc>
          <w:tcPr>
            <w:tcW w:w="653" w:type="dxa"/>
            <w:tcBorders>
              <w:top w:val="single" w:sz="4" w:space="0" w:color="000000"/>
              <w:left w:val="nil"/>
              <w:bottom w:val="single" w:sz="4" w:space="0" w:color="000000"/>
              <w:right w:val="nil"/>
            </w:tcBorders>
            <w:shd w:val="clear" w:color="auto" w:fill="auto"/>
            <w:noWrap/>
            <w:hideMark/>
          </w:tcPr>
          <w:p w14:paraId="0CD90F2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26.99</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7E26DF0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r>
      <w:tr w:rsidR="00067891" w:rsidRPr="00E82974" w14:paraId="51F631BF" w14:textId="77777777" w:rsidTr="00067891">
        <w:trPr>
          <w:gridAfter w:val="1"/>
          <w:wAfter w:w="38" w:type="dxa"/>
          <w:trHeight w:val="880"/>
        </w:trPr>
        <w:tc>
          <w:tcPr>
            <w:tcW w:w="1059" w:type="dxa"/>
            <w:tcBorders>
              <w:top w:val="nil"/>
              <w:left w:val="single" w:sz="8" w:space="0" w:color="000000"/>
              <w:bottom w:val="nil"/>
              <w:right w:val="nil"/>
            </w:tcBorders>
            <w:shd w:val="clear" w:color="auto" w:fill="auto"/>
            <w:hideMark/>
          </w:tcPr>
          <w:p w14:paraId="1A7ABF9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auto" w:fill="auto"/>
            <w:hideMark/>
          </w:tcPr>
          <w:p w14:paraId="7213E74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HP.7.1</w:t>
            </w:r>
          </w:p>
        </w:tc>
        <w:tc>
          <w:tcPr>
            <w:tcW w:w="412" w:type="dxa"/>
            <w:tcBorders>
              <w:top w:val="nil"/>
              <w:left w:val="nil"/>
              <w:bottom w:val="nil"/>
              <w:right w:val="nil"/>
            </w:tcBorders>
            <w:shd w:val="clear" w:color="auto" w:fill="auto"/>
            <w:hideMark/>
          </w:tcPr>
          <w:p w14:paraId="009B90B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auto" w:fill="auto"/>
            <w:hideMark/>
          </w:tcPr>
          <w:p w14:paraId="6B0A955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Government health administration agencies</w:t>
            </w:r>
          </w:p>
        </w:tc>
        <w:tc>
          <w:tcPr>
            <w:tcW w:w="529" w:type="dxa"/>
            <w:tcBorders>
              <w:top w:val="nil"/>
              <w:left w:val="nil"/>
              <w:bottom w:val="nil"/>
              <w:right w:val="single" w:sz="4" w:space="0" w:color="000000"/>
            </w:tcBorders>
            <w:shd w:val="clear" w:color="auto" w:fill="auto"/>
            <w:noWrap/>
            <w:hideMark/>
          </w:tcPr>
          <w:p w14:paraId="100F150E"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26.96</w:t>
            </w:r>
          </w:p>
        </w:tc>
        <w:tc>
          <w:tcPr>
            <w:tcW w:w="529" w:type="dxa"/>
            <w:tcBorders>
              <w:top w:val="nil"/>
              <w:left w:val="nil"/>
              <w:bottom w:val="nil"/>
              <w:right w:val="nil"/>
            </w:tcBorders>
            <w:shd w:val="clear" w:color="auto" w:fill="auto"/>
            <w:noWrap/>
            <w:hideMark/>
          </w:tcPr>
          <w:p w14:paraId="2DA763D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353" w:type="dxa"/>
            <w:tcBorders>
              <w:top w:val="nil"/>
              <w:left w:val="nil"/>
              <w:bottom w:val="nil"/>
              <w:right w:val="nil"/>
            </w:tcBorders>
            <w:shd w:val="clear" w:color="auto" w:fill="auto"/>
            <w:noWrap/>
            <w:hideMark/>
          </w:tcPr>
          <w:p w14:paraId="09AD4FCD"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589" w:type="dxa"/>
            <w:tcBorders>
              <w:top w:val="nil"/>
              <w:left w:val="nil"/>
              <w:bottom w:val="nil"/>
              <w:right w:val="nil"/>
            </w:tcBorders>
            <w:shd w:val="clear" w:color="auto" w:fill="auto"/>
            <w:noWrap/>
            <w:hideMark/>
          </w:tcPr>
          <w:p w14:paraId="58DB1D2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68FA250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F6C534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59C4297B"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auto" w:fill="auto"/>
            <w:noWrap/>
            <w:hideMark/>
          </w:tcPr>
          <w:p w14:paraId="5578273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7D85CA3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10AB7A4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1D7E7E4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auto" w:fill="auto"/>
            <w:noWrap/>
            <w:hideMark/>
          </w:tcPr>
          <w:p w14:paraId="18BE97F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auto" w:fill="auto"/>
            <w:noWrap/>
            <w:hideMark/>
          </w:tcPr>
          <w:p w14:paraId="62D8F7C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38A79D9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11545D3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6C895196"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431" w:type="dxa"/>
            <w:tcBorders>
              <w:top w:val="nil"/>
              <w:left w:val="nil"/>
              <w:bottom w:val="nil"/>
              <w:right w:val="nil"/>
            </w:tcBorders>
            <w:shd w:val="clear" w:color="auto" w:fill="auto"/>
            <w:noWrap/>
            <w:hideMark/>
          </w:tcPr>
          <w:p w14:paraId="6B0BC75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53.92</w:t>
            </w:r>
          </w:p>
        </w:tc>
        <w:tc>
          <w:tcPr>
            <w:tcW w:w="431" w:type="dxa"/>
            <w:tcBorders>
              <w:top w:val="nil"/>
              <w:left w:val="single" w:sz="8" w:space="0" w:color="000000"/>
              <w:bottom w:val="nil"/>
              <w:right w:val="nil"/>
            </w:tcBorders>
            <w:shd w:val="clear" w:color="auto" w:fill="auto"/>
            <w:noWrap/>
            <w:hideMark/>
          </w:tcPr>
          <w:p w14:paraId="3DEAA14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550" w:type="dxa"/>
            <w:tcBorders>
              <w:top w:val="nil"/>
              <w:left w:val="nil"/>
              <w:bottom w:val="nil"/>
              <w:right w:val="nil"/>
            </w:tcBorders>
            <w:shd w:val="clear" w:color="auto" w:fill="auto"/>
            <w:noWrap/>
            <w:hideMark/>
          </w:tcPr>
          <w:p w14:paraId="6D3A10C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550" w:type="dxa"/>
            <w:tcBorders>
              <w:top w:val="nil"/>
              <w:left w:val="nil"/>
              <w:bottom w:val="nil"/>
              <w:right w:val="nil"/>
            </w:tcBorders>
            <w:shd w:val="clear" w:color="auto" w:fill="auto"/>
            <w:noWrap/>
            <w:hideMark/>
          </w:tcPr>
          <w:p w14:paraId="67A3C43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10AC5FD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3FE62C8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7C46F3F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653" w:type="dxa"/>
            <w:tcBorders>
              <w:top w:val="nil"/>
              <w:left w:val="nil"/>
              <w:bottom w:val="nil"/>
              <w:right w:val="nil"/>
            </w:tcBorders>
            <w:shd w:val="clear" w:color="auto" w:fill="auto"/>
            <w:noWrap/>
            <w:hideMark/>
          </w:tcPr>
          <w:p w14:paraId="4909F1B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26.96</w:t>
            </w:r>
          </w:p>
        </w:tc>
        <w:tc>
          <w:tcPr>
            <w:tcW w:w="457" w:type="dxa"/>
            <w:tcBorders>
              <w:top w:val="nil"/>
              <w:left w:val="nil"/>
              <w:bottom w:val="nil"/>
              <w:right w:val="single" w:sz="8" w:space="0" w:color="000000"/>
            </w:tcBorders>
            <w:shd w:val="clear" w:color="auto" w:fill="auto"/>
            <w:noWrap/>
            <w:hideMark/>
          </w:tcPr>
          <w:p w14:paraId="1D89FE8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43BD4F04" w14:textId="77777777" w:rsidTr="00067891">
        <w:trPr>
          <w:gridAfter w:val="1"/>
          <w:wAfter w:w="38" w:type="dxa"/>
          <w:trHeight w:val="690"/>
        </w:trPr>
        <w:tc>
          <w:tcPr>
            <w:tcW w:w="1059" w:type="dxa"/>
            <w:tcBorders>
              <w:top w:val="nil"/>
              <w:left w:val="single" w:sz="8" w:space="0" w:color="000000"/>
              <w:bottom w:val="nil"/>
              <w:right w:val="nil"/>
            </w:tcBorders>
            <w:shd w:val="clear" w:color="000000" w:fill="D9D9D9"/>
            <w:hideMark/>
          </w:tcPr>
          <w:p w14:paraId="6CDF48C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000000" w:fill="D9D9D9"/>
            <w:hideMark/>
          </w:tcPr>
          <w:p w14:paraId="4CF7AC5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HP.7.2</w:t>
            </w:r>
          </w:p>
        </w:tc>
        <w:tc>
          <w:tcPr>
            <w:tcW w:w="412" w:type="dxa"/>
            <w:tcBorders>
              <w:top w:val="nil"/>
              <w:left w:val="nil"/>
              <w:bottom w:val="nil"/>
              <w:right w:val="nil"/>
            </w:tcBorders>
            <w:shd w:val="clear" w:color="000000" w:fill="D9D9D9"/>
            <w:hideMark/>
          </w:tcPr>
          <w:p w14:paraId="549B92B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single" w:sz="4" w:space="0" w:color="000000"/>
            </w:tcBorders>
            <w:shd w:val="clear" w:color="000000" w:fill="D9D9D9"/>
            <w:hideMark/>
          </w:tcPr>
          <w:p w14:paraId="6F5791A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Social health insurance agencies</w:t>
            </w:r>
          </w:p>
        </w:tc>
        <w:tc>
          <w:tcPr>
            <w:tcW w:w="529" w:type="dxa"/>
            <w:tcBorders>
              <w:top w:val="nil"/>
              <w:left w:val="nil"/>
              <w:bottom w:val="nil"/>
              <w:right w:val="single" w:sz="4" w:space="0" w:color="000000"/>
            </w:tcBorders>
            <w:shd w:val="clear" w:color="000000" w:fill="D9D9D9"/>
            <w:noWrap/>
            <w:hideMark/>
          </w:tcPr>
          <w:p w14:paraId="0D7A949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0.03</w:t>
            </w:r>
          </w:p>
        </w:tc>
        <w:tc>
          <w:tcPr>
            <w:tcW w:w="529" w:type="dxa"/>
            <w:tcBorders>
              <w:top w:val="nil"/>
              <w:left w:val="nil"/>
              <w:bottom w:val="nil"/>
              <w:right w:val="nil"/>
            </w:tcBorders>
            <w:shd w:val="clear" w:color="000000" w:fill="D9D9D9"/>
            <w:noWrap/>
            <w:hideMark/>
          </w:tcPr>
          <w:p w14:paraId="32A3739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D9D9D9"/>
            <w:noWrap/>
            <w:hideMark/>
          </w:tcPr>
          <w:p w14:paraId="4396690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000000" w:fill="D9D9D9"/>
            <w:noWrap/>
            <w:hideMark/>
          </w:tcPr>
          <w:p w14:paraId="7C48377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000000" w:fill="D9D9D9"/>
            <w:noWrap/>
            <w:hideMark/>
          </w:tcPr>
          <w:p w14:paraId="7983B43A"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470" w:type="dxa"/>
            <w:tcBorders>
              <w:top w:val="nil"/>
              <w:left w:val="nil"/>
              <w:bottom w:val="nil"/>
              <w:right w:val="nil"/>
            </w:tcBorders>
            <w:shd w:val="clear" w:color="000000" w:fill="D9D9D9"/>
            <w:noWrap/>
            <w:hideMark/>
          </w:tcPr>
          <w:p w14:paraId="4CA60EA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412" w:type="dxa"/>
            <w:tcBorders>
              <w:top w:val="nil"/>
              <w:left w:val="single" w:sz="4" w:space="0" w:color="000000"/>
              <w:bottom w:val="nil"/>
              <w:right w:val="single" w:sz="4" w:space="0" w:color="000000"/>
            </w:tcBorders>
            <w:shd w:val="clear" w:color="000000" w:fill="D9D9D9"/>
            <w:noWrap/>
            <w:hideMark/>
          </w:tcPr>
          <w:p w14:paraId="198DFB8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nil"/>
              <w:right w:val="nil"/>
            </w:tcBorders>
            <w:shd w:val="clear" w:color="000000" w:fill="D9D9D9"/>
            <w:noWrap/>
            <w:hideMark/>
          </w:tcPr>
          <w:p w14:paraId="76F8685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000000" w:fill="D9D9D9"/>
            <w:noWrap/>
            <w:hideMark/>
          </w:tcPr>
          <w:p w14:paraId="32C72E0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1E3D1EA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29CDC64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single" w:sz="4" w:space="0" w:color="000000"/>
              <w:bottom w:val="nil"/>
              <w:right w:val="single" w:sz="4" w:space="0" w:color="000000"/>
            </w:tcBorders>
            <w:shd w:val="clear" w:color="000000" w:fill="D9D9D9"/>
            <w:noWrap/>
            <w:hideMark/>
          </w:tcPr>
          <w:p w14:paraId="563C9B4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nil"/>
              <w:right w:val="nil"/>
            </w:tcBorders>
            <w:shd w:val="clear" w:color="000000" w:fill="D9D9D9"/>
            <w:noWrap/>
            <w:hideMark/>
          </w:tcPr>
          <w:p w14:paraId="6E1E254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000000" w:fill="D9D9D9"/>
            <w:noWrap/>
            <w:hideMark/>
          </w:tcPr>
          <w:p w14:paraId="1588BB8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000000" w:fill="D9D9D9"/>
            <w:noWrap/>
            <w:hideMark/>
          </w:tcPr>
          <w:p w14:paraId="398F26C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43D04A82"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431" w:type="dxa"/>
            <w:tcBorders>
              <w:top w:val="nil"/>
              <w:left w:val="nil"/>
              <w:bottom w:val="nil"/>
              <w:right w:val="nil"/>
            </w:tcBorders>
            <w:shd w:val="clear" w:color="000000" w:fill="D9D9D9"/>
            <w:noWrap/>
            <w:hideMark/>
          </w:tcPr>
          <w:p w14:paraId="28C7345F"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0.06</w:t>
            </w:r>
          </w:p>
        </w:tc>
        <w:tc>
          <w:tcPr>
            <w:tcW w:w="431" w:type="dxa"/>
            <w:tcBorders>
              <w:top w:val="nil"/>
              <w:left w:val="single" w:sz="8" w:space="0" w:color="000000"/>
              <w:bottom w:val="nil"/>
              <w:right w:val="nil"/>
            </w:tcBorders>
            <w:shd w:val="clear" w:color="000000" w:fill="D9D9D9"/>
            <w:noWrap/>
            <w:hideMark/>
          </w:tcPr>
          <w:p w14:paraId="7D30DD80"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550" w:type="dxa"/>
            <w:tcBorders>
              <w:top w:val="nil"/>
              <w:left w:val="nil"/>
              <w:bottom w:val="nil"/>
              <w:right w:val="nil"/>
            </w:tcBorders>
            <w:shd w:val="clear" w:color="000000" w:fill="D9D9D9"/>
            <w:noWrap/>
            <w:hideMark/>
          </w:tcPr>
          <w:p w14:paraId="56AE722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550" w:type="dxa"/>
            <w:tcBorders>
              <w:top w:val="nil"/>
              <w:left w:val="nil"/>
              <w:bottom w:val="nil"/>
              <w:right w:val="nil"/>
            </w:tcBorders>
            <w:shd w:val="clear" w:color="000000" w:fill="D9D9D9"/>
            <w:noWrap/>
            <w:hideMark/>
          </w:tcPr>
          <w:p w14:paraId="7D5E4FB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2624B12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000000" w:fill="D9D9D9"/>
            <w:noWrap/>
            <w:hideMark/>
          </w:tcPr>
          <w:p w14:paraId="68AD6D0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000000" w:fill="D9D9D9"/>
            <w:noWrap/>
            <w:hideMark/>
          </w:tcPr>
          <w:p w14:paraId="603B838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653" w:type="dxa"/>
            <w:tcBorders>
              <w:top w:val="nil"/>
              <w:left w:val="nil"/>
              <w:bottom w:val="nil"/>
              <w:right w:val="nil"/>
            </w:tcBorders>
            <w:shd w:val="clear" w:color="000000" w:fill="D9D9D9"/>
            <w:noWrap/>
            <w:hideMark/>
          </w:tcPr>
          <w:p w14:paraId="663276F0"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457" w:type="dxa"/>
            <w:tcBorders>
              <w:top w:val="nil"/>
              <w:left w:val="nil"/>
              <w:bottom w:val="nil"/>
              <w:right w:val="single" w:sz="8" w:space="0" w:color="000000"/>
            </w:tcBorders>
            <w:shd w:val="clear" w:color="000000" w:fill="D9D9D9"/>
            <w:noWrap/>
            <w:hideMark/>
          </w:tcPr>
          <w:p w14:paraId="3909B04D"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3C62444E" w14:textId="77777777" w:rsidTr="00067891">
        <w:trPr>
          <w:gridAfter w:val="1"/>
          <w:wAfter w:w="38" w:type="dxa"/>
          <w:trHeight w:val="496"/>
        </w:trPr>
        <w:tc>
          <w:tcPr>
            <w:tcW w:w="1059" w:type="dxa"/>
            <w:tcBorders>
              <w:top w:val="single" w:sz="4" w:space="0" w:color="000000"/>
              <w:left w:val="single" w:sz="8" w:space="0" w:color="000000"/>
              <w:bottom w:val="single" w:sz="4" w:space="0" w:color="000000"/>
              <w:right w:val="nil"/>
            </w:tcBorders>
            <w:shd w:val="clear" w:color="000000" w:fill="D9D9D9"/>
            <w:hideMark/>
          </w:tcPr>
          <w:p w14:paraId="508D2C8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HP.9</w:t>
            </w:r>
          </w:p>
        </w:tc>
        <w:tc>
          <w:tcPr>
            <w:tcW w:w="307" w:type="dxa"/>
            <w:tcBorders>
              <w:top w:val="single" w:sz="4" w:space="0" w:color="000000"/>
              <w:left w:val="nil"/>
              <w:bottom w:val="single" w:sz="4" w:space="0" w:color="000000"/>
              <w:right w:val="nil"/>
            </w:tcBorders>
            <w:shd w:val="clear" w:color="000000" w:fill="D9D9D9"/>
            <w:hideMark/>
          </w:tcPr>
          <w:p w14:paraId="52F1722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13B651B0"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546893E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Rest of the world</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4AFE928E"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8.73</w:t>
            </w:r>
          </w:p>
        </w:tc>
        <w:tc>
          <w:tcPr>
            <w:tcW w:w="529" w:type="dxa"/>
            <w:tcBorders>
              <w:top w:val="single" w:sz="4" w:space="0" w:color="000000"/>
              <w:left w:val="nil"/>
              <w:bottom w:val="single" w:sz="4" w:space="0" w:color="000000"/>
              <w:right w:val="nil"/>
            </w:tcBorders>
            <w:shd w:val="clear" w:color="auto" w:fill="auto"/>
            <w:noWrap/>
            <w:hideMark/>
          </w:tcPr>
          <w:p w14:paraId="23492DA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8.73</w:t>
            </w:r>
          </w:p>
        </w:tc>
        <w:tc>
          <w:tcPr>
            <w:tcW w:w="353" w:type="dxa"/>
            <w:tcBorders>
              <w:top w:val="single" w:sz="4" w:space="0" w:color="000000"/>
              <w:left w:val="nil"/>
              <w:bottom w:val="single" w:sz="4" w:space="0" w:color="000000"/>
              <w:right w:val="nil"/>
            </w:tcBorders>
            <w:shd w:val="clear" w:color="auto" w:fill="auto"/>
            <w:noWrap/>
            <w:hideMark/>
          </w:tcPr>
          <w:p w14:paraId="496A0264"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8.73</w:t>
            </w:r>
          </w:p>
        </w:tc>
        <w:tc>
          <w:tcPr>
            <w:tcW w:w="589" w:type="dxa"/>
            <w:tcBorders>
              <w:top w:val="single" w:sz="4" w:space="0" w:color="000000"/>
              <w:left w:val="nil"/>
              <w:bottom w:val="single" w:sz="4" w:space="0" w:color="000000"/>
              <w:right w:val="nil"/>
            </w:tcBorders>
            <w:shd w:val="clear" w:color="auto" w:fill="auto"/>
            <w:noWrap/>
            <w:hideMark/>
          </w:tcPr>
          <w:p w14:paraId="02EA872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7A50A2C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282DAC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0F231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6CC2D2D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91EB78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A74806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12.44</w:t>
            </w:r>
          </w:p>
        </w:tc>
        <w:tc>
          <w:tcPr>
            <w:tcW w:w="470" w:type="dxa"/>
            <w:tcBorders>
              <w:top w:val="single" w:sz="4" w:space="0" w:color="000000"/>
              <w:left w:val="nil"/>
              <w:bottom w:val="single" w:sz="4" w:space="0" w:color="000000"/>
              <w:right w:val="nil"/>
            </w:tcBorders>
            <w:shd w:val="clear" w:color="auto" w:fill="auto"/>
            <w:noWrap/>
            <w:hideMark/>
          </w:tcPr>
          <w:p w14:paraId="626EC3A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12.44</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E54245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D0345E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519D3AA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17E112E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309F2520"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21.17</w:t>
            </w:r>
          </w:p>
        </w:tc>
        <w:tc>
          <w:tcPr>
            <w:tcW w:w="431" w:type="dxa"/>
            <w:tcBorders>
              <w:top w:val="single" w:sz="4" w:space="0" w:color="000000"/>
              <w:left w:val="nil"/>
              <w:bottom w:val="single" w:sz="4" w:space="0" w:color="000000"/>
              <w:right w:val="nil"/>
            </w:tcBorders>
            <w:shd w:val="clear" w:color="auto" w:fill="auto"/>
            <w:noWrap/>
            <w:hideMark/>
          </w:tcPr>
          <w:p w14:paraId="6460041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29.90</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528A649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21.17</w:t>
            </w:r>
          </w:p>
        </w:tc>
        <w:tc>
          <w:tcPr>
            <w:tcW w:w="550" w:type="dxa"/>
            <w:tcBorders>
              <w:top w:val="single" w:sz="4" w:space="0" w:color="000000"/>
              <w:left w:val="nil"/>
              <w:bottom w:val="single" w:sz="4" w:space="0" w:color="000000"/>
              <w:right w:val="nil"/>
            </w:tcBorders>
            <w:shd w:val="clear" w:color="auto" w:fill="auto"/>
            <w:noWrap/>
            <w:hideMark/>
          </w:tcPr>
          <w:p w14:paraId="2241B419"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8.73</w:t>
            </w:r>
          </w:p>
        </w:tc>
        <w:tc>
          <w:tcPr>
            <w:tcW w:w="550" w:type="dxa"/>
            <w:tcBorders>
              <w:top w:val="single" w:sz="4" w:space="0" w:color="000000"/>
              <w:left w:val="nil"/>
              <w:bottom w:val="single" w:sz="4" w:space="0" w:color="000000"/>
              <w:right w:val="nil"/>
            </w:tcBorders>
            <w:shd w:val="clear" w:color="auto" w:fill="auto"/>
            <w:noWrap/>
            <w:hideMark/>
          </w:tcPr>
          <w:p w14:paraId="4DA6E23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16426973"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12.44</w:t>
            </w:r>
          </w:p>
        </w:tc>
        <w:tc>
          <w:tcPr>
            <w:tcW w:w="550" w:type="dxa"/>
            <w:tcBorders>
              <w:top w:val="single" w:sz="4" w:space="0" w:color="000000"/>
              <w:left w:val="nil"/>
              <w:bottom w:val="single" w:sz="4" w:space="0" w:color="000000"/>
              <w:right w:val="nil"/>
            </w:tcBorders>
            <w:shd w:val="clear" w:color="auto" w:fill="auto"/>
            <w:noWrap/>
            <w:hideMark/>
          </w:tcPr>
          <w:p w14:paraId="0CD41D1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406D040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8.73</w:t>
            </w:r>
          </w:p>
        </w:tc>
        <w:tc>
          <w:tcPr>
            <w:tcW w:w="653" w:type="dxa"/>
            <w:tcBorders>
              <w:top w:val="single" w:sz="4" w:space="0" w:color="000000"/>
              <w:left w:val="nil"/>
              <w:bottom w:val="single" w:sz="4" w:space="0" w:color="000000"/>
              <w:right w:val="nil"/>
            </w:tcBorders>
            <w:shd w:val="clear" w:color="auto" w:fill="auto"/>
            <w:noWrap/>
            <w:hideMark/>
          </w:tcPr>
          <w:p w14:paraId="31404002"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8.73</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08E460C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r>
      <w:tr w:rsidR="00067891" w:rsidRPr="00E82974" w14:paraId="655B5CE3" w14:textId="77777777" w:rsidTr="00067891">
        <w:trPr>
          <w:gridAfter w:val="1"/>
          <w:wAfter w:w="38" w:type="dxa"/>
          <w:trHeight w:val="880"/>
        </w:trPr>
        <w:tc>
          <w:tcPr>
            <w:tcW w:w="1059" w:type="dxa"/>
            <w:tcBorders>
              <w:top w:val="nil"/>
              <w:left w:val="single" w:sz="8" w:space="0" w:color="000000"/>
              <w:bottom w:val="single" w:sz="8" w:space="0" w:color="000000"/>
              <w:right w:val="nil"/>
            </w:tcBorders>
            <w:shd w:val="clear" w:color="auto" w:fill="auto"/>
            <w:hideMark/>
          </w:tcPr>
          <w:p w14:paraId="20E3482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HP.nec</w:t>
            </w:r>
          </w:p>
        </w:tc>
        <w:tc>
          <w:tcPr>
            <w:tcW w:w="307" w:type="dxa"/>
            <w:tcBorders>
              <w:top w:val="nil"/>
              <w:left w:val="nil"/>
              <w:bottom w:val="single" w:sz="8" w:space="0" w:color="000000"/>
              <w:right w:val="nil"/>
            </w:tcBorders>
            <w:shd w:val="clear" w:color="auto" w:fill="auto"/>
            <w:hideMark/>
          </w:tcPr>
          <w:p w14:paraId="4A5364D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nil"/>
              <w:left w:val="nil"/>
              <w:bottom w:val="single" w:sz="8" w:space="0" w:color="000000"/>
              <w:right w:val="nil"/>
            </w:tcBorders>
            <w:shd w:val="clear" w:color="auto" w:fill="auto"/>
            <w:hideMark/>
          </w:tcPr>
          <w:p w14:paraId="7C4F9AA9"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nil"/>
              <w:left w:val="nil"/>
              <w:bottom w:val="single" w:sz="8" w:space="0" w:color="000000"/>
              <w:right w:val="single" w:sz="4" w:space="0" w:color="000000"/>
            </w:tcBorders>
            <w:shd w:val="clear" w:color="auto" w:fill="auto"/>
            <w:hideMark/>
          </w:tcPr>
          <w:p w14:paraId="14ED457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Unspecified health care providers (n.e.c.)</w:t>
            </w:r>
          </w:p>
        </w:tc>
        <w:tc>
          <w:tcPr>
            <w:tcW w:w="529" w:type="dxa"/>
            <w:tcBorders>
              <w:top w:val="nil"/>
              <w:left w:val="nil"/>
              <w:bottom w:val="single" w:sz="8" w:space="0" w:color="000000"/>
              <w:right w:val="single" w:sz="4" w:space="0" w:color="000000"/>
            </w:tcBorders>
            <w:shd w:val="clear" w:color="000000" w:fill="D9D9D9"/>
            <w:noWrap/>
            <w:hideMark/>
          </w:tcPr>
          <w:p w14:paraId="6D8E109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nil"/>
              <w:bottom w:val="single" w:sz="8" w:space="0" w:color="000000"/>
              <w:right w:val="nil"/>
            </w:tcBorders>
            <w:shd w:val="clear" w:color="000000" w:fill="D9D9D9"/>
            <w:noWrap/>
            <w:hideMark/>
          </w:tcPr>
          <w:p w14:paraId="7E1F331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nil"/>
              <w:left w:val="nil"/>
              <w:bottom w:val="single" w:sz="8" w:space="0" w:color="000000"/>
              <w:right w:val="nil"/>
            </w:tcBorders>
            <w:shd w:val="clear" w:color="000000" w:fill="D9D9D9"/>
            <w:noWrap/>
            <w:hideMark/>
          </w:tcPr>
          <w:p w14:paraId="0DF7E91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89" w:type="dxa"/>
            <w:tcBorders>
              <w:top w:val="nil"/>
              <w:left w:val="nil"/>
              <w:bottom w:val="single" w:sz="8" w:space="0" w:color="000000"/>
              <w:right w:val="nil"/>
            </w:tcBorders>
            <w:shd w:val="clear" w:color="000000" w:fill="D9D9D9"/>
            <w:noWrap/>
            <w:hideMark/>
          </w:tcPr>
          <w:p w14:paraId="7AB5512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353" w:type="dxa"/>
            <w:tcBorders>
              <w:top w:val="nil"/>
              <w:left w:val="nil"/>
              <w:bottom w:val="single" w:sz="8" w:space="0" w:color="000000"/>
              <w:right w:val="nil"/>
            </w:tcBorders>
            <w:shd w:val="clear" w:color="000000" w:fill="D9D9D9"/>
            <w:noWrap/>
            <w:hideMark/>
          </w:tcPr>
          <w:p w14:paraId="18F6F114"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single" w:sz="8" w:space="0" w:color="000000"/>
              <w:right w:val="nil"/>
            </w:tcBorders>
            <w:shd w:val="clear" w:color="000000" w:fill="D9D9D9"/>
            <w:noWrap/>
            <w:hideMark/>
          </w:tcPr>
          <w:p w14:paraId="548B50D3"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nil"/>
              <w:left w:val="single" w:sz="4" w:space="0" w:color="000000"/>
              <w:bottom w:val="single" w:sz="8" w:space="0" w:color="000000"/>
              <w:right w:val="single" w:sz="4" w:space="0" w:color="000000"/>
            </w:tcBorders>
            <w:shd w:val="clear" w:color="000000" w:fill="D9D9D9"/>
            <w:noWrap/>
            <w:hideMark/>
          </w:tcPr>
          <w:p w14:paraId="7FA8903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nil"/>
              <w:bottom w:val="single" w:sz="8" w:space="0" w:color="000000"/>
              <w:right w:val="nil"/>
            </w:tcBorders>
            <w:shd w:val="clear" w:color="000000" w:fill="D9D9D9"/>
            <w:noWrap/>
            <w:hideMark/>
          </w:tcPr>
          <w:p w14:paraId="00B12E21"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single" w:sz="8" w:space="0" w:color="000000"/>
              <w:right w:val="nil"/>
            </w:tcBorders>
            <w:shd w:val="clear" w:color="000000" w:fill="D9D9D9"/>
            <w:noWrap/>
            <w:hideMark/>
          </w:tcPr>
          <w:p w14:paraId="2843589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30" w:type="dxa"/>
            <w:tcBorders>
              <w:top w:val="nil"/>
              <w:left w:val="single" w:sz="4" w:space="0" w:color="000000"/>
              <w:bottom w:val="single" w:sz="8" w:space="0" w:color="000000"/>
              <w:right w:val="single" w:sz="4" w:space="0" w:color="000000"/>
            </w:tcBorders>
            <w:shd w:val="clear" w:color="000000" w:fill="D9D9D9"/>
            <w:noWrap/>
            <w:hideMark/>
          </w:tcPr>
          <w:p w14:paraId="3AAB7AD2"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0.05</w:t>
            </w:r>
          </w:p>
        </w:tc>
        <w:tc>
          <w:tcPr>
            <w:tcW w:w="470" w:type="dxa"/>
            <w:tcBorders>
              <w:top w:val="nil"/>
              <w:left w:val="nil"/>
              <w:bottom w:val="single" w:sz="8" w:space="0" w:color="000000"/>
              <w:right w:val="nil"/>
            </w:tcBorders>
            <w:shd w:val="clear" w:color="000000" w:fill="D9D9D9"/>
            <w:noWrap/>
            <w:hideMark/>
          </w:tcPr>
          <w:p w14:paraId="5F938BF6"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0.05</w:t>
            </w:r>
          </w:p>
        </w:tc>
        <w:tc>
          <w:tcPr>
            <w:tcW w:w="353" w:type="dxa"/>
            <w:tcBorders>
              <w:top w:val="nil"/>
              <w:left w:val="single" w:sz="4" w:space="0" w:color="000000"/>
              <w:bottom w:val="single" w:sz="8" w:space="0" w:color="000000"/>
              <w:right w:val="single" w:sz="4" w:space="0" w:color="000000"/>
            </w:tcBorders>
            <w:shd w:val="clear" w:color="000000" w:fill="D9D9D9"/>
            <w:noWrap/>
            <w:hideMark/>
          </w:tcPr>
          <w:p w14:paraId="3A6D5168"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70" w:type="dxa"/>
            <w:tcBorders>
              <w:top w:val="nil"/>
              <w:left w:val="nil"/>
              <w:bottom w:val="single" w:sz="8" w:space="0" w:color="000000"/>
              <w:right w:val="nil"/>
            </w:tcBorders>
            <w:shd w:val="clear" w:color="000000" w:fill="D9D9D9"/>
            <w:noWrap/>
            <w:hideMark/>
          </w:tcPr>
          <w:p w14:paraId="0ED8D1F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nil"/>
              <w:left w:val="nil"/>
              <w:bottom w:val="single" w:sz="8" w:space="0" w:color="000000"/>
              <w:right w:val="nil"/>
            </w:tcBorders>
            <w:shd w:val="clear" w:color="000000" w:fill="D9D9D9"/>
            <w:noWrap/>
            <w:hideMark/>
          </w:tcPr>
          <w:p w14:paraId="2EFC63CD"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317" w:type="dxa"/>
            <w:tcBorders>
              <w:top w:val="nil"/>
              <w:left w:val="nil"/>
              <w:bottom w:val="single" w:sz="8" w:space="0" w:color="000000"/>
              <w:right w:val="nil"/>
            </w:tcBorders>
            <w:shd w:val="clear" w:color="000000" w:fill="D9D9D9"/>
            <w:noWrap/>
            <w:hideMark/>
          </w:tcPr>
          <w:p w14:paraId="238D6C3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nil"/>
              <w:left w:val="single" w:sz="8" w:space="0" w:color="000000"/>
              <w:bottom w:val="single" w:sz="8" w:space="0" w:color="000000"/>
              <w:right w:val="single" w:sz="8" w:space="0" w:color="000000"/>
            </w:tcBorders>
            <w:shd w:val="clear" w:color="000000" w:fill="D9D9D9"/>
            <w:noWrap/>
            <w:hideMark/>
          </w:tcPr>
          <w:p w14:paraId="037E45EB"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0.05</w:t>
            </w:r>
          </w:p>
        </w:tc>
        <w:tc>
          <w:tcPr>
            <w:tcW w:w="431" w:type="dxa"/>
            <w:tcBorders>
              <w:top w:val="nil"/>
              <w:left w:val="nil"/>
              <w:bottom w:val="single" w:sz="8" w:space="0" w:color="000000"/>
              <w:right w:val="nil"/>
            </w:tcBorders>
            <w:shd w:val="clear" w:color="000000" w:fill="D9D9D9"/>
            <w:noWrap/>
            <w:hideMark/>
          </w:tcPr>
          <w:p w14:paraId="1E4CEF1D"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0.05</w:t>
            </w:r>
          </w:p>
        </w:tc>
        <w:tc>
          <w:tcPr>
            <w:tcW w:w="431" w:type="dxa"/>
            <w:tcBorders>
              <w:top w:val="nil"/>
              <w:left w:val="single" w:sz="8" w:space="0" w:color="000000"/>
              <w:bottom w:val="single" w:sz="8" w:space="0" w:color="000000"/>
              <w:right w:val="nil"/>
            </w:tcBorders>
            <w:shd w:val="clear" w:color="000000" w:fill="D9D9D9"/>
            <w:noWrap/>
            <w:hideMark/>
          </w:tcPr>
          <w:p w14:paraId="087DDB7E"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0.05</w:t>
            </w:r>
          </w:p>
        </w:tc>
        <w:tc>
          <w:tcPr>
            <w:tcW w:w="550" w:type="dxa"/>
            <w:tcBorders>
              <w:top w:val="nil"/>
              <w:left w:val="nil"/>
              <w:bottom w:val="single" w:sz="8" w:space="0" w:color="000000"/>
              <w:right w:val="nil"/>
            </w:tcBorders>
            <w:shd w:val="clear" w:color="000000" w:fill="D9D9D9"/>
            <w:noWrap/>
            <w:hideMark/>
          </w:tcPr>
          <w:p w14:paraId="5F5A2DD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nil"/>
              <w:left w:val="nil"/>
              <w:bottom w:val="single" w:sz="8" w:space="0" w:color="000000"/>
              <w:right w:val="nil"/>
            </w:tcBorders>
            <w:shd w:val="clear" w:color="000000" w:fill="D9D9D9"/>
            <w:noWrap/>
            <w:hideMark/>
          </w:tcPr>
          <w:p w14:paraId="219D6C5F"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50" w:type="dxa"/>
            <w:tcBorders>
              <w:top w:val="nil"/>
              <w:left w:val="nil"/>
              <w:bottom w:val="single" w:sz="8" w:space="0" w:color="000000"/>
              <w:right w:val="nil"/>
            </w:tcBorders>
            <w:shd w:val="clear" w:color="000000" w:fill="D9D9D9"/>
            <w:noWrap/>
            <w:hideMark/>
          </w:tcPr>
          <w:p w14:paraId="2F533521" w14:textId="77777777" w:rsidR="00E82974" w:rsidRPr="00E82974" w:rsidRDefault="00E82974" w:rsidP="00E82974">
            <w:pPr>
              <w:spacing w:after="0" w:line="240" w:lineRule="auto"/>
              <w:jc w:val="right"/>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0.05</w:t>
            </w:r>
          </w:p>
        </w:tc>
        <w:tc>
          <w:tcPr>
            <w:tcW w:w="550" w:type="dxa"/>
            <w:tcBorders>
              <w:top w:val="nil"/>
              <w:left w:val="nil"/>
              <w:bottom w:val="single" w:sz="8" w:space="0" w:color="000000"/>
              <w:right w:val="nil"/>
            </w:tcBorders>
            <w:shd w:val="clear" w:color="000000" w:fill="D9D9D9"/>
            <w:noWrap/>
            <w:hideMark/>
          </w:tcPr>
          <w:p w14:paraId="262A0AC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31" w:type="dxa"/>
            <w:tcBorders>
              <w:top w:val="nil"/>
              <w:left w:val="nil"/>
              <w:bottom w:val="single" w:sz="8" w:space="0" w:color="000000"/>
              <w:right w:val="nil"/>
            </w:tcBorders>
            <w:shd w:val="clear" w:color="000000" w:fill="D9D9D9"/>
            <w:noWrap/>
            <w:hideMark/>
          </w:tcPr>
          <w:p w14:paraId="35ED562E"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653" w:type="dxa"/>
            <w:tcBorders>
              <w:top w:val="nil"/>
              <w:left w:val="nil"/>
              <w:bottom w:val="single" w:sz="8" w:space="0" w:color="000000"/>
              <w:right w:val="nil"/>
            </w:tcBorders>
            <w:shd w:val="clear" w:color="000000" w:fill="D9D9D9"/>
            <w:noWrap/>
            <w:hideMark/>
          </w:tcPr>
          <w:p w14:paraId="6D0FF847"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57" w:type="dxa"/>
            <w:tcBorders>
              <w:top w:val="nil"/>
              <w:left w:val="nil"/>
              <w:bottom w:val="single" w:sz="8" w:space="0" w:color="000000"/>
              <w:right w:val="single" w:sz="8" w:space="0" w:color="000000"/>
            </w:tcBorders>
            <w:shd w:val="clear" w:color="000000" w:fill="D9D9D9"/>
            <w:noWrap/>
            <w:hideMark/>
          </w:tcPr>
          <w:p w14:paraId="18B4A645"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r>
      <w:tr w:rsidR="00067891" w:rsidRPr="00E82974" w14:paraId="5CB0F4A9" w14:textId="77777777" w:rsidTr="00067891">
        <w:trPr>
          <w:gridAfter w:val="1"/>
          <w:wAfter w:w="38" w:type="dxa"/>
          <w:trHeight w:val="305"/>
        </w:trPr>
        <w:tc>
          <w:tcPr>
            <w:tcW w:w="1059" w:type="dxa"/>
            <w:tcBorders>
              <w:top w:val="nil"/>
              <w:left w:val="single" w:sz="8" w:space="0" w:color="000000"/>
              <w:bottom w:val="single" w:sz="8" w:space="0" w:color="000000"/>
              <w:right w:val="nil"/>
            </w:tcBorders>
            <w:shd w:val="clear" w:color="000000" w:fill="D9D9D9"/>
            <w:noWrap/>
            <w:hideMark/>
          </w:tcPr>
          <w:p w14:paraId="7D0756AA"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All HP</w:t>
            </w:r>
          </w:p>
        </w:tc>
        <w:tc>
          <w:tcPr>
            <w:tcW w:w="307" w:type="dxa"/>
            <w:tcBorders>
              <w:top w:val="nil"/>
              <w:left w:val="nil"/>
              <w:bottom w:val="single" w:sz="8" w:space="0" w:color="000000"/>
              <w:right w:val="nil"/>
            </w:tcBorders>
            <w:shd w:val="clear" w:color="000000" w:fill="D9D9D9"/>
            <w:noWrap/>
            <w:hideMark/>
          </w:tcPr>
          <w:p w14:paraId="1D94AEAC"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412" w:type="dxa"/>
            <w:tcBorders>
              <w:top w:val="nil"/>
              <w:left w:val="nil"/>
              <w:bottom w:val="single" w:sz="8" w:space="0" w:color="000000"/>
              <w:right w:val="nil"/>
            </w:tcBorders>
            <w:shd w:val="clear" w:color="000000" w:fill="D9D9D9"/>
            <w:noWrap/>
            <w:hideMark/>
          </w:tcPr>
          <w:p w14:paraId="6BFDBA26"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1294" w:type="dxa"/>
            <w:tcBorders>
              <w:top w:val="nil"/>
              <w:left w:val="nil"/>
              <w:bottom w:val="single" w:sz="8" w:space="0" w:color="000000"/>
              <w:right w:val="nil"/>
            </w:tcBorders>
            <w:shd w:val="clear" w:color="000000" w:fill="D9D9D9"/>
            <w:noWrap/>
            <w:hideMark/>
          </w:tcPr>
          <w:p w14:paraId="7FDB3072" w14:textId="77777777" w:rsidR="00E82974" w:rsidRPr="00E82974" w:rsidRDefault="00E82974" w:rsidP="00E82974">
            <w:pPr>
              <w:spacing w:after="0" w:line="240" w:lineRule="auto"/>
              <w:rPr>
                <w:rFonts w:ascii="Arial Unicode MS" w:eastAsia="Arial Unicode MS" w:hAnsi="Arial Unicode MS" w:cs="Arial Unicode MS"/>
                <w:b/>
                <w:bCs/>
                <w:sz w:val="12"/>
                <w:szCs w:val="12"/>
                <w:lang w:val="en-US"/>
              </w:rPr>
            </w:pPr>
            <w:r w:rsidRPr="00E82974">
              <w:rPr>
                <w:rFonts w:ascii="Arial Unicode MS" w:eastAsia="Arial Unicode MS" w:hAnsi="Arial Unicode MS" w:cs="Arial Unicode MS" w:hint="eastAsia"/>
                <w:b/>
                <w:bCs/>
                <w:sz w:val="12"/>
                <w:szCs w:val="12"/>
                <w:lang w:val="en-US"/>
              </w:rPr>
              <w:t> </w:t>
            </w:r>
          </w:p>
        </w:tc>
        <w:tc>
          <w:tcPr>
            <w:tcW w:w="529" w:type="dxa"/>
            <w:tcBorders>
              <w:top w:val="nil"/>
              <w:left w:val="single" w:sz="4" w:space="0" w:color="000000"/>
              <w:bottom w:val="single" w:sz="8" w:space="0" w:color="000000"/>
              <w:right w:val="single" w:sz="4" w:space="0" w:color="000000"/>
            </w:tcBorders>
            <w:shd w:val="clear" w:color="000000" w:fill="D9D9D9"/>
            <w:noWrap/>
            <w:hideMark/>
          </w:tcPr>
          <w:p w14:paraId="16DE944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221.29</w:t>
            </w:r>
          </w:p>
        </w:tc>
        <w:tc>
          <w:tcPr>
            <w:tcW w:w="529" w:type="dxa"/>
            <w:tcBorders>
              <w:top w:val="nil"/>
              <w:left w:val="nil"/>
              <w:bottom w:val="single" w:sz="8" w:space="0" w:color="000000"/>
              <w:right w:val="nil"/>
            </w:tcBorders>
            <w:shd w:val="clear" w:color="000000" w:fill="D9D9D9"/>
            <w:noWrap/>
            <w:hideMark/>
          </w:tcPr>
          <w:p w14:paraId="73EC36C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221.25</w:t>
            </w:r>
          </w:p>
        </w:tc>
        <w:tc>
          <w:tcPr>
            <w:tcW w:w="353" w:type="dxa"/>
            <w:tcBorders>
              <w:top w:val="nil"/>
              <w:left w:val="nil"/>
              <w:bottom w:val="single" w:sz="8" w:space="0" w:color="000000"/>
              <w:right w:val="nil"/>
            </w:tcBorders>
            <w:shd w:val="clear" w:color="000000" w:fill="D9D9D9"/>
            <w:noWrap/>
            <w:hideMark/>
          </w:tcPr>
          <w:p w14:paraId="47FF0E5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159.85</w:t>
            </w:r>
          </w:p>
        </w:tc>
        <w:tc>
          <w:tcPr>
            <w:tcW w:w="589" w:type="dxa"/>
            <w:tcBorders>
              <w:top w:val="nil"/>
              <w:left w:val="nil"/>
              <w:bottom w:val="single" w:sz="8" w:space="0" w:color="000000"/>
              <w:right w:val="nil"/>
            </w:tcBorders>
            <w:shd w:val="clear" w:color="000000" w:fill="D9D9D9"/>
            <w:noWrap/>
            <w:hideMark/>
          </w:tcPr>
          <w:p w14:paraId="1ED7197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61.40</w:t>
            </w:r>
          </w:p>
        </w:tc>
        <w:tc>
          <w:tcPr>
            <w:tcW w:w="353" w:type="dxa"/>
            <w:tcBorders>
              <w:top w:val="nil"/>
              <w:left w:val="nil"/>
              <w:bottom w:val="single" w:sz="8" w:space="0" w:color="000000"/>
              <w:right w:val="nil"/>
            </w:tcBorders>
            <w:shd w:val="clear" w:color="000000" w:fill="D9D9D9"/>
            <w:noWrap/>
            <w:hideMark/>
          </w:tcPr>
          <w:p w14:paraId="3CF8EAF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470" w:type="dxa"/>
            <w:tcBorders>
              <w:top w:val="nil"/>
              <w:left w:val="nil"/>
              <w:bottom w:val="single" w:sz="8" w:space="0" w:color="000000"/>
              <w:right w:val="single" w:sz="4" w:space="0" w:color="000000"/>
            </w:tcBorders>
            <w:shd w:val="clear" w:color="000000" w:fill="D9D9D9"/>
            <w:noWrap/>
            <w:hideMark/>
          </w:tcPr>
          <w:p w14:paraId="345A9518"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0.03</w:t>
            </w:r>
          </w:p>
        </w:tc>
        <w:tc>
          <w:tcPr>
            <w:tcW w:w="412" w:type="dxa"/>
            <w:tcBorders>
              <w:top w:val="nil"/>
              <w:left w:val="nil"/>
              <w:bottom w:val="single" w:sz="8" w:space="0" w:color="000000"/>
              <w:right w:val="single" w:sz="4" w:space="0" w:color="000000"/>
            </w:tcBorders>
            <w:shd w:val="clear" w:color="000000" w:fill="D9D9D9"/>
            <w:noWrap/>
            <w:hideMark/>
          </w:tcPr>
          <w:p w14:paraId="12167644"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530" w:type="dxa"/>
            <w:tcBorders>
              <w:top w:val="nil"/>
              <w:left w:val="nil"/>
              <w:bottom w:val="single" w:sz="8" w:space="0" w:color="000000"/>
              <w:right w:val="nil"/>
            </w:tcBorders>
            <w:shd w:val="clear" w:color="000000" w:fill="D9D9D9"/>
            <w:noWrap/>
            <w:hideMark/>
          </w:tcPr>
          <w:p w14:paraId="02C3B93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470" w:type="dxa"/>
            <w:tcBorders>
              <w:top w:val="nil"/>
              <w:left w:val="nil"/>
              <w:bottom w:val="single" w:sz="8" w:space="0" w:color="000000"/>
              <w:right w:val="single" w:sz="4" w:space="0" w:color="000000"/>
            </w:tcBorders>
            <w:shd w:val="clear" w:color="000000" w:fill="D9D9D9"/>
            <w:noWrap/>
            <w:hideMark/>
          </w:tcPr>
          <w:p w14:paraId="29A43FE7"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530" w:type="dxa"/>
            <w:tcBorders>
              <w:top w:val="nil"/>
              <w:left w:val="nil"/>
              <w:bottom w:val="single" w:sz="8" w:space="0" w:color="000000"/>
              <w:right w:val="single" w:sz="4" w:space="0" w:color="000000"/>
            </w:tcBorders>
            <w:shd w:val="clear" w:color="000000" w:fill="D9D9D9"/>
            <w:noWrap/>
            <w:hideMark/>
          </w:tcPr>
          <w:p w14:paraId="1D34561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168.64</w:t>
            </w:r>
          </w:p>
        </w:tc>
        <w:tc>
          <w:tcPr>
            <w:tcW w:w="470" w:type="dxa"/>
            <w:tcBorders>
              <w:top w:val="nil"/>
              <w:left w:val="nil"/>
              <w:bottom w:val="single" w:sz="8" w:space="0" w:color="000000"/>
              <w:right w:val="single" w:sz="4" w:space="0" w:color="000000"/>
            </w:tcBorders>
            <w:shd w:val="clear" w:color="000000" w:fill="D9D9D9"/>
            <w:noWrap/>
            <w:hideMark/>
          </w:tcPr>
          <w:p w14:paraId="7BD8752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168.64</w:t>
            </w:r>
          </w:p>
        </w:tc>
        <w:tc>
          <w:tcPr>
            <w:tcW w:w="353" w:type="dxa"/>
            <w:tcBorders>
              <w:top w:val="nil"/>
              <w:left w:val="nil"/>
              <w:bottom w:val="single" w:sz="8" w:space="0" w:color="000000"/>
              <w:right w:val="single" w:sz="4" w:space="0" w:color="000000"/>
            </w:tcBorders>
            <w:shd w:val="clear" w:color="000000" w:fill="D9D9D9"/>
            <w:noWrap/>
            <w:hideMark/>
          </w:tcPr>
          <w:p w14:paraId="3A13DC45"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70" w:type="dxa"/>
            <w:tcBorders>
              <w:top w:val="nil"/>
              <w:left w:val="nil"/>
              <w:bottom w:val="single" w:sz="8" w:space="0" w:color="000000"/>
              <w:right w:val="nil"/>
            </w:tcBorders>
            <w:shd w:val="clear" w:color="000000" w:fill="D9D9D9"/>
            <w:noWrap/>
            <w:hideMark/>
          </w:tcPr>
          <w:p w14:paraId="26F62167"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12" w:type="dxa"/>
            <w:tcBorders>
              <w:top w:val="nil"/>
              <w:left w:val="nil"/>
              <w:bottom w:val="single" w:sz="8" w:space="0" w:color="000000"/>
              <w:right w:val="nil"/>
            </w:tcBorders>
            <w:shd w:val="clear" w:color="000000" w:fill="D9D9D9"/>
            <w:noWrap/>
            <w:hideMark/>
          </w:tcPr>
          <w:p w14:paraId="4B6C3A31"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1317" w:type="dxa"/>
            <w:tcBorders>
              <w:top w:val="nil"/>
              <w:left w:val="nil"/>
              <w:bottom w:val="single" w:sz="8" w:space="0" w:color="000000"/>
              <w:right w:val="nil"/>
            </w:tcBorders>
            <w:shd w:val="clear" w:color="000000" w:fill="D9D9D9"/>
            <w:noWrap/>
            <w:hideMark/>
          </w:tcPr>
          <w:p w14:paraId="1201587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31" w:type="dxa"/>
            <w:tcBorders>
              <w:top w:val="nil"/>
              <w:left w:val="single" w:sz="8" w:space="0" w:color="000000"/>
              <w:bottom w:val="single" w:sz="8" w:space="0" w:color="000000"/>
              <w:right w:val="single" w:sz="8" w:space="0" w:color="000000"/>
            </w:tcBorders>
            <w:shd w:val="clear" w:color="000000" w:fill="D9D9D9"/>
            <w:noWrap/>
            <w:hideMark/>
          </w:tcPr>
          <w:p w14:paraId="58ABD84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415.80</w:t>
            </w:r>
          </w:p>
        </w:tc>
        <w:tc>
          <w:tcPr>
            <w:tcW w:w="431" w:type="dxa"/>
            <w:tcBorders>
              <w:top w:val="nil"/>
              <w:left w:val="nil"/>
              <w:bottom w:val="single" w:sz="8" w:space="0" w:color="000000"/>
              <w:right w:val="nil"/>
            </w:tcBorders>
            <w:shd w:val="clear" w:color="000000" w:fill="D9D9D9"/>
            <w:noWrap/>
            <w:hideMark/>
          </w:tcPr>
          <w:p w14:paraId="5395BA3E"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656.69</w:t>
            </w:r>
          </w:p>
        </w:tc>
        <w:tc>
          <w:tcPr>
            <w:tcW w:w="431" w:type="dxa"/>
            <w:tcBorders>
              <w:top w:val="nil"/>
              <w:left w:val="single" w:sz="8" w:space="0" w:color="000000"/>
              <w:bottom w:val="single" w:sz="8" w:space="0" w:color="000000"/>
              <w:right w:val="nil"/>
            </w:tcBorders>
            <w:shd w:val="clear" w:color="000000" w:fill="D9D9D9"/>
            <w:noWrap/>
            <w:hideMark/>
          </w:tcPr>
          <w:p w14:paraId="3216C62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415.80</w:t>
            </w:r>
          </w:p>
        </w:tc>
        <w:tc>
          <w:tcPr>
            <w:tcW w:w="550" w:type="dxa"/>
            <w:tcBorders>
              <w:top w:val="nil"/>
              <w:left w:val="nil"/>
              <w:bottom w:val="single" w:sz="8" w:space="0" w:color="000000"/>
              <w:right w:val="nil"/>
            </w:tcBorders>
            <w:shd w:val="clear" w:color="000000" w:fill="D9D9D9"/>
            <w:noWrap/>
            <w:hideMark/>
          </w:tcPr>
          <w:p w14:paraId="2EBD642C"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221.29</w:t>
            </w:r>
          </w:p>
        </w:tc>
        <w:tc>
          <w:tcPr>
            <w:tcW w:w="550" w:type="dxa"/>
            <w:tcBorders>
              <w:top w:val="nil"/>
              <w:left w:val="nil"/>
              <w:bottom w:val="single" w:sz="8" w:space="0" w:color="000000"/>
              <w:right w:val="nil"/>
            </w:tcBorders>
            <w:shd w:val="clear" w:color="000000" w:fill="D9D9D9"/>
            <w:noWrap/>
            <w:hideMark/>
          </w:tcPr>
          <w:p w14:paraId="32B8ABD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c>
          <w:tcPr>
            <w:tcW w:w="550" w:type="dxa"/>
            <w:tcBorders>
              <w:top w:val="nil"/>
              <w:left w:val="nil"/>
              <w:bottom w:val="single" w:sz="8" w:space="0" w:color="000000"/>
              <w:right w:val="nil"/>
            </w:tcBorders>
            <w:shd w:val="clear" w:color="000000" w:fill="D9D9D9"/>
            <w:noWrap/>
            <w:hideMark/>
          </w:tcPr>
          <w:p w14:paraId="71A48E3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168.64</w:t>
            </w:r>
          </w:p>
        </w:tc>
        <w:tc>
          <w:tcPr>
            <w:tcW w:w="550" w:type="dxa"/>
            <w:tcBorders>
              <w:top w:val="nil"/>
              <w:left w:val="nil"/>
              <w:bottom w:val="single" w:sz="8" w:space="0" w:color="000000"/>
              <w:right w:val="nil"/>
            </w:tcBorders>
            <w:shd w:val="clear" w:color="000000" w:fill="D9D9D9"/>
            <w:noWrap/>
            <w:hideMark/>
          </w:tcPr>
          <w:p w14:paraId="50F01E7B"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6.28</w:t>
            </w:r>
          </w:p>
        </w:tc>
        <w:tc>
          <w:tcPr>
            <w:tcW w:w="431" w:type="dxa"/>
            <w:tcBorders>
              <w:top w:val="nil"/>
              <w:left w:val="nil"/>
              <w:bottom w:val="single" w:sz="8" w:space="0" w:color="000000"/>
              <w:right w:val="nil"/>
            </w:tcBorders>
            <w:shd w:val="clear" w:color="000000" w:fill="D9D9D9"/>
            <w:noWrap/>
            <w:hideMark/>
          </w:tcPr>
          <w:p w14:paraId="26CE3A83"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240.89</w:t>
            </w:r>
          </w:p>
        </w:tc>
        <w:tc>
          <w:tcPr>
            <w:tcW w:w="653" w:type="dxa"/>
            <w:tcBorders>
              <w:top w:val="nil"/>
              <w:left w:val="nil"/>
              <w:bottom w:val="single" w:sz="8" w:space="0" w:color="000000"/>
              <w:right w:val="nil"/>
            </w:tcBorders>
            <w:shd w:val="clear" w:color="000000" w:fill="D9D9D9"/>
            <w:noWrap/>
            <w:hideMark/>
          </w:tcPr>
          <w:p w14:paraId="50A787A9"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221.29</w:t>
            </w:r>
          </w:p>
        </w:tc>
        <w:tc>
          <w:tcPr>
            <w:tcW w:w="457" w:type="dxa"/>
            <w:tcBorders>
              <w:top w:val="nil"/>
              <w:left w:val="nil"/>
              <w:bottom w:val="single" w:sz="8" w:space="0" w:color="000000"/>
              <w:right w:val="single" w:sz="8" w:space="0" w:color="000000"/>
            </w:tcBorders>
            <w:shd w:val="clear" w:color="000000" w:fill="D9D9D9"/>
            <w:noWrap/>
            <w:hideMark/>
          </w:tcPr>
          <w:p w14:paraId="460C3097" w14:textId="77777777" w:rsidR="00E82974" w:rsidRPr="00E82974" w:rsidRDefault="00E82974" w:rsidP="00E82974">
            <w:pPr>
              <w:spacing w:after="0" w:line="240" w:lineRule="auto"/>
              <w:jc w:val="right"/>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19.60</w:t>
            </w:r>
          </w:p>
        </w:tc>
      </w:tr>
      <w:tr w:rsidR="00067891" w:rsidRPr="00E82974" w14:paraId="70D1A736" w14:textId="77777777" w:rsidTr="00067891">
        <w:trPr>
          <w:gridAfter w:val="1"/>
          <w:wAfter w:w="38" w:type="dxa"/>
          <w:trHeight w:val="289"/>
        </w:trPr>
        <w:tc>
          <w:tcPr>
            <w:tcW w:w="1059" w:type="dxa"/>
            <w:tcBorders>
              <w:top w:val="nil"/>
              <w:left w:val="nil"/>
              <w:bottom w:val="nil"/>
              <w:right w:val="nil"/>
            </w:tcBorders>
            <w:shd w:val="clear" w:color="auto" w:fill="auto"/>
            <w:noWrap/>
            <w:hideMark/>
          </w:tcPr>
          <w:p w14:paraId="0BA6CF2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07" w:type="dxa"/>
            <w:tcBorders>
              <w:top w:val="nil"/>
              <w:left w:val="nil"/>
              <w:bottom w:val="nil"/>
              <w:right w:val="nil"/>
            </w:tcBorders>
            <w:shd w:val="clear" w:color="auto" w:fill="auto"/>
            <w:noWrap/>
            <w:hideMark/>
          </w:tcPr>
          <w:p w14:paraId="1965401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5C588C0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nil"/>
            </w:tcBorders>
            <w:shd w:val="clear" w:color="auto" w:fill="auto"/>
            <w:noWrap/>
            <w:hideMark/>
          </w:tcPr>
          <w:p w14:paraId="4C016C1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29" w:type="dxa"/>
            <w:tcBorders>
              <w:top w:val="nil"/>
              <w:left w:val="nil"/>
              <w:bottom w:val="nil"/>
              <w:right w:val="nil"/>
            </w:tcBorders>
            <w:shd w:val="clear" w:color="auto" w:fill="auto"/>
            <w:noWrap/>
            <w:hideMark/>
          </w:tcPr>
          <w:p w14:paraId="6D9CB65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29" w:type="dxa"/>
            <w:tcBorders>
              <w:top w:val="nil"/>
              <w:left w:val="nil"/>
              <w:bottom w:val="nil"/>
              <w:right w:val="nil"/>
            </w:tcBorders>
            <w:shd w:val="clear" w:color="auto" w:fill="auto"/>
            <w:noWrap/>
            <w:hideMark/>
          </w:tcPr>
          <w:p w14:paraId="300C682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670532E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auto" w:fill="auto"/>
            <w:noWrap/>
            <w:hideMark/>
          </w:tcPr>
          <w:p w14:paraId="4D7FB13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36BEAC9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4BF0621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5FEF030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6F5365F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6D7B0FA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2513E3D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071974A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769DA6B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191208E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63EC964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064F090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2119169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5A84BE0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3179FEB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302D577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568272A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6574A65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471E2A4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6B47C08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653" w:type="dxa"/>
            <w:tcBorders>
              <w:top w:val="nil"/>
              <w:left w:val="nil"/>
              <w:bottom w:val="nil"/>
              <w:right w:val="nil"/>
            </w:tcBorders>
            <w:shd w:val="clear" w:color="auto" w:fill="auto"/>
            <w:noWrap/>
            <w:hideMark/>
          </w:tcPr>
          <w:p w14:paraId="3AB0D3E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nil"/>
            </w:tcBorders>
            <w:shd w:val="clear" w:color="auto" w:fill="auto"/>
            <w:noWrap/>
            <w:hideMark/>
          </w:tcPr>
          <w:p w14:paraId="2CBD2F7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067891" w:rsidRPr="00E82974" w14:paraId="61B2A3A5" w14:textId="77777777" w:rsidTr="00067891">
        <w:trPr>
          <w:gridAfter w:val="1"/>
          <w:wAfter w:w="38" w:type="dxa"/>
          <w:trHeight w:val="305"/>
        </w:trPr>
        <w:tc>
          <w:tcPr>
            <w:tcW w:w="1059" w:type="dxa"/>
            <w:tcBorders>
              <w:top w:val="nil"/>
              <w:left w:val="nil"/>
              <w:bottom w:val="nil"/>
              <w:right w:val="nil"/>
            </w:tcBorders>
            <w:shd w:val="clear" w:color="auto" w:fill="auto"/>
            <w:noWrap/>
            <w:hideMark/>
          </w:tcPr>
          <w:p w14:paraId="3608C66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Used data sources:</w:t>
            </w:r>
          </w:p>
        </w:tc>
        <w:tc>
          <w:tcPr>
            <w:tcW w:w="307" w:type="dxa"/>
            <w:tcBorders>
              <w:top w:val="nil"/>
              <w:left w:val="nil"/>
              <w:bottom w:val="nil"/>
              <w:right w:val="nil"/>
            </w:tcBorders>
            <w:shd w:val="clear" w:color="auto" w:fill="auto"/>
            <w:noWrap/>
            <w:hideMark/>
          </w:tcPr>
          <w:p w14:paraId="09B0BDD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5C6F486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294" w:type="dxa"/>
            <w:tcBorders>
              <w:top w:val="nil"/>
              <w:left w:val="nil"/>
              <w:bottom w:val="nil"/>
              <w:right w:val="nil"/>
            </w:tcBorders>
            <w:shd w:val="clear" w:color="auto" w:fill="auto"/>
            <w:noWrap/>
            <w:hideMark/>
          </w:tcPr>
          <w:p w14:paraId="34388D5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29" w:type="dxa"/>
            <w:tcBorders>
              <w:top w:val="nil"/>
              <w:left w:val="nil"/>
              <w:bottom w:val="nil"/>
              <w:right w:val="nil"/>
            </w:tcBorders>
            <w:shd w:val="clear" w:color="auto" w:fill="auto"/>
            <w:noWrap/>
            <w:hideMark/>
          </w:tcPr>
          <w:p w14:paraId="78928C0E"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29" w:type="dxa"/>
            <w:tcBorders>
              <w:top w:val="nil"/>
              <w:left w:val="nil"/>
              <w:bottom w:val="nil"/>
              <w:right w:val="nil"/>
            </w:tcBorders>
            <w:shd w:val="clear" w:color="auto" w:fill="auto"/>
            <w:noWrap/>
            <w:hideMark/>
          </w:tcPr>
          <w:p w14:paraId="2913EC4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7C5CF92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89" w:type="dxa"/>
            <w:tcBorders>
              <w:top w:val="nil"/>
              <w:left w:val="nil"/>
              <w:bottom w:val="nil"/>
              <w:right w:val="nil"/>
            </w:tcBorders>
            <w:shd w:val="clear" w:color="auto" w:fill="auto"/>
            <w:noWrap/>
            <w:hideMark/>
          </w:tcPr>
          <w:p w14:paraId="15CF02F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41B1A7C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77D71C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0282B0E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6AC8ED3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3942829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30" w:type="dxa"/>
            <w:tcBorders>
              <w:top w:val="nil"/>
              <w:left w:val="nil"/>
              <w:bottom w:val="nil"/>
              <w:right w:val="nil"/>
            </w:tcBorders>
            <w:shd w:val="clear" w:color="auto" w:fill="auto"/>
            <w:noWrap/>
            <w:hideMark/>
          </w:tcPr>
          <w:p w14:paraId="479909F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55200F2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353" w:type="dxa"/>
            <w:tcBorders>
              <w:top w:val="nil"/>
              <w:left w:val="nil"/>
              <w:bottom w:val="nil"/>
              <w:right w:val="nil"/>
            </w:tcBorders>
            <w:shd w:val="clear" w:color="auto" w:fill="auto"/>
            <w:noWrap/>
            <w:hideMark/>
          </w:tcPr>
          <w:p w14:paraId="49F28E35"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70" w:type="dxa"/>
            <w:tcBorders>
              <w:top w:val="nil"/>
              <w:left w:val="nil"/>
              <w:bottom w:val="nil"/>
              <w:right w:val="nil"/>
            </w:tcBorders>
            <w:shd w:val="clear" w:color="auto" w:fill="auto"/>
            <w:noWrap/>
            <w:hideMark/>
          </w:tcPr>
          <w:p w14:paraId="794659D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12" w:type="dxa"/>
            <w:tcBorders>
              <w:top w:val="nil"/>
              <w:left w:val="nil"/>
              <w:bottom w:val="nil"/>
              <w:right w:val="nil"/>
            </w:tcBorders>
            <w:shd w:val="clear" w:color="auto" w:fill="auto"/>
            <w:noWrap/>
            <w:hideMark/>
          </w:tcPr>
          <w:p w14:paraId="1AF0D3F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1317" w:type="dxa"/>
            <w:tcBorders>
              <w:top w:val="nil"/>
              <w:left w:val="nil"/>
              <w:bottom w:val="nil"/>
              <w:right w:val="nil"/>
            </w:tcBorders>
            <w:shd w:val="clear" w:color="auto" w:fill="auto"/>
            <w:noWrap/>
            <w:hideMark/>
          </w:tcPr>
          <w:p w14:paraId="23FF616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17485D4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4E2F0A6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7DAE6E7F"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27D20BF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402249D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7E76A226"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550" w:type="dxa"/>
            <w:tcBorders>
              <w:top w:val="nil"/>
              <w:left w:val="nil"/>
              <w:bottom w:val="nil"/>
              <w:right w:val="nil"/>
            </w:tcBorders>
            <w:shd w:val="clear" w:color="auto" w:fill="auto"/>
            <w:noWrap/>
            <w:hideMark/>
          </w:tcPr>
          <w:p w14:paraId="28379A1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31" w:type="dxa"/>
            <w:tcBorders>
              <w:top w:val="nil"/>
              <w:left w:val="nil"/>
              <w:bottom w:val="nil"/>
              <w:right w:val="nil"/>
            </w:tcBorders>
            <w:shd w:val="clear" w:color="auto" w:fill="auto"/>
            <w:noWrap/>
            <w:hideMark/>
          </w:tcPr>
          <w:p w14:paraId="781F6228"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653" w:type="dxa"/>
            <w:tcBorders>
              <w:top w:val="nil"/>
              <w:left w:val="nil"/>
              <w:bottom w:val="nil"/>
              <w:right w:val="nil"/>
            </w:tcBorders>
            <w:shd w:val="clear" w:color="auto" w:fill="auto"/>
            <w:noWrap/>
            <w:hideMark/>
          </w:tcPr>
          <w:p w14:paraId="670597C2"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c>
          <w:tcPr>
            <w:tcW w:w="457" w:type="dxa"/>
            <w:tcBorders>
              <w:top w:val="nil"/>
              <w:left w:val="nil"/>
              <w:bottom w:val="nil"/>
              <w:right w:val="nil"/>
            </w:tcBorders>
            <w:shd w:val="clear" w:color="auto" w:fill="auto"/>
            <w:noWrap/>
            <w:hideMark/>
          </w:tcPr>
          <w:p w14:paraId="5C9BD7CC"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E82974" w:rsidRPr="00E82974" w14:paraId="424754CA" w14:textId="77777777" w:rsidTr="00067891">
        <w:trPr>
          <w:trHeight w:val="289"/>
        </w:trPr>
        <w:tc>
          <w:tcPr>
            <w:tcW w:w="15931" w:type="dxa"/>
            <w:gridSpan w:val="30"/>
            <w:tcBorders>
              <w:top w:val="nil"/>
              <w:left w:val="nil"/>
              <w:bottom w:val="nil"/>
              <w:right w:val="nil"/>
            </w:tcBorders>
            <w:shd w:val="clear" w:color="auto" w:fill="auto"/>
            <w:noWrap/>
            <w:hideMark/>
          </w:tcPr>
          <w:p w14:paraId="1D3CD86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r w:rsidR="00E82974" w:rsidRPr="00E82974" w14:paraId="27E57123" w14:textId="77777777" w:rsidTr="00067891">
        <w:trPr>
          <w:trHeight w:val="305"/>
        </w:trPr>
        <w:tc>
          <w:tcPr>
            <w:tcW w:w="1059" w:type="dxa"/>
            <w:tcBorders>
              <w:top w:val="nil"/>
              <w:left w:val="nil"/>
              <w:bottom w:val="nil"/>
              <w:right w:val="nil"/>
            </w:tcBorders>
            <w:shd w:val="clear" w:color="auto" w:fill="auto"/>
            <w:hideMark/>
          </w:tcPr>
          <w:p w14:paraId="458CB401"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Donors</w:t>
            </w:r>
          </w:p>
        </w:tc>
        <w:tc>
          <w:tcPr>
            <w:tcW w:w="14871" w:type="dxa"/>
            <w:gridSpan w:val="29"/>
            <w:tcBorders>
              <w:top w:val="nil"/>
              <w:left w:val="nil"/>
              <w:bottom w:val="nil"/>
              <w:right w:val="nil"/>
            </w:tcBorders>
            <w:shd w:val="clear" w:color="auto" w:fill="auto"/>
            <w:hideMark/>
          </w:tcPr>
          <w:p w14:paraId="41E27669"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Donacionet</w:t>
            </w:r>
          </w:p>
        </w:tc>
      </w:tr>
      <w:tr w:rsidR="00E82974" w:rsidRPr="00E82974" w14:paraId="4BA577D1" w14:textId="77777777" w:rsidTr="00067891">
        <w:trPr>
          <w:trHeight w:val="305"/>
        </w:trPr>
        <w:tc>
          <w:tcPr>
            <w:tcW w:w="1059" w:type="dxa"/>
            <w:tcBorders>
              <w:top w:val="nil"/>
              <w:left w:val="nil"/>
              <w:bottom w:val="nil"/>
              <w:right w:val="nil"/>
            </w:tcBorders>
            <w:shd w:val="clear" w:color="auto" w:fill="auto"/>
            <w:hideMark/>
          </w:tcPr>
          <w:p w14:paraId="28322123"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Insurances</w:t>
            </w:r>
          </w:p>
        </w:tc>
        <w:tc>
          <w:tcPr>
            <w:tcW w:w="14871" w:type="dxa"/>
            <w:gridSpan w:val="29"/>
            <w:tcBorders>
              <w:top w:val="nil"/>
              <w:left w:val="nil"/>
              <w:bottom w:val="nil"/>
              <w:right w:val="nil"/>
            </w:tcBorders>
            <w:shd w:val="clear" w:color="auto" w:fill="auto"/>
            <w:hideMark/>
          </w:tcPr>
          <w:p w14:paraId="262DF1E4"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Private Insurance Company</w:t>
            </w:r>
          </w:p>
        </w:tc>
      </w:tr>
      <w:tr w:rsidR="00E82974" w:rsidRPr="00E82974" w14:paraId="4C4F95FC" w14:textId="77777777" w:rsidTr="00067891">
        <w:trPr>
          <w:trHeight w:val="496"/>
        </w:trPr>
        <w:tc>
          <w:tcPr>
            <w:tcW w:w="1059" w:type="dxa"/>
            <w:tcBorders>
              <w:top w:val="nil"/>
              <w:left w:val="nil"/>
              <w:bottom w:val="nil"/>
              <w:right w:val="nil"/>
            </w:tcBorders>
            <w:shd w:val="clear" w:color="auto" w:fill="auto"/>
            <w:hideMark/>
          </w:tcPr>
          <w:p w14:paraId="25F26B6A"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Government sources</w:t>
            </w:r>
          </w:p>
        </w:tc>
        <w:tc>
          <w:tcPr>
            <w:tcW w:w="14871" w:type="dxa"/>
            <w:gridSpan w:val="29"/>
            <w:tcBorders>
              <w:top w:val="nil"/>
              <w:left w:val="nil"/>
              <w:bottom w:val="nil"/>
              <w:right w:val="nil"/>
            </w:tcBorders>
            <w:shd w:val="clear" w:color="auto" w:fill="auto"/>
            <w:hideMark/>
          </w:tcPr>
          <w:p w14:paraId="600F76DB"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FSSH, IK FSSH, IK Komunat, IK Ministria e Shendetsis, IK SHSKUK, Komunat, Ministria e Drejtesis, Ministria e Mbrojtjes, Ministria e Shendetsis, qskuk, Sh.Mendor, Shskuk</w:t>
            </w:r>
          </w:p>
        </w:tc>
      </w:tr>
      <w:tr w:rsidR="00E82974" w:rsidRPr="00E82974" w14:paraId="28393CA9" w14:textId="77777777" w:rsidTr="00067891">
        <w:trPr>
          <w:trHeight w:val="305"/>
        </w:trPr>
        <w:tc>
          <w:tcPr>
            <w:tcW w:w="1059" w:type="dxa"/>
            <w:tcBorders>
              <w:top w:val="nil"/>
              <w:left w:val="nil"/>
              <w:bottom w:val="nil"/>
              <w:right w:val="nil"/>
            </w:tcBorders>
            <w:shd w:val="clear" w:color="auto" w:fill="auto"/>
            <w:hideMark/>
          </w:tcPr>
          <w:p w14:paraId="2439CA00"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Households</w:t>
            </w:r>
          </w:p>
        </w:tc>
        <w:tc>
          <w:tcPr>
            <w:tcW w:w="14871" w:type="dxa"/>
            <w:gridSpan w:val="29"/>
            <w:tcBorders>
              <w:top w:val="nil"/>
              <w:left w:val="nil"/>
              <w:bottom w:val="nil"/>
              <w:right w:val="nil"/>
            </w:tcBorders>
            <w:shd w:val="clear" w:color="auto" w:fill="auto"/>
            <w:hideMark/>
          </w:tcPr>
          <w:p w14:paraId="58073997" w14:textId="77777777" w:rsidR="00E82974" w:rsidRPr="00E82974" w:rsidRDefault="00E82974" w:rsidP="00E82974">
            <w:pPr>
              <w:spacing w:after="0" w:line="240" w:lineRule="auto"/>
              <w:rPr>
                <w:rFonts w:ascii="Arial Unicode MS" w:eastAsia="Arial Unicode MS" w:hAnsi="Arial Unicode MS" w:cs="Arial Unicode MS"/>
                <w:sz w:val="12"/>
                <w:szCs w:val="12"/>
                <w:lang w:val="en-US"/>
              </w:rPr>
            </w:pPr>
            <w:r w:rsidRPr="00E82974">
              <w:rPr>
                <w:rFonts w:ascii="Arial Unicode MS" w:eastAsia="Arial Unicode MS" w:hAnsi="Arial Unicode MS" w:cs="Arial Unicode MS" w:hint="eastAsia"/>
                <w:sz w:val="12"/>
                <w:szCs w:val="12"/>
                <w:lang w:val="en-US"/>
              </w:rPr>
              <w:t> </w:t>
            </w:r>
          </w:p>
        </w:tc>
      </w:tr>
    </w:tbl>
    <w:p w14:paraId="32B41B0D" w14:textId="5BF853F6" w:rsidR="00E82974" w:rsidRDefault="00E82974" w:rsidP="007D6EA7">
      <w:pPr>
        <w:pStyle w:val="NormalWeb"/>
        <w:spacing w:after="160" w:line="276" w:lineRule="auto"/>
        <w:jc w:val="both"/>
        <w:rPr>
          <w:rFonts w:ascii="Arial" w:hAnsi="Arial" w:cs="Arial"/>
          <w:color w:val="000000"/>
          <w:sz w:val="22"/>
          <w:szCs w:val="22"/>
        </w:rPr>
      </w:pPr>
    </w:p>
    <w:p w14:paraId="60B9F296" w14:textId="607D6032" w:rsidR="00AF6E8B" w:rsidRDefault="00AF6E8B" w:rsidP="007D6EA7">
      <w:pPr>
        <w:pStyle w:val="NormalWeb"/>
        <w:spacing w:after="160" w:line="276" w:lineRule="auto"/>
        <w:jc w:val="both"/>
        <w:rPr>
          <w:rFonts w:ascii="Arial" w:hAnsi="Arial" w:cs="Arial"/>
          <w:color w:val="000000"/>
          <w:sz w:val="22"/>
          <w:szCs w:val="22"/>
        </w:rPr>
      </w:pPr>
    </w:p>
    <w:p w14:paraId="44E05753" w14:textId="79F1BEDA" w:rsidR="00AF6E8B" w:rsidRDefault="00AF6E8B" w:rsidP="007D6EA7">
      <w:pPr>
        <w:pStyle w:val="NormalWeb"/>
        <w:spacing w:after="160" w:line="276" w:lineRule="auto"/>
        <w:jc w:val="both"/>
        <w:rPr>
          <w:rFonts w:ascii="Arial" w:hAnsi="Arial" w:cs="Arial"/>
          <w:color w:val="000000"/>
          <w:sz w:val="22"/>
          <w:szCs w:val="22"/>
        </w:rPr>
      </w:pPr>
    </w:p>
    <w:tbl>
      <w:tblPr>
        <w:tblW w:w="14944" w:type="dxa"/>
        <w:tblInd w:w="-990" w:type="dxa"/>
        <w:tblLayout w:type="fixed"/>
        <w:tblLook w:val="04A0" w:firstRow="1" w:lastRow="0" w:firstColumn="1" w:lastColumn="0" w:noHBand="0" w:noVBand="1"/>
      </w:tblPr>
      <w:tblGrid>
        <w:gridCol w:w="240"/>
        <w:gridCol w:w="840"/>
        <w:gridCol w:w="581"/>
        <w:gridCol w:w="595"/>
        <w:gridCol w:w="801"/>
        <w:gridCol w:w="543"/>
        <w:gridCol w:w="363"/>
        <w:gridCol w:w="471"/>
        <w:gridCol w:w="484"/>
        <w:gridCol w:w="433"/>
        <w:gridCol w:w="497"/>
        <w:gridCol w:w="404"/>
        <w:gridCol w:w="433"/>
        <w:gridCol w:w="583"/>
        <w:gridCol w:w="451"/>
        <w:gridCol w:w="451"/>
        <w:gridCol w:w="383"/>
        <w:gridCol w:w="448"/>
        <w:gridCol w:w="512"/>
        <w:gridCol w:w="564"/>
        <w:gridCol w:w="462"/>
        <w:gridCol w:w="462"/>
        <w:gridCol w:w="462"/>
        <w:gridCol w:w="509"/>
        <w:gridCol w:w="522"/>
        <w:gridCol w:w="522"/>
        <w:gridCol w:w="522"/>
        <w:gridCol w:w="464"/>
        <w:gridCol w:w="471"/>
        <w:gridCol w:w="471"/>
      </w:tblGrid>
      <w:tr w:rsidR="00AF6E8B" w:rsidRPr="00AF6E8B" w14:paraId="18BE4F8C" w14:textId="77777777" w:rsidTr="00AF6E8B">
        <w:trPr>
          <w:trHeight w:val="237"/>
        </w:trPr>
        <w:tc>
          <w:tcPr>
            <w:tcW w:w="240" w:type="dxa"/>
            <w:tcBorders>
              <w:top w:val="nil"/>
              <w:left w:val="nil"/>
              <w:bottom w:val="nil"/>
              <w:right w:val="nil"/>
            </w:tcBorders>
            <w:shd w:val="clear" w:color="auto" w:fill="auto"/>
            <w:noWrap/>
            <w:hideMark/>
          </w:tcPr>
          <w:p w14:paraId="304C8D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lastRenderedPageBreak/>
              <w:t> </w:t>
            </w:r>
          </w:p>
        </w:tc>
        <w:tc>
          <w:tcPr>
            <w:tcW w:w="3723" w:type="dxa"/>
            <w:gridSpan w:val="6"/>
            <w:tcBorders>
              <w:top w:val="nil"/>
              <w:left w:val="nil"/>
              <w:bottom w:val="nil"/>
              <w:right w:val="nil"/>
            </w:tcBorders>
            <w:shd w:val="clear" w:color="auto" w:fill="auto"/>
            <w:noWrap/>
            <w:hideMark/>
          </w:tcPr>
          <w:p w14:paraId="03ECE30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Reported currency: Euros (EUR)</w:t>
            </w:r>
          </w:p>
        </w:tc>
        <w:tc>
          <w:tcPr>
            <w:tcW w:w="471" w:type="dxa"/>
            <w:tcBorders>
              <w:top w:val="nil"/>
              <w:left w:val="nil"/>
              <w:bottom w:val="nil"/>
              <w:right w:val="nil"/>
            </w:tcBorders>
            <w:shd w:val="clear" w:color="auto" w:fill="auto"/>
            <w:noWrap/>
            <w:hideMark/>
          </w:tcPr>
          <w:p w14:paraId="31CE9D5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5E781BD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40D0777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18832BA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nil"/>
              <w:bottom w:val="nil"/>
              <w:right w:val="nil"/>
            </w:tcBorders>
            <w:shd w:val="clear" w:color="auto" w:fill="auto"/>
            <w:noWrap/>
            <w:hideMark/>
          </w:tcPr>
          <w:p w14:paraId="7B2F6ED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65BB92D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67FCCAB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67F9F0C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7A96C66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nil"/>
              <w:bottom w:val="nil"/>
              <w:right w:val="nil"/>
            </w:tcBorders>
            <w:shd w:val="clear" w:color="auto" w:fill="auto"/>
            <w:noWrap/>
            <w:hideMark/>
          </w:tcPr>
          <w:p w14:paraId="05463B8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48" w:type="dxa"/>
            <w:tcBorders>
              <w:top w:val="nil"/>
              <w:left w:val="nil"/>
              <w:bottom w:val="nil"/>
              <w:right w:val="nil"/>
            </w:tcBorders>
            <w:shd w:val="clear" w:color="auto" w:fill="auto"/>
            <w:noWrap/>
            <w:hideMark/>
          </w:tcPr>
          <w:p w14:paraId="7266894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62AD3D7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2B1BBB9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61F8AD5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1C1F4E8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781576E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auto" w:fill="auto"/>
            <w:noWrap/>
            <w:hideMark/>
          </w:tcPr>
          <w:p w14:paraId="6A7F432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2F40E5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67A9672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68E82FF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2E860CC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67A4D82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3A0624C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1B4B064D" w14:textId="77777777" w:rsidTr="00AF6E8B">
        <w:trPr>
          <w:trHeight w:val="498"/>
        </w:trPr>
        <w:tc>
          <w:tcPr>
            <w:tcW w:w="240" w:type="dxa"/>
            <w:tcBorders>
              <w:top w:val="nil"/>
              <w:left w:val="nil"/>
              <w:bottom w:val="nil"/>
              <w:right w:val="nil"/>
            </w:tcBorders>
            <w:shd w:val="clear" w:color="auto" w:fill="auto"/>
            <w:noWrap/>
            <w:hideMark/>
          </w:tcPr>
          <w:p w14:paraId="57FE727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723" w:type="dxa"/>
            <w:gridSpan w:val="6"/>
            <w:tcBorders>
              <w:top w:val="nil"/>
              <w:left w:val="nil"/>
              <w:bottom w:val="nil"/>
              <w:right w:val="nil"/>
            </w:tcBorders>
            <w:shd w:val="clear" w:color="auto" w:fill="auto"/>
            <w:hideMark/>
          </w:tcPr>
          <w:p w14:paraId="577B34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Currency: Euros (EUR)</w:t>
            </w:r>
          </w:p>
        </w:tc>
        <w:tc>
          <w:tcPr>
            <w:tcW w:w="471" w:type="dxa"/>
            <w:tcBorders>
              <w:top w:val="nil"/>
              <w:left w:val="nil"/>
              <w:bottom w:val="nil"/>
              <w:right w:val="nil"/>
            </w:tcBorders>
            <w:shd w:val="clear" w:color="auto" w:fill="auto"/>
            <w:noWrap/>
            <w:hideMark/>
          </w:tcPr>
          <w:p w14:paraId="2C92305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7F5610B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23CC076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6545133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nil"/>
              <w:bottom w:val="nil"/>
              <w:right w:val="nil"/>
            </w:tcBorders>
            <w:shd w:val="clear" w:color="auto" w:fill="auto"/>
            <w:noWrap/>
            <w:hideMark/>
          </w:tcPr>
          <w:p w14:paraId="25FE4D0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27DD62D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73261B3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17EED48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405C779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nil"/>
              <w:bottom w:val="nil"/>
              <w:right w:val="nil"/>
            </w:tcBorders>
            <w:shd w:val="clear" w:color="auto" w:fill="auto"/>
            <w:noWrap/>
            <w:hideMark/>
          </w:tcPr>
          <w:p w14:paraId="3664C4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48" w:type="dxa"/>
            <w:tcBorders>
              <w:top w:val="nil"/>
              <w:left w:val="nil"/>
              <w:bottom w:val="nil"/>
              <w:right w:val="nil"/>
            </w:tcBorders>
            <w:shd w:val="clear" w:color="auto" w:fill="auto"/>
            <w:noWrap/>
            <w:hideMark/>
          </w:tcPr>
          <w:p w14:paraId="52CBC61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6E7C484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30EEEF9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596B500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04EAB96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3BD82EA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auto" w:fill="auto"/>
            <w:noWrap/>
            <w:hideMark/>
          </w:tcPr>
          <w:p w14:paraId="6F820B3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6AF51B5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5825C04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3B4E332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420CD3A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011FA26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35A5236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14D4E659" w14:textId="77777777" w:rsidTr="00AF6E8B">
        <w:trPr>
          <w:trHeight w:val="248"/>
        </w:trPr>
        <w:tc>
          <w:tcPr>
            <w:tcW w:w="240" w:type="dxa"/>
            <w:tcBorders>
              <w:top w:val="nil"/>
              <w:left w:val="nil"/>
              <w:bottom w:val="nil"/>
              <w:right w:val="nil"/>
            </w:tcBorders>
            <w:shd w:val="clear" w:color="auto" w:fill="auto"/>
            <w:noWrap/>
            <w:hideMark/>
          </w:tcPr>
          <w:p w14:paraId="283D708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8" w:space="0" w:color="000000"/>
              <w:left w:val="single" w:sz="8" w:space="0" w:color="000000"/>
              <w:bottom w:val="nil"/>
              <w:right w:val="nil"/>
            </w:tcBorders>
            <w:shd w:val="clear" w:color="000000" w:fill="C0C0C0"/>
            <w:noWrap/>
            <w:hideMark/>
          </w:tcPr>
          <w:p w14:paraId="581363A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single" w:sz="8" w:space="0" w:color="000000"/>
              <w:left w:val="nil"/>
              <w:bottom w:val="nil"/>
              <w:right w:val="nil"/>
            </w:tcBorders>
            <w:shd w:val="clear" w:color="000000" w:fill="C0C0C0"/>
            <w:noWrap/>
            <w:hideMark/>
          </w:tcPr>
          <w:p w14:paraId="7AE2F1B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single" w:sz="8" w:space="0" w:color="000000"/>
              <w:left w:val="nil"/>
              <w:bottom w:val="nil"/>
              <w:right w:val="nil"/>
            </w:tcBorders>
            <w:shd w:val="clear" w:color="000000" w:fill="C0C0C0"/>
            <w:noWrap/>
            <w:hideMark/>
          </w:tcPr>
          <w:p w14:paraId="6F607AA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vMerge w:val="restart"/>
            <w:tcBorders>
              <w:top w:val="single" w:sz="8" w:space="0" w:color="000000"/>
              <w:left w:val="nil"/>
              <w:bottom w:val="nil"/>
              <w:right w:val="nil"/>
            </w:tcBorders>
            <w:shd w:val="clear" w:color="000000" w:fill="C0C0C0"/>
            <w:hideMark/>
          </w:tcPr>
          <w:p w14:paraId="634D81A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Financing schemes</w:t>
            </w:r>
          </w:p>
        </w:tc>
        <w:tc>
          <w:tcPr>
            <w:tcW w:w="543" w:type="dxa"/>
            <w:tcBorders>
              <w:top w:val="single" w:sz="8" w:space="0" w:color="000000"/>
              <w:left w:val="single" w:sz="4" w:space="0" w:color="000000"/>
              <w:bottom w:val="nil"/>
              <w:right w:val="single" w:sz="4" w:space="0" w:color="000000"/>
            </w:tcBorders>
            <w:shd w:val="clear" w:color="000000" w:fill="C0C0C0"/>
            <w:hideMark/>
          </w:tcPr>
          <w:p w14:paraId="2F74A82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HF.1</w:t>
            </w:r>
          </w:p>
        </w:tc>
        <w:tc>
          <w:tcPr>
            <w:tcW w:w="363" w:type="dxa"/>
            <w:tcBorders>
              <w:top w:val="single" w:sz="8" w:space="0" w:color="000000"/>
              <w:left w:val="nil"/>
              <w:bottom w:val="nil"/>
              <w:right w:val="nil"/>
            </w:tcBorders>
            <w:shd w:val="clear" w:color="000000" w:fill="C0C0C0"/>
            <w:hideMark/>
          </w:tcPr>
          <w:p w14:paraId="2964E0D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single" w:sz="8" w:space="0" w:color="000000"/>
              <w:left w:val="nil"/>
              <w:bottom w:val="nil"/>
              <w:right w:val="nil"/>
            </w:tcBorders>
            <w:shd w:val="clear" w:color="000000" w:fill="C0C0C0"/>
            <w:hideMark/>
          </w:tcPr>
          <w:p w14:paraId="1E12D38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single" w:sz="8" w:space="0" w:color="000000"/>
              <w:left w:val="nil"/>
              <w:bottom w:val="nil"/>
              <w:right w:val="nil"/>
            </w:tcBorders>
            <w:shd w:val="clear" w:color="000000" w:fill="C0C0C0"/>
            <w:hideMark/>
          </w:tcPr>
          <w:p w14:paraId="5348BA3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single" w:sz="8" w:space="0" w:color="000000"/>
              <w:left w:val="nil"/>
              <w:bottom w:val="nil"/>
              <w:right w:val="nil"/>
            </w:tcBorders>
            <w:shd w:val="clear" w:color="000000" w:fill="C0C0C0"/>
            <w:hideMark/>
          </w:tcPr>
          <w:p w14:paraId="281C3B8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single" w:sz="8" w:space="0" w:color="000000"/>
              <w:left w:val="nil"/>
              <w:bottom w:val="nil"/>
              <w:right w:val="nil"/>
            </w:tcBorders>
            <w:shd w:val="clear" w:color="000000" w:fill="C0C0C0"/>
            <w:hideMark/>
          </w:tcPr>
          <w:p w14:paraId="5E246D5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single" w:sz="8" w:space="0" w:color="000000"/>
              <w:left w:val="single" w:sz="4" w:space="0" w:color="000000"/>
              <w:bottom w:val="nil"/>
              <w:right w:val="single" w:sz="4" w:space="0" w:color="000000"/>
            </w:tcBorders>
            <w:shd w:val="clear" w:color="000000" w:fill="C0C0C0"/>
            <w:hideMark/>
          </w:tcPr>
          <w:p w14:paraId="36830DB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HF.2</w:t>
            </w:r>
          </w:p>
        </w:tc>
        <w:tc>
          <w:tcPr>
            <w:tcW w:w="433" w:type="dxa"/>
            <w:tcBorders>
              <w:top w:val="single" w:sz="8" w:space="0" w:color="000000"/>
              <w:left w:val="nil"/>
              <w:bottom w:val="nil"/>
              <w:right w:val="nil"/>
            </w:tcBorders>
            <w:shd w:val="clear" w:color="000000" w:fill="C0C0C0"/>
            <w:hideMark/>
          </w:tcPr>
          <w:p w14:paraId="5CB1723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single" w:sz="8" w:space="0" w:color="000000"/>
              <w:left w:val="nil"/>
              <w:bottom w:val="nil"/>
              <w:right w:val="nil"/>
            </w:tcBorders>
            <w:shd w:val="clear" w:color="000000" w:fill="C0C0C0"/>
            <w:hideMark/>
          </w:tcPr>
          <w:p w14:paraId="1E7811F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single" w:sz="8" w:space="0" w:color="000000"/>
              <w:left w:val="single" w:sz="4" w:space="0" w:color="000000"/>
              <w:bottom w:val="nil"/>
              <w:right w:val="single" w:sz="4" w:space="0" w:color="000000"/>
            </w:tcBorders>
            <w:shd w:val="clear" w:color="000000" w:fill="C0C0C0"/>
            <w:hideMark/>
          </w:tcPr>
          <w:p w14:paraId="7F56AE2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HF.3</w:t>
            </w:r>
          </w:p>
        </w:tc>
        <w:tc>
          <w:tcPr>
            <w:tcW w:w="451" w:type="dxa"/>
            <w:tcBorders>
              <w:top w:val="single" w:sz="8" w:space="0" w:color="000000"/>
              <w:left w:val="nil"/>
              <w:bottom w:val="nil"/>
              <w:right w:val="nil"/>
            </w:tcBorders>
            <w:shd w:val="clear" w:color="000000" w:fill="C0C0C0"/>
            <w:hideMark/>
          </w:tcPr>
          <w:p w14:paraId="3B635A6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single" w:sz="8" w:space="0" w:color="000000"/>
              <w:left w:val="single" w:sz="4" w:space="0" w:color="000000"/>
              <w:bottom w:val="nil"/>
              <w:right w:val="single" w:sz="4" w:space="0" w:color="000000"/>
            </w:tcBorders>
            <w:shd w:val="clear" w:color="000000" w:fill="C0C0C0"/>
            <w:hideMark/>
          </w:tcPr>
          <w:p w14:paraId="6D8F9AE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HF.4</w:t>
            </w:r>
          </w:p>
        </w:tc>
        <w:tc>
          <w:tcPr>
            <w:tcW w:w="448" w:type="dxa"/>
            <w:tcBorders>
              <w:top w:val="single" w:sz="8" w:space="0" w:color="000000"/>
              <w:left w:val="nil"/>
              <w:bottom w:val="nil"/>
              <w:right w:val="nil"/>
            </w:tcBorders>
            <w:shd w:val="clear" w:color="000000" w:fill="C0C0C0"/>
            <w:hideMark/>
          </w:tcPr>
          <w:p w14:paraId="39364AF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single" w:sz="8" w:space="0" w:color="000000"/>
              <w:left w:val="nil"/>
              <w:bottom w:val="nil"/>
              <w:right w:val="nil"/>
            </w:tcBorders>
            <w:shd w:val="clear" w:color="000000" w:fill="C0C0C0"/>
            <w:hideMark/>
          </w:tcPr>
          <w:p w14:paraId="72E69E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single" w:sz="8" w:space="0" w:color="000000"/>
              <w:left w:val="nil"/>
              <w:bottom w:val="nil"/>
              <w:right w:val="nil"/>
            </w:tcBorders>
            <w:shd w:val="clear" w:color="000000" w:fill="C0C0C0"/>
            <w:hideMark/>
          </w:tcPr>
          <w:p w14:paraId="1453CF2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single" w:sz="8" w:space="0" w:color="000000"/>
              <w:left w:val="single" w:sz="8" w:space="0" w:color="000000"/>
              <w:bottom w:val="nil"/>
              <w:right w:val="single" w:sz="8" w:space="0" w:color="000000"/>
            </w:tcBorders>
            <w:shd w:val="clear" w:color="000000" w:fill="C0C0C0"/>
            <w:hideMark/>
          </w:tcPr>
          <w:p w14:paraId="6E3E193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All HF</w:t>
            </w:r>
          </w:p>
        </w:tc>
        <w:tc>
          <w:tcPr>
            <w:tcW w:w="462" w:type="dxa"/>
            <w:vMerge w:val="restart"/>
            <w:tcBorders>
              <w:top w:val="single" w:sz="8" w:space="0" w:color="000000"/>
              <w:left w:val="nil"/>
              <w:bottom w:val="single" w:sz="4" w:space="0" w:color="000000"/>
              <w:right w:val="nil"/>
            </w:tcBorders>
            <w:shd w:val="clear" w:color="000000" w:fill="C0C0C0"/>
            <w:textDirection w:val="btLr"/>
            <w:hideMark/>
          </w:tcPr>
          <w:p w14:paraId="5F59AF2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u w:val="single"/>
                <w:lang w:val="en-US"/>
              </w:rPr>
            </w:pPr>
            <w:r w:rsidRPr="00AF6E8B">
              <w:rPr>
                <w:rFonts w:ascii="Arial Unicode MS" w:eastAsia="Arial Unicode MS" w:hAnsi="Arial Unicode MS" w:cs="Arial Unicode MS" w:hint="eastAsia"/>
                <w:b/>
                <w:bCs/>
                <w:sz w:val="12"/>
                <w:szCs w:val="12"/>
                <w:u w:val="single"/>
                <w:lang w:val="en-US"/>
              </w:rPr>
              <w:t>Memorandum items</w:t>
            </w:r>
          </w:p>
        </w:tc>
        <w:tc>
          <w:tcPr>
            <w:tcW w:w="462" w:type="dxa"/>
            <w:tcBorders>
              <w:top w:val="single" w:sz="8" w:space="0" w:color="000000"/>
              <w:left w:val="single" w:sz="8" w:space="0" w:color="000000"/>
              <w:bottom w:val="nil"/>
              <w:right w:val="nil"/>
            </w:tcBorders>
            <w:shd w:val="clear" w:color="000000" w:fill="C0C0C0"/>
            <w:hideMark/>
          </w:tcPr>
          <w:p w14:paraId="0EA1BEF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single" w:sz="8" w:space="0" w:color="000000"/>
              <w:left w:val="nil"/>
              <w:bottom w:val="nil"/>
              <w:right w:val="nil"/>
            </w:tcBorders>
            <w:shd w:val="clear" w:color="000000" w:fill="C0C0C0"/>
            <w:hideMark/>
          </w:tcPr>
          <w:p w14:paraId="6E28DCD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single" w:sz="8" w:space="0" w:color="000000"/>
              <w:left w:val="nil"/>
              <w:bottom w:val="nil"/>
              <w:right w:val="nil"/>
            </w:tcBorders>
            <w:shd w:val="clear" w:color="000000" w:fill="C0C0C0"/>
            <w:hideMark/>
          </w:tcPr>
          <w:p w14:paraId="30AD9B7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single" w:sz="8" w:space="0" w:color="000000"/>
              <w:left w:val="nil"/>
              <w:bottom w:val="nil"/>
              <w:right w:val="nil"/>
            </w:tcBorders>
            <w:shd w:val="clear" w:color="000000" w:fill="C0C0C0"/>
            <w:hideMark/>
          </w:tcPr>
          <w:p w14:paraId="0F312ED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single" w:sz="8" w:space="0" w:color="000000"/>
              <w:left w:val="nil"/>
              <w:bottom w:val="nil"/>
              <w:right w:val="nil"/>
            </w:tcBorders>
            <w:shd w:val="clear" w:color="000000" w:fill="C0C0C0"/>
            <w:hideMark/>
          </w:tcPr>
          <w:p w14:paraId="6CDDEFE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single" w:sz="8" w:space="0" w:color="000000"/>
              <w:left w:val="nil"/>
              <w:bottom w:val="nil"/>
              <w:right w:val="nil"/>
            </w:tcBorders>
            <w:shd w:val="clear" w:color="000000" w:fill="C0C0C0"/>
            <w:hideMark/>
          </w:tcPr>
          <w:p w14:paraId="194A356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single" w:sz="8" w:space="0" w:color="000000"/>
              <w:left w:val="nil"/>
              <w:bottom w:val="nil"/>
              <w:right w:val="nil"/>
            </w:tcBorders>
            <w:shd w:val="clear" w:color="000000" w:fill="C0C0C0"/>
            <w:hideMark/>
          </w:tcPr>
          <w:p w14:paraId="4EF0B12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single" w:sz="8" w:space="0" w:color="000000"/>
              <w:left w:val="nil"/>
              <w:bottom w:val="nil"/>
              <w:right w:val="single" w:sz="8" w:space="0" w:color="000000"/>
            </w:tcBorders>
            <w:shd w:val="clear" w:color="000000" w:fill="C0C0C0"/>
            <w:hideMark/>
          </w:tcPr>
          <w:p w14:paraId="02C9DAA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1C33DC9C" w14:textId="77777777" w:rsidTr="00AF6E8B">
        <w:trPr>
          <w:trHeight w:val="248"/>
        </w:trPr>
        <w:tc>
          <w:tcPr>
            <w:tcW w:w="240" w:type="dxa"/>
            <w:tcBorders>
              <w:top w:val="nil"/>
              <w:left w:val="nil"/>
              <w:bottom w:val="nil"/>
              <w:right w:val="nil"/>
            </w:tcBorders>
            <w:shd w:val="clear" w:color="auto" w:fill="auto"/>
            <w:noWrap/>
            <w:hideMark/>
          </w:tcPr>
          <w:p w14:paraId="46959CF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C0C0C0"/>
            <w:noWrap/>
            <w:hideMark/>
          </w:tcPr>
          <w:p w14:paraId="74B41FF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C0C0C0"/>
            <w:noWrap/>
            <w:hideMark/>
          </w:tcPr>
          <w:p w14:paraId="3D3A942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C0C0C0"/>
            <w:noWrap/>
            <w:hideMark/>
          </w:tcPr>
          <w:p w14:paraId="0B52852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vMerge/>
            <w:tcBorders>
              <w:top w:val="single" w:sz="8" w:space="0" w:color="000000"/>
              <w:left w:val="nil"/>
              <w:bottom w:val="nil"/>
              <w:right w:val="nil"/>
            </w:tcBorders>
            <w:vAlign w:val="center"/>
            <w:hideMark/>
          </w:tcPr>
          <w:p w14:paraId="77CAA24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p>
        </w:tc>
        <w:tc>
          <w:tcPr>
            <w:tcW w:w="543" w:type="dxa"/>
            <w:tcBorders>
              <w:top w:val="nil"/>
              <w:left w:val="single" w:sz="4" w:space="0" w:color="000000"/>
              <w:bottom w:val="nil"/>
              <w:right w:val="single" w:sz="4" w:space="0" w:color="000000"/>
            </w:tcBorders>
            <w:shd w:val="clear" w:color="000000" w:fill="C0C0C0"/>
            <w:hideMark/>
          </w:tcPr>
          <w:p w14:paraId="33C03C5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63" w:type="dxa"/>
            <w:tcBorders>
              <w:top w:val="nil"/>
              <w:left w:val="nil"/>
              <w:bottom w:val="nil"/>
              <w:right w:val="nil"/>
            </w:tcBorders>
            <w:shd w:val="clear" w:color="000000" w:fill="C0C0C0"/>
            <w:hideMark/>
          </w:tcPr>
          <w:p w14:paraId="70D862A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HF.1.1</w:t>
            </w:r>
          </w:p>
        </w:tc>
        <w:tc>
          <w:tcPr>
            <w:tcW w:w="471" w:type="dxa"/>
            <w:tcBorders>
              <w:top w:val="nil"/>
              <w:left w:val="nil"/>
              <w:bottom w:val="nil"/>
              <w:right w:val="nil"/>
            </w:tcBorders>
            <w:shd w:val="clear" w:color="000000" w:fill="C0C0C0"/>
            <w:hideMark/>
          </w:tcPr>
          <w:p w14:paraId="384E44B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C0C0C0"/>
            <w:hideMark/>
          </w:tcPr>
          <w:p w14:paraId="2DAFE20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C0C0C0"/>
            <w:hideMark/>
          </w:tcPr>
          <w:p w14:paraId="4F7DDD9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HF.1.2</w:t>
            </w:r>
          </w:p>
        </w:tc>
        <w:tc>
          <w:tcPr>
            <w:tcW w:w="497" w:type="dxa"/>
            <w:tcBorders>
              <w:top w:val="nil"/>
              <w:left w:val="nil"/>
              <w:bottom w:val="nil"/>
              <w:right w:val="nil"/>
            </w:tcBorders>
            <w:shd w:val="clear" w:color="000000" w:fill="C0C0C0"/>
            <w:hideMark/>
          </w:tcPr>
          <w:p w14:paraId="2AAA973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C0C0C0"/>
            <w:hideMark/>
          </w:tcPr>
          <w:p w14:paraId="6D76E22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C0C0C0"/>
            <w:hideMark/>
          </w:tcPr>
          <w:p w14:paraId="04CEEA9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HF.2.1</w:t>
            </w:r>
          </w:p>
        </w:tc>
        <w:tc>
          <w:tcPr>
            <w:tcW w:w="583" w:type="dxa"/>
            <w:tcBorders>
              <w:top w:val="nil"/>
              <w:left w:val="nil"/>
              <w:bottom w:val="nil"/>
              <w:right w:val="nil"/>
            </w:tcBorders>
            <w:shd w:val="clear" w:color="000000" w:fill="C0C0C0"/>
            <w:hideMark/>
          </w:tcPr>
          <w:p w14:paraId="110A05B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C0C0C0"/>
            <w:hideMark/>
          </w:tcPr>
          <w:p w14:paraId="4889D7B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C0C0C0"/>
            <w:hideMark/>
          </w:tcPr>
          <w:p w14:paraId="6B25044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HF.3.1</w:t>
            </w:r>
          </w:p>
        </w:tc>
        <w:tc>
          <w:tcPr>
            <w:tcW w:w="383" w:type="dxa"/>
            <w:tcBorders>
              <w:top w:val="nil"/>
              <w:left w:val="single" w:sz="4" w:space="0" w:color="000000"/>
              <w:bottom w:val="nil"/>
              <w:right w:val="single" w:sz="4" w:space="0" w:color="000000"/>
            </w:tcBorders>
            <w:shd w:val="clear" w:color="000000" w:fill="C0C0C0"/>
            <w:hideMark/>
          </w:tcPr>
          <w:p w14:paraId="0621391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C0C0C0"/>
            <w:hideMark/>
          </w:tcPr>
          <w:p w14:paraId="4397C40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HF.4.2</w:t>
            </w:r>
          </w:p>
        </w:tc>
        <w:tc>
          <w:tcPr>
            <w:tcW w:w="512" w:type="dxa"/>
            <w:tcBorders>
              <w:top w:val="nil"/>
              <w:left w:val="nil"/>
              <w:bottom w:val="nil"/>
              <w:right w:val="nil"/>
            </w:tcBorders>
            <w:shd w:val="clear" w:color="000000" w:fill="C0C0C0"/>
            <w:hideMark/>
          </w:tcPr>
          <w:p w14:paraId="3049165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C0C0C0"/>
            <w:hideMark/>
          </w:tcPr>
          <w:p w14:paraId="7EEBE05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C0C0C0"/>
            <w:hideMark/>
          </w:tcPr>
          <w:p w14:paraId="3A0AAC1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4679E96B" w14:textId="77777777" w:rsidR="00AF6E8B" w:rsidRPr="00AF6E8B" w:rsidRDefault="00AF6E8B" w:rsidP="00AF6E8B">
            <w:pPr>
              <w:spacing w:after="0" w:line="240" w:lineRule="auto"/>
              <w:rPr>
                <w:rFonts w:ascii="Arial Unicode MS" w:eastAsia="Arial Unicode MS" w:hAnsi="Arial Unicode MS" w:cs="Arial Unicode MS"/>
                <w:b/>
                <w:bCs/>
                <w:sz w:val="12"/>
                <w:szCs w:val="12"/>
                <w:u w:val="single"/>
                <w:lang w:val="en-US"/>
              </w:rPr>
            </w:pPr>
          </w:p>
        </w:tc>
        <w:tc>
          <w:tcPr>
            <w:tcW w:w="462" w:type="dxa"/>
            <w:vMerge w:val="restart"/>
            <w:tcBorders>
              <w:top w:val="nil"/>
              <w:left w:val="single" w:sz="8" w:space="0" w:color="000000"/>
              <w:bottom w:val="single" w:sz="4" w:space="0" w:color="000000"/>
              <w:right w:val="nil"/>
            </w:tcBorders>
            <w:shd w:val="clear" w:color="000000" w:fill="C0C0C0"/>
            <w:textDirection w:val="btLr"/>
            <w:hideMark/>
          </w:tcPr>
          <w:p w14:paraId="4DFC84A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Financing agents managing the financing schemes</w:t>
            </w:r>
          </w:p>
        </w:tc>
        <w:tc>
          <w:tcPr>
            <w:tcW w:w="509" w:type="dxa"/>
            <w:tcBorders>
              <w:top w:val="nil"/>
              <w:left w:val="nil"/>
              <w:bottom w:val="nil"/>
              <w:right w:val="nil"/>
            </w:tcBorders>
            <w:shd w:val="clear" w:color="000000" w:fill="C0C0C0"/>
            <w:hideMark/>
          </w:tcPr>
          <w:p w14:paraId="6B79481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C0C0C0"/>
            <w:hideMark/>
          </w:tcPr>
          <w:p w14:paraId="26CF834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C0C0C0"/>
            <w:hideMark/>
          </w:tcPr>
          <w:p w14:paraId="01EB39D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C0C0C0"/>
            <w:hideMark/>
          </w:tcPr>
          <w:p w14:paraId="3816D62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vMerge w:val="restart"/>
            <w:tcBorders>
              <w:top w:val="nil"/>
              <w:left w:val="nil"/>
              <w:bottom w:val="single" w:sz="4" w:space="0" w:color="000000"/>
              <w:right w:val="nil"/>
            </w:tcBorders>
            <w:shd w:val="clear" w:color="000000" w:fill="C0C0C0"/>
            <w:textDirection w:val="btLr"/>
            <w:hideMark/>
          </w:tcPr>
          <w:p w14:paraId="5F22895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Financing schemes and the related cost-sharing together</w:t>
            </w:r>
          </w:p>
        </w:tc>
        <w:tc>
          <w:tcPr>
            <w:tcW w:w="471" w:type="dxa"/>
            <w:tcBorders>
              <w:top w:val="nil"/>
              <w:left w:val="nil"/>
              <w:bottom w:val="nil"/>
              <w:right w:val="nil"/>
            </w:tcBorders>
            <w:shd w:val="clear" w:color="000000" w:fill="C0C0C0"/>
            <w:hideMark/>
          </w:tcPr>
          <w:p w14:paraId="4AFB79B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C0C0C0"/>
            <w:hideMark/>
          </w:tcPr>
          <w:p w14:paraId="2C783FC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018946E" w14:textId="77777777" w:rsidTr="00AF6E8B">
        <w:trPr>
          <w:trHeight w:val="248"/>
        </w:trPr>
        <w:tc>
          <w:tcPr>
            <w:tcW w:w="240" w:type="dxa"/>
            <w:tcBorders>
              <w:top w:val="nil"/>
              <w:left w:val="nil"/>
              <w:bottom w:val="nil"/>
              <w:right w:val="nil"/>
            </w:tcBorders>
            <w:shd w:val="clear" w:color="auto" w:fill="auto"/>
            <w:noWrap/>
            <w:hideMark/>
          </w:tcPr>
          <w:p w14:paraId="0CA317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C0C0C0"/>
            <w:noWrap/>
            <w:hideMark/>
          </w:tcPr>
          <w:p w14:paraId="67C1BB8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C0C0C0"/>
            <w:noWrap/>
            <w:hideMark/>
          </w:tcPr>
          <w:p w14:paraId="0E4388E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C0C0C0"/>
            <w:noWrap/>
            <w:hideMark/>
          </w:tcPr>
          <w:p w14:paraId="4FE8BAF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vMerge/>
            <w:tcBorders>
              <w:top w:val="single" w:sz="8" w:space="0" w:color="000000"/>
              <w:left w:val="nil"/>
              <w:bottom w:val="nil"/>
              <w:right w:val="nil"/>
            </w:tcBorders>
            <w:vAlign w:val="center"/>
            <w:hideMark/>
          </w:tcPr>
          <w:p w14:paraId="2E5AACB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p>
        </w:tc>
        <w:tc>
          <w:tcPr>
            <w:tcW w:w="543" w:type="dxa"/>
            <w:tcBorders>
              <w:top w:val="nil"/>
              <w:left w:val="single" w:sz="4" w:space="0" w:color="000000"/>
              <w:bottom w:val="nil"/>
              <w:right w:val="single" w:sz="4" w:space="0" w:color="000000"/>
            </w:tcBorders>
            <w:shd w:val="clear" w:color="000000" w:fill="C0C0C0"/>
            <w:hideMark/>
          </w:tcPr>
          <w:p w14:paraId="67A1C24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63" w:type="dxa"/>
            <w:tcBorders>
              <w:top w:val="nil"/>
              <w:left w:val="nil"/>
              <w:bottom w:val="nil"/>
              <w:right w:val="nil"/>
            </w:tcBorders>
            <w:shd w:val="clear" w:color="000000" w:fill="C0C0C0"/>
            <w:hideMark/>
          </w:tcPr>
          <w:p w14:paraId="43A6DBA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C0C0C0"/>
            <w:hideMark/>
          </w:tcPr>
          <w:p w14:paraId="7346A3C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HF.1.1.1</w:t>
            </w:r>
          </w:p>
        </w:tc>
        <w:tc>
          <w:tcPr>
            <w:tcW w:w="484" w:type="dxa"/>
            <w:tcBorders>
              <w:top w:val="nil"/>
              <w:left w:val="nil"/>
              <w:bottom w:val="nil"/>
              <w:right w:val="nil"/>
            </w:tcBorders>
            <w:shd w:val="clear" w:color="000000" w:fill="C0C0C0"/>
            <w:hideMark/>
          </w:tcPr>
          <w:p w14:paraId="78054BD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HF.1.1.2</w:t>
            </w:r>
          </w:p>
        </w:tc>
        <w:tc>
          <w:tcPr>
            <w:tcW w:w="433" w:type="dxa"/>
            <w:tcBorders>
              <w:top w:val="nil"/>
              <w:left w:val="nil"/>
              <w:bottom w:val="nil"/>
              <w:right w:val="nil"/>
            </w:tcBorders>
            <w:shd w:val="clear" w:color="000000" w:fill="C0C0C0"/>
            <w:hideMark/>
          </w:tcPr>
          <w:p w14:paraId="7E3BC62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C0C0C0"/>
            <w:hideMark/>
          </w:tcPr>
          <w:p w14:paraId="562CDB6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HF.1.2.2</w:t>
            </w:r>
          </w:p>
        </w:tc>
        <w:tc>
          <w:tcPr>
            <w:tcW w:w="404" w:type="dxa"/>
            <w:tcBorders>
              <w:top w:val="nil"/>
              <w:left w:val="single" w:sz="4" w:space="0" w:color="000000"/>
              <w:bottom w:val="nil"/>
              <w:right w:val="single" w:sz="4" w:space="0" w:color="000000"/>
            </w:tcBorders>
            <w:shd w:val="clear" w:color="000000" w:fill="C0C0C0"/>
            <w:hideMark/>
          </w:tcPr>
          <w:p w14:paraId="11E991D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C0C0C0"/>
            <w:hideMark/>
          </w:tcPr>
          <w:p w14:paraId="488C273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C0C0C0"/>
            <w:hideMark/>
          </w:tcPr>
          <w:p w14:paraId="43C9417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HF.2.1.nec</w:t>
            </w:r>
          </w:p>
        </w:tc>
        <w:tc>
          <w:tcPr>
            <w:tcW w:w="451" w:type="dxa"/>
            <w:tcBorders>
              <w:top w:val="nil"/>
              <w:left w:val="single" w:sz="4" w:space="0" w:color="000000"/>
              <w:bottom w:val="nil"/>
              <w:right w:val="single" w:sz="4" w:space="0" w:color="000000"/>
            </w:tcBorders>
            <w:shd w:val="clear" w:color="000000" w:fill="C0C0C0"/>
            <w:hideMark/>
          </w:tcPr>
          <w:p w14:paraId="1AE1864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C0C0C0"/>
            <w:hideMark/>
          </w:tcPr>
          <w:p w14:paraId="58E99BB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C0C0C0"/>
            <w:hideMark/>
          </w:tcPr>
          <w:p w14:paraId="1507F60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C0C0C0"/>
            <w:hideMark/>
          </w:tcPr>
          <w:p w14:paraId="6D7735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C0C0C0"/>
            <w:hideMark/>
          </w:tcPr>
          <w:p w14:paraId="114C551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HF.4.2.2</w:t>
            </w:r>
          </w:p>
        </w:tc>
        <w:tc>
          <w:tcPr>
            <w:tcW w:w="564" w:type="dxa"/>
            <w:tcBorders>
              <w:top w:val="nil"/>
              <w:left w:val="nil"/>
              <w:bottom w:val="nil"/>
              <w:right w:val="nil"/>
            </w:tcBorders>
            <w:shd w:val="clear" w:color="000000" w:fill="C0C0C0"/>
            <w:hideMark/>
          </w:tcPr>
          <w:p w14:paraId="3869ABF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C0C0C0"/>
            <w:hideMark/>
          </w:tcPr>
          <w:p w14:paraId="48F74E0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5278D222" w14:textId="77777777" w:rsidR="00AF6E8B" w:rsidRPr="00AF6E8B" w:rsidRDefault="00AF6E8B" w:rsidP="00AF6E8B">
            <w:pPr>
              <w:spacing w:after="0" w:line="240" w:lineRule="auto"/>
              <w:rPr>
                <w:rFonts w:ascii="Arial Unicode MS" w:eastAsia="Arial Unicode MS" w:hAnsi="Arial Unicode MS" w:cs="Arial Unicode MS"/>
                <w:b/>
                <w:bCs/>
                <w:sz w:val="12"/>
                <w:szCs w:val="12"/>
                <w:u w:val="single"/>
                <w:lang w:val="en-US"/>
              </w:rPr>
            </w:pPr>
          </w:p>
        </w:tc>
        <w:tc>
          <w:tcPr>
            <w:tcW w:w="462" w:type="dxa"/>
            <w:vMerge/>
            <w:tcBorders>
              <w:top w:val="nil"/>
              <w:left w:val="single" w:sz="8" w:space="0" w:color="000000"/>
              <w:bottom w:val="single" w:sz="4" w:space="0" w:color="000000"/>
              <w:right w:val="nil"/>
            </w:tcBorders>
            <w:vAlign w:val="center"/>
            <w:hideMark/>
          </w:tcPr>
          <w:p w14:paraId="002244A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p>
        </w:tc>
        <w:tc>
          <w:tcPr>
            <w:tcW w:w="509" w:type="dxa"/>
            <w:tcBorders>
              <w:top w:val="nil"/>
              <w:left w:val="nil"/>
              <w:bottom w:val="nil"/>
              <w:right w:val="nil"/>
            </w:tcBorders>
            <w:shd w:val="clear" w:color="000000" w:fill="C0C0C0"/>
            <w:hideMark/>
          </w:tcPr>
          <w:p w14:paraId="3DB0C6D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HF.RI.1.1</w:t>
            </w:r>
          </w:p>
        </w:tc>
        <w:tc>
          <w:tcPr>
            <w:tcW w:w="522" w:type="dxa"/>
            <w:tcBorders>
              <w:top w:val="nil"/>
              <w:left w:val="nil"/>
              <w:bottom w:val="nil"/>
              <w:right w:val="nil"/>
            </w:tcBorders>
            <w:shd w:val="clear" w:color="000000" w:fill="C0C0C0"/>
            <w:hideMark/>
          </w:tcPr>
          <w:p w14:paraId="41C9B9F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HF.RI.1.2</w:t>
            </w:r>
          </w:p>
        </w:tc>
        <w:tc>
          <w:tcPr>
            <w:tcW w:w="522" w:type="dxa"/>
            <w:tcBorders>
              <w:top w:val="nil"/>
              <w:left w:val="nil"/>
              <w:bottom w:val="nil"/>
              <w:right w:val="nil"/>
            </w:tcBorders>
            <w:shd w:val="clear" w:color="000000" w:fill="C0C0C0"/>
            <w:hideMark/>
          </w:tcPr>
          <w:p w14:paraId="72F125D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HF.RI.1.3</w:t>
            </w:r>
          </w:p>
        </w:tc>
        <w:tc>
          <w:tcPr>
            <w:tcW w:w="522" w:type="dxa"/>
            <w:tcBorders>
              <w:top w:val="nil"/>
              <w:left w:val="nil"/>
              <w:bottom w:val="nil"/>
              <w:right w:val="nil"/>
            </w:tcBorders>
            <w:shd w:val="clear" w:color="000000" w:fill="C0C0C0"/>
            <w:hideMark/>
          </w:tcPr>
          <w:p w14:paraId="2846219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HF.RI.1.5</w:t>
            </w:r>
          </w:p>
        </w:tc>
        <w:tc>
          <w:tcPr>
            <w:tcW w:w="464" w:type="dxa"/>
            <w:vMerge/>
            <w:tcBorders>
              <w:top w:val="nil"/>
              <w:left w:val="nil"/>
              <w:bottom w:val="single" w:sz="4" w:space="0" w:color="000000"/>
              <w:right w:val="nil"/>
            </w:tcBorders>
            <w:vAlign w:val="center"/>
            <w:hideMark/>
          </w:tcPr>
          <w:p w14:paraId="25829DC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p>
        </w:tc>
        <w:tc>
          <w:tcPr>
            <w:tcW w:w="471" w:type="dxa"/>
            <w:tcBorders>
              <w:top w:val="nil"/>
              <w:left w:val="nil"/>
              <w:bottom w:val="nil"/>
              <w:right w:val="nil"/>
            </w:tcBorders>
            <w:shd w:val="clear" w:color="000000" w:fill="C0C0C0"/>
            <w:hideMark/>
          </w:tcPr>
          <w:p w14:paraId="1EECB16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HF.RI.2</w:t>
            </w:r>
          </w:p>
        </w:tc>
        <w:tc>
          <w:tcPr>
            <w:tcW w:w="471" w:type="dxa"/>
            <w:tcBorders>
              <w:top w:val="nil"/>
              <w:left w:val="nil"/>
              <w:bottom w:val="nil"/>
              <w:right w:val="single" w:sz="8" w:space="0" w:color="000000"/>
            </w:tcBorders>
            <w:shd w:val="clear" w:color="000000" w:fill="C0C0C0"/>
            <w:hideMark/>
          </w:tcPr>
          <w:p w14:paraId="795F179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HF.RI.3</w:t>
            </w:r>
          </w:p>
        </w:tc>
      </w:tr>
      <w:tr w:rsidR="00AF6E8B" w:rsidRPr="00AF6E8B" w14:paraId="38A07F39" w14:textId="77777777" w:rsidTr="00AF6E8B">
        <w:trPr>
          <w:trHeight w:val="248"/>
        </w:trPr>
        <w:tc>
          <w:tcPr>
            <w:tcW w:w="240" w:type="dxa"/>
            <w:tcBorders>
              <w:top w:val="nil"/>
              <w:left w:val="nil"/>
              <w:bottom w:val="nil"/>
              <w:right w:val="nil"/>
            </w:tcBorders>
            <w:shd w:val="clear" w:color="auto" w:fill="auto"/>
            <w:noWrap/>
            <w:hideMark/>
          </w:tcPr>
          <w:p w14:paraId="5A032FF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C0C0C0"/>
            <w:noWrap/>
            <w:hideMark/>
          </w:tcPr>
          <w:p w14:paraId="475478D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C0C0C0"/>
            <w:noWrap/>
            <w:hideMark/>
          </w:tcPr>
          <w:p w14:paraId="0EAD977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C0C0C0"/>
            <w:noWrap/>
            <w:hideMark/>
          </w:tcPr>
          <w:p w14:paraId="3498A0A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vMerge/>
            <w:tcBorders>
              <w:top w:val="single" w:sz="8" w:space="0" w:color="000000"/>
              <w:left w:val="nil"/>
              <w:bottom w:val="nil"/>
              <w:right w:val="nil"/>
            </w:tcBorders>
            <w:vAlign w:val="center"/>
            <w:hideMark/>
          </w:tcPr>
          <w:p w14:paraId="5E56DF4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p>
        </w:tc>
        <w:tc>
          <w:tcPr>
            <w:tcW w:w="543" w:type="dxa"/>
            <w:tcBorders>
              <w:top w:val="nil"/>
              <w:left w:val="single" w:sz="4" w:space="0" w:color="000000"/>
              <w:bottom w:val="nil"/>
              <w:right w:val="single" w:sz="4" w:space="0" w:color="000000"/>
            </w:tcBorders>
            <w:shd w:val="clear" w:color="000000" w:fill="C0C0C0"/>
            <w:hideMark/>
          </w:tcPr>
          <w:p w14:paraId="45C0C01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63" w:type="dxa"/>
            <w:tcBorders>
              <w:top w:val="nil"/>
              <w:left w:val="nil"/>
              <w:bottom w:val="nil"/>
              <w:right w:val="nil"/>
            </w:tcBorders>
            <w:shd w:val="clear" w:color="000000" w:fill="C0C0C0"/>
            <w:hideMark/>
          </w:tcPr>
          <w:p w14:paraId="0E964AF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C0C0C0"/>
            <w:hideMark/>
          </w:tcPr>
          <w:p w14:paraId="36C77F7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C0C0C0"/>
            <w:hideMark/>
          </w:tcPr>
          <w:p w14:paraId="1E71AA8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C0C0C0"/>
            <w:hideMark/>
          </w:tcPr>
          <w:p w14:paraId="09A712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C0C0C0"/>
            <w:hideMark/>
          </w:tcPr>
          <w:p w14:paraId="697D60B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C0C0C0"/>
            <w:hideMark/>
          </w:tcPr>
          <w:p w14:paraId="09F4FAE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C0C0C0"/>
            <w:hideMark/>
          </w:tcPr>
          <w:p w14:paraId="1649DA9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C0C0C0"/>
            <w:hideMark/>
          </w:tcPr>
          <w:p w14:paraId="2A52A91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C0C0C0"/>
            <w:hideMark/>
          </w:tcPr>
          <w:p w14:paraId="402CDA7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C0C0C0"/>
            <w:hideMark/>
          </w:tcPr>
          <w:p w14:paraId="13C54F7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C0C0C0"/>
            <w:hideMark/>
          </w:tcPr>
          <w:p w14:paraId="13871C7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C0C0C0"/>
            <w:hideMark/>
          </w:tcPr>
          <w:p w14:paraId="415CDC7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C0C0C0"/>
            <w:hideMark/>
          </w:tcPr>
          <w:p w14:paraId="2281F6F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C0C0C0"/>
            <w:hideMark/>
          </w:tcPr>
          <w:p w14:paraId="6EECAE6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HF.4.2.2.1</w:t>
            </w:r>
          </w:p>
        </w:tc>
        <w:tc>
          <w:tcPr>
            <w:tcW w:w="462" w:type="dxa"/>
            <w:tcBorders>
              <w:top w:val="nil"/>
              <w:left w:val="single" w:sz="8" w:space="0" w:color="000000"/>
              <w:bottom w:val="nil"/>
              <w:right w:val="single" w:sz="8" w:space="0" w:color="000000"/>
            </w:tcBorders>
            <w:shd w:val="clear" w:color="000000" w:fill="C0C0C0"/>
            <w:hideMark/>
          </w:tcPr>
          <w:p w14:paraId="08ECBB7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7CE036F7" w14:textId="77777777" w:rsidR="00AF6E8B" w:rsidRPr="00AF6E8B" w:rsidRDefault="00AF6E8B" w:rsidP="00AF6E8B">
            <w:pPr>
              <w:spacing w:after="0" w:line="240" w:lineRule="auto"/>
              <w:rPr>
                <w:rFonts w:ascii="Arial Unicode MS" w:eastAsia="Arial Unicode MS" w:hAnsi="Arial Unicode MS" w:cs="Arial Unicode MS"/>
                <w:b/>
                <w:bCs/>
                <w:sz w:val="12"/>
                <w:szCs w:val="12"/>
                <w:u w:val="single"/>
                <w:lang w:val="en-US"/>
              </w:rPr>
            </w:pPr>
          </w:p>
        </w:tc>
        <w:tc>
          <w:tcPr>
            <w:tcW w:w="462" w:type="dxa"/>
            <w:vMerge/>
            <w:tcBorders>
              <w:top w:val="nil"/>
              <w:left w:val="single" w:sz="8" w:space="0" w:color="000000"/>
              <w:bottom w:val="single" w:sz="4" w:space="0" w:color="000000"/>
              <w:right w:val="nil"/>
            </w:tcBorders>
            <w:vAlign w:val="center"/>
            <w:hideMark/>
          </w:tcPr>
          <w:p w14:paraId="40A99C2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p>
        </w:tc>
        <w:tc>
          <w:tcPr>
            <w:tcW w:w="509" w:type="dxa"/>
            <w:tcBorders>
              <w:top w:val="nil"/>
              <w:left w:val="nil"/>
              <w:bottom w:val="nil"/>
              <w:right w:val="nil"/>
            </w:tcBorders>
            <w:shd w:val="clear" w:color="000000" w:fill="C0C0C0"/>
            <w:hideMark/>
          </w:tcPr>
          <w:p w14:paraId="45D8C99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C0C0C0"/>
            <w:hideMark/>
          </w:tcPr>
          <w:p w14:paraId="28BB0AB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C0C0C0"/>
            <w:hideMark/>
          </w:tcPr>
          <w:p w14:paraId="2A95D17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C0C0C0"/>
            <w:hideMark/>
          </w:tcPr>
          <w:p w14:paraId="509084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vMerge/>
            <w:tcBorders>
              <w:top w:val="nil"/>
              <w:left w:val="nil"/>
              <w:bottom w:val="single" w:sz="4" w:space="0" w:color="000000"/>
              <w:right w:val="nil"/>
            </w:tcBorders>
            <w:vAlign w:val="center"/>
            <w:hideMark/>
          </w:tcPr>
          <w:p w14:paraId="5343F23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p>
        </w:tc>
        <w:tc>
          <w:tcPr>
            <w:tcW w:w="471" w:type="dxa"/>
            <w:tcBorders>
              <w:top w:val="nil"/>
              <w:left w:val="nil"/>
              <w:bottom w:val="nil"/>
              <w:right w:val="nil"/>
            </w:tcBorders>
            <w:shd w:val="clear" w:color="000000" w:fill="C0C0C0"/>
            <w:hideMark/>
          </w:tcPr>
          <w:p w14:paraId="70AFC28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C0C0C0"/>
            <w:hideMark/>
          </w:tcPr>
          <w:p w14:paraId="21C5B43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32915321" w14:textId="77777777" w:rsidTr="00AF6E8B">
        <w:trPr>
          <w:trHeight w:val="1937"/>
        </w:trPr>
        <w:tc>
          <w:tcPr>
            <w:tcW w:w="240" w:type="dxa"/>
            <w:tcBorders>
              <w:top w:val="nil"/>
              <w:left w:val="nil"/>
              <w:bottom w:val="nil"/>
              <w:right w:val="nil"/>
            </w:tcBorders>
            <w:shd w:val="clear" w:color="auto" w:fill="auto"/>
            <w:noWrap/>
            <w:hideMark/>
          </w:tcPr>
          <w:p w14:paraId="003D79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2016" w:type="dxa"/>
            <w:gridSpan w:val="3"/>
            <w:tcBorders>
              <w:top w:val="nil"/>
              <w:left w:val="single" w:sz="8" w:space="0" w:color="000000"/>
              <w:bottom w:val="nil"/>
              <w:right w:val="nil"/>
            </w:tcBorders>
            <w:shd w:val="clear" w:color="000000" w:fill="C0C0C0"/>
            <w:vAlign w:val="bottom"/>
            <w:hideMark/>
          </w:tcPr>
          <w:p w14:paraId="5160D03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Health care functions</w:t>
            </w:r>
          </w:p>
        </w:tc>
        <w:tc>
          <w:tcPr>
            <w:tcW w:w="801" w:type="dxa"/>
            <w:tcBorders>
              <w:top w:val="nil"/>
              <w:left w:val="nil"/>
              <w:bottom w:val="nil"/>
              <w:right w:val="nil"/>
            </w:tcBorders>
            <w:shd w:val="clear" w:color="000000" w:fill="C0C0C0"/>
            <w:vAlign w:val="center"/>
            <w:hideMark/>
          </w:tcPr>
          <w:p w14:paraId="0A2154AF" w14:textId="77777777" w:rsidR="00AF6E8B" w:rsidRPr="00AF6E8B" w:rsidRDefault="00AF6E8B" w:rsidP="00AF6E8B">
            <w:pPr>
              <w:spacing w:after="0" w:line="240" w:lineRule="auto"/>
              <w:jc w:val="center"/>
              <w:rPr>
                <w:rFonts w:ascii="Arial Unicode MS" w:eastAsia="Arial Unicode MS" w:hAnsi="Arial Unicode MS" w:cs="Arial Unicode MS"/>
                <w:i/>
                <w:iCs/>
                <w:sz w:val="12"/>
                <w:szCs w:val="12"/>
                <w:lang w:val="en-US"/>
              </w:rPr>
            </w:pPr>
            <w:r w:rsidRPr="00AF6E8B">
              <w:rPr>
                <w:rFonts w:ascii="Arial Unicode MS" w:eastAsia="Arial Unicode MS" w:hAnsi="Arial Unicode MS" w:cs="Arial Unicode MS" w:hint="eastAsia"/>
                <w:i/>
                <w:iCs/>
                <w:sz w:val="12"/>
                <w:szCs w:val="12"/>
                <w:lang w:val="en-US"/>
              </w:rPr>
              <w:t>Euros (EUR), Million</w:t>
            </w:r>
          </w:p>
        </w:tc>
        <w:tc>
          <w:tcPr>
            <w:tcW w:w="54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BBA78F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Government schemes and compulsory contributory health care financing schemes</w:t>
            </w:r>
          </w:p>
        </w:tc>
        <w:tc>
          <w:tcPr>
            <w:tcW w:w="363" w:type="dxa"/>
            <w:tcBorders>
              <w:top w:val="nil"/>
              <w:left w:val="nil"/>
              <w:bottom w:val="single" w:sz="4" w:space="0" w:color="000000"/>
              <w:right w:val="nil"/>
            </w:tcBorders>
            <w:shd w:val="clear" w:color="000000" w:fill="C0C0C0"/>
            <w:textDirection w:val="btLr"/>
            <w:vAlign w:val="bottom"/>
            <w:hideMark/>
          </w:tcPr>
          <w:p w14:paraId="7BC083A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Government schemes</w:t>
            </w:r>
          </w:p>
        </w:tc>
        <w:tc>
          <w:tcPr>
            <w:tcW w:w="471" w:type="dxa"/>
            <w:tcBorders>
              <w:top w:val="nil"/>
              <w:left w:val="nil"/>
              <w:bottom w:val="single" w:sz="4" w:space="0" w:color="000000"/>
              <w:right w:val="nil"/>
            </w:tcBorders>
            <w:shd w:val="clear" w:color="000000" w:fill="C0C0C0"/>
            <w:textDirection w:val="btLr"/>
            <w:vAlign w:val="bottom"/>
            <w:hideMark/>
          </w:tcPr>
          <w:p w14:paraId="2388C17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Central government schemes</w:t>
            </w:r>
          </w:p>
        </w:tc>
        <w:tc>
          <w:tcPr>
            <w:tcW w:w="484" w:type="dxa"/>
            <w:tcBorders>
              <w:top w:val="nil"/>
              <w:left w:val="nil"/>
              <w:bottom w:val="single" w:sz="4" w:space="0" w:color="000000"/>
              <w:right w:val="nil"/>
            </w:tcBorders>
            <w:shd w:val="clear" w:color="000000" w:fill="C0C0C0"/>
            <w:textDirection w:val="btLr"/>
            <w:vAlign w:val="bottom"/>
            <w:hideMark/>
          </w:tcPr>
          <w:p w14:paraId="5073CE6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State/regional/local government schemes</w:t>
            </w:r>
          </w:p>
        </w:tc>
        <w:tc>
          <w:tcPr>
            <w:tcW w:w="433" w:type="dxa"/>
            <w:tcBorders>
              <w:top w:val="nil"/>
              <w:left w:val="nil"/>
              <w:bottom w:val="single" w:sz="4" w:space="0" w:color="000000"/>
              <w:right w:val="nil"/>
            </w:tcBorders>
            <w:shd w:val="clear" w:color="000000" w:fill="C0C0C0"/>
            <w:textDirection w:val="btLr"/>
            <w:vAlign w:val="bottom"/>
            <w:hideMark/>
          </w:tcPr>
          <w:p w14:paraId="05C2E24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Compulsory contributory health insurance schemes</w:t>
            </w:r>
          </w:p>
        </w:tc>
        <w:tc>
          <w:tcPr>
            <w:tcW w:w="497" w:type="dxa"/>
            <w:tcBorders>
              <w:top w:val="nil"/>
              <w:left w:val="nil"/>
              <w:bottom w:val="single" w:sz="4" w:space="0" w:color="000000"/>
              <w:right w:val="nil"/>
            </w:tcBorders>
            <w:shd w:val="clear" w:color="000000" w:fill="C0C0C0"/>
            <w:textDirection w:val="btLr"/>
            <w:vAlign w:val="bottom"/>
            <w:hideMark/>
          </w:tcPr>
          <w:p w14:paraId="2070480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Compulsory private insurance schemes</w:t>
            </w:r>
          </w:p>
        </w:tc>
        <w:tc>
          <w:tcPr>
            <w:tcW w:w="404"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E87831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Voluntary health care payment schemes</w:t>
            </w:r>
          </w:p>
        </w:tc>
        <w:tc>
          <w:tcPr>
            <w:tcW w:w="433" w:type="dxa"/>
            <w:tcBorders>
              <w:top w:val="nil"/>
              <w:left w:val="nil"/>
              <w:bottom w:val="single" w:sz="4" w:space="0" w:color="000000"/>
              <w:right w:val="nil"/>
            </w:tcBorders>
            <w:shd w:val="clear" w:color="000000" w:fill="C0C0C0"/>
            <w:textDirection w:val="btLr"/>
            <w:vAlign w:val="bottom"/>
            <w:hideMark/>
          </w:tcPr>
          <w:p w14:paraId="7FBCE7B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Voluntary health insurance schemes</w:t>
            </w:r>
          </w:p>
        </w:tc>
        <w:tc>
          <w:tcPr>
            <w:tcW w:w="583" w:type="dxa"/>
            <w:tcBorders>
              <w:top w:val="nil"/>
              <w:left w:val="nil"/>
              <w:bottom w:val="single" w:sz="4" w:space="0" w:color="000000"/>
              <w:right w:val="nil"/>
            </w:tcBorders>
            <w:shd w:val="clear" w:color="000000" w:fill="C0C0C0"/>
            <w:textDirection w:val="btLr"/>
            <w:vAlign w:val="bottom"/>
            <w:hideMark/>
          </w:tcPr>
          <w:p w14:paraId="0D113F1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voluntary health insurance schemes (n.e.c.)</w:t>
            </w:r>
          </w:p>
        </w:tc>
        <w:tc>
          <w:tcPr>
            <w:tcW w:w="451"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9ADAAB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Household out-of-pocket payment</w:t>
            </w:r>
          </w:p>
        </w:tc>
        <w:tc>
          <w:tcPr>
            <w:tcW w:w="451" w:type="dxa"/>
            <w:tcBorders>
              <w:top w:val="nil"/>
              <w:left w:val="nil"/>
              <w:bottom w:val="single" w:sz="4" w:space="0" w:color="000000"/>
              <w:right w:val="nil"/>
            </w:tcBorders>
            <w:shd w:val="clear" w:color="000000" w:fill="C0C0C0"/>
            <w:textDirection w:val="btLr"/>
            <w:vAlign w:val="bottom"/>
            <w:hideMark/>
          </w:tcPr>
          <w:p w14:paraId="467B477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Out-of-pocket excluding cost-sharing</w:t>
            </w:r>
          </w:p>
        </w:tc>
        <w:tc>
          <w:tcPr>
            <w:tcW w:w="38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272367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Rest of the world financing schemes (non-resident)</w:t>
            </w:r>
          </w:p>
        </w:tc>
        <w:tc>
          <w:tcPr>
            <w:tcW w:w="448" w:type="dxa"/>
            <w:tcBorders>
              <w:top w:val="nil"/>
              <w:left w:val="nil"/>
              <w:bottom w:val="single" w:sz="4" w:space="0" w:color="000000"/>
              <w:right w:val="nil"/>
            </w:tcBorders>
            <w:shd w:val="clear" w:color="000000" w:fill="C0C0C0"/>
            <w:textDirection w:val="btLr"/>
            <w:vAlign w:val="bottom"/>
            <w:hideMark/>
          </w:tcPr>
          <w:p w14:paraId="729F511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Voluntary schemes (non-resident)</w:t>
            </w:r>
          </w:p>
        </w:tc>
        <w:tc>
          <w:tcPr>
            <w:tcW w:w="512" w:type="dxa"/>
            <w:tcBorders>
              <w:top w:val="nil"/>
              <w:left w:val="nil"/>
              <w:bottom w:val="single" w:sz="4" w:space="0" w:color="000000"/>
              <w:right w:val="nil"/>
            </w:tcBorders>
            <w:shd w:val="clear" w:color="000000" w:fill="C0C0C0"/>
            <w:textDirection w:val="btLr"/>
            <w:vAlign w:val="bottom"/>
            <w:hideMark/>
          </w:tcPr>
          <w:p w14:paraId="64F6902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Other schemes (non-resident)</w:t>
            </w:r>
          </w:p>
        </w:tc>
        <w:tc>
          <w:tcPr>
            <w:tcW w:w="564" w:type="dxa"/>
            <w:tcBorders>
              <w:top w:val="nil"/>
              <w:left w:val="nil"/>
              <w:bottom w:val="single" w:sz="4" w:space="0" w:color="000000"/>
              <w:right w:val="nil"/>
            </w:tcBorders>
            <w:shd w:val="clear" w:color="000000" w:fill="C0C0C0"/>
            <w:textDirection w:val="btLr"/>
            <w:vAlign w:val="bottom"/>
            <w:hideMark/>
          </w:tcPr>
          <w:p w14:paraId="620462B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Philanthropy/international NGOs schemes</w:t>
            </w:r>
          </w:p>
        </w:tc>
        <w:tc>
          <w:tcPr>
            <w:tcW w:w="462" w:type="dxa"/>
            <w:tcBorders>
              <w:top w:val="nil"/>
              <w:left w:val="single" w:sz="8" w:space="0" w:color="000000"/>
              <w:bottom w:val="single" w:sz="4" w:space="0" w:color="000000"/>
              <w:right w:val="single" w:sz="8" w:space="0" w:color="000000"/>
            </w:tcBorders>
            <w:shd w:val="clear" w:color="000000" w:fill="C0C0C0"/>
            <w:textDirection w:val="btLr"/>
            <w:vAlign w:val="bottom"/>
            <w:hideMark/>
          </w:tcPr>
          <w:p w14:paraId="5D4BAB5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3AF936E5" w14:textId="77777777" w:rsidR="00AF6E8B" w:rsidRPr="00AF6E8B" w:rsidRDefault="00AF6E8B" w:rsidP="00AF6E8B">
            <w:pPr>
              <w:spacing w:after="0" w:line="240" w:lineRule="auto"/>
              <w:rPr>
                <w:rFonts w:ascii="Arial Unicode MS" w:eastAsia="Arial Unicode MS" w:hAnsi="Arial Unicode MS" w:cs="Arial Unicode MS"/>
                <w:b/>
                <w:bCs/>
                <w:sz w:val="12"/>
                <w:szCs w:val="12"/>
                <w:u w:val="single"/>
                <w:lang w:val="en-US"/>
              </w:rPr>
            </w:pPr>
          </w:p>
        </w:tc>
        <w:tc>
          <w:tcPr>
            <w:tcW w:w="462" w:type="dxa"/>
            <w:vMerge/>
            <w:tcBorders>
              <w:top w:val="nil"/>
              <w:left w:val="single" w:sz="8" w:space="0" w:color="000000"/>
              <w:bottom w:val="single" w:sz="4" w:space="0" w:color="000000"/>
              <w:right w:val="nil"/>
            </w:tcBorders>
            <w:vAlign w:val="center"/>
            <w:hideMark/>
          </w:tcPr>
          <w:p w14:paraId="05BBC69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p>
        </w:tc>
        <w:tc>
          <w:tcPr>
            <w:tcW w:w="509" w:type="dxa"/>
            <w:tcBorders>
              <w:top w:val="nil"/>
              <w:left w:val="nil"/>
              <w:bottom w:val="single" w:sz="4" w:space="0" w:color="000000"/>
              <w:right w:val="nil"/>
            </w:tcBorders>
            <w:shd w:val="clear" w:color="000000" w:fill="C0C0C0"/>
            <w:textDirection w:val="btLr"/>
            <w:vAlign w:val="bottom"/>
            <w:hideMark/>
          </w:tcPr>
          <w:p w14:paraId="0FBD2DD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Government (FA.1 General government)</w:t>
            </w:r>
          </w:p>
        </w:tc>
        <w:tc>
          <w:tcPr>
            <w:tcW w:w="522" w:type="dxa"/>
            <w:tcBorders>
              <w:top w:val="nil"/>
              <w:left w:val="nil"/>
              <w:bottom w:val="single" w:sz="4" w:space="0" w:color="000000"/>
              <w:right w:val="nil"/>
            </w:tcBorders>
            <w:shd w:val="clear" w:color="000000" w:fill="C0C0C0"/>
            <w:textDirection w:val="btLr"/>
            <w:vAlign w:val="bottom"/>
            <w:hideMark/>
          </w:tcPr>
          <w:p w14:paraId="6794A5C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Corporations (FA.2 Insurance + FA.3 Corporations)</w:t>
            </w:r>
          </w:p>
        </w:tc>
        <w:tc>
          <w:tcPr>
            <w:tcW w:w="522" w:type="dxa"/>
            <w:tcBorders>
              <w:top w:val="nil"/>
              <w:left w:val="nil"/>
              <w:bottom w:val="single" w:sz="4" w:space="0" w:color="000000"/>
              <w:right w:val="nil"/>
            </w:tcBorders>
            <w:shd w:val="clear" w:color="000000" w:fill="C0C0C0"/>
            <w:textDirection w:val="btLr"/>
            <w:vAlign w:val="bottom"/>
            <w:hideMark/>
          </w:tcPr>
          <w:p w14:paraId="4CA8121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Households (FA.5 Households)</w:t>
            </w:r>
          </w:p>
        </w:tc>
        <w:tc>
          <w:tcPr>
            <w:tcW w:w="522" w:type="dxa"/>
            <w:tcBorders>
              <w:top w:val="nil"/>
              <w:left w:val="nil"/>
              <w:bottom w:val="single" w:sz="4" w:space="0" w:color="000000"/>
              <w:right w:val="nil"/>
            </w:tcBorders>
            <w:shd w:val="clear" w:color="000000" w:fill="C0C0C0"/>
            <w:textDirection w:val="btLr"/>
            <w:vAlign w:val="bottom"/>
            <w:hideMark/>
          </w:tcPr>
          <w:p w14:paraId="66C9E30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Rest of the world (FA.6 Rest of the world)</w:t>
            </w:r>
          </w:p>
        </w:tc>
        <w:tc>
          <w:tcPr>
            <w:tcW w:w="464" w:type="dxa"/>
            <w:vMerge/>
            <w:tcBorders>
              <w:top w:val="nil"/>
              <w:left w:val="nil"/>
              <w:bottom w:val="single" w:sz="4" w:space="0" w:color="000000"/>
              <w:right w:val="nil"/>
            </w:tcBorders>
            <w:vAlign w:val="center"/>
            <w:hideMark/>
          </w:tcPr>
          <w:p w14:paraId="6A18517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p>
        </w:tc>
        <w:tc>
          <w:tcPr>
            <w:tcW w:w="471" w:type="dxa"/>
            <w:tcBorders>
              <w:top w:val="nil"/>
              <w:left w:val="nil"/>
              <w:bottom w:val="single" w:sz="4" w:space="0" w:color="000000"/>
              <w:right w:val="nil"/>
            </w:tcBorders>
            <w:shd w:val="clear" w:color="000000" w:fill="C0C0C0"/>
            <w:textDirection w:val="btLr"/>
            <w:vAlign w:val="bottom"/>
            <w:hideMark/>
          </w:tcPr>
          <w:p w14:paraId="41FB64E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Governmental schemes and compulsory contributory health insurance schemes together with cost sharing (HF.1 + HF.3.2.1)</w:t>
            </w:r>
          </w:p>
        </w:tc>
        <w:tc>
          <w:tcPr>
            <w:tcW w:w="471" w:type="dxa"/>
            <w:tcBorders>
              <w:top w:val="nil"/>
              <w:left w:val="nil"/>
              <w:bottom w:val="single" w:sz="4" w:space="0" w:color="000000"/>
              <w:right w:val="single" w:sz="8" w:space="0" w:color="000000"/>
            </w:tcBorders>
            <w:shd w:val="clear" w:color="000000" w:fill="C0C0C0"/>
            <w:textDirection w:val="btLr"/>
            <w:vAlign w:val="bottom"/>
            <w:hideMark/>
          </w:tcPr>
          <w:p w14:paraId="645BD89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Voluntary health insurance schemes together with cost sharing (HF.2.1+HF.3.2.2)</w:t>
            </w:r>
          </w:p>
        </w:tc>
      </w:tr>
      <w:tr w:rsidR="00AF6E8B" w:rsidRPr="00AF6E8B" w14:paraId="2113A006" w14:textId="77777777" w:rsidTr="00AF6E8B">
        <w:trPr>
          <w:trHeight w:val="248"/>
        </w:trPr>
        <w:tc>
          <w:tcPr>
            <w:tcW w:w="240" w:type="dxa"/>
            <w:tcBorders>
              <w:top w:val="nil"/>
              <w:left w:val="nil"/>
              <w:bottom w:val="nil"/>
              <w:right w:val="nil"/>
            </w:tcBorders>
            <w:shd w:val="clear" w:color="auto" w:fill="auto"/>
            <w:noWrap/>
            <w:hideMark/>
          </w:tcPr>
          <w:p w14:paraId="0C2EE1E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7D9CDDE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HC.1</w:t>
            </w:r>
          </w:p>
        </w:tc>
        <w:tc>
          <w:tcPr>
            <w:tcW w:w="581" w:type="dxa"/>
            <w:tcBorders>
              <w:top w:val="single" w:sz="4" w:space="0" w:color="000000"/>
              <w:left w:val="nil"/>
              <w:bottom w:val="single" w:sz="4" w:space="0" w:color="000000"/>
              <w:right w:val="nil"/>
            </w:tcBorders>
            <w:shd w:val="clear" w:color="000000" w:fill="D9D9D9"/>
            <w:hideMark/>
          </w:tcPr>
          <w:p w14:paraId="05FA3E0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6C2ACBF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40E0984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Curative care</w:t>
            </w:r>
          </w:p>
        </w:tc>
        <w:tc>
          <w:tcPr>
            <w:tcW w:w="543" w:type="dxa"/>
            <w:tcBorders>
              <w:top w:val="nil"/>
              <w:left w:val="nil"/>
              <w:bottom w:val="single" w:sz="4" w:space="0" w:color="000000"/>
              <w:right w:val="single" w:sz="4" w:space="0" w:color="000000"/>
            </w:tcBorders>
            <w:shd w:val="clear" w:color="000000" w:fill="D9D9D9"/>
            <w:noWrap/>
            <w:hideMark/>
          </w:tcPr>
          <w:p w14:paraId="033DCC7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193.63</w:t>
            </w:r>
          </w:p>
        </w:tc>
        <w:tc>
          <w:tcPr>
            <w:tcW w:w="363" w:type="dxa"/>
            <w:tcBorders>
              <w:top w:val="nil"/>
              <w:left w:val="nil"/>
              <w:bottom w:val="single" w:sz="4" w:space="0" w:color="000000"/>
              <w:right w:val="nil"/>
            </w:tcBorders>
            <w:shd w:val="clear" w:color="000000" w:fill="D9D9D9"/>
            <w:noWrap/>
            <w:hideMark/>
          </w:tcPr>
          <w:p w14:paraId="74D96BF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193.63</w:t>
            </w:r>
          </w:p>
        </w:tc>
        <w:tc>
          <w:tcPr>
            <w:tcW w:w="471" w:type="dxa"/>
            <w:tcBorders>
              <w:top w:val="nil"/>
              <w:left w:val="nil"/>
              <w:bottom w:val="single" w:sz="4" w:space="0" w:color="000000"/>
              <w:right w:val="nil"/>
            </w:tcBorders>
            <w:shd w:val="clear" w:color="000000" w:fill="D9D9D9"/>
            <w:noWrap/>
            <w:hideMark/>
          </w:tcPr>
          <w:p w14:paraId="54108754"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135.58</w:t>
            </w:r>
          </w:p>
        </w:tc>
        <w:tc>
          <w:tcPr>
            <w:tcW w:w="484" w:type="dxa"/>
            <w:tcBorders>
              <w:top w:val="nil"/>
              <w:left w:val="nil"/>
              <w:bottom w:val="single" w:sz="4" w:space="0" w:color="000000"/>
              <w:right w:val="nil"/>
            </w:tcBorders>
            <w:shd w:val="clear" w:color="000000" w:fill="D9D9D9"/>
            <w:noWrap/>
            <w:hideMark/>
          </w:tcPr>
          <w:p w14:paraId="192477C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58.05</w:t>
            </w:r>
          </w:p>
        </w:tc>
        <w:tc>
          <w:tcPr>
            <w:tcW w:w="433" w:type="dxa"/>
            <w:tcBorders>
              <w:top w:val="nil"/>
              <w:left w:val="nil"/>
              <w:bottom w:val="single" w:sz="4" w:space="0" w:color="000000"/>
              <w:right w:val="nil"/>
            </w:tcBorders>
            <w:shd w:val="clear" w:color="000000" w:fill="D9D9D9"/>
            <w:noWrap/>
            <w:hideMark/>
          </w:tcPr>
          <w:p w14:paraId="271329F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nil"/>
              <w:left w:val="nil"/>
              <w:bottom w:val="single" w:sz="4" w:space="0" w:color="000000"/>
              <w:right w:val="nil"/>
            </w:tcBorders>
            <w:shd w:val="clear" w:color="000000" w:fill="D9D9D9"/>
            <w:noWrap/>
            <w:hideMark/>
          </w:tcPr>
          <w:p w14:paraId="253CBB9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nil"/>
              <w:left w:val="single" w:sz="4" w:space="0" w:color="000000"/>
              <w:bottom w:val="single" w:sz="4" w:space="0" w:color="000000"/>
              <w:right w:val="single" w:sz="4" w:space="0" w:color="000000"/>
            </w:tcBorders>
            <w:shd w:val="clear" w:color="000000" w:fill="D9D9D9"/>
            <w:noWrap/>
            <w:hideMark/>
          </w:tcPr>
          <w:p w14:paraId="25F4B2A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33" w:type="dxa"/>
            <w:tcBorders>
              <w:top w:val="nil"/>
              <w:left w:val="nil"/>
              <w:bottom w:val="single" w:sz="4" w:space="0" w:color="000000"/>
              <w:right w:val="nil"/>
            </w:tcBorders>
            <w:shd w:val="clear" w:color="000000" w:fill="D9D9D9"/>
            <w:noWrap/>
            <w:hideMark/>
          </w:tcPr>
          <w:p w14:paraId="37763F4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583" w:type="dxa"/>
            <w:tcBorders>
              <w:top w:val="nil"/>
              <w:left w:val="nil"/>
              <w:bottom w:val="single" w:sz="4" w:space="0" w:color="000000"/>
              <w:right w:val="nil"/>
            </w:tcBorders>
            <w:shd w:val="clear" w:color="000000" w:fill="D9D9D9"/>
            <w:noWrap/>
            <w:hideMark/>
          </w:tcPr>
          <w:p w14:paraId="4E6670B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51" w:type="dxa"/>
            <w:tcBorders>
              <w:top w:val="nil"/>
              <w:left w:val="single" w:sz="4" w:space="0" w:color="000000"/>
              <w:bottom w:val="single" w:sz="4" w:space="0" w:color="000000"/>
              <w:right w:val="single" w:sz="4" w:space="0" w:color="000000"/>
            </w:tcBorders>
            <w:shd w:val="clear" w:color="000000" w:fill="D9D9D9"/>
            <w:noWrap/>
            <w:hideMark/>
          </w:tcPr>
          <w:p w14:paraId="4AFFFCB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44.39</w:t>
            </w:r>
          </w:p>
        </w:tc>
        <w:tc>
          <w:tcPr>
            <w:tcW w:w="451" w:type="dxa"/>
            <w:tcBorders>
              <w:top w:val="nil"/>
              <w:left w:val="nil"/>
              <w:bottom w:val="single" w:sz="4" w:space="0" w:color="000000"/>
              <w:right w:val="nil"/>
            </w:tcBorders>
            <w:shd w:val="clear" w:color="000000" w:fill="D9D9D9"/>
            <w:noWrap/>
            <w:hideMark/>
          </w:tcPr>
          <w:p w14:paraId="598EF48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44.39</w:t>
            </w:r>
          </w:p>
        </w:tc>
        <w:tc>
          <w:tcPr>
            <w:tcW w:w="383" w:type="dxa"/>
            <w:tcBorders>
              <w:top w:val="nil"/>
              <w:left w:val="single" w:sz="4" w:space="0" w:color="000000"/>
              <w:bottom w:val="single" w:sz="4" w:space="0" w:color="000000"/>
              <w:right w:val="single" w:sz="4" w:space="0" w:color="000000"/>
            </w:tcBorders>
            <w:shd w:val="clear" w:color="000000" w:fill="D9D9D9"/>
            <w:noWrap/>
            <w:hideMark/>
          </w:tcPr>
          <w:p w14:paraId="5C490A5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48" w:type="dxa"/>
            <w:tcBorders>
              <w:top w:val="nil"/>
              <w:left w:val="nil"/>
              <w:bottom w:val="single" w:sz="4" w:space="0" w:color="000000"/>
              <w:right w:val="nil"/>
            </w:tcBorders>
            <w:shd w:val="clear" w:color="000000" w:fill="D9D9D9"/>
            <w:noWrap/>
            <w:hideMark/>
          </w:tcPr>
          <w:p w14:paraId="791F414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512" w:type="dxa"/>
            <w:tcBorders>
              <w:top w:val="nil"/>
              <w:left w:val="nil"/>
              <w:bottom w:val="single" w:sz="4" w:space="0" w:color="000000"/>
              <w:right w:val="nil"/>
            </w:tcBorders>
            <w:shd w:val="clear" w:color="000000" w:fill="D9D9D9"/>
            <w:noWrap/>
            <w:hideMark/>
          </w:tcPr>
          <w:p w14:paraId="3F1893D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564" w:type="dxa"/>
            <w:tcBorders>
              <w:top w:val="nil"/>
              <w:left w:val="nil"/>
              <w:bottom w:val="single" w:sz="4" w:space="0" w:color="000000"/>
              <w:right w:val="nil"/>
            </w:tcBorders>
            <w:shd w:val="clear" w:color="000000" w:fill="D9D9D9"/>
            <w:noWrap/>
            <w:hideMark/>
          </w:tcPr>
          <w:p w14:paraId="2CED795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62" w:type="dxa"/>
            <w:tcBorders>
              <w:top w:val="nil"/>
              <w:left w:val="single" w:sz="8" w:space="0" w:color="000000"/>
              <w:bottom w:val="single" w:sz="4" w:space="0" w:color="000000"/>
              <w:right w:val="single" w:sz="8" w:space="0" w:color="000000"/>
            </w:tcBorders>
            <w:shd w:val="clear" w:color="000000" w:fill="D9D9D9"/>
            <w:noWrap/>
            <w:hideMark/>
          </w:tcPr>
          <w:p w14:paraId="2D55330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263.90</w:t>
            </w:r>
          </w:p>
        </w:tc>
        <w:tc>
          <w:tcPr>
            <w:tcW w:w="462" w:type="dxa"/>
            <w:tcBorders>
              <w:top w:val="nil"/>
              <w:left w:val="nil"/>
              <w:bottom w:val="single" w:sz="4" w:space="0" w:color="000000"/>
              <w:right w:val="nil"/>
            </w:tcBorders>
            <w:shd w:val="clear" w:color="000000" w:fill="D9D9D9"/>
            <w:noWrap/>
            <w:hideMark/>
          </w:tcPr>
          <w:p w14:paraId="3893A2B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477.13</w:t>
            </w:r>
          </w:p>
        </w:tc>
        <w:tc>
          <w:tcPr>
            <w:tcW w:w="462" w:type="dxa"/>
            <w:tcBorders>
              <w:top w:val="nil"/>
              <w:left w:val="single" w:sz="8" w:space="0" w:color="000000"/>
              <w:bottom w:val="single" w:sz="4" w:space="0" w:color="000000"/>
              <w:right w:val="nil"/>
            </w:tcBorders>
            <w:shd w:val="clear" w:color="000000" w:fill="D9D9D9"/>
            <w:noWrap/>
            <w:hideMark/>
          </w:tcPr>
          <w:p w14:paraId="12D6BE3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263.90</w:t>
            </w:r>
          </w:p>
        </w:tc>
        <w:tc>
          <w:tcPr>
            <w:tcW w:w="509" w:type="dxa"/>
            <w:tcBorders>
              <w:top w:val="nil"/>
              <w:left w:val="nil"/>
              <w:bottom w:val="single" w:sz="4" w:space="0" w:color="000000"/>
              <w:right w:val="nil"/>
            </w:tcBorders>
            <w:shd w:val="clear" w:color="000000" w:fill="D9D9D9"/>
            <w:noWrap/>
            <w:hideMark/>
          </w:tcPr>
          <w:p w14:paraId="534B4AF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193.63</w:t>
            </w:r>
          </w:p>
        </w:tc>
        <w:tc>
          <w:tcPr>
            <w:tcW w:w="522" w:type="dxa"/>
            <w:tcBorders>
              <w:top w:val="nil"/>
              <w:left w:val="nil"/>
              <w:bottom w:val="single" w:sz="4" w:space="0" w:color="000000"/>
              <w:right w:val="nil"/>
            </w:tcBorders>
            <w:shd w:val="clear" w:color="000000" w:fill="D9D9D9"/>
            <w:noWrap/>
            <w:hideMark/>
          </w:tcPr>
          <w:p w14:paraId="0A87FEE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522" w:type="dxa"/>
            <w:tcBorders>
              <w:top w:val="nil"/>
              <w:left w:val="nil"/>
              <w:bottom w:val="single" w:sz="4" w:space="0" w:color="000000"/>
              <w:right w:val="nil"/>
            </w:tcBorders>
            <w:shd w:val="clear" w:color="000000" w:fill="D9D9D9"/>
            <w:noWrap/>
            <w:hideMark/>
          </w:tcPr>
          <w:p w14:paraId="1E4A086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44.39</w:t>
            </w:r>
          </w:p>
        </w:tc>
        <w:tc>
          <w:tcPr>
            <w:tcW w:w="522" w:type="dxa"/>
            <w:tcBorders>
              <w:top w:val="nil"/>
              <w:left w:val="nil"/>
              <w:bottom w:val="single" w:sz="4" w:space="0" w:color="000000"/>
              <w:right w:val="nil"/>
            </w:tcBorders>
            <w:shd w:val="clear" w:color="000000" w:fill="D9D9D9"/>
            <w:noWrap/>
            <w:hideMark/>
          </w:tcPr>
          <w:p w14:paraId="1932461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64" w:type="dxa"/>
            <w:tcBorders>
              <w:top w:val="nil"/>
              <w:left w:val="nil"/>
              <w:bottom w:val="single" w:sz="4" w:space="0" w:color="000000"/>
              <w:right w:val="nil"/>
            </w:tcBorders>
            <w:shd w:val="clear" w:color="000000" w:fill="D9D9D9"/>
            <w:noWrap/>
            <w:hideMark/>
          </w:tcPr>
          <w:p w14:paraId="38B8C4C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213.23</w:t>
            </w:r>
          </w:p>
        </w:tc>
        <w:tc>
          <w:tcPr>
            <w:tcW w:w="471" w:type="dxa"/>
            <w:tcBorders>
              <w:top w:val="nil"/>
              <w:left w:val="nil"/>
              <w:bottom w:val="single" w:sz="4" w:space="0" w:color="000000"/>
              <w:right w:val="nil"/>
            </w:tcBorders>
            <w:shd w:val="clear" w:color="000000" w:fill="D9D9D9"/>
            <w:noWrap/>
            <w:hideMark/>
          </w:tcPr>
          <w:p w14:paraId="236255B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193.63</w:t>
            </w:r>
          </w:p>
        </w:tc>
        <w:tc>
          <w:tcPr>
            <w:tcW w:w="471" w:type="dxa"/>
            <w:tcBorders>
              <w:top w:val="nil"/>
              <w:left w:val="nil"/>
              <w:bottom w:val="single" w:sz="4" w:space="0" w:color="000000"/>
              <w:right w:val="single" w:sz="8" w:space="0" w:color="000000"/>
            </w:tcBorders>
            <w:shd w:val="clear" w:color="000000" w:fill="D9D9D9"/>
            <w:noWrap/>
            <w:hideMark/>
          </w:tcPr>
          <w:p w14:paraId="0E7E5F1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r>
      <w:tr w:rsidR="00AF6E8B" w:rsidRPr="00AF6E8B" w14:paraId="0DAC33FB" w14:textId="77777777" w:rsidTr="00AF6E8B">
        <w:trPr>
          <w:trHeight w:val="404"/>
        </w:trPr>
        <w:tc>
          <w:tcPr>
            <w:tcW w:w="240" w:type="dxa"/>
            <w:tcBorders>
              <w:top w:val="nil"/>
              <w:left w:val="nil"/>
              <w:bottom w:val="nil"/>
              <w:right w:val="nil"/>
            </w:tcBorders>
            <w:shd w:val="clear" w:color="auto" w:fill="auto"/>
            <w:noWrap/>
            <w:hideMark/>
          </w:tcPr>
          <w:p w14:paraId="08EEBA6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4971F26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336D7CB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HC.1.1</w:t>
            </w:r>
          </w:p>
        </w:tc>
        <w:tc>
          <w:tcPr>
            <w:tcW w:w="595" w:type="dxa"/>
            <w:tcBorders>
              <w:top w:val="nil"/>
              <w:left w:val="nil"/>
              <w:bottom w:val="nil"/>
              <w:right w:val="nil"/>
            </w:tcBorders>
            <w:shd w:val="clear" w:color="auto" w:fill="auto"/>
            <w:hideMark/>
          </w:tcPr>
          <w:p w14:paraId="0A553DE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0334E28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Inpatient curative care</w:t>
            </w:r>
          </w:p>
        </w:tc>
        <w:tc>
          <w:tcPr>
            <w:tcW w:w="543" w:type="dxa"/>
            <w:tcBorders>
              <w:top w:val="nil"/>
              <w:left w:val="nil"/>
              <w:bottom w:val="nil"/>
              <w:right w:val="single" w:sz="4" w:space="0" w:color="000000"/>
            </w:tcBorders>
            <w:shd w:val="clear" w:color="auto" w:fill="auto"/>
            <w:noWrap/>
            <w:hideMark/>
          </w:tcPr>
          <w:p w14:paraId="1EE3D29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102.03</w:t>
            </w:r>
          </w:p>
        </w:tc>
        <w:tc>
          <w:tcPr>
            <w:tcW w:w="363" w:type="dxa"/>
            <w:tcBorders>
              <w:top w:val="nil"/>
              <w:left w:val="nil"/>
              <w:bottom w:val="nil"/>
              <w:right w:val="nil"/>
            </w:tcBorders>
            <w:shd w:val="clear" w:color="auto" w:fill="auto"/>
            <w:noWrap/>
            <w:hideMark/>
          </w:tcPr>
          <w:p w14:paraId="25132B3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102.03</w:t>
            </w:r>
          </w:p>
        </w:tc>
        <w:tc>
          <w:tcPr>
            <w:tcW w:w="471" w:type="dxa"/>
            <w:tcBorders>
              <w:top w:val="nil"/>
              <w:left w:val="nil"/>
              <w:bottom w:val="nil"/>
              <w:right w:val="nil"/>
            </w:tcBorders>
            <w:shd w:val="clear" w:color="auto" w:fill="auto"/>
            <w:noWrap/>
            <w:hideMark/>
          </w:tcPr>
          <w:p w14:paraId="6B6D186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96.90</w:t>
            </w:r>
          </w:p>
        </w:tc>
        <w:tc>
          <w:tcPr>
            <w:tcW w:w="484" w:type="dxa"/>
            <w:tcBorders>
              <w:top w:val="nil"/>
              <w:left w:val="nil"/>
              <w:bottom w:val="nil"/>
              <w:right w:val="nil"/>
            </w:tcBorders>
            <w:shd w:val="clear" w:color="auto" w:fill="auto"/>
            <w:noWrap/>
            <w:hideMark/>
          </w:tcPr>
          <w:p w14:paraId="534EB95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5.13</w:t>
            </w:r>
          </w:p>
        </w:tc>
        <w:tc>
          <w:tcPr>
            <w:tcW w:w="433" w:type="dxa"/>
            <w:tcBorders>
              <w:top w:val="nil"/>
              <w:left w:val="nil"/>
              <w:bottom w:val="nil"/>
              <w:right w:val="nil"/>
            </w:tcBorders>
            <w:shd w:val="clear" w:color="auto" w:fill="auto"/>
            <w:noWrap/>
            <w:hideMark/>
          </w:tcPr>
          <w:p w14:paraId="0E29B4E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710D910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3082941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33" w:type="dxa"/>
            <w:tcBorders>
              <w:top w:val="nil"/>
              <w:left w:val="nil"/>
              <w:bottom w:val="nil"/>
              <w:right w:val="nil"/>
            </w:tcBorders>
            <w:shd w:val="clear" w:color="auto" w:fill="auto"/>
            <w:noWrap/>
            <w:hideMark/>
          </w:tcPr>
          <w:p w14:paraId="1C77ED4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83" w:type="dxa"/>
            <w:tcBorders>
              <w:top w:val="nil"/>
              <w:left w:val="nil"/>
              <w:bottom w:val="nil"/>
              <w:right w:val="nil"/>
            </w:tcBorders>
            <w:shd w:val="clear" w:color="auto" w:fill="auto"/>
            <w:noWrap/>
            <w:hideMark/>
          </w:tcPr>
          <w:p w14:paraId="3FD69C1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451" w:type="dxa"/>
            <w:tcBorders>
              <w:top w:val="nil"/>
              <w:left w:val="single" w:sz="4" w:space="0" w:color="000000"/>
              <w:bottom w:val="nil"/>
              <w:right w:val="single" w:sz="4" w:space="0" w:color="000000"/>
            </w:tcBorders>
            <w:shd w:val="clear" w:color="auto" w:fill="auto"/>
            <w:noWrap/>
            <w:hideMark/>
          </w:tcPr>
          <w:p w14:paraId="272F6D1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1.33</w:t>
            </w:r>
          </w:p>
        </w:tc>
        <w:tc>
          <w:tcPr>
            <w:tcW w:w="451" w:type="dxa"/>
            <w:tcBorders>
              <w:top w:val="nil"/>
              <w:left w:val="nil"/>
              <w:bottom w:val="nil"/>
              <w:right w:val="nil"/>
            </w:tcBorders>
            <w:shd w:val="clear" w:color="auto" w:fill="auto"/>
            <w:noWrap/>
            <w:hideMark/>
          </w:tcPr>
          <w:p w14:paraId="61789E1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1.33</w:t>
            </w:r>
          </w:p>
        </w:tc>
        <w:tc>
          <w:tcPr>
            <w:tcW w:w="383" w:type="dxa"/>
            <w:tcBorders>
              <w:top w:val="nil"/>
              <w:left w:val="single" w:sz="4" w:space="0" w:color="000000"/>
              <w:bottom w:val="nil"/>
              <w:right w:val="single" w:sz="4" w:space="0" w:color="000000"/>
            </w:tcBorders>
            <w:shd w:val="clear" w:color="auto" w:fill="auto"/>
            <w:noWrap/>
            <w:hideMark/>
          </w:tcPr>
          <w:p w14:paraId="6B559B9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48" w:type="dxa"/>
            <w:tcBorders>
              <w:top w:val="nil"/>
              <w:left w:val="nil"/>
              <w:bottom w:val="nil"/>
              <w:right w:val="nil"/>
            </w:tcBorders>
            <w:shd w:val="clear" w:color="auto" w:fill="auto"/>
            <w:noWrap/>
            <w:hideMark/>
          </w:tcPr>
          <w:p w14:paraId="4E3DE0E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12" w:type="dxa"/>
            <w:tcBorders>
              <w:top w:val="nil"/>
              <w:left w:val="nil"/>
              <w:bottom w:val="nil"/>
              <w:right w:val="nil"/>
            </w:tcBorders>
            <w:shd w:val="clear" w:color="auto" w:fill="auto"/>
            <w:noWrap/>
            <w:hideMark/>
          </w:tcPr>
          <w:p w14:paraId="36E9752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64" w:type="dxa"/>
            <w:tcBorders>
              <w:top w:val="nil"/>
              <w:left w:val="nil"/>
              <w:bottom w:val="nil"/>
              <w:right w:val="nil"/>
            </w:tcBorders>
            <w:shd w:val="clear" w:color="auto" w:fill="auto"/>
            <w:noWrap/>
            <w:hideMark/>
          </w:tcPr>
          <w:p w14:paraId="3540295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2" w:type="dxa"/>
            <w:tcBorders>
              <w:top w:val="nil"/>
              <w:left w:val="single" w:sz="8" w:space="0" w:color="000000"/>
              <w:bottom w:val="nil"/>
              <w:right w:val="single" w:sz="8" w:space="0" w:color="000000"/>
            </w:tcBorders>
            <w:shd w:val="clear" w:color="auto" w:fill="auto"/>
            <w:noWrap/>
            <w:hideMark/>
          </w:tcPr>
          <w:p w14:paraId="797ED61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129.24</w:t>
            </w:r>
          </w:p>
        </w:tc>
        <w:tc>
          <w:tcPr>
            <w:tcW w:w="462" w:type="dxa"/>
            <w:tcBorders>
              <w:top w:val="nil"/>
              <w:left w:val="nil"/>
              <w:bottom w:val="nil"/>
              <w:right w:val="nil"/>
            </w:tcBorders>
            <w:shd w:val="clear" w:color="auto" w:fill="auto"/>
            <w:noWrap/>
            <w:hideMark/>
          </w:tcPr>
          <w:p w14:paraId="11E7B78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250.88</w:t>
            </w:r>
          </w:p>
        </w:tc>
        <w:tc>
          <w:tcPr>
            <w:tcW w:w="462" w:type="dxa"/>
            <w:tcBorders>
              <w:top w:val="nil"/>
              <w:left w:val="single" w:sz="8" w:space="0" w:color="000000"/>
              <w:bottom w:val="nil"/>
              <w:right w:val="nil"/>
            </w:tcBorders>
            <w:shd w:val="clear" w:color="auto" w:fill="auto"/>
            <w:noWrap/>
            <w:hideMark/>
          </w:tcPr>
          <w:p w14:paraId="0179607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129.24</w:t>
            </w:r>
          </w:p>
        </w:tc>
        <w:tc>
          <w:tcPr>
            <w:tcW w:w="509" w:type="dxa"/>
            <w:tcBorders>
              <w:top w:val="nil"/>
              <w:left w:val="nil"/>
              <w:bottom w:val="nil"/>
              <w:right w:val="nil"/>
            </w:tcBorders>
            <w:shd w:val="clear" w:color="auto" w:fill="auto"/>
            <w:noWrap/>
            <w:hideMark/>
          </w:tcPr>
          <w:p w14:paraId="28773AB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102.03</w:t>
            </w:r>
          </w:p>
        </w:tc>
        <w:tc>
          <w:tcPr>
            <w:tcW w:w="522" w:type="dxa"/>
            <w:tcBorders>
              <w:top w:val="nil"/>
              <w:left w:val="nil"/>
              <w:bottom w:val="nil"/>
              <w:right w:val="nil"/>
            </w:tcBorders>
            <w:shd w:val="clear" w:color="auto" w:fill="auto"/>
            <w:noWrap/>
            <w:hideMark/>
          </w:tcPr>
          <w:p w14:paraId="0114EEE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22" w:type="dxa"/>
            <w:tcBorders>
              <w:top w:val="nil"/>
              <w:left w:val="nil"/>
              <w:bottom w:val="nil"/>
              <w:right w:val="nil"/>
            </w:tcBorders>
            <w:shd w:val="clear" w:color="auto" w:fill="auto"/>
            <w:noWrap/>
            <w:hideMark/>
          </w:tcPr>
          <w:p w14:paraId="1B1EDB0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1.33</w:t>
            </w:r>
          </w:p>
        </w:tc>
        <w:tc>
          <w:tcPr>
            <w:tcW w:w="522" w:type="dxa"/>
            <w:tcBorders>
              <w:top w:val="nil"/>
              <w:left w:val="nil"/>
              <w:bottom w:val="nil"/>
              <w:right w:val="nil"/>
            </w:tcBorders>
            <w:shd w:val="clear" w:color="auto" w:fill="auto"/>
            <w:noWrap/>
            <w:hideMark/>
          </w:tcPr>
          <w:p w14:paraId="09C513A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4" w:type="dxa"/>
            <w:tcBorders>
              <w:top w:val="nil"/>
              <w:left w:val="nil"/>
              <w:bottom w:val="nil"/>
              <w:right w:val="nil"/>
            </w:tcBorders>
            <w:shd w:val="clear" w:color="auto" w:fill="auto"/>
            <w:noWrap/>
            <w:hideMark/>
          </w:tcPr>
          <w:p w14:paraId="688F467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121.63</w:t>
            </w:r>
          </w:p>
        </w:tc>
        <w:tc>
          <w:tcPr>
            <w:tcW w:w="471" w:type="dxa"/>
            <w:tcBorders>
              <w:top w:val="nil"/>
              <w:left w:val="nil"/>
              <w:bottom w:val="nil"/>
              <w:right w:val="nil"/>
            </w:tcBorders>
            <w:shd w:val="clear" w:color="auto" w:fill="auto"/>
            <w:noWrap/>
            <w:hideMark/>
          </w:tcPr>
          <w:p w14:paraId="5B8FB69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102.03</w:t>
            </w:r>
          </w:p>
        </w:tc>
        <w:tc>
          <w:tcPr>
            <w:tcW w:w="471" w:type="dxa"/>
            <w:tcBorders>
              <w:top w:val="nil"/>
              <w:left w:val="nil"/>
              <w:bottom w:val="nil"/>
              <w:right w:val="single" w:sz="8" w:space="0" w:color="000000"/>
            </w:tcBorders>
            <w:shd w:val="clear" w:color="auto" w:fill="auto"/>
            <w:noWrap/>
            <w:hideMark/>
          </w:tcPr>
          <w:p w14:paraId="335CE43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r>
      <w:tr w:rsidR="00AF6E8B" w:rsidRPr="00AF6E8B" w14:paraId="2427805D" w14:textId="77777777" w:rsidTr="00AF6E8B">
        <w:trPr>
          <w:trHeight w:val="563"/>
        </w:trPr>
        <w:tc>
          <w:tcPr>
            <w:tcW w:w="240" w:type="dxa"/>
            <w:tcBorders>
              <w:top w:val="nil"/>
              <w:left w:val="nil"/>
              <w:bottom w:val="nil"/>
              <w:right w:val="nil"/>
            </w:tcBorders>
            <w:shd w:val="clear" w:color="auto" w:fill="auto"/>
            <w:noWrap/>
            <w:hideMark/>
          </w:tcPr>
          <w:p w14:paraId="2252CC6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5D79137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08EC99F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77DB7B7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HC.1.1.1</w:t>
            </w:r>
          </w:p>
        </w:tc>
        <w:tc>
          <w:tcPr>
            <w:tcW w:w="801" w:type="dxa"/>
            <w:tcBorders>
              <w:top w:val="nil"/>
              <w:left w:val="nil"/>
              <w:bottom w:val="nil"/>
              <w:right w:val="single" w:sz="4" w:space="0" w:color="000000"/>
            </w:tcBorders>
            <w:shd w:val="clear" w:color="000000" w:fill="D9D9D9"/>
            <w:hideMark/>
          </w:tcPr>
          <w:p w14:paraId="3A1D2D5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General inpatient curative care</w:t>
            </w:r>
          </w:p>
        </w:tc>
        <w:tc>
          <w:tcPr>
            <w:tcW w:w="543" w:type="dxa"/>
            <w:tcBorders>
              <w:top w:val="nil"/>
              <w:left w:val="nil"/>
              <w:bottom w:val="nil"/>
              <w:right w:val="single" w:sz="4" w:space="0" w:color="000000"/>
            </w:tcBorders>
            <w:shd w:val="clear" w:color="000000" w:fill="D9D9D9"/>
            <w:noWrap/>
            <w:hideMark/>
          </w:tcPr>
          <w:p w14:paraId="0C60849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40.28</w:t>
            </w:r>
          </w:p>
        </w:tc>
        <w:tc>
          <w:tcPr>
            <w:tcW w:w="363" w:type="dxa"/>
            <w:tcBorders>
              <w:top w:val="nil"/>
              <w:left w:val="nil"/>
              <w:bottom w:val="nil"/>
              <w:right w:val="nil"/>
            </w:tcBorders>
            <w:shd w:val="clear" w:color="000000" w:fill="D9D9D9"/>
            <w:noWrap/>
            <w:hideMark/>
          </w:tcPr>
          <w:p w14:paraId="6DCAB07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40.28</w:t>
            </w:r>
          </w:p>
        </w:tc>
        <w:tc>
          <w:tcPr>
            <w:tcW w:w="471" w:type="dxa"/>
            <w:tcBorders>
              <w:top w:val="nil"/>
              <w:left w:val="nil"/>
              <w:bottom w:val="nil"/>
              <w:right w:val="nil"/>
            </w:tcBorders>
            <w:shd w:val="clear" w:color="000000" w:fill="D9D9D9"/>
            <w:noWrap/>
            <w:hideMark/>
          </w:tcPr>
          <w:p w14:paraId="13E01CB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40.28</w:t>
            </w:r>
          </w:p>
        </w:tc>
        <w:tc>
          <w:tcPr>
            <w:tcW w:w="484" w:type="dxa"/>
            <w:tcBorders>
              <w:top w:val="nil"/>
              <w:left w:val="nil"/>
              <w:bottom w:val="nil"/>
              <w:right w:val="nil"/>
            </w:tcBorders>
            <w:shd w:val="clear" w:color="000000" w:fill="D9D9D9"/>
            <w:noWrap/>
            <w:hideMark/>
          </w:tcPr>
          <w:p w14:paraId="17B9A85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487AE22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2D41B00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4C0AE48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58EE86D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51B7672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03FD31D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236DC37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44EFCB0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48" w:type="dxa"/>
            <w:tcBorders>
              <w:top w:val="nil"/>
              <w:left w:val="nil"/>
              <w:bottom w:val="nil"/>
              <w:right w:val="nil"/>
            </w:tcBorders>
            <w:shd w:val="clear" w:color="000000" w:fill="D9D9D9"/>
            <w:noWrap/>
            <w:hideMark/>
          </w:tcPr>
          <w:p w14:paraId="3E4D750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12" w:type="dxa"/>
            <w:tcBorders>
              <w:top w:val="nil"/>
              <w:left w:val="nil"/>
              <w:bottom w:val="nil"/>
              <w:right w:val="nil"/>
            </w:tcBorders>
            <w:shd w:val="clear" w:color="000000" w:fill="D9D9D9"/>
            <w:noWrap/>
            <w:hideMark/>
          </w:tcPr>
          <w:p w14:paraId="3C8EABE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64" w:type="dxa"/>
            <w:tcBorders>
              <w:top w:val="nil"/>
              <w:left w:val="nil"/>
              <w:bottom w:val="nil"/>
              <w:right w:val="nil"/>
            </w:tcBorders>
            <w:shd w:val="clear" w:color="000000" w:fill="D9D9D9"/>
            <w:noWrap/>
            <w:hideMark/>
          </w:tcPr>
          <w:p w14:paraId="4865EFD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2" w:type="dxa"/>
            <w:tcBorders>
              <w:top w:val="nil"/>
              <w:left w:val="single" w:sz="8" w:space="0" w:color="000000"/>
              <w:bottom w:val="nil"/>
              <w:right w:val="single" w:sz="8" w:space="0" w:color="000000"/>
            </w:tcBorders>
            <w:shd w:val="clear" w:color="000000" w:fill="D9D9D9"/>
            <w:noWrap/>
            <w:hideMark/>
          </w:tcPr>
          <w:p w14:paraId="09AF286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46.56</w:t>
            </w:r>
          </w:p>
        </w:tc>
        <w:tc>
          <w:tcPr>
            <w:tcW w:w="462" w:type="dxa"/>
            <w:tcBorders>
              <w:top w:val="nil"/>
              <w:left w:val="nil"/>
              <w:bottom w:val="nil"/>
              <w:right w:val="nil"/>
            </w:tcBorders>
            <w:shd w:val="clear" w:color="000000" w:fill="D9D9D9"/>
            <w:noWrap/>
            <w:hideMark/>
          </w:tcPr>
          <w:p w14:paraId="1FACF53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86.85</w:t>
            </w:r>
          </w:p>
        </w:tc>
        <w:tc>
          <w:tcPr>
            <w:tcW w:w="462" w:type="dxa"/>
            <w:tcBorders>
              <w:top w:val="nil"/>
              <w:left w:val="single" w:sz="8" w:space="0" w:color="000000"/>
              <w:bottom w:val="nil"/>
              <w:right w:val="nil"/>
            </w:tcBorders>
            <w:shd w:val="clear" w:color="000000" w:fill="D9D9D9"/>
            <w:noWrap/>
            <w:hideMark/>
          </w:tcPr>
          <w:p w14:paraId="49473E7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46.56</w:t>
            </w:r>
          </w:p>
        </w:tc>
        <w:tc>
          <w:tcPr>
            <w:tcW w:w="509" w:type="dxa"/>
            <w:tcBorders>
              <w:top w:val="nil"/>
              <w:left w:val="nil"/>
              <w:bottom w:val="nil"/>
              <w:right w:val="nil"/>
            </w:tcBorders>
            <w:shd w:val="clear" w:color="000000" w:fill="D9D9D9"/>
            <w:noWrap/>
            <w:hideMark/>
          </w:tcPr>
          <w:p w14:paraId="4D34BAD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40.28</w:t>
            </w:r>
          </w:p>
        </w:tc>
        <w:tc>
          <w:tcPr>
            <w:tcW w:w="522" w:type="dxa"/>
            <w:tcBorders>
              <w:top w:val="nil"/>
              <w:left w:val="nil"/>
              <w:bottom w:val="nil"/>
              <w:right w:val="nil"/>
            </w:tcBorders>
            <w:shd w:val="clear" w:color="000000" w:fill="D9D9D9"/>
            <w:noWrap/>
            <w:hideMark/>
          </w:tcPr>
          <w:p w14:paraId="7AEFBE5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5A66D8D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6998F0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4" w:type="dxa"/>
            <w:tcBorders>
              <w:top w:val="nil"/>
              <w:left w:val="nil"/>
              <w:bottom w:val="nil"/>
              <w:right w:val="nil"/>
            </w:tcBorders>
            <w:shd w:val="clear" w:color="000000" w:fill="D9D9D9"/>
            <w:noWrap/>
            <w:hideMark/>
          </w:tcPr>
          <w:p w14:paraId="3C1151C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40.28</w:t>
            </w:r>
          </w:p>
        </w:tc>
        <w:tc>
          <w:tcPr>
            <w:tcW w:w="471" w:type="dxa"/>
            <w:tcBorders>
              <w:top w:val="nil"/>
              <w:left w:val="nil"/>
              <w:bottom w:val="nil"/>
              <w:right w:val="nil"/>
            </w:tcBorders>
            <w:shd w:val="clear" w:color="000000" w:fill="D9D9D9"/>
            <w:noWrap/>
            <w:hideMark/>
          </w:tcPr>
          <w:p w14:paraId="7F7BA67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40.28</w:t>
            </w:r>
          </w:p>
        </w:tc>
        <w:tc>
          <w:tcPr>
            <w:tcW w:w="471" w:type="dxa"/>
            <w:tcBorders>
              <w:top w:val="nil"/>
              <w:left w:val="nil"/>
              <w:bottom w:val="nil"/>
              <w:right w:val="single" w:sz="8" w:space="0" w:color="000000"/>
            </w:tcBorders>
            <w:shd w:val="clear" w:color="000000" w:fill="D9D9D9"/>
            <w:noWrap/>
            <w:hideMark/>
          </w:tcPr>
          <w:p w14:paraId="45AD4B1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759AAE3F" w14:textId="77777777" w:rsidTr="00AF6E8B">
        <w:trPr>
          <w:trHeight w:val="718"/>
        </w:trPr>
        <w:tc>
          <w:tcPr>
            <w:tcW w:w="240" w:type="dxa"/>
            <w:tcBorders>
              <w:top w:val="nil"/>
              <w:left w:val="nil"/>
              <w:bottom w:val="nil"/>
              <w:right w:val="nil"/>
            </w:tcBorders>
            <w:shd w:val="clear" w:color="auto" w:fill="auto"/>
            <w:noWrap/>
            <w:hideMark/>
          </w:tcPr>
          <w:p w14:paraId="1A7427A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75232B6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61441B0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0CCDBFE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HC.1.1.nec</w:t>
            </w:r>
          </w:p>
        </w:tc>
        <w:tc>
          <w:tcPr>
            <w:tcW w:w="801" w:type="dxa"/>
            <w:tcBorders>
              <w:top w:val="nil"/>
              <w:left w:val="nil"/>
              <w:bottom w:val="nil"/>
              <w:right w:val="single" w:sz="4" w:space="0" w:color="000000"/>
            </w:tcBorders>
            <w:shd w:val="clear" w:color="000000" w:fill="D9D9D9"/>
            <w:hideMark/>
          </w:tcPr>
          <w:p w14:paraId="4C46B0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inpatient curative care (n.e.c.)</w:t>
            </w:r>
          </w:p>
        </w:tc>
        <w:tc>
          <w:tcPr>
            <w:tcW w:w="543" w:type="dxa"/>
            <w:tcBorders>
              <w:top w:val="nil"/>
              <w:left w:val="nil"/>
              <w:bottom w:val="nil"/>
              <w:right w:val="single" w:sz="4" w:space="0" w:color="000000"/>
            </w:tcBorders>
            <w:shd w:val="clear" w:color="000000" w:fill="D9D9D9"/>
            <w:noWrap/>
            <w:hideMark/>
          </w:tcPr>
          <w:p w14:paraId="4EE1398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61.75</w:t>
            </w:r>
          </w:p>
        </w:tc>
        <w:tc>
          <w:tcPr>
            <w:tcW w:w="363" w:type="dxa"/>
            <w:tcBorders>
              <w:top w:val="nil"/>
              <w:left w:val="nil"/>
              <w:bottom w:val="nil"/>
              <w:right w:val="nil"/>
            </w:tcBorders>
            <w:shd w:val="clear" w:color="000000" w:fill="D9D9D9"/>
            <w:noWrap/>
            <w:hideMark/>
          </w:tcPr>
          <w:p w14:paraId="316832E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61.75</w:t>
            </w:r>
          </w:p>
        </w:tc>
        <w:tc>
          <w:tcPr>
            <w:tcW w:w="471" w:type="dxa"/>
            <w:tcBorders>
              <w:top w:val="nil"/>
              <w:left w:val="nil"/>
              <w:bottom w:val="nil"/>
              <w:right w:val="nil"/>
            </w:tcBorders>
            <w:shd w:val="clear" w:color="000000" w:fill="D9D9D9"/>
            <w:noWrap/>
            <w:hideMark/>
          </w:tcPr>
          <w:p w14:paraId="0575995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56.62</w:t>
            </w:r>
          </w:p>
        </w:tc>
        <w:tc>
          <w:tcPr>
            <w:tcW w:w="484" w:type="dxa"/>
            <w:tcBorders>
              <w:top w:val="nil"/>
              <w:left w:val="nil"/>
              <w:bottom w:val="nil"/>
              <w:right w:val="nil"/>
            </w:tcBorders>
            <w:shd w:val="clear" w:color="000000" w:fill="D9D9D9"/>
            <w:noWrap/>
            <w:hideMark/>
          </w:tcPr>
          <w:p w14:paraId="0B896FA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5.13</w:t>
            </w:r>
          </w:p>
        </w:tc>
        <w:tc>
          <w:tcPr>
            <w:tcW w:w="433" w:type="dxa"/>
            <w:tcBorders>
              <w:top w:val="nil"/>
              <w:left w:val="nil"/>
              <w:bottom w:val="nil"/>
              <w:right w:val="nil"/>
            </w:tcBorders>
            <w:shd w:val="clear" w:color="000000" w:fill="D9D9D9"/>
            <w:noWrap/>
            <w:hideMark/>
          </w:tcPr>
          <w:p w14:paraId="328C747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515BDDA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4C5432C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33" w:type="dxa"/>
            <w:tcBorders>
              <w:top w:val="nil"/>
              <w:left w:val="nil"/>
              <w:bottom w:val="nil"/>
              <w:right w:val="nil"/>
            </w:tcBorders>
            <w:shd w:val="clear" w:color="000000" w:fill="D9D9D9"/>
            <w:noWrap/>
            <w:hideMark/>
          </w:tcPr>
          <w:p w14:paraId="552BE81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83" w:type="dxa"/>
            <w:tcBorders>
              <w:top w:val="nil"/>
              <w:left w:val="nil"/>
              <w:bottom w:val="nil"/>
              <w:right w:val="nil"/>
            </w:tcBorders>
            <w:shd w:val="clear" w:color="000000" w:fill="D9D9D9"/>
            <w:noWrap/>
            <w:hideMark/>
          </w:tcPr>
          <w:p w14:paraId="107362E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451" w:type="dxa"/>
            <w:tcBorders>
              <w:top w:val="nil"/>
              <w:left w:val="single" w:sz="4" w:space="0" w:color="000000"/>
              <w:bottom w:val="nil"/>
              <w:right w:val="single" w:sz="4" w:space="0" w:color="000000"/>
            </w:tcBorders>
            <w:shd w:val="clear" w:color="000000" w:fill="D9D9D9"/>
            <w:noWrap/>
            <w:hideMark/>
          </w:tcPr>
          <w:p w14:paraId="35A5A8E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1.33</w:t>
            </w:r>
          </w:p>
        </w:tc>
        <w:tc>
          <w:tcPr>
            <w:tcW w:w="451" w:type="dxa"/>
            <w:tcBorders>
              <w:top w:val="nil"/>
              <w:left w:val="nil"/>
              <w:bottom w:val="nil"/>
              <w:right w:val="nil"/>
            </w:tcBorders>
            <w:shd w:val="clear" w:color="000000" w:fill="D9D9D9"/>
            <w:noWrap/>
            <w:hideMark/>
          </w:tcPr>
          <w:p w14:paraId="2F4EA61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1.33</w:t>
            </w:r>
          </w:p>
        </w:tc>
        <w:tc>
          <w:tcPr>
            <w:tcW w:w="383" w:type="dxa"/>
            <w:tcBorders>
              <w:top w:val="nil"/>
              <w:left w:val="single" w:sz="4" w:space="0" w:color="000000"/>
              <w:bottom w:val="nil"/>
              <w:right w:val="single" w:sz="4" w:space="0" w:color="000000"/>
            </w:tcBorders>
            <w:shd w:val="clear" w:color="000000" w:fill="D9D9D9"/>
            <w:noWrap/>
            <w:hideMark/>
          </w:tcPr>
          <w:p w14:paraId="77460B2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5526D8B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4E54E6E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2A2C1B5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922B5F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82.68</w:t>
            </w:r>
          </w:p>
        </w:tc>
        <w:tc>
          <w:tcPr>
            <w:tcW w:w="462" w:type="dxa"/>
            <w:tcBorders>
              <w:top w:val="nil"/>
              <w:left w:val="nil"/>
              <w:bottom w:val="nil"/>
              <w:right w:val="nil"/>
            </w:tcBorders>
            <w:shd w:val="clear" w:color="000000" w:fill="D9D9D9"/>
            <w:noWrap/>
            <w:hideMark/>
          </w:tcPr>
          <w:p w14:paraId="43ACD11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164.03</w:t>
            </w:r>
          </w:p>
        </w:tc>
        <w:tc>
          <w:tcPr>
            <w:tcW w:w="462" w:type="dxa"/>
            <w:tcBorders>
              <w:top w:val="nil"/>
              <w:left w:val="single" w:sz="8" w:space="0" w:color="000000"/>
              <w:bottom w:val="nil"/>
              <w:right w:val="nil"/>
            </w:tcBorders>
            <w:shd w:val="clear" w:color="000000" w:fill="D9D9D9"/>
            <w:noWrap/>
            <w:hideMark/>
          </w:tcPr>
          <w:p w14:paraId="57DEA7C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82.68</w:t>
            </w:r>
          </w:p>
        </w:tc>
        <w:tc>
          <w:tcPr>
            <w:tcW w:w="509" w:type="dxa"/>
            <w:tcBorders>
              <w:top w:val="nil"/>
              <w:left w:val="nil"/>
              <w:bottom w:val="nil"/>
              <w:right w:val="nil"/>
            </w:tcBorders>
            <w:shd w:val="clear" w:color="000000" w:fill="D9D9D9"/>
            <w:noWrap/>
            <w:hideMark/>
          </w:tcPr>
          <w:p w14:paraId="13D7C5F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61.75</w:t>
            </w:r>
          </w:p>
        </w:tc>
        <w:tc>
          <w:tcPr>
            <w:tcW w:w="522" w:type="dxa"/>
            <w:tcBorders>
              <w:top w:val="nil"/>
              <w:left w:val="nil"/>
              <w:bottom w:val="nil"/>
              <w:right w:val="nil"/>
            </w:tcBorders>
            <w:shd w:val="clear" w:color="000000" w:fill="D9D9D9"/>
            <w:noWrap/>
            <w:hideMark/>
          </w:tcPr>
          <w:p w14:paraId="57D1E5C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22" w:type="dxa"/>
            <w:tcBorders>
              <w:top w:val="nil"/>
              <w:left w:val="nil"/>
              <w:bottom w:val="nil"/>
              <w:right w:val="nil"/>
            </w:tcBorders>
            <w:shd w:val="clear" w:color="000000" w:fill="D9D9D9"/>
            <w:noWrap/>
            <w:hideMark/>
          </w:tcPr>
          <w:p w14:paraId="2A67D4D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1.33</w:t>
            </w:r>
          </w:p>
        </w:tc>
        <w:tc>
          <w:tcPr>
            <w:tcW w:w="522" w:type="dxa"/>
            <w:tcBorders>
              <w:top w:val="nil"/>
              <w:left w:val="nil"/>
              <w:bottom w:val="nil"/>
              <w:right w:val="nil"/>
            </w:tcBorders>
            <w:shd w:val="clear" w:color="000000" w:fill="D9D9D9"/>
            <w:noWrap/>
            <w:hideMark/>
          </w:tcPr>
          <w:p w14:paraId="6C5DDB2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67AD623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81.35</w:t>
            </w:r>
          </w:p>
        </w:tc>
        <w:tc>
          <w:tcPr>
            <w:tcW w:w="471" w:type="dxa"/>
            <w:tcBorders>
              <w:top w:val="nil"/>
              <w:left w:val="nil"/>
              <w:bottom w:val="nil"/>
              <w:right w:val="nil"/>
            </w:tcBorders>
            <w:shd w:val="clear" w:color="000000" w:fill="D9D9D9"/>
            <w:noWrap/>
            <w:hideMark/>
          </w:tcPr>
          <w:p w14:paraId="019D224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61.75</w:t>
            </w:r>
          </w:p>
        </w:tc>
        <w:tc>
          <w:tcPr>
            <w:tcW w:w="471" w:type="dxa"/>
            <w:tcBorders>
              <w:top w:val="nil"/>
              <w:left w:val="nil"/>
              <w:bottom w:val="nil"/>
              <w:right w:val="single" w:sz="8" w:space="0" w:color="000000"/>
            </w:tcBorders>
            <w:shd w:val="clear" w:color="000000" w:fill="D9D9D9"/>
            <w:noWrap/>
            <w:hideMark/>
          </w:tcPr>
          <w:p w14:paraId="04380EC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r>
      <w:tr w:rsidR="00AF6E8B" w:rsidRPr="00AF6E8B" w14:paraId="78D0A816" w14:textId="77777777" w:rsidTr="00AF6E8B">
        <w:trPr>
          <w:trHeight w:val="404"/>
        </w:trPr>
        <w:tc>
          <w:tcPr>
            <w:tcW w:w="240" w:type="dxa"/>
            <w:tcBorders>
              <w:top w:val="nil"/>
              <w:left w:val="nil"/>
              <w:bottom w:val="nil"/>
              <w:right w:val="nil"/>
            </w:tcBorders>
            <w:shd w:val="clear" w:color="auto" w:fill="auto"/>
            <w:noWrap/>
            <w:hideMark/>
          </w:tcPr>
          <w:p w14:paraId="4A1B8BB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1DCB205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14A409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HC.1.2</w:t>
            </w:r>
          </w:p>
        </w:tc>
        <w:tc>
          <w:tcPr>
            <w:tcW w:w="595" w:type="dxa"/>
            <w:tcBorders>
              <w:top w:val="nil"/>
              <w:left w:val="nil"/>
              <w:bottom w:val="nil"/>
              <w:right w:val="nil"/>
            </w:tcBorders>
            <w:shd w:val="clear" w:color="000000" w:fill="D9D9D9"/>
            <w:hideMark/>
          </w:tcPr>
          <w:p w14:paraId="7403310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397C47B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Day curative care</w:t>
            </w:r>
          </w:p>
        </w:tc>
        <w:tc>
          <w:tcPr>
            <w:tcW w:w="543" w:type="dxa"/>
            <w:tcBorders>
              <w:top w:val="nil"/>
              <w:left w:val="nil"/>
              <w:bottom w:val="nil"/>
              <w:right w:val="single" w:sz="4" w:space="0" w:color="000000"/>
            </w:tcBorders>
            <w:shd w:val="clear" w:color="000000" w:fill="D9D9D9"/>
            <w:noWrap/>
            <w:hideMark/>
          </w:tcPr>
          <w:p w14:paraId="6FD7E24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0.05</w:t>
            </w:r>
          </w:p>
        </w:tc>
        <w:tc>
          <w:tcPr>
            <w:tcW w:w="363" w:type="dxa"/>
            <w:tcBorders>
              <w:top w:val="nil"/>
              <w:left w:val="nil"/>
              <w:bottom w:val="nil"/>
              <w:right w:val="nil"/>
            </w:tcBorders>
            <w:shd w:val="clear" w:color="000000" w:fill="D9D9D9"/>
            <w:noWrap/>
            <w:hideMark/>
          </w:tcPr>
          <w:p w14:paraId="481019A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nil"/>
            </w:tcBorders>
            <w:shd w:val="clear" w:color="000000" w:fill="D9D9D9"/>
            <w:noWrap/>
            <w:hideMark/>
          </w:tcPr>
          <w:p w14:paraId="2CB5ED1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84" w:type="dxa"/>
            <w:tcBorders>
              <w:top w:val="nil"/>
              <w:left w:val="nil"/>
              <w:bottom w:val="nil"/>
              <w:right w:val="nil"/>
            </w:tcBorders>
            <w:shd w:val="clear" w:color="000000" w:fill="D9D9D9"/>
            <w:noWrap/>
            <w:hideMark/>
          </w:tcPr>
          <w:p w14:paraId="5A54A29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7BEEF0B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1894B51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1BF3A6F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6D5A393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3952A04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1DB391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42298F1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4F62D1C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1D176FA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27232CC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0B791F8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0BBBDC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62" w:type="dxa"/>
            <w:tcBorders>
              <w:top w:val="nil"/>
              <w:left w:val="nil"/>
              <w:bottom w:val="nil"/>
              <w:right w:val="nil"/>
            </w:tcBorders>
            <w:shd w:val="clear" w:color="000000" w:fill="D9D9D9"/>
            <w:noWrap/>
            <w:hideMark/>
          </w:tcPr>
          <w:p w14:paraId="7D6C9AE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0.09</w:t>
            </w:r>
          </w:p>
        </w:tc>
        <w:tc>
          <w:tcPr>
            <w:tcW w:w="462" w:type="dxa"/>
            <w:tcBorders>
              <w:top w:val="nil"/>
              <w:left w:val="single" w:sz="8" w:space="0" w:color="000000"/>
              <w:bottom w:val="nil"/>
              <w:right w:val="nil"/>
            </w:tcBorders>
            <w:shd w:val="clear" w:color="000000" w:fill="D9D9D9"/>
            <w:noWrap/>
            <w:hideMark/>
          </w:tcPr>
          <w:p w14:paraId="4A7EF29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509" w:type="dxa"/>
            <w:tcBorders>
              <w:top w:val="nil"/>
              <w:left w:val="nil"/>
              <w:bottom w:val="nil"/>
              <w:right w:val="nil"/>
            </w:tcBorders>
            <w:shd w:val="clear" w:color="000000" w:fill="D9D9D9"/>
            <w:noWrap/>
            <w:hideMark/>
          </w:tcPr>
          <w:p w14:paraId="032E96D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522" w:type="dxa"/>
            <w:tcBorders>
              <w:top w:val="nil"/>
              <w:left w:val="nil"/>
              <w:bottom w:val="nil"/>
              <w:right w:val="nil"/>
            </w:tcBorders>
            <w:shd w:val="clear" w:color="000000" w:fill="D9D9D9"/>
            <w:noWrap/>
            <w:hideMark/>
          </w:tcPr>
          <w:p w14:paraId="2D5E01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0A7C23E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5779769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69C7180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nil"/>
            </w:tcBorders>
            <w:shd w:val="clear" w:color="000000" w:fill="D9D9D9"/>
            <w:noWrap/>
            <w:hideMark/>
          </w:tcPr>
          <w:p w14:paraId="15F1C5F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single" w:sz="8" w:space="0" w:color="000000"/>
            </w:tcBorders>
            <w:shd w:val="clear" w:color="000000" w:fill="D9D9D9"/>
            <w:noWrap/>
            <w:hideMark/>
          </w:tcPr>
          <w:p w14:paraId="7743A2F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61799E6D" w14:textId="77777777" w:rsidTr="00AF6E8B">
        <w:trPr>
          <w:trHeight w:val="404"/>
        </w:trPr>
        <w:tc>
          <w:tcPr>
            <w:tcW w:w="240" w:type="dxa"/>
            <w:tcBorders>
              <w:top w:val="nil"/>
              <w:left w:val="nil"/>
              <w:bottom w:val="nil"/>
              <w:right w:val="nil"/>
            </w:tcBorders>
            <w:shd w:val="clear" w:color="auto" w:fill="auto"/>
            <w:noWrap/>
            <w:hideMark/>
          </w:tcPr>
          <w:p w14:paraId="77CD4E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1A4F1D7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682AD6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4E670B5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HC.1.2.2</w:t>
            </w:r>
          </w:p>
        </w:tc>
        <w:tc>
          <w:tcPr>
            <w:tcW w:w="801" w:type="dxa"/>
            <w:tcBorders>
              <w:top w:val="nil"/>
              <w:left w:val="nil"/>
              <w:bottom w:val="nil"/>
              <w:right w:val="single" w:sz="4" w:space="0" w:color="000000"/>
            </w:tcBorders>
            <w:shd w:val="clear" w:color="000000" w:fill="D9D9D9"/>
            <w:hideMark/>
          </w:tcPr>
          <w:p w14:paraId="622AA2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Specialised day curative care</w:t>
            </w:r>
          </w:p>
        </w:tc>
        <w:tc>
          <w:tcPr>
            <w:tcW w:w="543" w:type="dxa"/>
            <w:tcBorders>
              <w:top w:val="nil"/>
              <w:left w:val="nil"/>
              <w:bottom w:val="nil"/>
              <w:right w:val="single" w:sz="4" w:space="0" w:color="000000"/>
            </w:tcBorders>
            <w:shd w:val="clear" w:color="000000" w:fill="D9D9D9"/>
            <w:noWrap/>
            <w:hideMark/>
          </w:tcPr>
          <w:p w14:paraId="18A16FC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0.05</w:t>
            </w:r>
          </w:p>
        </w:tc>
        <w:tc>
          <w:tcPr>
            <w:tcW w:w="363" w:type="dxa"/>
            <w:tcBorders>
              <w:top w:val="nil"/>
              <w:left w:val="nil"/>
              <w:bottom w:val="nil"/>
              <w:right w:val="nil"/>
            </w:tcBorders>
            <w:shd w:val="clear" w:color="000000" w:fill="D9D9D9"/>
            <w:noWrap/>
            <w:hideMark/>
          </w:tcPr>
          <w:p w14:paraId="044A6FF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nil"/>
            </w:tcBorders>
            <w:shd w:val="clear" w:color="000000" w:fill="D9D9D9"/>
            <w:noWrap/>
            <w:hideMark/>
          </w:tcPr>
          <w:p w14:paraId="36B68A4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84" w:type="dxa"/>
            <w:tcBorders>
              <w:top w:val="nil"/>
              <w:left w:val="nil"/>
              <w:bottom w:val="nil"/>
              <w:right w:val="nil"/>
            </w:tcBorders>
            <w:shd w:val="clear" w:color="000000" w:fill="D9D9D9"/>
            <w:noWrap/>
            <w:hideMark/>
          </w:tcPr>
          <w:p w14:paraId="13E2E7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02E798A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09D741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21EBB89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6B1512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2266FBB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63D34F8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3C9FDDA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C06BB5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094EB00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2AC312A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18B0111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358BCF6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62" w:type="dxa"/>
            <w:tcBorders>
              <w:top w:val="nil"/>
              <w:left w:val="nil"/>
              <w:bottom w:val="nil"/>
              <w:right w:val="nil"/>
            </w:tcBorders>
            <w:shd w:val="clear" w:color="000000" w:fill="D9D9D9"/>
            <w:noWrap/>
            <w:hideMark/>
          </w:tcPr>
          <w:p w14:paraId="4FA0A9E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0.09</w:t>
            </w:r>
          </w:p>
        </w:tc>
        <w:tc>
          <w:tcPr>
            <w:tcW w:w="462" w:type="dxa"/>
            <w:tcBorders>
              <w:top w:val="nil"/>
              <w:left w:val="single" w:sz="8" w:space="0" w:color="000000"/>
              <w:bottom w:val="nil"/>
              <w:right w:val="nil"/>
            </w:tcBorders>
            <w:shd w:val="clear" w:color="000000" w:fill="D9D9D9"/>
            <w:noWrap/>
            <w:hideMark/>
          </w:tcPr>
          <w:p w14:paraId="61A252E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509" w:type="dxa"/>
            <w:tcBorders>
              <w:top w:val="nil"/>
              <w:left w:val="nil"/>
              <w:bottom w:val="nil"/>
              <w:right w:val="nil"/>
            </w:tcBorders>
            <w:shd w:val="clear" w:color="000000" w:fill="D9D9D9"/>
            <w:noWrap/>
            <w:hideMark/>
          </w:tcPr>
          <w:p w14:paraId="2B52BE1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522" w:type="dxa"/>
            <w:tcBorders>
              <w:top w:val="nil"/>
              <w:left w:val="nil"/>
              <w:bottom w:val="nil"/>
              <w:right w:val="nil"/>
            </w:tcBorders>
            <w:shd w:val="clear" w:color="000000" w:fill="D9D9D9"/>
            <w:noWrap/>
            <w:hideMark/>
          </w:tcPr>
          <w:p w14:paraId="2054046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5238A6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6250A02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4A1BE8C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nil"/>
            </w:tcBorders>
            <w:shd w:val="clear" w:color="000000" w:fill="D9D9D9"/>
            <w:noWrap/>
            <w:hideMark/>
          </w:tcPr>
          <w:p w14:paraId="2BBD1AF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single" w:sz="8" w:space="0" w:color="000000"/>
            </w:tcBorders>
            <w:shd w:val="clear" w:color="000000" w:fill="D9D9D9"/>
            <w:noWrap/>
            <w:hideMark/>
          </w:tcPr>
          <w:p w14:paraId="10C144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2A4F0C1B" w14:textId="77777777" w:rsidTr="00AF6E8B">
        <w:trPr>
          <w:trHeight w:val="404"/>
        </w:trPr>
        <w:tc>
          <w:tcPr>
            <w:tcW w:w="240" w:type="dxa"/>
            <w:tcBorders>
              <w:top w:val="nil"/>
              <w:left w:val="nil"/>
              <w:bottom w:val="nil"/>
              <w:right w:val="nil"/>
            </w:tcBorders>
            <w:shd w:val="clear" w:color="auto" w:fill="auto"/>
            <w:noWrap/>
            <w:hideMark/>
          </w:tcPr>
          <w:p w14:paraId="11BFA4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lastRenderedPageBreak/>
              <w:t> </w:t>
            </w:r>
          </w:p>
        </w:tc>
        <w:tc>
          <w:tcPr>
            <w:tcW w:w="840" w:type="dxa"/>
            <w:tcBorders>
              <w:top w:val="nil"/>
              <w:left w:val="single" w:sz="8" w:space="0" w:color="000000"/>
              <w:bottom w:val="nil"/>
              <w:right w:val="nil"/>
            </w:tcBorders>
            <w:shd w:val="clear" w:color="000000" w:fill="D9D9D9"/>
            <w:hideMark/>
          </w:tcPr>
          <w:p w14:paraId="001C411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56FA899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HC.1.3</w:t>
            </w:r>
          </w:p>
        </w:tc>
        <w:tc>
          <w:tcPr>
            <w:tcW w:w="595" w:type="dxa"/>
            <w:tcBorders>
              <w:top w:val="nil"/>
              <w:left w:val="nil"/>
              <w:bottom w:val="nil"/>
              <w:right w:val="nil"/>
            </w:tcBorders>
            <w:shd w:val="clear" w:color="000000" w:fill="D9D9D9"/>
            <w:hideMark/>
          </w:tcPr>
          <w:p w14:paraId="647E3FF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5A68356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Outpatient curative care</w:t>
            </w:r>
          </w:p>
        </w:tc>
        <w:tc>
          <w:tcPr>
            <w:tcW w:w="543" w:type="dxa"/>
            <w:tcBorders>
              <w:top w:val="nil"/>
              <w:left w:val="nil"/>
              <w:bottom w:val="nil"/>
              <w:right w:val="single" w:sz="4" w:space="0" w:color="000000"/>
            </w:tcBorders>
            <w:shd w:val="clear" w:color="000000" w:fill="D9D9D9"/>
            <w:noWrap/>
            <w:hideMark/>
          </w:tcPr>
          <w:p w14:paraId="6AD682D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91.55</w:t>
            </w:r>
          </w:p>
        </w:tc>
        <w:tc>
          <w:tcPr>
            <w:tcW w:w="363" w:type="dxa"/>
            <w:tcBorders>
              <w:top w:val="nil"/>
              <w:left w:val="nil"/>
              <w:bottom w:val="nil"/>
              <w:right w:val="nil"/>
            </w:tcBorders>
            <w:shd w:val="clear" w:color="000000" w:fill="D9D9D9"/>
            <w:noWrap/>
            <w:hideMark/>
          </w:tcPr>
          <w:p w14:paraId="42676A8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91.55</w:t>
            </w:r>
          </w:p>
        </w:tc>
        <w:tc>
          <w:tcPr>
            <w:tcW w:w="471" w:type="dxa"/>
            <w:tcBorders>
              <w:top w:val="nil"/>
              <w:left w:val="nil"/>
              <w:bottom w:val="nil"/>
              <w:right w:val="nil"/>
            </w:tcBorders>
            <w:shd w:val="clear" w:color="000000" w:fill="D9D9D9"/>
            <w:noWrap/>
            <w:hideMark/>
          </w:tcPr>
          <w:p w14:paraId="146F45E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38.64</w:t>
            </w:r>
          </w:p>
        </w:tc>
        <w:tc>
          <w:tcPr>
            <w:tcW w:w="484" w:type="dxa"/>
            <w:tcBorders>
              <w:top w:val="nil"/>
              <w:left w:val="nil"/>
              <w:bottom w:val="nil"/>
              <w:right w:val="nil"/>
            </w:tcBorders>
            <w:shd w:val="clear" w:color="000000" w:fill="D9D9D9"/>
            <w:noWrap/>
            <w:hideMark/>
          </w:tcPr>
          <w:p w14:paraId="0BD9FFA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52.92</w:t>
            </w:r>
          </w:p>
        </w:tc>
        <w:tc>
          <w:tcPr>
            <w:tcW w:w="433" w:type="dxa"/>
            <w:tcBorders>
              <w:top w:val="nil"/>
              <w:left w:val="nil"/>
              <w:bottom w:val="nil"/>
              <w:right w:val="nil"/>
            </w:tcBorders>
            <w:shd w:val="clear" w:color="000000" w:fill="D9D9D9"/>
            <w:noWrap/>
            <w:hideMark/>
          </w:tcPr>
          <w:p w14:paraId="45321E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2ED897A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463FA92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134A21A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1DFACD2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99C385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25.48</w:t>
            </w:r>
          </w:p>
        </w:tc>
        <w:tc>
          <w:tcPr>
            <w:tcW w:w="451" w:type="dxa"/>
            <w:tcBorders>
              <w:top w:val="nil"/>
              <w:left w:val="nil"/>
              <w:bottom w:val="nil"/>
              <w:right w:val="nil"/>
            </w:tcBorders>
            <w:shd w:val="clear" w:color="000000" w:fill="D9D9D9"/>
            <w:noWrap/>
            <w:hideMark/>
          </w:tcPr>
          <w:p w14:paraId="3929404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25.48</w:t>
            </w:r>
          </w:p>
        </w:tc>
        <w:tc>
          <w:tcPr>
            <w:tcW w:w="383" w:type="dxa"/>
            <w:tcBorders>
              <w:top w:val="nil"/>
              <w:left w:val="single" w:sz="4" w:space="0" w:color="000000"/>
              <w:bottom w:val="nil"/>
              <w:right w:val="single" w:sz="4" w:space="0" w:color="000000"/>
            </w:tcBorders>
            <w:shd w:val="clear" w:color="000000" w:fill="D9D9D9"/>
            <w:noWrap/>
            <w:hideMark/>
          </w:tcPr>
          <w:p w14:paraId="7E94079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0FF3E1E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1A2D4D3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56F897C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19E3110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117.03</w:t>
            </w:r>
          </w:p>
        </w:tc>
        <w:tc>
          <w:tcPr>
            <w:tcW w:w="462" w:type="dxa"/>
            <w:tcBorders>
              <w:top w:val="nil"/>
              <w:left w:val="nil"/>
              <w:bottom w:val="nil"/>
              <w:right w:val="nil"/>
            </w:tcBorders>
            <w:shd w:val="clear" w:color="000000" w:fill="D9D9D9"/>
            <w:noWrap/>
            <w:hideMark/>
          </w:tcPr>
          <w:p w14:paraId="3711C0D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208.58</w:t>
            </w:r>
          </w:p>
        </w:tc>
        <w:tc>
          <w:tcPr>
            <w:tcW w:w="462" w:type="dxa"/>
            <w:tcBorders>
              <w:top w:val="nil"/>
              <w:left w:val="single" w:sz="8" w:space="0" w:color="000000"/>
              <w:bottom w:val="nil"/>
              <w:right w:val="nil"/>
            </w:tcBorders>
            <w:shd w:val="clear" w:color="000000" w:fill="D9D9D9"/>
            <w:noWrap/>
            <w:hideMark/>
          </w:tcPr>
          <w:p w14:paraId="3F1FDCE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117.03</w:t>
            </w:r>
          </w:p>
        </w:tc>
        <w:tc>
          <w:tcPr>
            <w:tcW w:w="509" w:type="dxa"/>
            <w:tcBorders>
              <w:top w:val="nil"/>
              <w:left w:val="nil"/>
              <w:bottom w:val="nil"/>
              <w:right w:val="nil"/>
            </w:tcBorders>
            <w:shd w:val="clear" w:color="000000" w:fill="D9D9D9"/>
            <w:noWrap/>
            <w:hideMark/>
          </w:tcPr>
          <w:p w14:paraId="4469AFB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91.55</w:t>
            </w:r>
          </w:p>
        </w:tc>
        <w:tc>
          <w:tcPr>
            <w:tcW w:w="522" w:type="dxa"/>
            <w:tcBorders>
              <w:top w:val="nil"/>
              <w:left w:val="nil"/>
              <w:bottom w:val="nil"/>
              <w:right w:val="nil"/>
            </w:tcBorders>
            <w:shd w:val="clear" w:color="000000" w:fill="D9D9D9"/>
            <w:noWrap/>
            <w:hideMark/>
          </w:tcPr>
          <w:p w14:paraId="258671E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1CD22E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25.48</w:t>
            </w:r>
          </w:p>
        </w:tc>
        <w:tc>
          <w:tcPr>
            <w:tcW w:w="522" w:type="dxa"/>
            <w:tcBorders>
              <w:top w:val="nil"/>
              <w:left w:val="nil"/>
              <w:bottom w:val="nil"/>
              <w:right w:val="nil"/>
            </w:tcBorders>
            <w:shd w:val="clear" w:color="000000" w:fill="D9D9D9"/>
            <w:noWrap/>
            <w:hideMark/>
          </w:tcPr>
          <w:p w14:paraId="25C1E72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1ACD326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91.55</w:t>
            </w:r>
          </w:p>
        </w:tc>
        <w:tc>
          <w:tcPr>
            <w:tcW w:w="471" w:type="dxa"/>
            <w:tcBorders>
              <w:top w:val="nil"/>
              <w:left w:val="nil"/>
              <w:bottom w:val="nil"/>
              <w:right w:val="nil"/>
            </w:tcBorders>
            <w:shd w:val="clear" w:color="000000" w:fill="D9D9D9"/>
            <w:noWrap/>
            <w:hideMark/>
          </w:tcPr>
          <w:p w14:paraId="4D12BF6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91.55</w:t>
            </w:r>
          </w:p>
        </w:tc>
        <w:tc>
          <w:tcPr>
            <w:tcW w:w="471" w:type="dxa"/>
            <w:tcBorders>
              <w:top w:val="nil"/>
              <w:left w:val="nil"/>
              <w:bottom w:val="nil"/>
              <w:right w:val="single" w:sz="8" w:space="0" w:color="000000"/>
            </w:tcBorders>
            <w:shd w:val="clear" w:color="000000" w:fill="D9D9D9"/>
            <w:noWrap/>
            <w:hideMark/>
          </w:tcPr>
          <w:p w14:paraId="6346B30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709328BD" w14:textId="77777777" w:rsidTr="00AF6E8B">
        <w:trPr>
          <w:trHeight w:val="563"/>
        </w:trPr>
        <w:tc>
          <w:tcPr>
            <w:tcW w:w="240" w:type="dxa"/>
            <w:tcBorders>
              <w:top w:val="nil"/>
              <w:left w:val="nil"/>
              <w:bottom w:val="nil"/>
              <w:right w:val="nil"/>
            </w:tcBorders>
            <w:shd w:val="clear" w:color="auto" w:fill="auto"/>
            <w:noWrap/>
            <w:hideMark/>
          </w:tcPr>
          <w:p w14:paraId="3590254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75F1DFF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5B2AE1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171F772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HC.1.3.1</w:t>
            </w:r>
          </w:p>
        </w:tc>
        <w:tc>
          <w:tcPr>
            <w:tcW w:w="801" w:type="dxa"/>
            <w:tcBorders>
              <w:top w:val="nil"/>
              <w:left w:val="nil"/>
              <w:bottom w:val="nil"/>
              <w:right w:val="single" w:sz="4" w:space="0" w:color="000000"/>
            </w:tcBorders>
            <w:shd w:val="clear" w:color="000000" w:fill="D9D9D9"/>
            <w:hideMark/>
          </w:tcPr>
          <w:p w14:paraId="2D2A981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General outpatient curative care</w:t>
            </w:r>
          </w:p>
        </w:tc>
        <w:tc>
          <w:tcPr>
            <w:tcW w:w="543" w:type="dxa"/>
            <w:tcBorders>
              <w:top w:val="nil"/>
              <w:left w:val="nil"/>
              <w:bottom w:val="nil"/>
              <w:right w:val="single" w:sz="4" w:space="0" w:color="000000"/>
            </w:tcBorders>
            <w:shd w:val="clear" w:color="000000" w:fill="D9D9D9"/>
            <w:noWrap/>
            <w:hideMark/>
          </w:tcPr>
          <w:p w14:paraId="561A69E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51.66</w:t>
            </w:r>
          </w:p>
        </w:tc>
        <w:tc>
          <w:tcPr>
            <w:tcW w:w="363" w:type="dxa"/>
            <w:tcBorders>
              <w:top w:val="nil"/>
              <w:left w:val="nil"/>
              <w:bottom w:val="nil"/>
              <w:right w:val="nil"/>
            </w:tcBorders>
            <w:shd w:val="clear" w:color="000000" w:fill="D9D9D9"/>
            <w:noWrap/>
            <w:hideMark/>
          </w:tcPr>
          <w:p w14:paraId="4E5E775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471" w:type="dxa"/>
            <w:tcBorders>
              <w:top w:val="nil"/>
              <w:left w:val="nil"/>
              <w:bottom w:val="nil"/>
              <w:right w:val="nil"/>
            </w:tcBorders>
            <w:shd w:val="clear" w:color="000000" w:fill="D9D9D9"/>
            <w:noWrap/>
            <w:hideMark/>
          </w:tcPr>
          <w:p w14:paraId="191476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41226E4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433" w:type="dxa"/>
            <w:tcBorders>
              <w:top w:val="nil"/>
              <w:left w:val="nil"/>
              <w:bottom w:val="nil"/>
              <w:right w:val="nil"/>
            </w:tcBorders>
            <w:shd w:val="clear" w:color="000000" w:fill="D9D9D9"/>
            <w:noWrap/>
            <w:hideMark/>
          </w:tcPr>
          <w:p w14:paraId="60ECBAD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74C95E7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6C38EAB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5E9079D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679E27F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96FC47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0FD0B04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40712E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2E6CAE2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1A61517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227F8A3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11E6321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462" w:type="dxa"/>
            <w:tcBorders>
              <w:top w:val="nil"/>
              <w:left w:val="nil"/>
              <w:bottom w:val="nil"/>
              <w:right w:val="nil"/>
            </w:tcBorders>
            <w:shd w:val="clear" w:color="000000" w:fill="D9D9D9"/>
            <w:noWrap/>
            <w:hideMark/>
          </w:tcPr>
          <w:p w14:paraId="471CEC4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103.32</w:t>
            </w:r>
          </w:p>
        </w:tc>
        <w:tc>
          <w:tcPr>
            <w:tcW w:w="462" w:type="dxa"/>
            <w:tcBorders>
              <w:top w:val="nil"/>
              <w:left w:val="single" w:sz="8" w:space="0" w:color="000000"/>
              <w:bottom w:val="nil"/>
              <w:right w:val="nil"/>
            </w:tcBorders>
            <w:shd w:val="clear" w:color="000000" w:fill="D9D9D9"/>
            <w:noWrap/>
            <w:hideMark/>
          </w:tcPr>
          <w:p w14:paraId="3BA1620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509" w:type="dxa"/>
            <w:tcBorders>
              <w:top w:val="nil"/>
              <w:left w:val="nil"/>
              <w:bottom w:val="nil"/>
              <w:right w:val="nil"/>
            </w:tcBorders>
            <w:shd w:val="clear" w:color="000000" w:fill="D9D9D9"/>
            <w:noWrap/>
            <w:hideMark/>
          </w:tcPr>
          <w:p w14:paraId="393A27D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522" w:type="dxa"/>
            <w:tcBorders>
              <w:top w:val="nil"/>
              <w:left w:val="nil"/>
              <w:bottom w:val="nil"/>
              <w:right w:val="nil"/>
            </w:tcBorders>
            <w:shd w:val="clear" w:color="000000" w:fill="D9D9D9"/>
            <w:noWrap/>
            <w:hideMark/>
          </w:tcPr>
          <w:p w14:paraId="07165A2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7F8CC90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5709FDD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355C26B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471" w:type="dxa"/>
            <w:tcBorders>
              <w:top w:val="nil"/>
              <w:left w:val="nil"/>
              <w:bottom w:val="nil"/>
              <w:right w:val="nil"/>
            </w:tcBorders>
            <w:shd w:val="clear" w:color="000000" w:fill="D9D9D9"/>
            <w:noWrap/>
            <w:hideMark/>
          </w:tcPr>
          <w:p w14:paraId="2B459C1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51.66</w:t>
            </w:r>
          </w:p>
        </w:tc>
        <w:tc>
          <w:tcPr>
            <w:tcW w:w="471" w:type="dxa"/>
            <w:tcBorders>
              <w:top w:val="nil"/>
              <w:left w:val="nil"/>
              <w:bottom w:val="nil"/>
              <w:right w:val="single" w:sz="8" w:space="0" w:color="000000"/>
            </w:tcBorders>
            <w:shd w:val="clear" w:color="000000" w:fill="D9D9D9"/>
            <w:noWrap/>
            <w:hideMark/>
          </w:tcPr>
          <w:p w14:paraId="2880CF0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701ED65D" w14:textId="77777777" w:rsidTr="00AF6E8B">
        <w:trPr>
          <w:trHeight w:val="563"/>
        </w:trPr>
        <w:tc>
          <w:tcPr>
            <w:tcW w:w="240" w:type="dxa"/>
            <w:tcBorders>
              <w:top w:val="nil"/>
              <w:left w:val="nil"/>
              <w:bottom w:val="nil"/>
              <w:right w:val="nil"/>
            </w:tcBorders>
            <w:shd w:val="clear" w:color="auto" w:fill="auto"/>
            <w:noWrap/>
            <w:hideMark/>
          </w:tcPr>
          <w:p w14:paraId="588EDBC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7B91A07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1CC663F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01F5566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HC.1.3.2</w:t>
            </w:r>
          </w:p>
        </w:tc>
        <w:tc>
          <w:tcPr>
            <w:tcW w:w="801" w:type="dxa"/>
            <w:tcBorders>
              <w:top w:val="nil"/>
              <w:left w:val="nil"/>
              <w:bottom w:val="nil"/>
              <w:right w:val="single" w:sz="4" w:space="0" w:color="000000"/>
            </w:tcBorders>
            <w:shd w:val="clear" w:color="000000" w:fill="D9D9D9"/>
            <w:hideMark/>
          </w:tcPr>
          <w:p w14:paraId="3C00107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Dental outpatient curative care</w:t>
            </w:r>
          </w:p>
        </w:tc>
        <w:tc>
          <w:tcPr>
            <w:tcW w:w="543" w:type="dxa"/>
            <w:tcBorders>
              <w:top w:val="nil"/>
              <w:left w:val="nil"/>
              <w:bottom w:val="nil"/>
              <w:right w:val="single" w:sz="4" w:space="0" w:color="000000"/>
            </w:tcBorders>
            <w:shd w:val="clear" w:color="000000" w:fill="D9D9D9"/>
            <w:noWrap/>
            <w:hideMark/>
          </w:tcPr>
          <w:p w14:paraId="6985ADA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1.48</w:t>
            </w:r>
          </w:p>
        </w:tc>
        <w:tc>
          <w:tcPr>
            <w:tcW w:w="363" w:type="dxa"/>
            <w:tcBorders>
              <w:top w:val="nil"/>
              <w:left w:val="nil"/>
              <w:bottom w:val="nil"/>
              <w:right w:val="nil"/>
            </w:tcBorders>
            <w:shd w:val="clear" w:color="000000" w:fill="D9D9D9"/>
            <w:noWrap/>
            <w:hideMark/>
          </w:tcPr>
          <w:p w14:paraId="4862F3F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1.48</w:t>
            </w:r>
          </w:p>
        </w:tc>
        <w:tc>
          <w:tcPr>
            <w:tcW w:w="471" w:type="dxa"/>
            <w:tcBorders>
              <w:top w:val="nil"/>
              <w:left w:val="nil"/>
              <w:bottom w:val="nil"/>
              <w:right w:val="nil"/>
            </w:tcBorders>
            <w:shd w:val="clear" w:color="000000" w:fill="D9D9D9"/>
            <w:noWrap/>
            <w:hideMark/>
          </w:tcPr>
          <w:p w14:paraId="173756C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1.48</w:t>
            </w:r>
          </w:p>
        </w:tc>
        <w:tc>
          <w:tcPr>
            <w:tcW w:w="484" w:type="dxa"/>
            <w:tcBorders>
              <w:top w:val="nil"/>
              <w:left w:val="nil"/>
              <w:bottom w:val="nil"/>
              <w:right w:val="nil"/>
            </w:tcBorders>
            <w:shd w:val="clear" w:color="000000" w:fill="D9D9D9"/>
            <w:noWrap/>
            <w:hideMark/>
          </w:tcPr>
          <w:p w14:paraId="4109D62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316994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3A786F2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394D3CF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63292EC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3DF4F1C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78EBEC1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7.19</w:t>
            </w:r>
          </w:p>
        </w:tc>
        <w:tc>
          <w:tcPr>
            <w:tcW w:w="451" w:type="dxa"/>
            <w:tcBorders>
              <w:top w:val="nil"/>
              <w:left w:val="nil"/>
              <w:bottom w:val="nil"/>
              <w:right w:val="nil"/>
            </w:tcBorders>
            <w:shd w:val="clear" w:color="000000" w:fill="D9D9D9"/>
            <w:noWrap/>
            <w:hideMark/>
          </w:tcPr>
          <w:p w14:paraId="0DCDA3F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7.19</w:t>
            </w:r>
          </w:p>
        </w:tc>
        <w:tc>
          <w:tcPr>
            <w:tcW w:w="383" w:type="dxa"/>
            <w:tcBorders>
              <w:top w:val="nil"/>
              <w:left w:val="single" w:sz="4" w:space="0" w:color="000000"/>
              <w:bottom w:val="nil"/>
              <w:right w:val="single" w:sz="4" w:space="0" w:color="000000"/>
            </w:tcBorders>
            <w:shd w:val="clear" w:color="000000" w:fill="D9D9D9"/>
            <w:noWrap/>
            <w:hideMark/>
          </w:tcPr>
          <w:p w14:paraId="25184B1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3006989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08179DE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0D11C61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DE84C8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8.67</w:t>
            </w:r>
          </w:p>
        </w:tc>
        <w:tc>
          <w:tcPr>
            <w:tcW w:w="462" w:type="dxa"/>
            <w:tcBorders>
              <w:top w:val="nil"/>
              <w:left w:val="nil"/>
              <w:bottom w:val="nil"/>
              <w:right w:val="nil"/>
            </w:tcBorders>
            <w:shd w:val="clear" w:color="000000" w:fill="D9D9D9"/>
            <w:noWrap/>
            <w:hideMark/>
          </w:tcPr>
          <w:p w14:paraId="53CC7C0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10.15</w:t>
            </w:r>
          </w:p>
        </w:tc>
        <w:tc>
          <w:tcPr>
            <w:tcW w:w="462" w:type="dxa"/>
            <w:tcBorders>
              <w:top w:val="nil"/>
              <w:left w:val="single" w:sz="8" w:space="0" w:color="000000"/>
              <w:bottom w:val="nil"/>
              <w:right w:val="nil"/>
            </w:tcBorders>
            <w:shd w:val="clear" w:color="000000" w:fill="D9D9D9"/>
            <w:noWrap/>
            <w:hideMark/>
          </w:tcPr>
          <w:p w14:paraId="66C01B1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8.67</w:t>
            </w:r>
          </w:p>
        </w:tc>
        <w:tc>
          <w:tcPr>
            <w:tcW w:w="509" w:type="dxa"/>
            <w:tcBorders>
              <w:top w:val="nil"/>
              <w:left w:val="nil"/>
              <w:bottom w:val="nil"/>
              <w:right w:val="nil"/>
            </w:tcBorders>
            <w:shd w:val="clear" w:color="000000" w:fill="D9D9D9"/>
            <w:noWrap/>
            <w:hideMark/>
          </w:tcPr>
          <w:p w14:paraId="72DC6B2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1.48</w:t>
            </w:r>
          </w:p>
        </w:tc>
        <w:tc>
          <w:tcPr>
            <w:tcW w:w="522" w:type="dxa"/>
            <w:tcBorders>
              <w:top w:val="nil"/>
              <w:left w:val="nil"/>
              <w:bottom w:val="nil"/>
              <w:right w:val="nil"/>
            </w:tcBorders>
            <w:shd w:val="clear" w:color="000000" w:fill="D9D9D9"/>
            <w:noWrap/>
            <w:hideMark/>
          </w:tcPr>
          <w:p w14:paraId="0D0734D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68832A8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7.19</w:t>
            </w:r>
          </w:p>
        </w:tc>
        <w:tc>
          <w:tcPr>
            <w:tcW w:w="522" w:type="dxa"/>
            <w:tcBorders>
              <w:top w:val="nil"/>
              <w:left w:val="nil"/>
              <w:bottom w:val="nil"/>
              <w:right w:val="nil"/>
            </w:tcBorders>
            <w:shd w:val="clear" w:color="000000" w:fill="D9D9D9"/>
            <w:noWrap/>
            <w:hideMark/>
          </w:tcPr>
          <w:p w14:paraId="0B03FBC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32DFB12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1.48</w:t>
            </w:r>
          </w:p>
        </w:tc>
        <w:tc>
          <w:tcPr>
            <w:tcW w:w="471" w:type="dxa"/>
            <w:tcBorders>
              <w:top w:val="nil"/>
              <w:left w:val="nil"/>
              <w:bottom w:val="nil"/>
              <w:right w:val="nil"/>
            </w:tcBorders>
            <w:shd w:val="clear" w:color="000000" w:fill="D9D9D9"/>
            <w:noWrap/>
            <w:hideMark/>
          </w:tcPr>
          <w:p w14:paraId="4A9B07A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1.48</w:t>
            </w:r>
          </w:p>
        </w:tc>
        <w:tc>
          <w:tcPr>
            <w:tcW w:w="471" w:type="dxa"/>
            <w:tcBorders>
              <w:top w:val="nil"/>
              <w:left w:val="nil"/>
              <w:bottom w:val="nil"/>
              <w:right w:val="single" w:sz="8" w:space="0" w:color="000000"/>
            </w:tcBorders>
            <w:shd w:val="clear" w:color="000000" w:fill="D9D9D9"/>
            <w:noWrap/>
            <w:hideMark/>
          </w:tcPr>
          <w:p w14:paraId="38820C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227D8461" w14:textId="77777777" w:rsidTr="00AF6E8B">
        <w:trPr>
          <w:trHeight w:val="563"/>
        </w:trPr>
        <w:tc>
          <w:tcPr>
            <w:tcW w:w="240" w:type="dxa"/>
            <w:tcBorders>
              <w:top w:val="nil"/>
              <w:left w:val="nil"/>
              <w:bottom w:val="nil"/>
              <w:right w:val="nil"/>
            </w:tcBorders>
            <w:shd w:val="clear" w:color="auto" w:fill="auto"/>
            <w:noWrap/>
            <w:hideMark/>
          </w:tcPr>
          <w:p w14:paraId="6A1299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6690385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45CEA79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23FF3B7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HC.1.3.3</w:t>
            </w:r>
          </w:p>
        </w:tc>
        <w:tc>
          <w:tcPr>
            <w:tcW w:w="801" w:type="dxa"/>
            <w:tcBorders>
              <w:top w:val="nil"/>
              <w:left w:val="nil"/>
              <w:bottom w:val="nil"/>
              <w:right w:val="single" w:sz="4" w:space="0" w:color="000000"/>
            </w:tcBorders>
            <w:shd w:val="clear" w:color="000000" w:fill="D9D9D9"/>
            <w:hideMark/>
          </w:tcPr>
          <w:p w14:paraId="1199439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Specialised outpatient curative care</w:t>
            </w:r>
          </w:p>
        </w:tc>
        <w:tc>
          <w:tcPr>
            <w:tcW w:w="543" w:type="dxa"/>
            <w:tcBorders>
              <w:top w:val="nil"/>
              <w:left w:val="nil"/>
              <w:bottom w:val="nil"/>
              <w:right w:val="single" w:sz="4" w:space="0" w:color="000000"/>
            </w:tcBorders>
            <w:shd w:val="clear" w:color="000000" w:fill="D9D9D9"/>
            <w:noWrap/>
            <w:hideMark/>
          </w:tcPr>
          <w:p w14:paraId="3FC3896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1.32</w:t>
            </w:r>
          </w:p>
        </w:tc>
        <w:tc>
          <w:tcPr>
            <w:tcW w:w="363" w:type="dxa"/>
            <w:tcBorders>
              <w:top w:val="nil"/>
              <w:left w:val="nil"/>
              <w:bottom w:val="nil"/>
              <w:right w:val="nil"/>
            </w:tcBorders>
            <w:shd w:val="clear" w:color="000000" w:fill="D9D9D9"/>
            <w:noWrap/>
            <w:hideMark/>
          </w:tcPr>
          <w:p w14:paraId="4B7BAE3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1.32</w:t>
            </w:r>
          </w:p>
        </w:tc>
        <w:tc>
          <w:tcPr>
            <w:tcW w:w="471" w:type="dxa"/>
            <w:tcBorders>
              <w:top w:val="nil"/>
              <w:left w:val="nil"/>
              <w:bottom w:val="nil"/>
              <w:right w:val="nil"/>
            </w:tcBorders>
            <w:shd w:val="clear" w:color="000000" w:fill="D9D9D9"/>
            <w:noWrap/>
            <w:hideMark/>
          </w:tcPr>
          <w:p w14:paraId="62D7D78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0.06</w:t>
            </w:r>
          </w:p>
        </w:tc>
        <w:tc>
          <w:tcPr>
            <w:tcW w:w="484" w:type="dxa"/>
            <w:tcBorders>
              <w:top w:val="nil"/>
              <w:left w:val="nil"/>
              <w:bottom w:val="nil"/>
              <w:right w:val="nil"/>
            </w:tcBorders>
            <w:shd w:val="clear" w:color="000000" w:fill="D9D9D9"/>
            <w:noWrap/>
            <w:hideMark/>
          </w:tcPr>
          <w:p w14:paraId="0D74954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1.26</w:t>
            </w:r>
          </w:p>
        </w:tc>
        <w:tc>
          <w:tcPr>
            <w:tcW w:w="433" w:type="dxa"/>
            <w:tcBorders>
              <w:top w:val="nil"/>
              <w:left w:val="nil"/>
              <w:bottom w:val="nil"/>
              <w:right w:val="nil"/>
            </w:tcBorders>
            <w:shd w:val="clear" w:color="000000" w:fill="D9D9D9"/>
            <w:noWrap/>
            <w:hideMark/>
          </w:tcPr>
          <w:p w14:paraId="4C8EF3C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232BA56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5C749D5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00C5967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3729DDA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5C28E64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2817D15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34C7E23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733EDE8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4DEBCCD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6A1F22C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78747F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1.32</w:t>
            </w:r>
          </w:p>
        </w:tc>
        <w:tc>
          <w:tcPr>
            <w:tcW w:w="462" w:type="dxa"/>
            <w:tcBorders>
              <w:top w:val="nil"/>
              <w:left w:val="nil"/>
              <w:bottom w:val="nil"/>
              <w:right w:val="nil"/>
            </w:tcBorders>
            <w:shd w:val="clear" w:color="000000" w:fill="D9D9D9"/>
            <w:noWrap/>
            <w:hideMark/>
          </w:tcPr>
          <w:p w14:paraId="2BE00C9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2.64</w:t>
            </w:r>
          </w:p>
        </w:tc>
        <w:tc>
          <w:tcPr>
            <w:tcW w:w="462" w:type="dxa"/>
            <w:tcBorders>
              <w:top w:val="nil"/>
              <w:left w:val="single" w:sz="8" w:space="0" w:color="000000"/>
              <w:bottom w:val="nil"/>
              <w:right w:val="nil"/>
            </w:tcBorders>
            <w:shd w:val="clear" w:color="000000" w:fill="D9D9D9"/>
            <w:noWrap/>
            <w:hideMark/>
          </w:tcPr>
          <w:p w14:paraId="4D4F07F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1.32</w:t>
            </w:r>
          </w:p>
        </w:tc>
        <w:tc>
          <w:tcPr>
            <w:tcW w:w="509" w:type="dxa"/>
            <w:tcBorders>
              <w:top w:val="nil"/>
              <w:left w:val="nil"/>
              <w:bottom w:val="nil"/>
              <w:right w:val="nil"/>
            </w:tcBorders>
            <w:shd w:val="clear" w:color="000000" w:fill="D9D9D9"/>
            <w:noWrap/>
            <w:hideMark/>
          </w:tcPr>
          <w:p w14:paraId="6BF1812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1.32</w:t>
            </w:r>
          </w:p>
        </w:tc>
        <w:tc>
          <w:tcPr>
            <w:tcW w:w="522" w:type="dxa"/>
            <w:tcBorders>
              <w:top w:val="nil"/>
              <w:left w:val="nil"/>
              <w:bottom w:val="nil"/>
              <w:right w:val="nil"/>
            </w:tcBorders>
            <w:shd w:val="clear" w:color="000000" w:fill="D9D9D9"/>
            <w:noWrap/>
            <w:hideMark/>
          </w:tcPr>
          <w:p w14:paraId="2AF4504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79B91DC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4DB8D8B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475E30D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1.32</w:t>
            </w:r>
          </w:p>
        </w:tc>
        <w:tc>
          <w:tcPr>
            <w:tcW w:w="471" w:type="dxa"/>
            <w:tcBorders>
              <w:top w:val="nil"/>
              <w:left w:val="nil"/>
              <w:bottom w:val="nil"/>
              <w:right w:val="nil"/>
            </w:tcBorders>
            <w:shd w:val="clear" w:color="000000" w:fill="D9D9D9"/>
            <w:noWrap/>
            <w:hideMark/>
          </w:tcPr>
          <w:p w14:paraId="038515A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1.32</w:t>
            </w:r>
          </w:p>
        </w:tc>
        <w:tc>
          <w:tcPr>
            <w:tcW w:w="471" w:type="dxa"/>
            <w:tcBorders>
              <w:top w:val="nil"/>
              <w:left w:val="nil"/>
              <w:bottom w:val="nil"/>
              <w:right w:val="single" w:sz="8" w:space="0" w:color="000000"/>
            </w:tcBorders>
            <w:shd w:val="clear" w:color="000000" w:fill="D9D9D9"/>
            <w:noWrap/>
            <w:hideMark/>
          </w:tcPr>
          <w:p w14:paraId="239B93B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637C767" w14:textId="77777777" w:rsidTr="00AF6E8B">
        <w:trPr>
          <w:trHeight w:val="718"/>
        </w:trPr>
        <w:tc>
          <w:tcPr>
            <w:tcW w:w="240" w:type="dxa"/>
            <w:tcBorders>
              <w:top w:val="nil"/>
              <w:left w:val="nil"/>
              <w:bottom w:val="nil"/>
              <w:right w:val="nil"/>
            </w:tcBorders>
            <w:shd w:val="clear" w:color="auto" w:fill="auto"/>
            <w:noWrap/>
            <w:hideMark/>
          </w:tcPr>
          <w:p w14:paraId="444C54F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3F64EF8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1E471AA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28D5C95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HC.1.3.nec</w:t>
            </w:r>
          </w:p>
        </w:tc>
        <w:tc>
          <w:tcPr>
            <w:tcW w:w="801" w:type="dxa"/>
            <w:tcBorders>
              <w:top w:val="nil"/>
              <w:left w:val="nil"/>
              <w:bottom w:val="nil"/>
              <w:right w:val="single" w:sz="4" w:space="0" w:color="000000"/>
            </w:tcBorders>
            <w:shd w:val="clear" w:color="000000" w:fill="D9D9D9"/>
            <w:hideMark/>
          </w:tcPr>
          <w:p w14:paraId="2C98E3B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outpatient curative care (n.e.c.)</w:t>
            </w:r>
          </w:p>
        </w:tc>
        <w:tc>
          <w:tcPr>
            <w:tcW w:w="543" w:type="dxa"/>
            <w:tcBorders>
              <w:top w:val="nil"/>
              <w:left w:val="nil"/>
              <w:bottom w:val="nil"/>
              <w:right w:val="single" w:sz="4" w:space="0" w:color="000000"/>
            </w:tcBorders>
            <w:shd w:val="clear" w:color="000000" w:fill="D9D9D9"/>
            <w:noWrap/>
            <w:hideMark/>
          </w:tcPr>
          <w:p w14:paraId="0063F125"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37.10</w:t>
            </w:r>
          </w:p>
        </w:tc>
        <w:tc>
          <w:tcPr>
            <w:tcW w:w="363" w:type="dxa"/>
            <w:tcBorders>
              <w:top w:val="nil"/>
              <w:left w:val="nil"/>
              <w:bottom w:val="nil"/>
              <w:right w:val="nil"/>
            </w:tcBorders>
            <w:shd w:val="clear" w:color="000000" w:fill="D9D9D9"/>
            <w:noWrap/>
            <w:hideMark/>
          </w:tcPr>
          <w:p w14:paraId="1526C4E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37.10</w:t>
            </w:r>
          </w:p>
        </w:tc>
        <w:tc>
          <w:tcPr>
            <w:tcW w:w="471" w:type="dxa"/>
            <w:tcBorders>
              <w:top w:val="nil"/>
              <w:left w:val="nil"/>
              <w:bottom w:val="nil"/>
              <w:right w:val="nil"/>
            </w:tcBorders>
            <w:shd w:val="clear" w:color="000000" w:fill="D9D9D9"/>
            <w:noWrap/>
            <w:hideMark/>
          </w:tcPr>
          <w:p w14:paraId="0B5B943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37.10</w:t>
            </w:r>
          </w:p>
        </w:tc>
        <w:tc>
          <w:tcPr>
            <w:tcW w:w="484" w:type="dxa"/>
            <w:tcBorders>
              <w:top w:val="nil"/>
              <w:left w:val="nil"/>
              <w:bottom w:val="nil"/>
              <w:right w:val="nil"/>
            </w:tcBorders>
            <w:shd w:val="clear" w:color="000000" w:fill="D9D9D9"/>
            <w:noWrap/>
            <w:hideMark/>
          </w:tcPr>
          <w:p w14:paraId="5351540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72118B5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261B126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79E8B4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18521F0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217D095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54DB1DA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18.28</w:t>
            </w:r>
          </w:p>
        </w:tc>
        <w:tc>
          <w:tcPr>
            <w:tcW w:w="451" w:type="dxa"/>
            <w:tcBorders>
              <w:top w:val="nil"/>
              <w:left w:val="nil"/>
              <w:bottom w:val="nil"/>
              <w:right w:val="nil"/>
            </w:tcBorders>
            <w:shd w:val="clear" w:color="000000" w:fill="D9D9D9"/>
            <w:noWrap/>
            <w:hideMark/>
          </w:tcPr>
          <w:p w14:paraId="750C5B9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18.28</w:t>
            </w:r>
          </w:p>
        </w:tc>
        <w:tc>
          <w:tcPr>
            <w:tcW w:w="383" w:type="dxa"/>
            <w:tcBorders>
              <w:top w:val="nil"/>
              <w:left w:val="single" w:sz="4" w:space="0" w:color="000000"/>
              <w:bottom w:val="nil"/>
              <w:right w:val="single" w:sz="4" w:space="0" w:color="000000"/>
            </w:tcBorders>
            <w:shd w:val="clear" w:color="000000" w:fill="D9D9D9"/>
            <w:noWrap/>
            <w:hideMark/>
          </w:tcPr>
          <w:p w14:paraId="762383B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4B8173C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404360D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73E7509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0C0B1F4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55.38</w:t>
            </w:r>
          </w:p>
        </w:tc>
        <w:tc>
          <w:tcPr>
            <w:tcW w:w="462" w:type="dxa"/>
            <w:tcBorders>
              <w:top w:val="nil"/>
              <w:left w:val="nil"/>
              <w:bottom w:val="nil"/>
              <w:right w:val="nil"/>
            </w:tcBorders>
            <w:shd w:val="clear" w:color="000000" w:fill="D9D9D9"/>
            <w:noWrap/>
            <w:hideMark/>
          </w:tcPr>
          <w:p w14:paraId="21BA99D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92.48</w:t>
            </w:r>
          </w:p>
        </w:tc>
        <w:tc>
          <w:tcPr>
            <w:tcW w:w="462" w:type="dxa"/>
            <w:tcBorders>
              <w:top w:val="nil"/>
              <w:left w:val="single" w:sz="8" w:space="0" w:color="000000"/>
              <w:bottom w:val="nil"/>
              <w:right w:val="nil"/>
            </w:tcBorders>
            <w:shd w:val="clear" w:color="000000" w:fill="D9D9D9"/>
            <w:noWrap/>
            <w:hideMark/>
          </w:tcPr>
          <w:p w14:paraId="0EAD954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55.38</w:t>
            </w:r>
          </w:p>
        </w:tc>
        <w:tc>
          <w:tcPr>
            <w:tcW w:w="509" w:type="dxa"/>
            <w:tcBorders>
              <w:top w:val="nil"/>
              <w:left w:val="nil"/>
              <w:bottom w:val="nil"/>
              <w:right w:val="nil"/>
            </w:tcBorders>
            <w:shd w:val="clear" w:color="000000" w:fill="D9D9D9"/>
            <w:noWrap/>
            <w:hideMark/>
          </w:tcPr>
          <w:p w14:paraId="3445283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37.10</w:t>
            </w:r>
          </w:p>
        </w:tc>
        <w:tc>
          <w:tcPr>
            <w:tcW w:w="522" w:type="dxa"/>
            <w:tcBorders>
              <w:top w:val="nil"/>
              <w:left w:val="nil"/>
              <w:bottom w:val="nil"/>
              <w:right w:val="nil"/>
            </w:tcBorders>
            <w:shd w:val="clear" w:color="000000" w:fill="D9D9D9"/>
            <w:noWrap/>
            <w:hideMark/>
          </w:tcPr>
          <w:p w14:paraId="5C24111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6EB0235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18.28</w:t>
            </w:r>
          </w:p>
        </w:tc>
        <w:tc>
          <w:tcPr>
            <w:tcW w:w="522" w:type="dxa"/>
            <w:tcBorders>
              <w:top w:val="nil"/>
              <w:left w:val="nil"/>
              <w:bottom w:val="nil"/>
              <w:right w:val="nil"/>
            </w:tcBorders>
            <w:shd w:val="clear" w:color="000000" w:fill="D9D9D9"/>
            <w:noWrap/>
            <w:hideMark/>
          </w:tcPr>
          <w:p w14:paraId="7648190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46F5986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37.10</w:t>
            </w:r>
          </w:p>
        </w:tc>
        <w:tc>
          <w:tcPr>
            <w:tcW w:w="471" w:type="dxa"/>
            <w:tcBorders>
              <w:top w:val="nil"/>
              <w:left w:val="nil"/>
              <w:bottom w:val="nil"/>
              <w:right w:val="nil"/>
            </w:tcBorders>
            <w:shd w:val="clear" w:color="000000" w:fill="D9D9D9"/>
            <w:noWrap/>
            <w:hideMark/>
          </w:tcPr>
          <w:p w14:paraId="56E5A14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37.10</w:t>
            </w:r>
          </w:p>
        </w:tc>
        <w:tc>
          <w:tcPr>
            <w:tcW w:w="471" w:type="dxa"/>
            <w:tcBorders>
              <w:top w:val="nil"/>
              <w:left w:val="nil"/>
              <w:bottom w:val="nil"/>
              <w:right w:val="single" w:sz="8" w:space="0" w:color="000000"/>
            </w:tcBorders>
            <w:shd w:val="clear" w:color="000000" w:fill="D9D9D9"/>
            <w:noWrap/>
            <w:hideMark/>
          </w:tcPr>
          <w:p w14:paraId="4269218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5383026" w14:textId="77777777" w:rsidTr="00AF6E8B">
        <w:trPr>
          <w:trHeight w:val="563"/>
        </w:trPr>
        <w:tc>
          <w:tcPr>
            <w:tcW w:w="240" w:type="dxa"/>
            <w:tcBorders>
              <w:top w:val="nil"/>
              <w:left w:val="nil"/>
              <w:bottom w:val="nil"/>
              <w:right w:val="nil"/>
            </w:tcBorders>
            <w:shd w:val="clear" w:color="auto" w:fill="auto"/>
            <w:noWrap/>
            <w:hideMark/>
          </w:tcPr>
          <w:p w14:paraId="34E99D5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01454A0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5A34BB7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HC.1.nec</w:t>
            </w:r>
          </w:p>
        </w:tc>
        <w:tc>
          <w:tcPr>
            <w:tcW w:w="595" w:type="dxa"/>
            <w:tcBorders>
              <w:top w:val="nil"/>
              <w:left w:val="nil"/>
              <w:bottom w:val="nil"/>
              <w:right w:val="nil"/>
            </w:tcBorders>
            <w:shd w:val="clear" w:color="000000" w:fill="D9D9D9"/>
            <w:hideMark/>
          </w:tcPr>
          <w:p w14:paraId="3408996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48F2BDB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curative care (n.e.c.)</w:t>
            </w:r>
          </w:p>
        </w:tc>
        <w:tc>
          <w:tcPr>
            <w:tcW w:w="543" w:type="dxa"/>
            <w:tcBorders>
              <w:top w:val="nil"/>
              <w:left w:val="nil"/>
              <w:bottom w:val="nil"/>
              <w:right w:val="single" w:sz="4" w:space="0" w:color="000000"/>
            </w:tcBorders>
            <w:shd w:val="clear" w:color="000000" w:fill="D9D9D9"/>
            <w:noWrap/>
            <w:hideMark/>
          </w:tcPr>
          <w:p w14:paraId="23641A0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63" w:type="dxa"/>
            <w:tcBorders>
              <w:top w:val="nil"/>
              <w:left w:val="nil"/>
              <w:bottom w:val="nil"/>
              <w:right w:val="nil"/>
            </w:tcBorders>
            <w:shd w:val="clear" w:color="000000" w:fill="D9D9D9"/>
            <w:noWrap/>
            <w:hideMark/>
          </w:tcPr>
          <w:p w14:paraId="52463EA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6BDE5F8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4D0406E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2E8A8B3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140A892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33C796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720A554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1175B41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6B8AE4F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17.59</w:t>
            </w:r>
          </w:p>
        </w:tc>
        <w:tc>
          <w:tcPr>
            <w:tcW w:w="451" w:type="dxa"/>
            <w:tcBorders>
              <w:top w:val="nil"/>
              <w:left w:val="nil"/>
              <w:bottom w:val="nil"/>
              <w:right w:val="nil"/>
            </w:tcBorders>
            <w:shd w:val="clear" w:color="000000" w:fill="D9D9D9"/>
            <w:noWrap/>
            <w:hideMark/>
          </w:tcPr>
          <w:p w14:paraId="4A7DE4C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383" w:type="dxa"/>
            <w:tcBorders>
              <w:top w:val="nil"/>
              <w:left w:val="single" w:sz="4" w:space="0" w:color="000000"/>
              <w:bottom w:val="nil"/>
              <w:right w:val="single" w:sz="4" w:space="0" w:color="000000"/>
            </w:tcBorders>
            <w:shd w:val="clear" w:color="000000" w:fill="D9D9D9"/>
            <w:noWrap/>
            <w:hideMark/>
          </w:tcPr>
          <w:p w14:paraId="5ABF014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6CA20B1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1F8F5D1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59F269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3D5D87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462" w:type="dxa"/>
            <w:tcBorders>
              <w:top w:val="nil"/>
              <w:left w:val="nil"/>
              <w:bottom w:val="nil"/>
              <w:right w:val="nil"/>
            </w:tcBorders>
            <w:shd w:val="clear" w:color="000000" w:fill="D9D9D9"/>
            <w:noWrap/>
            <w:hideMark/>
          </w:tcPr>
          <w:p w14:paraId="7DDE891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462" w:type="dxa"/>
            <w:tcBorders>
              <w:top w:val="nil"/>
              <w:left w:val="single" w:sz="8" w:space="0" w:color="000000"/>
              <w:bottom w:val="nil"/>
              <w:right w:val="nil"/>
            </w:tcBorders>
            <w:shd w:val="clear" w:color="000000" w:fill="D9D9D9"/>
            <w:noWrap/>
            <w:hideMark/>
          </w:tcPr>
          <w:p w14:paraId="5D3D860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509" w:type="dxa"/>
            <w:tcBorders>
              <w:top w:val="nil"/>
              <w:left w:val="nil"/>
              <w:bottom w:val="nil"/>
              <w:right w:val="nil"/>
            </w:tcBorders>
            <w:shd w:val="clear" w:color="000000" w:fill="D9D9D9"/>
            <w:noWrap/>
            <w:hideMark/>
          </w:tcPr>
          <w:p w14:paraId="1C4C8D2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FCF97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1A03ACD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522" w:type="dxa"/>
            <w:tcBorders>
              <w:top w:val="nil"/>
              <w:left w:val="nil"/>
              <w:bottom w:val="nil"/>
              <w:right w:val="nil"/>
            </w:tcBorders>
            <w:shd w:val="clear" w:color="000000" w:fill="D9D9D9"/>
            <w:noWrap/>
            <w:hideMark/>
          </w:tcPr>
          <w:p w14:paraId="1A09D2B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05E4F1C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3B1BFD1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D9D9D9"/>
            <w:noWrap/>
            <w:hideMark/>
          </w:tcPr>
          <w:p w14:paraId="3BCA269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25BE1463" w14:textId="77777777" w:rsidTr="00AF6E8B">
        <w:trPr>
          <w:trHeight w:val="404"/>
        </w:trPr>
        <w:tc>
          <w:tcPr>
            <w:tcW w:w="240" w:type="dxa"/>
            <w:tcBorders>
              <w:top w:val="nil"/>
              <w:left w:val="nil"/>
              <w:bottom w:val="nil"/>
              <w:right w:val="nil"/>
            </w:tcBorders>
            <w:shd w:val="clear" w:color="auto" w:fill="auto"/>
            <w:noWrap/>
            <w:hideMark/>
          </w:tcPr>
          <w:p w14:paraId="679BF6D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6559C2E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HC.2</w:t>
            </w:r>
          </w:p>
        </w:tc>
        <w:tc>
          <w:tcPr>
            <w:tcW w:w="581" w:type="dxa"/>
            <w:tcBorders>
              <w:top w:val="single" w:sz="4" w:space="0" w:color="000000"/>
              <w:left w:val="nil"/>
              <w:bottom w:val="single" w:sz="4" w:space="0" w:color="000000"/>
              <w:right w:val="nil"/>
            </w:tcBorders>
            <w:shd w:val="clear" w:color="000000" w:fill="D9D9D9"/>
            <w:hideMark/>
          </w:tcPr>
          <w:p w14:paraId="3F96796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0ABD00D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0FD64BC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Rehabilitative care</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2B265EB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363" w:type="dxa"/>
            <w:tcBorders>
              <w:top w:val="single" w:sz="4" w:space="0" w:color="000000"/>
              <w:left w:val="nil"/>
              <w:bottom w:val="single" w:sz="4" w:space="0" w:color="000000"/>
              <w:right w:val="nil"/>
            </w:tcBorders>
            <w:shd w:val="clear" w:color="000000" w:fill="D9D9D9"/>
            <w:noWrap/>
            <w:hideMark/>
          </w:tcPr>
          <w:p w14:paraId="7A0DA17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471" w:type="dxa"/>
            <w:tcBorders>
              <w:top w:val="single" w:sz="4" w:space="0" w:color="000000"/>
              <w:left w:val="nil"/>
              <w:bottom w:val="single" w:sz="4" w:space="0" w:color="000000"/>
              <w:right w:val="nil"/>
            </w:tcBorders>
            <w:shd w:val="clear" w:color="000000" w:fill="D9D9D9"/>
            <w:noWrap/>
            <w:hideMark/>
          </w:tcPr>
          <w:p w14:paraId="77F881D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484" w:type="dxa"/>
            <w:tcBorders>
              <w:top w:val="single" w:sz="4" w:space="0" w:color="000000"/>
              <w:left w:val="nil"/>
              <w:bottom w:val="single" w:sz="4" w:space="0" w:color="000000"/>
              <w:right w:val="nil"/>
            </w:tcBorders>
            <w:shd w:val="clear" w:color="000000" w:fill="D9D9D9"/>
            <w:noWrap/>
            <w:hideMark/>
          </w:tcPr>
          <w:p w14:paraId="139ACC2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34960DE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7B9FBFF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A9536C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096389D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4AAB1E1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1AE72A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3C708A9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4829A1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615EB4F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0950E8D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0001E8D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644E13F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462" w:type="dxa"/>
            <w:tcBorders>
              <w:top w:val="single" w:sz="4" w:space="0" w:color="000000"/>
              <w:left w:val="nil"/>
              <w:bottom w:val="single" w:sz="4" w:space="0" w:color="000000"/>
              <w:right w:val="nil"/>
            </w:tcBorders>
            <w:shd w:val="clear" w:color="000000" w:fill="D9D9D9"/>
            <w:noWrap/>
            <w:hideMark/>
          </w:tcPr>
          <w:p w14:paraId="2260A36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1.63</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70688DD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509" w:type="dxa"/>
            <w:tcBorders>
              <w:top w:val="single" w:sz="4" w:space="0" w:color="000000"/>
              <w:left w:val="nil"/>
              <w:bottom w:val="single" w:sz="4" w:space="0" w:color="000000"/>
              <w:right w:val="nil"/>
            </w:tcBorders>
            <w:shd w:val="clear" w:color="000000" w:fill="D9D9D9"/>
            <w:noWrap/>
            <w:hideMark/>
          </w:tcPr>
          <w:p w14:paraId="76173804"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522" w:type="dxa"/>
            <w:tcBorders>
              <w:top w:val="single" w:sz="4" w:space="0" w:color="000000"/>
              <w:left w:val="nil"/>
              <w:bottom w:val="single" w:sz="4" w:space="0" w:color="000000"/>
              <w:right w:val="nil"/>
            </w:tcBorders>
            <w:shd w:val="clear" w:color="000000" w:fill="D9D9D9"/>
            <w:noWrap/>
            <w:hideMark/>
          </w:tcPr>
          <w:p w14:paraId="73CCDE7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157FACE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5E184DB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656A49B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471" w:type="dxa"/>
            <w:tcBorders>
              <w:top w:val="single" w:sz="4" w:space="0" w:color="000000"/>
              <w:left w:val="nil"/>
              <w:bottom w:val="single" w:sz="4" w:space="0" w:color="000000"/>
              <w:right w:val="nil"/>
            </w:tcBorders>
            <w:shd w:val="clear" w:color="000000" w:fill="D9D9D9"/>
            <w:noWrap/>
            <w:hideMark/>
          </w:tcPr>
          <w:p w14:paraId="399B8C7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1F694D1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73F97BFA" w14:textId="77777777" w:rsidTr="00AF6E8B">
        <w:trPr>
          <w:trHeight w:val="563"/>
        </w:trPr>
        <w:tc>
          <w:tcPr>
            <w:tcW w:w="240" w:type="dxa"/>
            <w:tcBorders>
              <w:top w:val="nil"/>
              <w:left w:val="nil"/>
              <w:bottom w:val="nil"/>
              <w:right w:val="nil"/>
            </w:tcBorders>
            <w:shd w:val="clear" w:color="auto" w:fill="auto"/>
            <w:noWrap/>
            <w:hideMark/>
          </w:tcPr>
          <w:p w14:paraId="0820EEF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727B1F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78842CB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HC.2.2</w:t>
            </w:r>
          </w:p>
        </w:tc>
        <w:tc>
          <w:tcPr>
            <w:tcW w:w="595" w:type="dxa"/>
            <w:tcBorders>
              <w:top w:val="nil"/>
              <w:left w:val="nil"/>
              <w:bottom w:val="nil"/>
              <w:right w:val="nil"/>
            </w:tcBorders>
            <w:shd w:val="clear" w:color="auto" w:fill="auto"/>
            <w:hideMark/>
          </w:tcPr>
          <w:p w14:paraId="01B4917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073C8CF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Day rehabilitative care</w:t>
            </w:r>
          </w:p>
        </w:tc>
        <w:tc>
          <w:tcPr>
            <w:tcW w:w="543" w:type="dxa"/>
            <w:tcBorders>
              <w:top w:val="nil"/>
              <w:left w:val="nil"/>
              <w:bottom w:val="nil"/>
              <w:right w:val="single" w:sz="4" w:space="0" w:color="000000"/>
            </w:tcBorders>
            <w:shd w:val="clear" w:color="auto" w:fill="auto"/>
            <w:noWrap/>
            <w:hideMark/>
          </w:tcPr>
          <w:p w14:paraId="38F8D5A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0.82</w:t>
            </w:r>
          </w:p>
        </w:tc>
        <w:tc>
          <w:tcPr>
            <w:tcW w:w="363" w:type="dxa"/>
            <w:tcBorders>
              <w:top w:val="nil"/>
              <w:left w:val="nil"/>
              <w:bottom w:val="nil"/>
              <w:right w:val="nil"/>
            </w:tcBorders>
            <w:shd w:val="clear" w:color="auto" w:fill="auto"/>
            <w:noWrap/>
            <w:hideMark/>
          </w:tcPr>
          <w:p w14:paraId="3D29EE3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471" w:type="dxa"/>
            <w:tcBorders>
              <w:top w:val="nil"/>
              <w:left w:val="nil"/>
              <w:bottom w:val="nil"/>
              <w:right w:val="nil"/>
            </w:tcBorders>
            <w:shd w:val="clear" w:color="auto" w:fill="auto"/>
            <w:noWrap/>
            <w:hideMark/>
          </w:tcPr>
          <w:p w14:paraId="0CA443C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484" w:type="dxa"/>
            <w:tcBorders>
              <w:top w:val="nil"/>
              <w:left w:val="nil"/>
              <w:bottom w:val="nil"/>
              <w:right w:val="nil"/>
            </w:tcBorders>
            <w:shd w:val="clear" w:color="auto" w:fill="auto"/>
            <w:noWrap/>
            <w:hideMark/>
          </w:tcPr>
          <w:p w14:paraId="14C982B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11A944C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25C0885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663C649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auto" w:fill="auto"/>
            <w:noWrap/>
            <w:hideMark/>
          </w:tcPr>
          <w:p w14:paraId="35EB40D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1D23E92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05B43D9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auto" w:fill="auto"/>
            <w:noWrap/>
            <w:hideMark/>
          </w:tcPr>
          <w:p w14:paraId="6EAC45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61E91E8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auto" w:fill="auto"/>
            <w:noWrap/>
            <w:hideMark/>
          </w:tcPr>
          <w:p w14:paraId="47444A0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21D9B2F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37B4345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1749537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462" w:type="dxa"/>
            <w:tcBorders>
              <w:top w:val="nil"/>
              <w:left w:val="nil"/>
              <w:bottom w:val="nil"/>
              <w:right w:val="nil"/>
            </w:tcBorders>
            <w:shd w:val="clear" w:color="auto" w:fill="auto"/>
            <w:noWrap/>
            <w:hideMark/>
          </w:tcPr>
          <w:p w14:paraId="7314A06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1.63</w:t>
            </w:r>
          </w:p>
        </w:tc>
        <w:tc>
          <w:tcPr>
            <w:tcW w:w="462" w:type="dxa"/>
            <w:tcBorders>
              <w:top w:val="nil"/>
              <w:left w:val="single" w:sz="8" w:space="0" w:color="000000"/>
              <w:bottom w:val="nil"/>
              <w:right w:val="nil"/>
            </w:tcBorders>
            <w:shd w:val="clear" w:color="auto" w:fill="auto"/>
            <w:noWrap/>
            <w:hideMark/>
          </w:tcPr>
          <w:p w14:paraId="7959650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509" w:type="dxa"/>
            <w:tcBorders>
              <w:top w:val="nil"/>
              <w:left w:val="nil"/>
              <w:bottom w:val="nil"/>
              <w:right w:val="nil"/>
            </w:tcBorders>
            <w:shd w:val="clear" w:color="auto" w:fill="auto"/>
            <w:noWrap/>
            <w:hideMark/>
          </w:tcPr>
          <w:p w14:paraId="7585BBF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522" w:type="dxa"/>
            <w:tcBorders>
              <w:top w:val="nil"/>
              <w:left w:val="nil"/>
              <w:bottom w:val="nil"/>
              <w:right w:val="nil"/>
            </w:tcBorders>
            <w:shd w:val="clear" w:color="auto" w:fill="auto"/>
            <w:noWrap/>
            <w:hideMark/>
          </w:tcPr>
          <w:p w14:paraId="26881D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4ED67D6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1595ED3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33BA99D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471" w:type="dxa"/>
            <w:tcBorders>
              <w:top w:val="nil"/>
              <w:left w:val="nil"/>
              <w:bottom w:val="nil"/>
              <w:right w:val="nil"/>
            </w:tcBorders>
            <w:shd w:val="clear" w:color="auto" w:fill="auto"/>
            <w:noWrap/>
            <w:hideMark/>
          </w:tcPr>
          <w:p w14:paraId="18ADC4A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0.82</w:t>
            </w:r>
          </w:p>
        </w:tc>
        <w:tc>
          <w:tcPr>
            <w:tcW w:w="471" w:type="dxa"/>
            <w:tcBorders>
              <w:top w:val="nil"/>
              <w:left w:val="nil"/>
              <w:bottom w:val="nil"/>
              <w:right w:val="single" w:sz="8" w:space="0" w:color="000000"/>
            </w:tcBorders>
            <w:shd w:val="clear" w:color="auto" w:fill="auto"/>
            <w:noWrap/>
            <w:hideMark/>
          </w:tcPr>
          <w:p w14:paraId="5D5DD67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07C6363" w14:textId="77777777" w:rsidTr="00AF6E8B">
        <w:trPr>
          <w:trHeight w:val="718"/>
        </w:trPr>
        <w:tc>
          <w:tcPr>
            <w:tcW w:w="240" w:type="dxa"/>
            <w:tcBorders>
              <w:top w:val="nil"/>
              <w:left w:val="nil"/>
              <w:bottom w:val="nil"/>
              <w:right w:val="nil"/>
            </w:tcBorders>
            <w:shd w:val="clear" w:color="auto" w:fill="auto"/>
            <w:noWrap/>
            <w:hideMark/>
          </w:tcPr>
          <w:p w14:paraId="4516237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7D5BCA5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HC.1+HC.2</w:t>
            </w:r>
          </w:p>
        </w:tc>
        <w:tc>
          <w:tcPr>
            <w:tcW w:w="581" w:type="dxa"/>
            <w:tcBorders>
              <w:top w:val="single" w:sz="4" w:space="0" w:color="000000"/>
              <w:left w:val="nil"/>
              <w:bottom w:val="single" w:sz="4" w:space="0" w:color="000000"/>
              <w:right w:val="nil"/>
            </w:tcBorders>
            <w:shd w:val="clear" w:color="000000" w:fill="D9D9D9"/>
            <w:hideMark/>
          </w:tcPr>
          <w:p w14:paraId="456DA52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1A666CB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6665794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Curative care and rehabilitative care</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5DE9851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194.45</w:t>
            </w:r>
          </w:p>
        </w:tc>
        <w:tc>
          <w:tcPr>
            <w:tcW w:w="363" w:type="dxa"/>
            <w:tcBorders>
              <w:top w:val="single" w:sz="4" w:space="0" w:color="000000"/>
              <w:left w:val="nil"/>
              <w:bottom w:val="single" w:sz="4" w:space="0" w:color="000000"/>
              <w:right w:val="nil"/>
            </w:tcBorders>
            <w:shd w:val="clear" w:color="000000" w:fill="D9D9D9"/>
            <w:noWrap/>
            <w:hideMark/>
          </w:tcPr>
          <w:p w14:paraId="62A45C7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194.45</w:t>
            </w:r>
          </w:p>
        </w:tc>
        <w:tc>
          <w:tcPr>
            <w:tcW w:w="471" w:type="dxa"/>
            <w:tcBorders>
              <w:top w:val="single" w:sz="4" w:space="0" w:color="000000"/>
              <w:left w:val="nil"/>
              <w:bottom w:val="single" w:sz="4" w:space="0" w:color="000000"/>
              <w:right w:val="nil"/>
            </w:tcBorders>
            <w:shd w:val="clear" w:color="000000" w:fill="D9D9D9"/>
            <w:noWrap/>
            <w:hideMark/>
          </w:tcPr>
          <w:p w14:paraId="567CEEA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136.40</w:t>
            </w:r>
          </w:p>
        </w:tc>
        <w:tc>
          <w:tcPr>
            <w:tcW w:w="484" w:type="dxa"/>
            <w:tcBorders>
              <w:top w:val="single" w:sz="4" w:space="0" w:color="000000"/>
              <w:left w:val="nil"/>
              <w:bottom w:val="single" w:sz="4" w:space="0" w:color="000000"/>
              <w:right w:val="nil"/>
            </w:tcBorders>
            <w:shd w:val="clear" w:color="000000" w:fill="D9D9D9"/>
            <w:noWrap/>
            <w:hideMark/>
          </w:tcPr>
          <w:p w14:paraId="11DCE5F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58.05</w:t>
            </w:r>
          </w:p>
        </w:tc>
        <w:tc>
          <w:tcPr>
            <w:tcW w:w="433" w:type="dxa"/>
            <w:tcBorders>
              <w:top w:val="single" w:sz="4" w:space="0" w:color="000000"/>
              <w:left w:val="nil"/>
              <w:bottom w:val="single" w:sz="4" w:space="0" w:color="000000"/>
              <w:right w:val="nil"/>
            </w:tcBorders>
            <w:shd w:val="clear" w:color="000000" w:fill="D9D9D9"/>
            <w:noWrap/>
            <w:hideMark/>
          </w:tcPr>
          <w:p w14:paraId="6270333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056A8F9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412706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33" w:type="dxa"/>
            <w:tcBorders>
              <w:top w:val="single" w:sz="4" w:space="0" w:color="000000"/>
              <w:left w:val="nil"/>
              <w:bottom w:val="single" w:sz="4" w:space="0" w:color="000000"/>
              <w:right w:val="nil"/>
            </w:tcBorders>
            <w:shd w:val="clear" w:color="000000" w:fill="D9D9D9"/>
            <w:noWrap/>
            <w:hideMark/>
          </w:tcPr>
          <w:p w14:paraId="32704C75"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583" w:type="dxa"/>
            <w:tcBorders>
              <w:top w:val="single" w:sz="4" w:space="0" w:color="000000"/>
              <w:left w:val="nil"/>
              <w:bottom w:val="single" w:sz="4" w:space="0" w:color="000000"/>
              <w:right w:val="nil"/>
            </w:tcBorders>
            <w:shd w:val="clear" w:color="000000" w:fill="D9D9D9"/>
            <w:noWrap/>
            <w:hideMark/>
          </w:tcPr>
          <w:p w14:paraId="1932013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E6482B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44.39</w:t>
            </w:r>
          </w:p>
        </w:tc>
        <w:tc>
          <w:tcPr>
            <w:tcW w:w="451" w:type="dxa"/>
            <w:tcBorders>
              <w:top w:val="single" w:sz="4" w:space="0" w:color="000000"/>
              <w:left w:val="nil"/>
              <w:bottom w:val="single" w:sz="4" w:space="0" w:color="000000"/>
              <w:right w:val="nil"/>
            </w:tcBorders>
            <w:shd w:val="clear" w:color="000000" w:fill="D9D9D9"/>
            <w:noWrap/>
            <w:hideMark/>
          </w:tcPr>
          <w:p w14:paraId="60F7EFD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44.39</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2B7DB0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48" w:type="dxa"/>
            <w:tcBorders>
              <w:top w:val="single" w:sz="4" w:space="0" w:color="000000"/>
              <w:left w:val="nil"/>
              <w:bottom w:val="single" w:sz="4" w:space="0" w:color="000000"/>
              <w:right w:val="nil"/>
            </w:tcBorders>
            <w:shd w:val="clear" w:color="000000" w:fill="D9D9D9"/>
            <w:noWrap/>
            <w:hideMark/>
          </w:tcPr>
          <w:p w14:paraId="025A549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512" w:type="dxa"/>
            <w:tcBorders>
              <w:top w:val="single" w:sz="4" w:space="0" w:color="000000"/>
              <w:left w:val="nil"/>
              <w:bottom w:val="single" w:sz="4" w:space="0" w:color="000000"/>
              <w:right w:val="nil"/>
            </w:tcBorders>
            <w:shd w:val="clear" w:color="000000" w:fill="D9D9D9"/>
            <w:noWrap/>
            <w:hideMark/>
          </w:tcPr>
          <w:p w14:paraId="5E6AFAE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564" w:type="dxa"/>
            <w:tcBorders>
              <w:top w:val="single" w:sz="4" w:space="0" w:color="000000"/>
              <w:left w:val="nil"/>
              <w:bottom w:val="single" w:sz="4" w:space="0" w:color="000000"/>
              <w:right w:val="nil"/>
            </w:tcBorders>
            <w:shd w:val="clear" w:color="000000" w:fill="D9D9D9"/>
            <w:noWrap/>
            <w:hideMark/>
          </w:tcPr>
          <w:p w14:paraId="4928E4B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40DAF4B5"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264.72</w:t>
            </w:r>
          </w:p>
        </w:tc>
        <w:tc>
          <w:tcPr>
            <w:tcW w:w="462" w:type="dxa"/>
            <w:tcBorders>
              <w:top w:val="single" w:sz="4" w:space="0" w:color="000000"/>
              <w:left w:val="nil"/>
              <w:bottom w:val="single" w:sz="4" w:space="0" w:color="000000"/>
              <w:right w:val="nil"/>
            </w:tcBorders>
            <w:shd w:val="clear" w:color="000000" w:fill="D9D9D9"/>
            <w:noWrap/>
            <w:hideMark/>
          </w:tcPr>
          <w:p w14:paraId="2AEA8E6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03651C2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09" w:type="dxa"/>
            <w:tcBorders>
              <w:top w:val="single" w:sz="4" w:space="0" w:color="000000"/>
              <w:left w:val="nil"/>
              <w:bottom w:val="single" w:sz="4" w:space="0" w:color="000000"/>
              <w:right w:val="nil"/>
            </w:tcBorders>
            <w:shd w:val="clear" w:color="000000" w:fill="D9D9D9"/>
            <w:noWrap/>
            <w:hideMark/>
          </w:tcPr>
          <w:p w14:paraId="58F5896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5EA5766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0CBC57E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30846CB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634B8CB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71" w:type="dxa"/>
            <w:tcBorders>
              <w:top w:val="single" w:sz="4" w:space="0" w:color="000000"/>
              <w:left w:val="nil"/>
              <w:bottom w:val="single" w:sz="4" w:space="0" w:color="000000"/>
              <w:right w:val="nil"/>
            </w:tcBorders>
            <w:shd w:val="clear" w:color="000000" w:fill="D9D9D9"/>
            <w:noWrap/>
            <w:hideMark/>
          </w:tcPr>
          <w:p w14:paraId="6462E37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40BDE80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596B6CFD" w14:textId="77777777" w:rsidTr="00AF6E8B">
        <w:trPr>
          <w:trHeight w:val="718"/>
        </w:trPr>
        <w:tc>
          <w:tcPr>
            <w:tcW w:w="240" w:type="dxa"/>
            <w:tcBorders>
              <w:top w:val="nil"/>
              <w:left w:val="nil"/>
              <w:bottom w:val="nil"/>
              <w:right w:val="nil"/>
            </w:tcBorders>
            <w:shd w:val="clear" w:color="auto" w:fill="auto"/>
            <w:noWrap/>
            <w:hideMark/>
          </w:tcPr>
          <w:p w14:paraId="4EFDA1E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733A26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18F3B7B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HC.1.1+HC.2.1</w:t>
            </w:r>
          </w:p>
        </w:tc>
        <w:tc>
          <w:tcPr>
            <w:tcW w:w="595" w:type="dxa"/>
            <w:tcBorders>
              <w:top w:val="nil"/>
              <w:left w:val="nil"/>
              <w:bottom w:val="nil"/>
              <w:right w:val="nil"/>
            </w:tcBorders>
            <w:shd w:val="clear" w:color="auto" w:fill="auto"/>
            <w:hideMark/>
          </w:tcPr>
          <w:p w14:paraId="58DC107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0D6FAFE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Inpatient curative and rehabilitative care</w:t>
            </w:r>
          </w:p>
        </w:tc>
        <w:tc>
          <w:tcPr>
            <w:tcW w:w="543" w:type="dxa"/>
            <w:tcBorders>
              <w:top w:val="nil"/>
              <w:left w:val="nil"/>
              <w:bottom w:val="nil"/>
              <w:right w:val="single" w:sz="4" w:space="0" w:color="000000"/>
            </w:tcBorders>
            <w:shd w:val="clear" w:color="auto" w:fill="auto"/>
            <w:noWrap/>
            <w:hideMark/>
          </w:tcPr>
          <w:p w14:paraId="10BBACC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102.03</w:t>
            </w:r>
          </w:p>
        </w:tc>
        <w:tc>
          <w:tcPr>
            <w:tcW w:w="363" w:type="dxa"/>
            <w:tcBorders>
              <w:top w:val="nil"/>
              <w:left w:val="nil"/>
              <w:bottom w:val="nil"/>
              <w:right w:val="nil"/>
            </w:tcBorders>
            <w:shd w:val="clear" w:color="auto" w:fill="auto"/>
            <w:noWrap/>
            <w:hideMark/>
          </w:tcPr>
          <w:p w14:paraId="0AE0E85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102.03</w:t>
            </w:r>
          </w:p>
        </w:tc>
        <w:tc>
          <w:tcPr>
            <w:tcW w:w="471" w:type="dxa"/>
            <w:tcBorders>
              <w:top w:val="nil"/>
              <w:left w:val="nil"/>
              <w:bottom w:val="nil"/>
              <w:right w:val="nil"/>
            </w:tcBorders>
            <w:shd w:val="clear" w:color="auto" w:fill="auto"/>
            <w:noWrap/>
            <w:hideMark/>
          </w:tcPr>
          <w:p w14:paraId="713D864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96.90</w:t>
            </w:r>
          </w:p>
        </w:tc>
        <w:tc>
          <w:tcPr>
            <w:tcW w:w="484" w:type="dxa"/>
            <w:tcBorders>
              <w:top w:val="nil"/>
              <w:left w:val="nil"/>
              <w:bottom w:val="nil"/>
              <w:right w:val="nil"/>
            </w:tcBorders>
            <w:shd w:val="clear" w:color="auto" w:fill="auto"/>
            <w:noWrap/>
            <w:hideMark/>
          </w:tcPr>
          <w:p w14:paraId="6056231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5.13</w:t>
            </w:r>
          </w:p>
        </w:tc>
        <w:tc>
          <w:tcPr>
            <w:tcW w:w="433" w:type="dxa"/>
            <w:tcBorders>
              <w:top w:val="nil"/>
              <w:left w:val="nil"/>
              <w:bottom w:val="nil"/>
              <w:right w:val="nil"/>
            </w:tcBorders>
            <w:shd w:val="clear" w:color="auto" w:fill="auto"/>
            <w:noWrap/>
            <w:hideMark/>
          </w:tcPr>
          <w:p w14:paraId="638E2C8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604E65A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3A9F474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19.60</w:t>
            </w:r>
          </w:p>
        </w:tc>
        <w:tc>
          <w:tcPr>
            <w:tcW w:w="433" w:type="dxa"/>
            <w:tcBorders>
              <w:top w:val="nil"/>
              <w:left w:val="nil"/>
              <w:bottom w:val="nil"/>
              <w:right w:val="nil"/>
            </w:tcBorders>
            <w:shd w:val="clear" w:color="auto" w:fill="auto"/>
            <w:noWrap/>
            <w:hideMark/>
          </w:tcPr>
          <w:p w14:paraId="0B7E802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83" w:type="dxa"/>
            <w:tcBorders>
              <w:top w:val="nil"/>
              <w:left w:val="nil"/>
              <w:bottom w:val="nil"/>
              <w:right w:val="nil"/>
            </w:tcBorders>
            <w:shd w:val="clear" w:color="auto" w:fill="auto"/>
            <w:noWrap/>
            <w:hideMark/>
          </w:tcPr>
          <w:p w14:paraId="0F0740B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451" w:type="dxa"/>
            <w:tcBorders>
              <w:top w:val="nil"/>
              <w:left w:val="single" w:sz="4" w:space="0" w:color="000000"/>
              <w:bottom w:val="nil"/>
              <w:right w:val="single" w:sz="4" w:space="0" w:color="000000"/>
            </w:tcBorders>
            <w:shd w:val="clear" w:color="auto" w:fill="auto"/>
            <w:noWrap/>
            <w:hideMark/>
          </w:tcPr>
          <w:p w14:paraId="2449AF0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1.33</w:t>
            </w:r>
          </w:p>
        </w:tc>
        <w:tc>
          <w:tcPr>
            <w:tcW w:w="451" w:type="dxa"/>
            <w:tcBorders>
              <w:top w:val="nil"/>
              <w:left w:val="nil"/>
              <w:bottom w:val="nil"/>
              <w:right w:val="nil"/>
            </w:tcBorders>
            <w:shd w:val="clear" w:color="auto" w:fill="auto"/>
            <w:noWrap/>
            <w:hideMark/>
          </w:tcPr>
          <w:p w14:paraId="39CD5D0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1.33</w:t>
            </w:r>
          </w:p>
        </w:tc>
        <w:tc>
          <w:tcPr>
            <w:tcW w:w="383" w:type="dxa"/>
            <w:tcBorders>
              <w:top w:val="nil"/>
              <w:left w:val="single" w:sz="4" w:space="0" w:color="000000"/>
              <w:bottom w:val="nil"/>
              <w:right w:val="single" w:sz="4" w:space="0" w:color="000000"/>
            </w:tcBorders>
            <w:shd w:val="clear" w:color="auto" w:fill="auto"/>
            <w:noWrap/>
            <w:hideMark/>
          </w:tcPr>
          <w:p w14:paraId="16762D6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6.28</w:t>
            </w:r>
          </w:p>
        </w:tc>
        <w:tc>
          <w:tcPr>
            <w:tcW w:w="448" w:type="dxa"/>
            <w:tcBorders>
              <w:top w:val="nil"/>
              <w:left w:val="nil"/>
              <w:bottom w:val="nil"/>
              <w:right w:val="nil"/>
            </w:tcBorders>
            <w:shd w:val="clear" w:color="auto" w:fill="auto"/>
            <w:noWrap/>
            <w:hideMark/>
          </w:tcPr>
          <w:p w14:paraId="4EB7D4A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12" w:type="dxa"/>
            <w:tcBorders>
              <w:top w:val="nil"/>
              <w:left w:val="nil"/>
              <w:bottom w:val="nil"/>
              <w:right w:val="nil"/>
            </w:tcBorders>
            <w:shd w:val="clear" w:color="auto" w:fill="auto"/>
            <w:noWrap/>
            <w:hideMark/>
          </w:tcPr>
          <w:p w14:paraId="7D65F28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64" w:type="dxa"/>
            <w:tcBorders>
              <w:top w:val="nil"/>
              <w:left w:val="nil"/>
              <w:bottom w:val="nil"/>
              <w:right w:val="nil"/>
            </w:tcBorders>
            <w:shd w:val="clear" w:color="auto" w:fill="auto"/>
            <w:noWrap/>
            <w:hideMark/>
          </w:tcPr>
          <w:p w14:paraId="4B15A8B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2" w:type="dxa"/>
            <w:tcBorders>
              <w:top w:val="nil"/>
              <w:left w:val="single" w:sz="8" w:space="0" w:color="000000"/>
              <w:bottom w:val="nil"/>
              <w:right w:val="single" w:sz="8" w:space="0" w:color="000000"/>
            </w:tcBorders>
            <w:shd w:val="clear" w:color="auto" w:fill="auto"/>
            <w:noWrap/>
            <w:hideMark/>
          </w:tcPr>
          <w:p w14:paraId="18F64A9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129.24</w:t>
            </w:r>
          </w:p>
        </w:tc>
        <w:tc>
          <w:tcPr>
            <w:tcW w:w="462" w:type="dxa"/>
            <w:tcBorders>
              <w:top w:val="nil"/>
              <w:left w:val="nil"/>
              <w:bottom w:val="nil"/>
              <w:right w:val="nil"/>
            </w:tcBorders>
            <w:shd w:val="clear" w:color="auto" w:fill="auto"/>
            <w:noWrap/>
            <w:hideMark/>
          </w:tcPr>
          <w:p w14:paraId="3B97B7E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nil"/>
            </w:tcBorders>
            <w:shd w:val="clear" w:color="auto" w:fill="auto"/>
            <w:noWrap/>
            <w:hideMark/>
          </w:tcPr>
          <w:p w14:paraId="4677E6B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auto" w:fill="auto"/>
            <w:noWrap/>
            <w:hideMark/>
          </w:tcPr>
          <w:p w14:paraId="00DB291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72C32D3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44A99D9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3A0FD21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0BFACE1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2FC0074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auto" w:fill="auto"/>
            <w:noWrap/>
            <w:hideMark/>
          </w:tcPr>
          <w:p w14:paraId="74E392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07750698" w14:textId="77777777" w:rsidTr="00AF6E8B">
        <w:trPr>
          <w:trHeight w:val="718"/>
        </w:trPr>
        <w:tc>
          <w:tcPr>
            <w:tcW w:w="240" w:type="dxa"/>
            <w:tcBorders>
              <w:top w:val="nil"/>
              <w:left w:val="nil"/>
              <w:bottom w:val="nil"/>
              <w:right w:val="nil"/>
            </w:tcBorders>
            <w:shd w:val="clear" w:color="auto" w:fill="auto"/>
            <w:noWrap/>
            <w:hideMark/>
          </w:tcPr>
          <w:p w14:paraId="0940F90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1C9D861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622CE07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HC.1.2+HC.2.2</w:t>
            </w:r>
          </w:p>
        </w:tc>
        <w:tc>
          <w:tcPr>
            <w:tcW w:w="595" w:type="dxa"/>
            <w:tcBorders>
              <w:top w:val="nil"/>
              <w:left w:val="nil"/>
              <w:bottom w:val="nil"/>
              <w:right w:val="nil"/>
            </w:tcBorders>
            <w:shd w:val="clear" w:color="000000" w:fill="D9D9D9"/>
            <w:hideMark/>
          </w:tcPr>
          <w:p w14:paraId="6EAC081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58BFA3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xml:space="preserve">Day curative and </w:t>
            </w:r>
            <w:r w:rsidRPr="00AF6E8B">
              <w:rPr>
                <w:rFonts w:ascii="Arial Unicode MS" w:eastAsia="Arial Unicode MS" w:hAnsi="Arial Unicode MS" w:cs="Arial Unicode MS" w:hint="eastAsia"/>
                <w:sz w:val="12"/>
                <w:szCs w:val="12"/>
                <w:lang w:val="en-US"/>
              </w:rPr>
              <w:lastRenderedPageBreak/>
              <w:t>rehabilitative care</w:t>
            </w:r>
          </w:p>
        </w:tc>
        <w:tc>
          <w:tcPr>
            <w:tcW w:w="543" w:type="dxa"/>
            <w:tcBorders>
              <w:top w:val="nil"/>
              <w:left w:val="nil"/>
              <w:bottom w:val="nil"/>
              <w:right w:val="single" w:sz="4" w:space="0" w:color="000000"/>
            </w:tcBorders>
            <w:shd w:val="clear" w:color="000000" w:fill="D9D9D9"/>
            <w:noWrap/>
            <w:hideMark/>
          </w:tcPr>
          <w:p w14:paraId="4AE6344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lastRenderedPageBreak/>
              <w:t>0.86</w:t>
            </w:r>
          </w:p>
        </w:tc>
        <w:tc>
          <w:tcPr>
            <w:tcW w:w="363" w:type="dxa"/>
            <w:tcBorders>
              <w:top w:val="nil"/>
              <w:left w:val="nil"/>
              <w:bottom w:val="nil"/>
              <w:right w:val="nil"/>
            </w:tcBorders>
            <w:shd w:val="clear" w:color="000000" w:fill="D9D9D9"/>
            <w:noWrap/>
            <w:hideMark/>
          </w:tcPr>
          <w:p w14:paraId="7C6F53F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71" w:type="dxa"/>
            <w:tcBorders>
              <w:top w:val="nil"/>
              <w:left w:val="nil"/>
              <w:bottom w:val="nil"/>
              <w:right w:val="nil"/>
            </w:tcBorders>
            <w:shd w:val="clear" w:color="000000" w:fill="D9D9D9"/>
            <w:noWrap/>
            <w:hideMark/>
          </w:tcPr>
          <w:p w14:paraId="55F506F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84" w:type="dxa"/>
            <w:tcBorders>
              <w:top w:val="nil"/>
              <w:left w:val="nil"/>
              <w:bottom w:val="nil"/>
              <w:right w:val="nil"/>
            </w:tcBorders>
            <w:shd w:val="clear" w:color="000000" w:fill="D9D9D9"/>
            <w:noWrap/>
            <w:hideMark/>
          </w:tcPr>
          <w:p w14:paraId="341922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435309E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63AED2D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44DB03E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21319C8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074F625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0B7CF91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546C3AB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714B4F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506FAD6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675BB59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44530B2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0E0673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62" w:type="dxa"/>
            <w:tcBorders>
              <w:top w:val="nil"/>
              <w:left w:val="nil"/>
              <w:bottom w:val="nil"/>
              <w:right w:val="nil"/>
            </w:tcBorders>
            <w:shd w:val="clear" w:color="000000" w:fill="D9D9D9"/>
            <w:noWrap/>
            <w:hideMark/>
          </w:tcPr>
          <w:p w14:paraId="7BE530E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nil"/>
            </w:tcBorders>
            <w:shd w:val="clear" w:color="000000" w:fill="D9D9D9"/>
            <w:noWrap/>
            <w:hideMark/>
          </w:tcPr>
          <w:p w14:paraId="2290F78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000000" w:fill="D9D9D9"/>
            <w:noWrap/>
            <w:hideMark/>
          </w:tcPr>
          <w:p w14:paraId="2E752DD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606C809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D8E523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17F4B94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2274ECE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7AB21D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D9D9D9"/>
            <w:noWrap/>
            <w:hideMark/>
          </w:tcPr>
          <w:p w14:paraId="1E32370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2BAFEE88" w14:textId="77777777" w:rsidTr="00AF6E8B">
        <w:trPr>
          <w:trHeight w:val="718"/>
        </w:trPr>
        <w:tc>
          <w:tcPr>
            <w:tcW w:w="240" w:type="dxa"/>
            <w:tcBorders>
              <w:top w:val="nil"/>
              <w:left w:val="nil"/>
              <w:bottom w:val="nil"/>
              <w:right w:val="nil"/>
            </w:tcBorders>
            <w:shd w:val="clear" w:color="auto" w:fill="auto"/>
            <w:noWrap/>
            <w:hideMark/>
          </w:tcPr>
          <w:p w14:paraId="2F8AB7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lastRenderedPageBreak/>
              <w:t> </w:t>
            </w:r>
          </w:p>
        </w:tc>
        <w:tc>
          <w:tcPr>
            <w:tcW w:w="840" w:type="dxa"/>
            <w:tcBorders>
              <w:top w:val="nil"/>
              <w:left w:val="single" w:sz="8" w:space="0" w:color="000000"/>
              <w:bottom w:val="nil"/>
              <w:right w:val="nil"/>
            </w:tcBorders>
            <w:shd w:val="clear" w:color="000000" w:fill="D9D9D9"/>
            <w:hideMark/>
          </w:tcPr>
          <w:p w14:paraId="77BE0C1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50E2627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HC.1.3+HC.2.3</w:t>
            </w:r>
          </w:p>
        </w:tc>
        <w:tc>
          <w:tcPr>
            <w:tcW w:w="595" w:type="dxa"/>
            <w:tcBorders>
              <w:top w:val="nil"/>
              <w:left w:val="nil"/>
              <w:bottom w:val="nil"/>
              <w:right w:val="nil"/>
            </w:tcBorders>
            <w:shd w:val="clear" w:color="000000" w:fill="D9D9D9"/>
            <w:hideMark/>
          </w:tcPr>
          <w:p w14:paraId="17E7303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1B326DE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Outpatient curative and rehabilitative care</w:t>
            </w:r>
          </w:p>
        </w:tc>
        <w:tc>
          <w:tcPr>
            <w:tcW w:w="543" w:type="dxa"/>
            <w:tcBorders>
              <w:top w:val="nil"/>
              <w:left w:val="nil"/>
              <w:bottom w:val="nil"/>
              <w:right w:val="single" w:sz="4" w:space="0" w:color="000000"/>
            </w:tcBorders>
            <w:shd w:val="clear" w:color="000000" w:fill="D9D9D9"/>
            <w:noWrap/>
            <w:hideMark/>
          </w:tcPr>
          <w:p w14:paraId="78AFE7C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91.55</w:t>
            </w:r>
          </w:p>
        </w:tc>
        <w:tc>
          <w:tcPr>
            <w:tcW w:w="363" w:type="dxa"/>
            <w:tcBorders>
              <w:top w:val="nil"/>
              <w:left w:val="nil"/>
              <w:bottom w:val="nil"/>
              <w:right w:val="nil"/>
            </w:tcBorders>
            <w:shd w:val="clear" w:color="000000" w:fill="D9D9D9"/>
            <w:noWrap/>
            <w:hideMark/>
          </w:tcPr>
          <w:p w14:paraId="0F5C80F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91.55</w:t>
            </w:r>
          </w:p>
        </w:tc>
        <w:tc>
          <w:tcPr>
            <w:tcW w:w="471" w:type="dxa"/>
            <w:tcBorders>
              <w:top w:val="nil"/>
              <w:left w:val="nil"/>
              <w:bottom w:val="nil"/>
              <w:right w:val="nil"/>
            </w:tcBorders>
            <w:shd w:val="clear" w:color="000000" w:fill="D9D9D9"/>
            <w:noWrap/>
            <w:hideMark/>
          </w:tcPr>
          <w:p w14:paraId="6ACD116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38.64</w:t>
            </w:r>
          </w:p>
        </w:tc>
        <w:tc>
          <w:tcPr>
            <w:tcW w:w="484" w:type="dxa"/>
            <w:tcBorders>
              <w:top w:val="nil"/>
              <w:left w:val="nil"/>
              <w:bottom w:val="nil"/>
              <w:right w:val="nil"/>
            </w:tcBorders>
            <w:shd w:val="clear" w:color="000000" w:fill="D9D9D9"/>
            <w:noWrap/>
            <w:hideMark/>
          </w:tcPr>
          <w:p w14:paraId="5821455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52.92</w:t>
            </w:r>
          </w:p>
        </w:tc>
        <w:tc>
          <w:tcPr>
            <w:tcW w:w="433" w:type="dxa"/>
            <w:tcBorders>
              <w:top w:val="nil"/>
              <w:left w:val="nil"/>
              <w:bottom w:val="nil"/>
              <w:right w:val="nil"/>
            </w:tcBorders>
            <w:shd w:val="clear" w:color="000000" w:fill="D9D9D9"/>
            <w:noWrap/>
            <w:hideMark/>
          </w:tcPr>
          <w:p w14:paraId="0F6D884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7810C5D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36825A4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41CDAD1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0A76CC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0A9BFF8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25.48</w:t>
            </w:r>
          </w:p>
        </w:tc>
        <w:tc>
          <w:tcPr>
            <w:tcW w:w="451" w:type="dxa"/>
            <w:tcBorders>
              <w:top w:val="nil"/>
              <w:left w:val="nil"/>
              <w:bottom w:val="nil"/>
              <w:right w:val="nil"/>
            </w:tcBorders>
            <w:shd w:val="clear" w:color="000000" w:fill="D9D9D9"/>
            <w:noWrap/>
            <w:hideMark/>
          </w:tcPr>
          <w:p w14:paraId="1DA6F88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25.48</w:t>
            </w:r>
          </w:p>
        </w:tc>
        <w:tc>
          <w:tcPr>
            <w:tcW w:w="383" w:type="dxa"/>
            <w:tcBorders>
              <w:top w:val="nil"/>
              <w:left w:val="single" w:sz="4" w:space="0" w:color="000000"/>
              <w:bottom w:val="nil"/>
              <w:right w:val="single" w:sz="4" w:space="0" w:color="000000"/>
            </w:tcBorders>
            <w:shd w:val="clear" w:color="000000" w:fill="D9D9D9"/>
            <w:noWrap/>
            <w:hideMark/>
          </w:tcPr>
          <w:p w14:paraId="2999DB2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0E79BEF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6F9FC20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5EE263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2E15B5A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117.03</w:t>
            </w:r>
          </w:p>
        </w:tc>
        <w:tc>
          <w:tcPr>
            <w:tcW w:w="462" w:type="dxa"/>
            <w:tcBorders>
              <w:top w:val="nil"/>
              <w:left w:val="nil"/>
              <w:bottom w:val="nil"/>
              <w:right w:val="nil"/>
            </w:tcBorders>
            <w:shd w:val="clear" w:color="000000" w:fill="D9D9D9"/>
            <w:noWrap/>
            <w:hideMark/>
          </w:tcPr>
          <w:p w14:paraId="11E6225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nil"/>
            </w:tcBorders>
            <w:shd w:val="clear" w:color="000000" w:fill="D9D9D9"/>
            <w:noWrap/>
            <w:hideMark/>
          </w:tcPr>
          <w:p w14:paraId="44C0C55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000000" w:fill="D9D9D9"/>
            <w:noWrap/>
            <w:hideMark/>
          </w:tcPr>
          <w:p w14:paraId="3260657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7224B0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9A5CEA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28F56E2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6A8EA7D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7DC9408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D9D9D9"/>
            <w:noWrap/>
            <w:hideMark/>
          </w:tcPr>
          <w:p w14:paraId="2CBEB84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4811B909" w14:textId="77777777" w:rsidTr="00AF6E8B">
        <w:trPr>
          <w:trHeight w:val="718"/>
        </w:trPr>
        <w:tc>
          <w:tcPr>
            <w:tcW w:w="240" w:type="dxa"/>
            <w:tcBorders>
              <w:top w:val="nil"/>
              <w:left w:val="nil"/>
              <w:bottom w:val="nil"/>
              <w:right w:val="nil"/>
            </w:tcBorders>
            <w:shd w:val="clear" w:color="auto" w:fill="auto"/>
            <w:noWrap/>
            <w:hideMark/>
          </w:tcPr>
          <w:p w14:paraId="175EAB7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25E5398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65DC60C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HC.1.nec + HC.2.nec</w:t>
            </w:r>
          </w:p>
        </w:tc>
        <w:tc>
          <w:tcPr>
            <w:tcW w:w="595" w:type="dxa"/>
            <w:tcBorders>
              <w:top w:val="nil"/>
              <w:left w:val="nil"/>
              <w:bottom w:val="nil"/>
              <w:right w:val="nil"/>
            </w:tcBorders>
            <w:shd w:val="clear" w:color="000000" w:fill="D9D9D9"/>
            <w:hideMark/>
          </w:tcPr>
          <w:p w14:paraId="5278CA3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7EF294B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Other curative and rehabilitative care</w:t>
            </w:r>
          </w:p>
        </w:tc>
        <w:tc>
          <w:tcPr>
            <w:tcW w:w="543" w:type="dxa"/>
            <w:tcBorders>
              <w:top w:val="nil"/>
              <w:left w:val="nil"/>
              <w:bottom w:val="nil"/>
              <w:right w:val="single" w:sz="4" w:space="0" w:color="000000"/>
            </w:tcBorders>
            <w:shd w:val="clear" w:color="000000" w:fill="D9D9D9"/>
            <w:noWrap/>
            <w:hideMark/>
          </w:tcPr>
          <w:p w14:paraId="3B40308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63" w:type="dxa"/>
            <w:tcBorders>
              <w:top w:val="nil"/>
              <w:left w:val="nil"/>
              <w:bottom w:val="nil"/>
              <w:right w:val="nil"/>
            </w:tcBorders>
            <w:shd w:val="clear" w:color="000000" w:fill="D9D9D9"/>
            <w:noWrap/>
            <w:hideMark/>
          </w:tcPr>
          <w:p w14:paraId="2892BB9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2033055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6061B0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1EBD180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574FDC9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2DCDBBE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48AF931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12A9EB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1BC84EF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17.59</w:t>
            </w:r>
          </w:p>
        </w:tc>
        <w:tc>
          <w:tcPr>
            <w:tcW w:w="451" w:type="dxa"/>
            <w:tcBorders>
              <w:top w:val="nil"/>
              <w:left w:val="nil"/>
              <w:bottom w:val="nil"/>
              <w:right w:val="nil"/>
            </w:tcBorders>
            <w:shd w:val="clear" w:color="000000" w:fill="D9D9D9"/>
            <w:noWrap/>
            <w:hideMark/>
          </w:tcPr>
          <w:p w14:paraId="6E8A7A1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383" w:type="dxa"/>
            <w:tcBorders>
              <w:top w:val="nil"/>
              <w:left w:val="single" w:sz="4" w:space="0" w:color="000000"/>
              <w:bottom w:val="nil"/>
              <w:right w:val="single" w:sz="4" w:space="0" w:color="000000"/>
            </w:tcBorders>
            <w:shd w:val="clear" w:color="000000" w:fill="D9D9D9"/>
            <w:noWrap/>
            <w:hideMark/>
          </w:tcPr>
          <w:p w14:paraId="517A200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552B0FB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7005FC1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30A6370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3992A6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17.59</w:t>
            </w:r>
          </w:p>
        </w:tc>
        <w:tc>
          <w:tcPr>
            <w:tcW w:w="462" w:type="dxa"/>
            <w:tcBorders>
              <w:top w:val="nil"/>
              <w:left w:val="nil"/>
              <w:bottom w:val="nil"/>
              <w:right w:val="nil"/>
            </w:tcBorders>
            <w:shd w:val="clear" w:color="000000" w:fill="D9D9D9"/>
            <w:noWrap/>
            <w:hideMark/>
          </w:tcPr>
          <w:p w14:paraId="55FCBA1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nil"/>
            </w:tcBorders>
            <w:shd w:val="clear" w:color="000000" w:fill="D9D9D9"/>
            <w:noWrap/>
            <w:hideMark/>
          </w:tcPr>
          <w:p w14:paraId="5B7BC3D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000000" w:fill="D9D9D9"/>
            <w:noWrap/>
            <w:hideMark/>
          </w:tcPr>
          <w:p w14:paraId="3614235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D9D529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57775B3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18F2B1A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3195623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4AE624C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D9D9D9"/>
            <w:noWrap/>
            <w:hideMark/>
          </w:tcPr>
          <w:p w14:paraId="7A1D109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42A65519" w14:textId="77777777" w:rsidTr="00AF6E8B">
        <w:trPr>
          <w:trHeight w:val="404"/>
        </w:trPr>
        <w:tc>
          <w:tcPr>
            <w:tcW w:w="240" w:type="dxa"/>
            <w:tcBorders>
              <w:top w:val="nil"/>
              <w:left w:val="nil"/>
              <w:bottom w:val="nil"/>
              <w:right w:val="nil"/>
            </w:tcBorders>
            <w:shd w:val="clear" w:color="auto" w:fill="auto"/>
            <w:noWrap/>
            <w:hideMark/>
          </w:tcPr>
          <w:p w14:paraId="6AF45BD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3B73610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HC.3</w:t>
            </w:r>
          </w:p>
        </w:tc>
        <w:tc>
          <w:tcPr>
            <w:tcW w:w="581" w:type="dxa"/>
            <w:tcBorders>
              <w:top w:val="single" w:sz="4" w:space="0" w:color="000000"/>
              <w:left w:val="nil"/>
              <w:bottom w:val="single" w:sz="4" w:space="0" w:color="000000"/>
              <w:right w:val="nil"/>
            </w:tcBorders>
            <w:shd w:val="clear" w:color="000000" w:fill="D9D9D9"/>
            <w:hideMark/>
          </w:tcPr>
          <w:p w14:paraId="545F20F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607F82A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16C36CD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Long-term care (health)</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6232AAA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363" w:type="dxa"/>
            <w:tcBorders>
              <w:top w:val="single" w:sz="4" w:space="0" w:color="000000"/>
              <w:left w:val="nil"/>
              <w:bottom w:val="single" w:sz="4" w:space="0" w:color="000000"/>
              <w:right w:val="nil"/>
            </w:tcBorders>
            <w:shd w:val="clear" w:color="000000" w:fill="D9D9D9"/>
            <w:noWrap/>
            <w:hideMark/>
          </w:tcPr>
          <w:p w14:paraId="4CCA886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471" w:type="dxa"/>
            <w:tcBorders>
              <w:top w:val="single" w:sz="4" w:space="0" w:color="000000"/>
              <w:left w:val="nil"/>
              <w:bottom w:val="single" w:sz="4" w:space="0" w:color="000000"/>
              <w:right w:val="nil"/>
            </w:tcBorders>
            <w:shd w:val="clear" w:color="000000" w:fill="D9D9D9"/>
            <w:noWrap/>
            <w:hideMark/>
          </w:tcPr>
          <w:p w14:paraId="10DF1A2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484" w:type="dxa"/>
            <w:tcBorders>
              <w:top w:val="single" w:sz="4" w:space="0" w:color="000000"/>
              <w:left w:val="nil"/>
              <w:bottom w:val="single" w:sz="4" w:space="0" w:color="000000"/>
              <w:right w:val="nil"/>
            </w:tcBorders>
            <w:shd w:val="clear" w:color="000000" w:fill="D9D9D9"/>
            <w:noWrap/>
            <w:hideMark/>
          </w:tcPr>
          <w:p w14:paraId="59FA277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6CCA263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222958E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744B46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11C940B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70C36A0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3C7F42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78ED381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F8D49E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2A591FD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3826B3A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3FC5D00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22CA5A4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462" w:type="dxa"/>
            <w:tcBorders>
              <w:top w:val="single" w:sz="4" w:space="0" w:color="000000"/>
              <w:left w:val="nil"/>
              <w:bottom w:val="single" w:sz="4" w:space="0" w:color="000000"/>
              <w:right w:val="nil"/>
            </w:tcBorders>
            <w:shd w:val="clear" w:color="000000" w:fill="D9D9D9"/>
            <w:noWrap/>
            <w:hideMark/>
          </w:tcPr>
          <w:p w14:paraId="47F66FC5"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3.04</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542ABCD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509" w:type="dxa"/>
            <w:tcBorders>
              <w:top w:val="single" w:sz="4" w:space="0" w:color="000000"/>
              <w:left w:val="nil"/>
              <w:bottom w:val="single" w:sz="4" w:space="0" w:color="000000"/>
              <w:right w:val="nil"/>
            </w:tcBorders>
            <w:shd w:val="clear" w:color="000000" w:fill="D9D9D9"/>
            <w:noWrap/>
            <w:hideMark/>
          </w:tcPr>
          <w:p w14:paraId="069A9F7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522" w:type="dxa"/>
            <w:tcBorders>
              <w:top w:val="single" w:sz="4" w:space="0" w:color="000000"/>
              <w:left w:val="nil"/>
              <w:bottom w:val="single" w:sz="4" w:space="0" w:color="000000"/>
              <w:right w:val="nil"/>
            </w:tcBorders>
            <w:shd w:val="clear" w:color="000000" w:fill="D9D9D9"/>
            <w:noWrap/>
            <w:hideMark/>
          </w:tcPr>
          <w:p w14:paraId="74E4E75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0C8B83D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5F4CBDF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1E20B32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471" w:type="dxa"/>
            <w:tcBorders>
              <w:top w:val="single" w:sz="4" w:space="0" w:color="000000"/>
              <w:left w:val="nil"/>
              <w:bottom w:val="single" w:sz="4" w:space="0" w:color="000000"/>
              <w:right w:val="nil"/>
            </w:tcBorders>
            <w:shd w:val="clear" w:color="000000" w:fill="D9D9D9"/>
            <w:noWrap/>
            <w:hideMark/>
          </w:tcPr>
          <w:p w14:paraId="6785B3C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0F4E1C7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567EFE28" w14:textId="77777777" w:rsidTr="00AF6E8B">
        <w:trPr>
          <w:trHeight w:val="563"/>
        </w:trPr>
        <w:tc>
          <w:tcPr>
            <w:tcW w:w="240" w:type="dxa"/>
            <w:tcBorders>
              <w:top w:val="nil"/>
              <w:left w:val="nil"/>
              <w:bottom w:val="nil"/>
              <w:right w:val="nil"/>
            </w:tcBorders>
            <w:shd w:val="clear" w:color="auto" w:fill="auto"/>
            <w:noWrap/>
            <w:hideMark/>
          </w:tcPr>
          <w:p w14:paraId="021B7A7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733543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5D6B686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HC.3.1</w:t>
            </w:r>
          </w:p>
        </w:tc>
        <w:tc>
          <w:tcPr>
            <w:tcW w:w="595" w:type="dxa"/>
            <w:tcBorders>
              <w:top w:val="nil"/>
              <w:left w:val="nil"/>
              <w:bottom w:val="nil"/>
              <w:right w:val="nil"/>
            </w:tcBorders>
            <w:shd w:val="clear" w:color="auto" w:fill="auto"/>
            <w:hideMark/>
          </w:tcPr>
          <w:p w14:paraId="7C9145B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6C2C081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Inpatient long-term care (health)</w:t>
            </w:r>
          </w:p>
        </w:tc>
        <w:tc>
          <w:tcPr>
            <w:tcW w:w="543" w:type="dxa"/>
            <w:tcBorders>
              <w:top w:val="nil"/>
              <w:left w:val="nil"/>
              <w:bottom w:val="nil"/>
              <w:right w:val="single" w:sz="4" w:space="0" w:color="000000"/>
            </w:tcBorders>
            <w:shd w:val="clear" w:color="auto" w:fill="auto"/>
            <w:noWrap/>
            <w:hideMark/>
          </w:tcPr>
          <w:p w14:paraId="70405F4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1.52</w:t>
            </w:r>
          </w:p>
        </w:tc>
        <w:tc>
          <w:tcPr>
            <w:tcW w:w="363" w:type="dxa"/>
            <w:tcBorders>
              <w:top w:val="nil"/>
              <w:left w:val="nil"/>
              <w:bottom w:val="nil"/>
              <w:right w:val="nil"/>
            </w:tcBorders>
            <w:shd w:val="clear" w:color="auto" w:fill="auto"/>
            <w:noWrap/>
            <w:hideMark/>
          </w:tcPr>
          <w:p w14:paraId="70952FA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471" w:type="dxa"/>
            <w:tcBorders>
              <w:top w:val="nil"/>
              <w:left w:val="nil"/>
              <w:bottom w:val="nil"/>
              <w:right w:val="nil"/>
            </w:tcBorders>
            <w:shd w:val="clear" w:color="auto" w:fill="auto"/>
            <w:noWrap/>
            <w:hideMark/>
          </w:tcPr>
          <w:p w14:paraId="26518D9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484" w:type="dxa"/>
            <w:tcBorders>
              <w:top w:val="nil"/>
              <w:left w:val="nil"/>
              <w:bottom w:val="nil"/>
              <w:right w:val="nil"/>
            </w:tcBorders>
            <w:shd w:val="clear" w:color="auto" w:fill="auto"/>
            <w:noWrap/>
            <w:hideMark/>
          </w:tcPr>
          <w:p w14:paraId="21B243D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4EE20C8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5106E34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1049943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auto" w:fill="auto"/>
            <w:noWrap/>
            <w:hideMark/>
          </w:tcPr>
          <w:p w14:paraId="71C742F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0460E0C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139C5DF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auto" w:fill="auto"/>
            <w:noWrap/>
            <w:hideMark/>
          </w:tcPr>
          <w:p w14:paraId="70CD38C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0C08DE2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auto" w:fill="auto"/>
            <w:noWrap/>
            <w:hideMark/>
          </w:tcPr>
          <w:p w14:paraId="4B4025C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76F5734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4153F83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4D65D08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462" w:type="dxa"/>
            <w:tcBorders>
              <w:top w:val="nil"/>
              <w:left w:val="nil"/>
              <w:bottom w:val="nil"/>
              <w:right w:val="nil"/>
            </w:tcBorders>
            <w:shd w:val="clear" w:color="auto" w:fill="auto"/>
            <w:noWrap/>
            <w:hideMark/>
          </w:tcPr>
          <w:p w14:paraId="55FD017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3.04</w:t>
            </w:r>
          </w:p>
        </w:tc>
        <w:tc>
          <w:tcPr>
            <w:tcW w:w="462" w:type="dxa"/>
            <w:tcBorders>
              <w:top w:val="nil"/>
              <w:left w:val="single" w:sz="8" w:space="0" w:color="000000"/>
              <w:bottom w:val="nil"/>
              <w:right w:val="nil"/>
            </w:tcBorders>
            <w:shd w:val="clear" w:color="auto" w:fill="auto"/>
            <w:noWrap/>
            <w:hideMark/>
          </w:tcPr>
          <w:p w14:paraId="662DFDD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509" w:type="dxa"/>
            <w:tcBorders>
              <w:top w:val="nil"/>
              <w:left w:val="nil"/>
              <w:bottom w:val="nil"/>
              <w:right w:val="nil"/>
            </w:tcBorders>
            <w:shd w:val="clear" w:color="auto" w:fill="auto"/>
            <w:noWrap/>
            <w:hideMark/>
          </w:tcPr>
          <w:p w14:paraId="0D6FB8C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522" w:type="dxa"/>
            <w:tcBorders>
              <w:top w:val="nil"/>
              <w:left w:val="nil"/>
              <w:bottom w:val="nil"/>
              <w:right w:val="nil"/>
            </w:tcBorders>
            <w:shd w:val="clear" w:color="auto" w:fill="auto"/>
            <w:noWrap/>
            <w:hideMark/>
          </w:tcPr>
          <w:p w14:paraId="1210B9C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26B4016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62A78F4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5130B17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471" w:type="dxa"/>
            <w:tcBorders>
              <w:top w:val="nil"/>
              <w:left w:val="nil"/>
              <w:bottom w:val="nil"/>
              <w:right w:val="nil"/>
            </w:tcBorders>
            <w:shd w:val="clear" w:color="auto" w:fill="auto"/>
            <w:noWrap/>
            <w:hideMark/>
          </w:tcPr>
          <w:p w14:paraId="541438A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1.52</w:t>
            </w:r>
          </w:p>
        </w:tc>
        <w:tc>
          <w:tcPr>
            <w:tcW w:w="471" w:type="dxa"/>
            <w:tcBorders>
              <w:top w:val="nil"/>
              <w:left w:val="nil"/>
              <w:bottom w:val="nil"/>
              <w:right w:val="single" w:sz="8" w:space="0" w:color="000000"/>
            </w:tcBorders>
            <w:shd w:val="clear" w:color="auto" w:fill="auto"/>
            <w:noWrap/>
            <w:hideMark/>
          </w:tcPr>
          <w:p w14:paraId="26CE617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331DFC5F" w14:textId="77777777" w:rsidTr="00AF6E8B">
        <w:trPr>
          <w:trHeight w:val="718"/>
        </w:trPr>
        <w:tc>
          <w:tcPr>
            <w:tcW w:w="240" w:type="dxa"/>
            <w:tcBorders>
              <w:top w:val="nil"/>
              <w:left w:val="nil"/>
              <w:bottom w:val="nil"/>
              <w:right w:val="nil"/>
            </w:tcBorders>
            <w:shd w:val="clear" w:color="auto" w:fill="auto"/>
            <w:noWrap/>
            <w:hideMark/>
          </w:tcPr>
          <w:p w14:paraId="60E9272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6B8F450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HC.4</w:t>
            </w:r>
          </w:p>
        </w:tc>
        <w:tc>
          <w:tcPr>
            <w:tcW w:w="581" w:type="dxa"/>
            <w:tcBorders>
              <w:top w:val="single" w:sz="4" w:space="0" w:color="000000"/>
              <w:left w:val="nil"/>
              <w:bottom w:val="single" w:sz="4" w:space="0" w:color="000000"/>
              <w:right w:val="nil"/>
            </w:tcBorders>
            <w:shd w:val="clear" w:color="000000" w:fill="D9D9D9"/>
            <w:hideMark/>
          </w:tcPr>
          <w:p w14:paraId="7258EDA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58A2B35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74C6813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Ancillary services (non-specified by function)</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7E591EA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1.01</w:t>
            </w:r>
          </w:p>
        </w:tc>
        <w:tc>
          <w:tcPr>
            <w:tcW w:w="363" w:type="dxa"/>
            <w:tcBorders>
              <w:top w:val="single" w:sz="4" w:space="0" w:color="000000"/>
              <w:left w:val="nil"/>
              <w:bottom w:val="single" w:sz="4" w:space="0" w:color="000000"/>
              <w:right w:val="nil"/>
            </w:tcBorders>
            <w:shd w:val="clear" w:color="000000" w:fill="D9D9D9"/>
            <w:noWrap/>
            <w:hideMark/>
          </w:tcPr>
          <w:p w14:paraId="3BFA0C0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1.01</w:t>
            </w:r>
          </w:p>
        </w:tc>
        <w:tc>
          <w:tcPr>
            <w:tcW w:w="471" w:type="dxa"/>
            <w:tcBorders>
              <w:top w:val="single" w:sz="4" w:space="0" w:color="000000"/>
              <w:left w:val="nil"/>
              <w:bottom w:val="single" w:sz="4" w:space="0" w:color="000000"/>
              <w:right w:val="nil"/>
            </w:tcBorders>
            <w:shd w:val="clear" w:color="000000" w:fill="D9D9D9"/>
            <w:noWrap/>
            <w:hideMark/>
          </w:tcPr>
          <w:p w14:paraId="02ACC2F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84" w:type="dxa"/>
            <w:tcBorders>
              <w:top w:val="single" w:sz="4" w:space="0" w:color="000000"/>
              <w:left w:val="nil"/>
              <w:bottom w:val="single" w:sz="4" w:space="0" w:color="000000"/>
              <w:right w:val="nil"/>
            </w:tcBorders>
            <w:shd w:val="clear" w:color="000000" w:fill="D9D9D9"/>
            <w:noWrap/>
            <w:hideMark/>
          </w:tcPr>
          <w:p w14:paraId="38C01D5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1.01</w:t>
            </w:r>
          </w:p>
        </w:tc>
        <w:tc>
          <w:tcPr>
            <w:tcW w:w="433" w:type="dxa"/>
            <w:tcBorders>
              <w:top w:val="single" w:sz="4" w:space="0" w:color="000000"/>
              <w:left w:val="nil"/>
              <w:bottom w:val="single" w:sz="4" w:space="0" w:color="000000"/>
              <w:right w:val="nil"/>
            </w:tcBorders>
            <w:shd w:val="clear" w:color="000000" w:fill="D9D9D9"/>
            <w:noWrap/>
            <w:hideMark/>
          </w:tcPr>
          <w:p w14:paraId="3D32D23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61B6CA7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C820C3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641AD99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751B5B1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58343C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9.91</w:t>
            </w:r>
          </w:p>
        </w:tc>
        <w:tc>
          <w:tcPr>
            <w:tcW w:w="451" w:type="dxa"/>
            <w:tcBorders>
              <w:top w:val="single" w:sz="4" w:space="0" w:color="000000"/>
              <w:left w:val="nil"/>
              <w:bottom w:val="single" w:sz="4" w:space="0" w:color="000000"/>
              <w:right w:val="nil"/>
            </w:tcBorders>
            <w:shd w:val="clear" w:color="000000" w:fill="D9D9D9"/>
            <w:noWrap/>
            <w:hideMark/>
          </w:tcPr>
          <w:p w14:paraId="07CBCD7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9.91</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096DD9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26C0F2D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53318A1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2E8B2F4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2CA0B27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10.92</w:t>
            </w:r>
          </w:p>
        </w:tc>
        <w:tc>
          <w:tcPr>
            <w:tcW w:w="462" w:type="dxa"/>
            <w:tcBorders>
              <w:top w:val="single" w:sz="4" w:space="0" w:color="000000"/>
              <w:left w:val="nil"/>
              <w:bottom w:val="single" w:sz="4" w:space="0" w:color="000000"/>
              <w:right w:val="nil"/>
            </w:tcBorders>
            <w:shd w:val="clear" w:color="000000" w:fill="D9D9D9"/>
            <w:noWrap/>
            <w:hideMark/>
          </w:tcPr>
          <w:p w14:paraId="2BEB87F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11.93</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05CC484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10.92</w:t>
            </w:r>
          </w:p>
        </w:tc>
        <w:tc>
          <w:tcPr>
            <w:tcW w:w="509" w:type="dxa"/>
            <w:tcBorders>
              <w:top w:val="single" w:sz="4" w:space="0" w:color="000000"/>
              <w:left w:val="nil"/>
              <w:bottom w:val="single" w:sz="4" w:space="0" w:color="000000"/>
              <w:right w:val="nil"/>
            </w:tcBorders>
            <w:shd w:val="clear" w:color="000000" w:fill="D9D9D9"/>
            <w:noWrap/>
            <w:hideMark/>
          </w:tcPr>
          <w:p w14:paraId="08FCB59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1.01</w:t>
            </w:r>
          </w:p>
        </w:tc>
        <w:tc>
          <w:tcPr>
            <w:tcW w:w="522" w:type="dxa"/>
            <w:tcBorders>
              <w:top w:val="single" w:sz="4" w:space="0" w:color="000000"/>
              <w:left w:val="nil"/>
              <w:bottom w:val="single" w:sz="4" w:space="0" w:color="000000"/>
              <w:right w:val="nil"/>
            </w:tcBorders>
            <w:shd w:val="clear" w:color="000000" w:fill="D9D9D9"/>
            <w:noWrap/>
            <w:hideMark/>
          </w:tcPr>
          <w:p w14:paraId="61CE27E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3CDCE96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9.91</w:t>
            </w:r>
          </w:p>
        </w:tc>
        <w:tc>
          <w:tcPr>
            <w:tcW w:w="522" w:type="dxa"/>
            <w:tcBorders>
              <w:top w:val="single" w:sz="4" w:space="0" w:color="000000"/>
              <w:left w:val="nil"/>
              <w:bottom w:val="single" w:sz="4" w:space="0" w:color="000000"/>
              <w:right w:val="nil"/>
            </w:tcBorders>
            <w:shd w:val="clear" w:color="000000" w:fill="D9D9D9"/>
            <w:noWrap/>
            <w:hideMark/>
          </w:tcPr>
          <w:p w14:paraId="01F23E1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45453BB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1.01</w:t>
            </w:r>
          </w:p>
        </w:tc>
        <w:tc>
          <w:tcPr>
            <w:tcW w:w="471" w:type="dxa"/>
            <w:tcBorders>
              <w:top w:val="single" w:sz="4" w:space="0" w:color="000000"/>
              <w:left w:val="nil"/>
              <w:bottom w:val="single" w:sz="4" w:space="0" w:color="000000"/>
              <w:right w:val="nil"/>
            </w:tcBorders>
            <w:shd w:val="clear" w:color="000000" w:fill="D9D9D9"/>
            <w:noWrap/>
            <w:hideMark/>
          </w:tcPr>
          <w:p w14:paraId="0C0FE3C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1.01</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58A0FD3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7DCCFA43" w14:textId="77777777" w:rsidTr="00AF6E8B">
        <w:trPr>
          <w:trHeight w:val="404"/>
        </w:trPr>
        <w:tc>
          <w:tcPr>
            <w:tcW w:w="240" w:type="dxa"/>
            <w:tcBorders>
              <w:top w:val="nil"/>
              <w:left w:val="nil"/>
              <w:bottom w:val="nil"/>
              <w:right w:val="nil"/>
            </w:tcBorders>
            <w:shd w:val="clear" w:color="auto" w:fill="auto"/>
            <w:noWrap/>
            <w:hideMark/>
          </w:tcPr>
          <w:p w14:paraId="20678B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3F5F6F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4B514EE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HC.4.2</w:t>
            </w:r>
          </w:p>
        </w:tc>
        <w:tc>
          <w:tcPr>
            <w:tcW w:w="595" w:type="dxa"/>
            <w:tcBorders>
              <w:top w:val="nil"/>
              <w:left w:val="nil"/>
              <w:bottom w:val="nil"/>
              <w:right w:val="nil"/>
            </w:tcBorders>
            <w:shd w:val="clear" w:color="auto" w:fill="auto"/>
            <w:hideMark/>
          </w:tcPr>
          <w:p w14:paraId="094C298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49E178A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Imaging services</w:t>
            </w:r>
          </w:p>
        </w:tc>
        <w:tc>
          <w:tcPr>
            <w:tcW w:w="543" w:type="dxa"/>
            <w:tcBorders>
              <w:top w:val="nil"/>
              <w:left w:val="nil"/>
              <w:bottom w:val="nil"/>
              <w:right w:val="single" w:sz="4" w:space="0" w:color="000000"/>
            </w:tcBorders>
            <w:shd w:val="clear" w:color="auto" w:fill="auto"/>
            <w:noWrap/>
            <w:hideMark/>
          </w:tcPr>
          <w:p w14:paraId="69DDA3D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0.20</w:t>
            </w:r>
          </w:p>
        </w:tc>
        <w:tc>
          <w:tcPr>
            <w:tcW w:w="363" w:type="dxa"/>
            <w:tcBorders>
              <w:top w:val="nil"/>
              <w:left w:val="nil"/>
              <w:bottom w:val="nil"/>
              <w:right w:val="nil"/>
            </w:tcBorders>
            <w:shd w:val="clear" w:color="auto" w:fill="auto"/>
            <w:noWrap/>
            <w:hideMark/>
          </w:tcPr>
          <w:p w14:paraId="76E413E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471" w:type="dxa"/>
            <w:tcBorders>
              <w:top w:val="nil"/>
              <w:left w:val="nil"/>
              <w:bottom w:val="nil"/>
              <w:right w:val="nil"/>
            </w:tcBorders>
            <w:shd w:val="clear" w:color="auto" w:fill="auto"/>
            <w:noWrap/>
            <w:hideMark/>
          </w:tcPr>
          <w:p w14:paraId="26DD3F3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10D006C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433" w:type="dxa"/>
            <w:tcBorders>
              <w:top w:val="nil"/>
              <w:left w:val="nil"/>
              <w:bottom w:val="nil"/>
              <w:right w:val="nil"/>
            </w:tcBorders>
            <w:shd w:val="clear" w:color="auto" w:fill="auto"/>
            <w:noWrap/>
            <w:hideMark/>
          </w:tcPr>
          <w:p w14:paraId="17A04D7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7BC9AEC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034286C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auto" w:fill="auto"/>
            <w:noWrap/>
            <w:hideMark/>
          </w:tcPr>
          <w:p w14:paraId="2A3A01A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0E5EFAD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6CCA661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auto" w:fill="auto"/>
            <w:noWrap/>
            <w:hideMark/>
          </w:tcPr>
          <w:p w14:paraId="2BBB8BF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54F4AC0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auto" w:fill="auto"/>
            <w:noWrap/>
            <w:hideMark/>
          </w:tcPr>
          <w:p w14:paraId="4978CF6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3AB97F1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794DFCB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3FE58E8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462" w:type="dxa"/>
            <w:tcBorders>
              <w:top w:val="nil"/>
              <w:left w:val="nil"/>
              <w:bottom w:val="nil"/>
              <w:right w:val="nil"/>
            </w:tcBorders>
            <w:shd w:val="clear" w:color="auto" w:fill="auto"/>
            <w:noWrap/>
            <w:hideMark/>
          </w:tcPr>
          <w:p w14:paraId="649A20A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0.41</w:t>
            </w:r>
          </w:p>
        </w:tc>
        <w:tc>
          <w:tcPr>
            <w:tcW w:w="462" w:type="dxa"/>
            <w:tcBorders>
              <w:top w:val="nil"/>
              <w:left w:val="single" w:sz="8" w:space="0" w:color="000000"/>
              <w:bottom w:val="nil"/>
              <w:right w:val="nil"/>
            </w:tcBorders>
            <w:shd w:val="clear" w:color="auto" w:fill="auto"/>
            <w:noWrap/>
            <w:hideMark/>
          </w:tcPr>
          <w:p w14:paraId="07E4267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509" w:type="dxa"/>
            <w:tcBorders>
              <w:top w:val="nil"/>
              <w:left w:val="nil"/>
              <w:bottom w:val="nil"/>
              <w:right w:val="nil"/>
            </w:tcBorders>
            <w:shd w:val="clear" w:color="auto" w:fill="auto"/>
            <w:noWrap/>
            <w:hideMark/>
          </w:tcPr>
          <w:p w14:paraId="56A4CE7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522" w:type="dxa"/>
            <w:tcBorders>
              <w:top w:val="nil"/>
              <w:left w:val="nil"/>
              <w:bottom w:val="nil"/>
              <w:right w:val="nil"/>
            </w:tcBorders>
            <w:shd w:val="clear" w:color="auto" w:fill="auto"/>
            <w:noWrap/>
            <w:hideMark/>
          </w:tcPr>
          <w:p w14:paraId="0B90A0C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46743F4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74ABF92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04824B2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471" w:type="dxa"/>
            <w:tcBorders>
              <w:top w:val="nil"/>
              <w:left w:val="nil"/>
              <w:bottom w:val="nil"/>
              <w:right w:val="nil"/>
            </w:tcBorders>
            <w:shd w:val="clear" w:color="auto" w:fill="auto"/>
            <w:noWrap/>
            <w:hideMark/>
          </w:tcPr>
          <w:p w14:paraId="1588CB2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0.20</w:t>
            </w:r>
          </w:p>
        </w:tc>
        <w:tc>
          <w:tcPr>
            <w:tcW w:w="471" w:type="dxa"/>
            <w:tcBorders>
              <w:top w:val="nil"/>
              <w:left w:val="nil"/>
              <w:bottom w:val="nil"/>
              <w:right w:val="single" w:sz="8" w:space="0" w:color="000000"/>
            </w:tcBorders>
            <w:shd w:val="clear" w:color="auto" w:fill="auto"/>
            <w:noWrap/>
            <w:hideMark/>
          </w:tcPr>
          <w:p w14:paraId="3BE5E69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EBC8EDF" w14:textId="77777777" w:rsidTr="00AF6E8B">
        <w:trPr>
          <w:trHeight w:val="563"/>
        </w:trPr>
        <w:tc>
          <w:tcPr>
            <w:tcW w:w="240" w:type="dxa"/>
            <w:tcBorders>
              <w:top w:val="nil"/>
              <w:left w:val="nil"/>
              <w:bottom w:val="nil"/>
              <w:right w:val="nil"/>
            </w:tcBorders>
            <w:shd w:val="clear" w:color="auto" w:fill="auto"/>
            <w:noWrap/>
            <w:hideMark/>
          </w:tcPr>
          <w:p w14:paraId="3BA9C56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7B065A4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3DC2448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HC.4.nec</w:t>
            </w:r>
          </w:p>
        </w:tc>
        <w:tc>
          <w:tcPr>
            <w:tcW w:w="595" w:type="dxa"/>
            <w:tcBorders>
              <w:top w:val="nil"/>
              <w:left w:val="nil"/>
              <w:bottom w:val="nil"/>
              <w:right w:val="nil"/>
            </w:tcBorders>
            <w:shd w:val="clear" w:color="000000" w:fill="D9D9D9"/>
            <w:hideMark/>
          </w:tcPr>
          <w:p w14:paraId="60CC279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1317B44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ancillary services (n.e.c.)</w:t>
            </w:r>
          </w:p>
        </w:tc>
        <w:tc>
          <w:tcPr>
            <w:tcW w:w="543" w:type="dxa"/>
            <w:tcBorders>
              <w:top w:val="nil"/>
              <w:left w:val="nil"/>
              <w:bottom w:val="nil"/>
              <w:right w:val="single" w:sz="4" w:space="0" w:color="000000"/>
            </w:tcBorders>
            <w:shd w:val="clear" w:color="000000" w:fill="D9D9D9"/>
            <w:noWrap/>
            <w:hideMark/>
          </w:tcPr>
          <w:p w14:paraId="0F6CF61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0.80</w:t>
            </w:r>
          </w:p>
        </w:tc>
        <w:tc>
          <w:tcPr>
            <w:tcW w:w="363" w:type="dxa"/>
            <w:tcBorders>
              <w:top w:val="nil"/>
              <w:left w:val="nil"/>
              <w:bottom w:val="nil"/>
              <w:right w:val="nil"/>
            </w:tcBorders>
            <w:shd w:val="clear" w:color="000000" w:fill="D9D9D9"/>
            <w:noWrap/>
            <w:hideMark/>
          </w:tcPr>
          <w:p w14:paraId="622AB84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0.80</w:t>
            </w:r>
          </w:p>
        </w:tc>
        <w:tc>
          <w:tcPr>
            <w:tcW w:w="471" w:type="dxa"/>
            <w:tcBorders>
              <w:top w:val="nil"/>
              <w:left w:val="nil"/>
              <w:bottom w:val="nil"/>
              <w:right w:val="nil"/>
            </w:tcBorders>
            <w:shd w:val="clear" w:color="000000" w:fill="D9D9D9"/>
            <w:noWrap/>
            <w:hideMark/>
          </w:tcPr>
          <w:p w14:paraId="1BED9F9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06113FF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0.80</w:t>
            </w:r>
          </w:p>
        </w:tc>
        <w:tc>
          <w:tcPr>
            <w:tcW w:w="433" w:type="dxa"/>
            <w:tcBorders>
              <w:top w:val="nil"/>
              <w:left w:val="nil"/>
              <w:bottom w:val="nil"/>
              <w:right w:val="nil"/>
            </w:tcBorders>
            <w:shd w:val="clear" w:color="000000" w:fill="D9D9D9"/>
            <w:noWrap/>
            <w:hideMark/>
          </w:tcPr>
          <w:p w14:paraId="5ED0098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6E0B34B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3EF36B0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1B5D340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61A18D2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0DB16CF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9.91</w:t>
            </w:r>
          </w:p>
        </w:tc>
        <w:tc>
          <w:tcPr>
            <w:tcW w:w="451" w:type="dxa"/>
            <w:tcBorders>
              <w:top w:val="nil"/>
              <w:left w:val="nil"/>
              <w:bottom w:val="nil"/>
              <w:right w:val="nil"/>
            </w:tcBorders>
            <w:shd w:val="clear" w:color="000000" w:fill="D9D9D9"/>
            <w:noWrap/>
            <w:hideMark/>
          </w:tcPr>
          <w:p w14:paraId="6AACDD2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9.91</w:t>
            </w:r>
          </w:p>
        </w:tc>
        <w:tc>
          <w:tcPr>
            <w:tcW w:w="383" w:type="dxa"/>
            <w:tcBorders>
              <w:top w:val="nil"/>
              <w:left w:val="single" w:sz="4" w:space="0" w:color="000000"/>
              <w:bottom w:val="nil"/>
              <w:right w:val="single" w:sz="4" w:space="0" w:color="000000"/>
            </w:tcBorders>
            <w:shd w:val="clear" w:color="000000" w:fill="D9D9D9"/>
            <w:noWrap/>
            <w:hideMark/>
          </w:tcPr>
          <w:p w14:paraId="04ACC9D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73C8A23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7304C3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18C02DB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1FA6073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10.72</w:t>
            </w:r>
          </w:p>
        </w:tc>
        <w:tc>
          <w:tcPr>
            <w:tcW w:w="462" w:type="dxa"/>
            <w:tcBorders>
              <w:top w:val="nil"/>
              <w:left w:val="nil"/>
              <w:bottom w:val="nil"/>
              <w:right w:val="nil"/>
            </w:tcBorders>
            <w:shd w:val="clear" w:color="000000" w:fill="D9D9D9"/>
            <w:noWrap/>
            <w:hideMark/>
          </w:tcPr>
          <w:p w14:paraId="3F6FA4F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11.52</w:t>
            </w:r>
          </w:p>
        </w:tc>
        <w:tc>
          <w:tcPr>
            <w:tcW w:w="462" w:type="dxa"/>
            <w:tcBorders>
              <w:top w:val="nil"/>
              <w:left w:val="single" w:sz="8" w:space="0" w:color="000000"/>
              <w:bottom w:val="nil"/>
              <w:right w:val="nil"/>
            </w:tcBorders>
            <w:shd w:val="clear" w:color="000000" w:fill="D9D9D9"/>
            <w:noWrap/>
            <w:hideMark/>
          </w:tcPr>
          <w:p w14:paraId="3919803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10.72</w:t>
            </w:r>
          </w:p>
        </w:tc>
        <w:tc>
          <w:tcPr>
            <w:tcW w:w="509" w:type="dxa"/>
            <w:tcBorders>
              <w:top w:val="nil"/>
              <w:left w:val="nil"/>
              <w:bottom w:val="nil"/>
              <w:right w:val="nil"/>
            </w:tcBorders>
            <w:shd w:val="clear" w:color="000000" w:fill="D9D9D9"/>
            <w:noWrap/>
            <w:hideMark/>
          </w:tcPr>
          <w:p w14:paraId="22586C9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0.80</w:t>
            </w:r>
          </w:p>
        </w:tc>
        <w:tc>
          <w:tcPr>
            <w:tcW w:w="522" w:type="dxa"/>
            <w:tcBorders>
              <w:top w:val="nil"/>
              <w:left w:val="nil"/>
              <w:bottom w:val="nil"/>
              <w:right w:val="nil"/>
            </w:tcBorders>
            <w:shd w:val="clear" w:color="000000" w:fill="D9D9D9"/>
            <w:noWrap/>
            <w:hideMark/>
          </w:tcPr>
          <w:p w14:paraId="354A8F9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08731FD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9.91</w:t>
            </w:r>
          </w:p>
        </w:tc>
        <w:tc>
          <w:tcPr>
            <w:tcW w:w="522" w:type="dxa"/>
            <w:tcBorders>
              <w:top w:val="nil"/>
              <w:left w:val="nil"/>
              <w:bottom w:val="nil"/>
              <w:right w:val="nil"/>
            </w:tcBorders>
            <w:shd w:val="clear" w:color="000000" w:fill="D9D9D9"/>
            <w:noWrap/>
            <w:hideMark/>
          </w:tcPr>
          <w:p w14:paraId="43997DB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7278533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0.80</w:t>
            </w:r>
          </w:p>
        </w:tc>
        <w:tc>
          <w:tcPr>
            <w:tcW w:w="471" w:type="dxa"/>
            <w:tcBorders>
              <w:top w:val="nil"/>
              <w:left w:val="nil"/>
              <w:bottom w:val="nil"/>
              <w:right w:val="nil"/>
            </w:tcBorders>
            <w:shd w:val="clear" w:color="000000" w:fill="D9D9D9"/>
            <w:noWrap/>
            <w:hideMark/>
          </w:tcPr>
          <w:p w14:paraId="0D1DED6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0.80</w:t>
            </w:r>
          </w:p>
        </w:tc>
        <w:tc>
          <w:tcPr>
            <w:tcW w:w="471" w:type="dxa"/>
            <w:tcBorders>
              <w:top w:val="nil"/>
              <w:left w:val="nil"/>
              <w:bottom w:val="nil"/>
              <w:right w:val="single" w:sz="8" w:space="0" w:color="000000"/>
            </w:tcBorders>
            <w:shd w:val="clear" w:color="000000" w:fill="D9D9D9"/>
            <w:noWrap/>
            <w:hideMark/>
          </w:tcPr>
          <w:p w14:paraId="502962B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644BC5D0" w14:textId="77777777" w:rsidTr="00AF6E8B">
        <w:trPr>
          <w:trHeight w:val="563"/>
        </w:trPr>
        <w:tc>
          <w:tcPr>
            <w:tcW w:w="240" w:type="dxa"/>
            <w:tcBorders>
              <w:top w:val="nil"/>
              <w:left w:val="nil"/>
              <w:bottom w:val="nil"/>
              <w:right w:val="nil"/>
            </w:tcBorders>
            <w:shd w:val="clear" w:color="auto" w:fill="auto"/>
            <w:noWrap/>
            <w:hideMark/>
          </w:tcPr>
          <w:p w14:paraId="02C1E80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63EF981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HC.5</w:t>
            </w:r>
          </w:p>
        </w:tc>
        <w:tc>
          <w:tcPr>
            <w:tcW w:w="581" w:type="dxa"/>
            <w:tcBorders>
              <w:top w:val="single" w:sz="4" w:space="0" w:color="000000"/>
              <w:left w:val="nil"/>
              <w:bottom w:val="single" w:sz="4" w:space="0" w:color="000000"/>
              <w:right w:val="nil"/>
            </w:tcBorders>
            <w:shd w:val="clear" w:color="000000" w:fill="D9D9D9"/>
            <w:hideMark/>
          </w:tcPr>
          <w:p w14:paraId="79AB20C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35160C8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29EC39F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Medical goods (non-specified by function)</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667984A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1.49</w:t>
            </w:r>
          </w:p>
        </w:tc>
        <w:tc>
          <w:tcPr>
            <w:tcW w:w="363" w:type="dxa"/>
            <w:tcBorders>
              <w:top w:val="single" w:sz="4" w:space="0" w:color="000000"/>
              <w:left w:val="nil"/>
              <w:bottom w:val="single" w:sz="4" w:space="0" w:color="000000"/>
              <w:right w:val="nil"/>
            </w:tcBorders>
            <w:shd w:val="clear" w:color="000000" w:fill="D9D9D9"/>
            <w:noWrap/>
            <w:hideMark/>
          </w:tcPr>
          <w:p w14:paraId="5EE33AD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1.49</w:t>
            </w:r>
          </w:p>
        </w:tc>
        <w:tc>
          <w:tcPr>
            <w:tcW w:w="471" w:type="dxa"/>
            <w:tcBorders>
              <w:top w:val="single" w:sz="4" w:space="0" w:color="000000"/>
              <w:left w:val="nil"/>
              <w:bottom w:val="single" w:sz="4" w:space="0" w:color="000000"/>
              <w:right w:val="nil"/>
            </w:tcBorders>
            <w:shd w:val="clear" w:color="000000" w:fill="D9D9D9"/>
            <w:noWrap/>
            <w:hideMark/>
          </w:tcPr>
          <w:p w14:paraId="4E55E03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1.42</w:t>
            </w:r>
          </w:p>
        </w:tc>
        <w:tc>
          <w:tcPr>
            <w:tcW w:w="484" w:type="dxa"/>
            <w:tcBorders>
              <w:top w:val="single" w:sz="4" w:space="0" w:color="000000"/>
              <w:left w:val="nil"/>
              <w:bottom w:val="single" w:sz="4" w:space="0" w:color="000000"/>
              <w:right w:val="nil"/>
            </w:tcBorders>
            <w:shd w:val="clear" w:color="000000" w:fill="D9D9D9"/>
            <w:noWrap/>
            <w:hideMark/>
          </w:tcPr>
          <w:p w14:paraId="4F88679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0.06</w:t>
            </w:r>
          </w:p>
        </w:tc>
        <w:tc>
          <w:tcPr>
            <w:tcW w:w="433" w:type="dxa"/>
            <w:tcBorders>
              <w:top w:val="single" w:sz="4" w:space="0" w:color="000000"/>
              <w:left w:val="nil"/>
              <w:bottom w:val="single" w:sz="4" w:space="0" w:color="000000"/>
              <w:right w:val="nil"/>
            </w:tcBorders>
            <w:shd w:val="clear" w:color="000000" w:fill="D9D9D9"/>
            <w:noWrap/>
            <w:hideMark/>
          </w:tcPr>
          <w:p w14:paraId="3EFAE71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3A814CE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D6F2B8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7CE6BBE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3AC46F0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CE44A2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114.33</w:t>
            </w:r>
          </w:p>
        </w:tc>
        <w:tc>
          <w:tcPr>
            <w:tcW w:w="451" w:type="dxa"/>
            <w:tcBorders>
              <w:top w:val="single" w:sz="4" w:space="0" w:color="000000"/>
              <w:left w:val="nil"/>
              <w:bottom w:val="single" w:sz="4" w:space="0" w:color="000000"/>
              <w:right w:val="nil"/>
            </w:tcBorders>
            <w:shd w:val="clear" w:color="000000" w:fill="D9D9D9"/>
            <w:noWrap/>
            <w:hideMark/>
          </w:tcPr>
          <w:p w14:paraId="7CFE194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114.33</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B1D9C5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7A03180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63BCE83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612601A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0A1AB59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115.82</w:t>
            </w:r>
          </w:p>
        </w:tc>
        <w:tc>
          <w:tcPr>
            <w:tcW w:w="462" w:type="dxa"/>
            <w:tcBorders>
              <w:top w:val="single" w:sz="4" w:space="0" w:color="000000"/>
              <w:left w:val="nil"/>
              <w:bottom w:val="single" w:sz="4" w:space="0" w:color="000000"/>
              <w:right w:val="nil"/>
            </w:tcBorders>
            <w:shd w:val="clear" w:color="000000" w:fill="D9D9D9"/>
            <w:noWrap/>
            <w:hideMark/>
          </w:tcPr>
          <w:p w14:paraId="3DB6469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117.30</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14BEE0A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115.82</w:t>
            </w:r>
          </w:p>
        </w:tc>
        <w:tc>
          <w:tcPr>
            <w:tcW w:w="509" w:type="dxa"/>
            <w:tcBorders>
              <w:top w:val="single" w:sz="4" w:space="0" w:color="000000"/>
              <w:left w:val="nil"/>
              <w:bottom w:val="single" w:sz="4" w:space="0" w:color="000000"/>
              <w:right w:val="nil"/>
            </w:tcBorders>
            <w:shd w:val="clear" w:color="000000" w:fill="D9D9D9"/>
            <w:noWrap/>
            <w:hideMark/>
          </w:tcPr>
          <w:p w14:paraId="79BE342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1.49</w:t>
            </w:r>
          </w:p>
        </w:tc>
        <w:tc>
          <w:tcPr>
            <w:tcW w:w="522" w:type="dxa"/>
            <w:tcBorders>
              <w:top w:val="single" w:sz="4" w:space="0" w:color="000000"/>
              <w:left w:val="nil"/>
              <w:bottom w:val="single" w:sz="4" w:space="0" w:color="000000"/>
              <w:right w:val="nil"/>
            </w:tcBorders>
            <w:shd w:val="clear" w:color="000000" w:fill="D9D9D9"/>
            <w:noWrap/>
            <w:hideMark/>
          </w:tcPr>
          <w:p w14:paraId="10E4685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25835188"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114.33</w:t>
            </w:r>
          </w:p>
        </w:tc>
        <w:tc>
          <w:tcPr>
            <w:tcW w:w="522" w:type="dxa"/>
            <w:tcBorders>
              <w:top w:val="single" w:sz="4" w:space="0" w:color="000000"/>
              <w:left w:val="nil"/>
              <w:bottom w:val="single" w:sz="4" w:space="0" w:color="000000"/>
              <w:right w:val="nil"/>
            </w:tcBorders>
            <w:shd w:val="clear" w:color="000000" w:fill="D9D9D9"/>
            <w:noWrap/>
            <w:hideMark/>
          </w:tcPr>
          <w:p w14:paraId="39DBA14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39C6F69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1.49</w:t>
            </w:r>
          </w:p>
        </w:tc>
        <w:tc>
          <w:tcPr>
            <w:tcW w:w="471" w:type="dxa"/>
            <w:tcBorders>
              <w:top w:val="single" w:sz="4" w:space="0" w:color="000000"/>
              <w:left w:val="nil"/>
              <w:bottom w:val="single" w:sz="4" w:space="0" w:color="000000"/>
              <w:right w:val="nil"/>
            </w:tcBorders>
            <w:shd w:val="clear" w:color="000000" w:fill="D9D9D9"/>
            <w:noWrap/>
            <w:hideMark/>
          </w:tcPr>
          <w:p w14:paraId="20EEB18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1.49</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001C99F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06B8CD7F" w14:textId="77777777" w:rsidTr="00AF6E8B">
        <w:trPr>
          <w:trHeight w:val="718"/>
        </w:trPr>
        <w:tc>
          <w:tcPr>
            <w:tcW w:w="240" w:type="dxa"/>
            <w:tcBorders>
              <w:top w:val="nil"/>
              <w:left w:val="nil"/>
              <w:bottom w:val="nil"/>
              <w:right w:val="nil"/>
            </w:tcBorders>
            <w:shd w:val="clear" w:color="auto" w:fill="auto"/>
            <w:noWrap/>
            <w:hideMark/>
          </w:tcPr>
          <w:p w14:paraId="49F0AD0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312AE66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55D680E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HC.5.2</w:t>
            </w:r>
          </w:p>
        </w:tc>
        <w:tc>
          <w:tcPr>
            <w:tcW w:w="595" w:type="dxa"/>
            <w:tcBorders>
              <w:top w:val="nil"/>
              <w:left w:val="nil"/>
              <w:bottom w:val="nil"/>
              <w:right w:val="nil"/>
            </w:tcBorders>
            <w:shd w:val="clear" w:color="auto" w:fill="auto"/>
            <w:hideMark/>
          </w:tcPr>
          <w:p w14:paraId="211BABD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3D9CC22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xml:space="preserve">Therapeutic appliances and Other </w:t>
            </w:r>
            <w:r w:rsidRPr="00AF6E8B">
              <w:rPr>
                <w:rFonts w:ascii="Arial Unicode MS" w:eastAsia="Arial Unicode MS" w:hAnsi="Arial Unicode MS" w:cs="Arial Unicode MS" w:hint="eastAsia"/>
                <w:sz w:val="12"/>
                <w:szCs w:val="12"/>
                <w:lang w:val="en-US"/>
              </w:rPr>
              <w:lastRenderedPageBreak/>
              <w:t>medical goods</w:t>
            </w:r>
          </w:p>
        </w:tc>
        <w:tc>
          <w:tcPr>
            <w:tcW w:w="543" w:type="dxa"/>
            <w:tcBorders>
              <w:top w:val="nil"/>
              <w:left w:val="nil"/>
              <w:bottom w:val="nil"/>
              <w:right w:val="single" w:sz="4" w:space="0" w:color="000000"/>
            </w:tcBorders>
            <w:shd w:val="clear" w:color="auto" w:fill="auto"/>
            <w:noWrap/>
            <w:hideMark/>
          </w:tcPr>
          <w:p w14:paraId="41D14AF4"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lastRenderedPageBreak/>
              <w:t>1.49</w:t>
            </w:r>
          </w:p>
        </w:tc>
        <w:tc>
          <w:tcPr>
            <w:tcW w:w="363" w:type="dxa"/>
            <w:tcBorders>
              <w:top w:val="nil"/>
              <w:left w:val="nil"/>
              <w:bottom w:val="nil"/>
              <w:right w:val="nil"/>
            </w:tcBorders>
            <w:shd w:val="clear" w:color="auto" w:fill="auto"/>
            <w:noWrap/>
            <w:hideMark/>
          </w:tcPr>
          <w:p w14:paraId="153544F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71" w:type="dxa"/>
            <w:tcBorders>
              <w:top w:val="nil"/>
              <w:left w:val="nil"/>
              <w:bottom w:val="nil"/>
              <w:right w:val="nil"/>
            </w:tcBorders>
            <w:shd w:val="clear" w:color="auto" w:fill="auto"/>
            <w:noWrap/>
            <w:hideMark/>
          </w:tcPr>
          <w:p w14:paraId="37A4694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1.42</w:t>
            </w:r>
          </w:p>
        </w:tc>
        <w:tc>
          <w:tcPr>
            <w:tcW w:w="484" w:type="dxa"/>
            <w:tcBorders>
              <w:top w:val="nil"/>
              <w:left w:val="nil"/>
              <w:bottom w:val="nil"/>
              <w:right w:val="nil"/>
            </w:tcBorders>
            <w:shd w:val="clear" w:color="auto" w:fill="auto"/>
            <w:noWrap/>
            <w:hideMark/>
          </w:tcPr>
          <w:p w14:paraId="39680B6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0.06</w:t>
            </w:r>
          </w:p>
        </w:tc>
        <w:tc>
          <w:tcPr>
            <w:tcW w:w="433" w:type="dxa"/>
            <w:tcBorders>
              <w:top w:val="nil"/>
              <w:left w:val="nil"/>
              <w:bottom w:val="nil"/>
              <w:right w:val="nil"/>
            </w:tcBorders>
            <w:shd w:val="clear" w:color="auto" w:fill="auto"/>
            <w:noWrap/>
            <w:hideMark/>
          </w:tcPr>
          <w:p w14:paraId="67897DB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20A91B3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1285F43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auto" w:fill="auto"/>
            <w:noWrap/>
            <w:hideMark/>
          </w:tcPr>
          <w:p w14:paraId="37F760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2849DC3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3490E1F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auto" w:fill="auto"/>
            <w:noWrap/>
            <w:hideMark/>
          </w:tcPr>
          <w:p w14:paraId="353AD53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2D11A5A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auto" w:fill="auto"/>
            <w:noWrap/>
            <w:hideMark/>
          </w:tcPr>
          <w:p w14:paraId="190D8E6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381CD3D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44F8CC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17C2B25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62" w:type="dxa"/>
            <w:tcBorders>
              <w:top w:val="nil"/>
              <w:left w:val="nil"/>
              <w:bottom w:val="nil"/>
              <w:right w:val="nil"/>
            </w:tcBorders>
            <w:shd w:val="clear" w:color="auto" w:fill="auto"/>
            <w:noWrap/>
            <w:hideMark/>
          </w:tcPr>
          <w:p w14:paraId="233F891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2.97</w:t>
            </w:r>
          </w:p>
        </w:tc>
        <w:tc>
          <w:tcPr>
            <w:tcW w:w="462" w:type="dxa"/>
            <w:tcBorders>
              <w:top w:val="nil"/>
              <w:left w:val="single" w:sz="8" w:space="0" w:color="000000"/>
              <w:bottom w:val="nil"/>
              <w:right w:val="nil"/>
            </w:tcBorders>
            <w:shd w:val="clear" w:color="auto" w:fill="auto"/>
            <w:noWrap/>
            <w:hideMark/>
          </w:tcPr>
          <w:p w14:paraId="577A417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509" w:type="dxa"/>
            <w:tcBorders>
              <w:top w:val="nil"/>
              <w:left w:val="nil"/>
              <w:bottom w:val="nil"/>
              <w:right w:val="nil"/>
            </w:tcBorders>
            <w:shd w:val="clear" w:color="auto" w:fill="auto"/>
            <w:noWrap/>
            <w:hideMark/>
          </w:tcPr>
          <w:p w14:paraId="082F635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522" w:type="dxa"/>
            <w:tcBorders>
              <w:top w:val="nil"/>
              <w:left w:val="nil"/>
              <w:bottom w:val="nil"/>
              <w:right w:val="nil"/>
            </w:tcBorders>
            <w:shd w:val="clear" w:color="auto" w:fill="auto"/>
            <w:noWrap/>
            <w:hideMark/>
          </w:tcPr>
          <w:p w14:paraId="1D025E3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7EE52F8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395C6BA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299B1FB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71" w:type="dxa"/>
            <w:tcBorders>
              <w:top w:val="nil"/>
              <w:left w:val="nil"/>
              <w:bottom w:val="nil"/>
              <w:right w:val="nil"/>
            </w:tcBorders>
            <w:shd w:val="clear" w:color="auto" w:fill="auto"/>
            <w:noWrap/>
            <w:hideMark/>
          </w:tcPr>
          <w:p w14:paraId="3F1C89D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71" w:type="dxa"/>
            <w:tcBorders>
              <w:top w:val="nil"/>
              <w:left w:val="nil"/>
              <w:bottom w:val="nil"/>
              <w:right w:val="single" w:sz="8" w:space="0" w:color="000000"/>
            </w:tcBorders>
            <w:shd w:val="clear" w:color="auto" w:fill="auto"/>
            <w:noWrap/>
            <w:hideMark/>
          </w:tcPr>
          <w:p w14:paraId="44E0FF8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432E7EF8" w14:textId="77777777" w:rsidTr="00AF6E8B">
        <w:trPr>
          <w:trHeight w:val="1190"/>
        </w:trPr>
        <w:tc>
          <w:tcPr>
            <w:tcW w:w="240" w:type="dxa"/>
            <w:tcBorders>
              <w:top w:val="nil"/>
              <w:left w:val="nil"/>
              <w:bottom w:val="nil"/>
              <w:right w:val="nil"/>
            </w:tcBorders>
            <w:shd w:val="clear" w:color="auto" w:fill="auto"/>
            <w:noWrap/>
            <w:hideMark/>
          </w:tcPr>
          <w:p w14:paraId="7AB02B9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lastRenderedPageBreak/>
              <w:t> </w:t>
            </w:r>
          </w:p>
        </w:tc>
        <w:tc>
          <w:tcPr>
            <w:tcW w:w="840" w:type="dxa"/>
            <w:tcBorders>
              <w:top w:val="nil"/>
              <w:left w:val="single" w:sz="8" w:space="0" w:color="000000"/>
              <w:bottom w:val="nil"/>
              <w:right w:val="nil"/>
            </w:tcBorders>
            <w:shd w:val="clear" w:color="000000" w:fill="D9D9D9"/>
            <w:hideMark/>
          </w:tcPr>
          <w:p w14:paraId="53864C3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6227226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1260121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HC.5.2.9</w:t>
            </w:r>
          </w:p>
        </w:tc>
        <w:tc>
          <w:tcPr>
            <w:tcW w:w="801" w:type="dxa"/>
            <w:tcBorders>
              <w:top w:val="nil"/>
              <w:left w:val="nil"/>
              <w:bottom w:val="nil"/>
              <w:right w:val="single" w:sz="4" w:space="0" w:color="000000"/>
            </w:tcBorders>
            <w:shd w:val="clear" w:color="000000" w:fill="D9D9D9"/>
            <w:hideMark/>
          </w:tcPr>
          <w:p w14:paraId="0AA24D6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All Other medical durables, including medical technical devices</w:t>
            </w:r>
          </w:p>
        </w:tc>
        <w:tc>
          <w:tcPr>
            <w:tcW w:w="543" w:type="dxa"/>
            <w:tcBorders>
              <w:top w:val="nil"/>
              <w:left w:val="nil"/>
              <w:bottom w:val="nil"/>
              <w:right w:val="single" w:sz="4" w:space="0" w:color="000000"/>
            </w:tcBorders>
            <w:shd w:val="clear" w:color="000000" w:fill="D9D9D9"/>
            <w:noWrap/>
            <w:hideMark/>
          </w:tcPr>
          <w:p w14:paraId="0F7F39F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1.49</w:t>
            </w:r>
          </w:p>
        </w:tc>
        <w:tc>
          <w:tcPr>
            <w:tcW w:w="363" w:type="dxa"/>
            <w:tcBorders>
              <w:top w:val="nil"/>
              <w:left w:val="nil"/>
              <w:bottom w:val="nil"/>
              <w:right w:val="nil"/>
            </w:tcBorders>
            <w:shd w:val="clear" w:color="000000" w:fill="D9D9D9"/>
            <w:noWrap/>
            <w:hideMark/>
          </w:tcPr>
          <w:p w14:paraId="1EE057C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71" w:type="dxa"/>
            <w:tcBorders>
              <w:top w:val="nil"/>
              <w:left w:val="nil"/>
              <w:bottom w:val="nil"/>
              <w:right w:val="nil"/>
            </w:tcBorders>
            <w:shd w:val="clear" w:color="000000" w:fill="D9D9D9"/>
            <w:noWrap/>
            <w:hideMark/>
          </w:tcPr>
          <w:p w14:paraId="1F94685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1.42</w:t>
            </w:r>
          </w:p>
        </w:tc>
        <w:tc>
          <w:tcPr>
            <w:tcW w:w="484" w:type="dxa"/>
            <w:tcBorders>
              <w:top w:val="nil"/>
              <w:left w:val="nil"/>
              <w:bottom w:val="nil"/>
              <w:right w:val="nil"/>
            </w:tcBorders>
            <w:shd w:val="clear" w:color="000000" w:fill="D9D9D9"/>
            <w:noWrap/>
            <w:hideMark/>
          </w:tcPr>
          <w:p w14:paraId="1B731BB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0.06</w:t>
            </w:r>
          </w:p>
        </w:tc>
        <w:tc>
          <w:tcPr>
            <w:tcW w:w="433" w:type="dxa"/>
            <w:tcBorders>
              <w:top w:val="nil"/>
              <w:left w:val="nil"/>
              <w:bottom w:val="nil"/>
              <w:right w:val="nil"/>
            </w:tcBorders>
            <w:shd w:val="clear" w:color="000000" w:fill="D9D9D9"/>
            <w:noWrap/>
            <w:hideMark/>
          </w:tcPr>
          <w:p w14:paraId="29FBBE2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39B9F91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2E95BFE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41F08F0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44AC1EF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1A2DBE2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67E3D93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2B1216E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7004C3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01CCF8D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2F72326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B03A5E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62" w:type="dxa"/>
            <w:tcBorders>
              <w:top w:val="nil"/>
              <w:left w:val="nil"/>
              <w:bottom w:val="nil"/>
              <w:right w:val="nil"/>
            </w:tcBorders>
            <w:shd w:val="clear" w:color="000000" w:fill="D9D9D9"/>
            <w:noWrap/>
            <w:hideMark/>
          </w:tcPr>
          <w:p w14:paraId="65FF962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2.97</w:t>
            </w:r>
          </w:p>
        </w:tc>
        <w:tc>
          <w:tcPr>
            <w:tcW w:w="462" w:type="dxa"/>
            <w:tcBorders>
              <w:top w:val="nil"/>
              <w:left w:val="single" w:sz="8" w:space="0" w:color="000000"/>
              <w:bottom w:val="nil"/>
              <w:right w:val="nil"/>
            </w:tcBorders>
            <w:shd w:val="clear" w:color="000000" w:fill="D9D9D9"/>
            <w:noWrap/>
            <w:hideMark/>
          </w:tcPr>
          <w:p w14:paraId="192F77B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509" w:type="dxa"/>
            <w:tcBorders>
              <w:top w:val="nil"/>
              <w:left w:val="nil"/>
              <w:bottom w:val="nil"/>
              <w:right w:val="nil"/>
            </w:tcBorders>
            <w:shd w:val="clear" w:color="000000" w:fill="D9D9D9"/>
            <w:noWrap/>
            <w:hideMark/>
          </w:tcPr>
          <w:p w14:paraId="4D0F4C8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522" w:type="dxa"/>
            <w:tcBorders>
              <w:top w:val="nil"/>
              <w:left w:val="nil"/>
              <w:bottom w:val="nil"/>
              <w:right w:val="nil"/>
            </w:tcBorders>
            <w:shd w:val="clear" w:color="000000" w:fill="D9D9D9"/>
            <w:noWrap/>
            <w:hideMark/>
          </w:tcPr>
          <w:p w14:paraId="5EF82D6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71F308D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13A6BE9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7EEAF11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71" w:type="dxa"/>
            <w:tcBorders>
              <w:top w:val="nil"/>
              <w:left w:val="nil"/>
              <w:bottom w:val="nil"/>
              <w:right w:val="nil"/>
            </w:tcBorders>
            <w:shd w:val="clear" w:color="000000" w:fill="D9D9D9"/>
            <w:noWrap/>
            <w:hideMark/>
          </w:tcPr>
          <w:p w14:paraId="162FBC5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1.49</w:t>
            </w:r>
          </w:p>
        </w:tc>
        <w:tc>
          <w:tcPr>
            <w:tcW w:w="471" w:type="dxa"/>
            <w:tcBorders>
              <w:top w:val="nil"/>
              <w:left w:val="nil"/>
              <w:bottom w:val="nil"/>
              <w:right w:val="single" w:sz="8" w:space="0" w:color="000000"/>
            </w:tcBorders>
            <w:shd w:val="clear" w:color="000000" w:fill="D9D9D9"/>
            <w:noWrap/>
            <w:hideMark/>
          </w:tcPr>
          <w:p w14:paraId="405976C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E140817" w14:textId="77777777" w:rsidTr="00AF6E8B">
        <w:trPr>
          <w:trHeight w:val="563"/>
        </w:trPr>
        <w:tc>
          <w:tcPr>
            <w:tcW w:w="240" w:type="dxa"/>
            <w:tcBorders>
              <w:top w:val="nil"/>
              <w:left w:val="nil"/>
              <w:bottom w:val="nil"/>
              <w:right w:val="nil"/>
            </w:tcBorders>
            <w:shd w:val="clear" w:color="auto" w:fill="auto"/>
            <w:noWrap/>
            <w:hideMark/>
          </w:tcPr>
          <w:p w14:paraId="69C9BF4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7BBC79D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089BD00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HC.5.nec</w:t>
            </w:r>
          </w:p>
        </w:tc>
        <w:tc>
          <w:tcPr>
            <w:tcW w:w="595" w:type="dxa"/>
            <w:tcBorders>
              <w:top w:val="nil"/>
              <w:left w:val="nil"/>
              <w:bottom w:val="nil"/>
              <w:right w:val="nil"/>
            </w:tcBorders>
            <w:shd w:val="clear" w:color="000000" w:fill="D9D9D9"/>
            <w:hideMark/>
          </w:tcPr>
          <w:p w14:paraId="5C89688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1E7CBD4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medical goods (n.e.c.)</w:t>
            </w:r>
          </w:p>
        </w:tc>
        <w:tc>
          <w:tcPr>
            <w:tcW w:w="543" w:type="dxa"/>
            <w:tcBorders>
              <w:top w:val="nil"/>
              <w:left w:val="nil"/>
              <w:bottom w:val="nil"/>
              <w:right w:val="single" w:sz="4" w:space="0" w:color="000000"/>
            </w:tcBorders>
            <w:shd w:val="clear" w:color="000000" w:fill="D9D9D9"/>
            <w:noWrap/>
            <w:hideMark/>
          </w:tcPr>
          <w:p w14:paraId="3276B87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63" w:type="dxa"/>
            <w:tcBorders>
              <w:top w:val="nil"/>
              <w:left w:val="nil"/>
              <w:bottom w:val="nil"/>
              <w:right w:val="nil"/>
            </w:tcBorders>
            <w:shd w:val="clear" w:color="000000" w:fill="D9D9D9"/>
            <w:noWrap/>
            <w:hideMark/>
          </w:tcPr>
          <w:p w14:paraId="0F8EAAD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6F3D6B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224A375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000000" w:fill="D9D9D9"/>
            <w:noWrap/>
            <w:hideMark/>
          </w:tcPr>
          <w:p w14:paraId="143A2B2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169708A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3B33EE6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524E737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26B0419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52D23CBD"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114.33</w:t>
            </w:r>
          </w:p>
        </w:tc>
        <w:tc>
          <w:tcPr>
            <w:tcW w:w="451" w:type="dxa"/>
            <w:tcBorders>
              <w:top w:val="nil"/>
              <w:left w:val="nil"/>
              <w:bottom w:val="nil"/>
              <w:right w:val="nil"/>
            </w:tcBorders>
            <w:shd w:val="clear" w:color="000000" w:fill="D9D9D9"/>
            <w:noWrap/>
            <w:hideMark/>
          </w:tcPr>
          <w:p w14:paraId="6670FF8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114.33</w:t>
            </w:r>
          </w:p>
        </w:tc>
        <w:tc>
          <w:tcPr>
            <w:tcW w:w="383" w:type="dxa"/>
            <w:tcBorders>
              <w:top w:val="nil"/>
              <w:left w:val="single" w:sz="4" w:space="0" w:color="000000"/>
              <w:bottom w:val="nil"/>
              <w:right w:val="single" w:sz="4" w:space="0" w:color="000000"/>
            </w:tcBorders>
            <w:shd w:val="clear" w:color="000000" w:fill="D9D9D9"/>
            <w:noWrap/>
            <w:hideMark/>
          </w:tcPr>
          <w:p w14:paraId="18084C0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11590B1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200B892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7599C3E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26FC94B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114.33</w:t>
            </w:r>
          </w:p>
        </w:tc>
        <w:tc>
          <w:tcPr>
            <w:tcW w:w="462" w:type="dxa"/>
            <w:tcBorders>
              <w:top w:val="nil"/>
              <w:left w:val="nil"/>
              <w:bottom w:val="nil"/>
              <w:right w:val="nil"/>
            </w:tcBorders>
            <w:shd w:val="clear" w:color="000000" w:fill="D9D9D9"/>
            <w:noWrap/>
            <w:hideMark/>
          </w:tcPr>
          <w:p w14:paraId="42E1DB4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114.33</w:t>
            </w:r>
          </w:p>
        </w:tc>
        <w:tc>
          <w:tcPr>
            <w:tcW w:w="462" w:type="dxa"/>
            <w:tcBorders>
              <w:top w:val="nil"/>
              <w:left w:val="single" w:sz="8" w:space="0" w:color="000000"/>
              <w:bottom w:val="nil"/>
              <w:right w:val="nil"/>
            </w:tcBorders>
            <w:shd w:val="clear" w:color="000000" w:fill="D9D9D9"/>
            <w:noWrap/>
            <w:hideMark/>
          </w:tcPr>
          <w:p w14:paraId="6DA58EA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114.33</w:t>
            </w:r>
          </w:p>
        </w:tc>
        <w:tc>
          <w:tcPr>
            <w:tcW w:w="509" w:type="dxa"/>
            <w:tcBorders>
              <w:top w:val="nil"/>
              <w:left w:val="nil"/>
              <w:bottom w:val="nil"/>
              <w:right w:val="nil"/>
            </w:tcBorders>
            <w:shd w:val="clear" w:color="000000" w:fill="D9D9D9"/>
            <w:noWrap/>
            <w:hideMark/>
          </w:tcPr>
          <w:p w14:paraId="035F6DE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7F08BFF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0DB845C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114.33</w:t>
            </w:r>
          </w:p>
        </w:tc>
        <w:tc>
          <w:tcPr>
            <w:tcW w:w="522" w:type="dxa"/>
            <w:tcBorders>
              <w:top w:val="nil"/>
              <w:left w:val="nil"/>
              <w:bottom w:val="nil"/>
              <w:right w:val="nil"/>
            </w:tcBorders>
            <w:shd w:val="clear" w:color="000000" w:fill="D9D9D9"/>
            <w:noWrap/>
            <w:hideMark/>
          </w:tcPr>
          <w:p w14:paraId="715A039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2547997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000000" w:fill="D9D9D9"/>
            <w:noWrap/>
            <w:hideMark/>
          </w:tcPr>
          <w:p w14:paraId="46D6F7F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single" w:sz="8" w:space="0" w:color="000000"/>
            </w:tcBorders>
            <w:shd w:val="clear" w:color="000000" w:fill="D9D9D9"/>
            <w:noWrap/>
            <w:hideMark/>
          </w:tcPr>
          <w:p w14:paraId="3FF2BB9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425FC2DB" w14:textId="77777777" w:rsidTr="00AF6E8B">
        <w:trPr>
          <w:trHeight w:val="248"/>
        </w:trPr>
        <w:tc>
          <w:tcPr>
            <w:tcW w:w="240" w:type="dxa"/>
            <w:tcBorders>
              <w:top w:val="nil"/>
              <w:left w:val="nil"/>
              <w:bottom w:val="nil"/>
              <w:right w:val="nil"/>
            </w:tcBorders>
            <w:shd w:val="clear" w:color="auto" w:fill="auto"/>
            <w:noWrap/>
            <w:hideMark/>
          </w:tcPr>
          <w:p w14:paraId="418751F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7F5F607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HC.6</w:t>
            </w:r>
          </w:p>
        </w:tc>
        <w:tc>
          <w:tcPr>
            <w:tcW w:w="581" w:type="dxa"/>
            <w:tcBorders>
              <w:top w:val="single" w:sz="4" w:space="0" w:color="000000"/>
              <w:left w:val="nil"/>
              <w:bottom w:val="single" w:sz="4" w:space="0" w:color="000000"/>
              <w:right w:val="nil"/>
            </w:tcBorders>
            <w:shd w:val="clear" w:color="000000" w:fill="D9D9D9"/>
            <w:hideMark/>
          </w:tcPr>
          <w:p w14:paraId="0905A8B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3926B13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1C69C6C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Preventive care</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20FA94EF"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0.94</w:t>
            </w:r>
          </w:p>
        </w:tc>
        <w:tc>
          <w:tcPr>
            <w:tcW w:w="363" w:type="dxa"/>
            <w:tcBorders>
              <w:top w:val="single" w:sz="4" w:space="0" w:color="000000"/>
              <w:left w:val="nil"/>
              <w:bottom w:val="single" w:sz="4" w:space="0" w:color="000000"/>
              <w:right w:val="nil"/>
            </w:tcBorders>
            <w:shd w:val="clear" w:color="000000" w:fill="D9D9D9"/>
            <w:noWrap/>
            <w:hideMark/>
          </w:tcPr>
          <w:p w14:paraId="48305ED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0.91</w:t>
            </w:r>
          </w:p>
        </w:tc>
        <w:tc>
          <w:tcPr>
            <w:tcW w:w="471" w:type="dxa"/>
            <w:tcBorders>
              <w:top w:val="single" w:sz="4" w:space="0" w:color="000000"/>
              <w:left w:val="nil"/>
              <w:bottom w:val="single" w:sz="4" w:space="0" w:color="000000"/>
              <w:right w:val="nil"/>
            </w:tcBorders>
            <w:shd w:val="clear" w:color="000000" w:fill="D9D9D9"/>
            <w:noWrap/>
            <w:hideMark/>
          </w:tcPr>
          <w:p w14:paraId="02B3BCB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84" w:type="dxa"/>
            <w:tcBorders>
              <w:top w:val="single" w:sz="4" w:space="0" w:color="000000"/>
              <w:left w:val="nil"/>
              <w:bottom w:val="single" w:sz="4" w:space="0" w:color="000000"/>
              <w:right w:val="nil"/>
            </w:tcBorders>
            <w:shd w:val="clear" w:color="000000" w:fill="D9D9D9"/>
            <w:noWrap/>
            <w:hideMark/>
          </w:tcPr>
          <w:p w14:paraId="445BAB6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0.91</w:t>
            </w:r>
          </w:p>
        </w:tc>
        <w:tc>
          <w:tcPr>
            <w:tcW w:w="433" w:type="dxa"/>
            <w:tcBorders>
              <w:top w:val="single" w:sz="4" w:space="0" w:color="000000"/>
              <w:left w:val="nil"/>
              <w:bottom w:val="single" w:sz="4" w:space="0" w:color="000000"/>
              <w:right w:val="nil"/>
            </w:tcBorders>
            <w:shd w:val="clear" w:color="000000" w:fill="D9D9D9"/>
            <w:noWrap/>
            <w:hideMark/>
          </w:tcPr>
          <w:p w14:paraId="0BCC1A25"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0.03</w:t>
            </w:r>
          </w:p>
        </w:tc>
        <w:tc>
          <w:tcPr>
            <w:tcW w:w="497" w:type="dxa"/>
            <w:tcBorders>
              <w:top w:val="single" w:sz="4" w:space="0" w:color="000000"/>
              <w:left w:val="nil"/>
              <w:bottom w:val="single" w:sz="4" w:space="0" w:color="000000"/>
              <w:right w:val="nil"/>
            </w:tcBorders>
            <w:shd w:val="clear" w:color="000000" w:fill="D9D9D9"/>
            <w:noWrap/>
            <w:hideMark/>
          </w:tcPr>
          <w:p w14:paraId="3013A1A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0.03</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C2C936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552092B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5DA85EE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F4D8C2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7D066B89"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A586FE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2DC940E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1CCB342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3A9DC23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5131B63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0.94</w:t>
            </w:r>
          </w:p>
        </w:tc>
        <w:tc>
          <w:tcPr>
            <w:tcW w:w="462" w:type="dxa"/>
            <w:tcBorders>
              <w:top w:val="single" w:sz="4" w:space="0" w:color="000000"/>
              <w:left w:val="nil"/>
              <w:bottom w:val="single" w:sz="4" w:space="0" w:color="000000"/>
              <w:right w:val="nil"/>
            </w:tcBorders>
            <w:shd w:val="clear" w:color="000000" w:fill="D9D9D9"/>
            <w:noWrap/>
            <w:hideMark/>
          </w:tcPr>
          <w:p w14:paraId="7B273E54"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1.88</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2B8F162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0.94</w:t>
            </w:r>
          </w:p>
        </w:tc>
        <w:tc>
          <w:tcPr>
            <w:tcW w:w="509" w:type="dxa"/>
            <w:tcBorders>
              <w:top w:val="single" w:sz="4" w:space="0" w:color="000000"/>
              <w:left w:val="nil"/>
              <w:bottom w:val="single" w:sz="4" w:space="0" w:color="000000"/>
              <w:right w:val="nil"/>
            </w:tcBorders>
            <w:shd w:val="clear" w:color="000000" w:fill="D9D9D9"/>
            <w:noWrap/>
            <w:hideMark/>
          </w:tcPr>
          <w:p w14:paraId="2B509BF9"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0.94</w:t>
            </w:r>
          </w:p>
        </w:tc>
        <w:tc>
          <w:tcPr>
            <w:tcW w:w="522" w:type="dxa"/>
            <w:tcBorders>
              <w:top w:val="single" w:sz="4" w:space="0" w:color="000000"/>
              <w:left w:val="nil"/>
              <w:bottom w:val="single" w:sz="4" w:space="0" w:color="000000"/>
              <w:right w:val="nil"/>
            </w:tcBorders>
            <w:shd w:val="clear" w:color="000000" w:fill="D9D9D9"/>
            <w:noWrap/>
            <w:hideMark/>
          </w:tcPr>
          <w:p w14:paraId="4E7C6AD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161B633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33BB10A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2A7A82F4"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0.94</w:t>
            </w:r>
          </w:p>
        </w:tc>
        <w:tc>
          <w:tcPr>
            <w:tcW w:w="471" w:type="dxa"/>
            <w:tcBorders>
              <w:top w:val="single" w:sz="4" w:space="0" w:color="000000"/>
              <w:left w:val="nil"/>
              <w:bottom w:val="single" w:sz="4" w:space="0" w:color="000000"/>
              <w:right w:val="nil"/>
            </w:tcBorders>
            <w:shd w:val="clear" w:color="000000" w:fill="D9D9D9"/>
            <w:noWrap/>
            <w:hideMark/>
          </w:tcPr>
          <w:p w14:paraId="38FE8B8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0.94</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183B9F6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43B506E0" w14:textId="77777777" w:rsidTr="00AF6E8B">
        <w:trPr>
          <w:trHeight w:val="875"/>
        </w:trPr>
        <w:tc>
          <w:tcPr>
            <w:tcW w:w="240" w:type="dxa"/>
            <w:tcBorders>
              <w:top w:val="nil"/>
              <w:left w:val="nil"/>
              <w:bottom w:val="nil"/>
              <w:right w:val="nil"/>
            </w:tcBorders>
            <w:shd w:val="clear" w:color="auto" w:fill="auto"/>
            <w:noWrap/>
            <w:hideMark/>
          </w:tcPr>
          <w:p w14:paraId="6EC3367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auto" w:fill="auto"/>
            <w:hideMark/>
          </w:tcPr>
          <w:p w14:paraId="520DEE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7B79872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HC.6.5</w:t>
            </w:r>
          </w:p>
        </w:tc>
        <w:tc>
          <w:tcPr>
            <w:tcW w:w="595" w:type="dxa"/>
            <w:tcBorders>
              <w:top w:val="nil"/>
              <w:left w:val="nil"/>
              <w:bottom w:val="nil"/>
              <w:right w:val="nil"/>
            </w:tcBorders>
            <w:shd w:val="clear" w:color="auto" w:fill="auto"/>
            <w:hideMark/>
          </w:tcPr>
          <w:p w14:paraId="0043D49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453E850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Epidemiological surveillance and risk and disease control programmes</w:t>
            </w:r>
          </w:p>
        </w:tc>
        <w:tc>
          <w:tcPr>
            <w:tcW w:w="543" w:type="dxa"/>
            <w:tcBorders>
              <w:top w:val="nil"/>
              <w:left w:val="nil"/>
              <w:bottom w:val="nil"/>
              <w:right w:val="single" w:sz="4" w:space="0" w:color="000000"/>
            </w:tcBorders>
            <w:shd w:val="clear" w:color="auto" w:fill="auto"/>
            <w:noWrap/>
            <w:hideMark/>
          </w:tcPr>
          <w:p w14:paraId="0A827341"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0.08</w:t>
            </w:r>
          </w:p>
        </w:tc>
        <w:tc>
          <w:tcPr>
            <w:tcW w:w="363" w:type="dxa"/>
            <w:tcBorders>
              <w:top w:val="nil"/>
              <w:left w:val="nil"/>
              <w:bottom w:val="nil"/>
              <w:right w:val="nil"/>
            </w:tcBorders>
            <w:shd w:val="clear" w:color="auto" w:fill="auto"/>
            <w:noWrap/>
            <w:hideMark/>
          </w:tcPr>
          <w:p w14:paraId="498C435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nil"/>
            </w:tcBorders>
            <w:shd w:val="clear" w:color="auto" w:fill="auto"/>
            <w:noWrap/>
            <w:hideMark/>
          </w:tcPr>
          <w:p w14:paraId="24FFC8A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03C09D8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33" w:type="dxa"/>
            <w:tcBorders>
              <w:top w:val="nil"/>
              <w:left w:val="nil"/>
              <w:bottom w:val="nil"/>
              <w:right w:val="nil"/>
            </w:tcBorders>
            <w:shd w:val="clear" w:color="auto" w:fill="auto"/>
            <w:noWrap/>
            <w:hideMark/>
          </w:tcPr>
          <w:p w14:paraId="0F684A7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0.03</w:t>
            </w:r>
          </w:p>
        </w:tc>
        <w:tc>
          <w:tcPr>
            <w:tcW w:w="497" w:type="dxa"/>
            <w:tcBorders>
              <w:top w:val="nil"/>
              <w:left w:val="nil"/>
              <w:bottom w:val="nil"/>
              <w:right w:val="nil"/>
            </w:tcBorders>
            <w:shd w:val="clear" w:color="auto" w:fill="auto"/>
            <w:noWrap/>
            <w:hideMark/>
          </w:tcPr>
          <w:p w14:paraId="2EFD8BD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0.03</w:t>
            </w:r>
          </w:p>
        </w:tc>
        <w:tc>
          <w:tcPr>
            <w:tcW w:w="404" w:type="dxa"/>
            <w:tcBorders>
              <w:top w:val="nil"/>
              <w:left w:val="single" w:sz="4" w:space="0" w:color="000000"/>
              <w:bottom w:val="nil"/>
              <w:right w:val="single" w:sz="4" w:space="0" w:color="000000"/>
            </w:tcBorders>
            <w:shd w:val="clear" w:color="auto" w:fill="auto"/>
            <w:noWrap/>
            <w:hideMark/>
          </w:tcPr>
          <w:p w14:paraId="4FE9FA4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auto" w:fill="auto"/>
            <w:noWrap/>
            <w:hideMark/>
          </w:tcPr>
          <w:p w14:paraId="5E32C9A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5D6F32C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0DFB189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auto" w:fill="auto"/>
            <w:noWrap/>
            <w:hideMark/>
          </w:tcPr>
          <w:p w14:paraId="74EA2F3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5722483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auto" w:fill="auto"/>
            <w:noWrap/>
            <w:hideMark/>
          </w:tcPr>
          <w:p w14:paraId="5938595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61C83AC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59835B1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1F49DAF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462" w:type="dxa"/>
            <w:tcBorders>
              <w:top w:val="nil"/>
              <w:left w:val="nil"/>
              <w:bottom w:val="nil"/>
              <w:right w:val="nil"/>
            </w:tcBorders>
            <w:shd w:val="clear" w:color="auto" w:fill="auto"/>
            <w:noWrap/>
            <w:hideMark/>
          </w:tcPr>
          <w:p w14:paraId="6F631C1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0.16</w:t>
            </w:r>
          </w:p>
        </w:tc>
        <w:tc>
          <w:tcPr>
            <w:tcW w:w="462" w:type="dxa"/>
            <w:tcBorders>
              <w:top w:val="nil"/>
              <w:left w:val="single" w:sz="8" w:space="0" w:color="000000"/>
              <w:bottom w:val="nil"/>
              <w:right w:val="nil"/>
            </w:tcBorders>
            <w:shd w:val="clear" w:color="auto" w:fill="auto"/>
            <w:noWrap/>
            <w:hideMark/>
          </w:tcPr>
          <w:p w14:paraId="483A563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509" w:type="dxa"/>
            <w:tcBorders>
              <w:top w:val="nil"/>
              <w:left w:val="nil"/>
              <w:bottom w:val="nil"/>
              <w:right w:val="nil"/>
            </w:tcBorders>
            <w:shd w:val="clear" w:color="auto" w:fill="auto"/>
            <w:noWrap/>
            <w:hideMark/>
          </w:tcPr>
          <w:p w14:paraId="010A08C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522" w:type="dxa"/>
            <w:tcBorders>
              <w:top w:val="nil"/>
              <w:left w:val="nil"/>
              <w:bottom w:val="nil"/>
              <w:right w:val="nil"/>
            </w:tcBorders>
            <w:shd w:val="clear" w:color="auto" w:fill="auto"/>
            <w:noWrap/>
            <w:hideMark/>
          </w:tcPr>
          <w:p w14:paraId="79002F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173AC12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4410F3D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596891C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471" w:type="dxa"/>
            <w:tcBorders>
              <w:top w:val="nil"/>
              <w:left w:val="nil"/>
              <w:bottom w:val="nil"/>
              <w:right w:val="nil"/>
            </w:tcBorders>
            <w:shd w:val="clear" w:color="auto" w:fill="auto"/>
            <w:noWrap/>
            <w:hideMark/>
          </w:tcPr>
          <w:p w14:paraId="1BAD11A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471" w:type="dxa"/>
            <w:tcBorders>
              <w:top w:val="nil"/>
              <w:left w:val="nil"/>
              <w:bottom w:val="nil"/>
              <w:right w:val="single" w:sz="8" w:space="0" w:color="000000"/>
            </w:tcBorders>
            <w:shd w:val="clear" w:color="auto" w:fill="auto"/>
            <w:noWrap/>
            <w:hideMark/>
          </w:tcPr>
          <w:p w14:paraId="598AFA6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618D56BB" w14:textId="77777777" w:rsidTr="00AF6E8B">
        <w:trPr>
          <w:trHeight w:val="404"/>
        </w:trPr>
        <w:tc>
          <w:tcPr>
            <w:tcW w:w="240" w:type="dxa"/>
            <w:tcBorders>
              <w:top w:val="nil"/>
              <w:left w:val="nil"/>
              <w:bottom w:val="nil"/>
              <w:right w:val="nil"/>
            </w:tcBorders>
            <w:shd w:val="clear" w:color="auto" w:fill="auto"/>
            <w:noWrap/>
            <w:hideMark/>
          </w:tcPr>
          <w:p w14:paraId="12D5A7D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29942B6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34531CB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7382493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HC.6.5.1</w:t>
            </w:r>
          </w:p>
        </w:tc>
        <w:tc>
          <w:tcPr>
            <w:tcW w:w="801" w:type="dxa"/>
            <w:tcBorders>
              <w:top w:val="nil"/>
              <w:left w:val="nil"/>
              <w:bottom w:val="nil"/>
              <w:right w:val="single" w:sz="4" w:space="0" w:color="000000"/>
            </w:tcBorders>
            <w:shd w:val="clear" w:color="000000" w:fill="D9D9D9"/>
            <w:hideMark/>
          </w:tcPr>
          <w:p w14:paraId="683F928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Planning &amp; Management</w:t>
            </w:r>
          </w:p>
        </w:tc>
        <w:tc>
          <w:tcPr>
            <w:tcW w:w="543" w:type="dxa"/>
            <w:tcBorders>
              <w:top w:val="nil"/>
              <w:left w:val="nil"/>
              <w:bottom w:val="nil"/>
              <w:right w:val="single" w:sz="4" w:space="0" w:color="000000"/>
            </w:tcBorders>
            <w:shd w:val="clear" w:color="000000" w:fill="D9D9D9"/>
            <w:noWrap/>
            <w:hideMark/>
          </w:tcPr>
          <w:p w14:paraId="69E627D3"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0.08</w:t>
            </w:r>
          </w:p>
        </w:tc>
        <w:tc>
          <w:tcPr>
            <w:tcW w:w="363" w:type="dxa"/>
            <w:tcBorders>
              <w:top w:val="nil"/>
              <w:left w:val="nil"/>
              <w:bottom w:val="nil"/>
              <w:right w:val="nil"/>
            </w:tcBorders>
            <w:shd w:val="clear" w:color="000000" w:fill="D9D9D9"/>
            <w:noWrap/>
            <w:hideMark/>
          </w:tcPr>
          <w:p w14:paraId="3D92CC7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71" w:type="dxa"/>
            <w:tcBorders>
              <w:top w:val="nil"/>
              <w:left w:val="nil"/>
              <w:bottom w:val="nil"/>
              <w:right w:val="nil"/>
            </w:tcBorders>
            <w:shd w:val="clear" w:color="000000" w:fill="D9D9D9"/>
            <w:noWrap/>
            <w:hideMark/>
          </w:tcPr>
          <w:p w14:paraId="43BB43B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0221330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0.05</w:t>
            </w:r>
          </w:p>
        </w:tc>
        <w:tc>
          <w:tcPr>
            <w:tcW w:w="433" w:type="dxa"/>
            <w:tcBorders>
              <w:top w:val="nil"/>
              <w:left w:val="nil"/>
              <w:bottom w:val="nil"/>
              <w:right w:val="nil"/>
            </w:tcBorders>
            <w:shd w:val="clear" w:color="000000" w:fill="D9D9D9"/>
            <w:noWrap/>
            <w:hideMark/>
          </w:tcPr>
          <w:p w14:paraId="4EAE3BF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0.03</w:t>
            </w:r>
          </w:p>
        </w:tc>
        <w:tc>
          <w:tcPr>
            <w:tcW w:w="497" w:type="dxa"/>
            <w:tcBorders>
              <w:top w:val="nil"/>
              <w:left w:val="nil"/>
              <w:bottom w:val="nil"/>
              <w:right w:val="nil"/>
            </w:tcBorders>
            <w:shd w:val="clear" w:color="000000" w:fill="D9D9D9"/>
            <w:noWrap/>
            <w:hideMark/>
          </w:tcPr>
          <w:p w14:paraId="0D3FA96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0.03</w:t>
            </w:r>
          </w:p>
        </w:tc>
        <w:tc>
          <w:tcPr>
            <w:tcW w:w="404" w:type="dxa"/>
            <w:tcBorders>
              <w:top w:val="nil"/>
              <w:left w:val="single" w:sz="4" w:space="0" w:color="000000"/>
              <w:bottom w:val="nil"/>
              <w:right w:val="single" w:sz="4" w:space="0" w:color="000000"/>
            </w:tcBorders>
            <w:shd w:val="clear" w:color="000000" w:fill="D9D9D9"/>
            <w:noWrap/>
            <w:hideMark/>
          </w:tcPr>
          <w:p w14:paraId="5E52E57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2D3A6C5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355AF21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7D07185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143D278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09225E2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0682DE8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659FAB2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39759CE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012454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462" w:type="dxa"/>
            <w:tcBorders>
              <w:top w:val="nil"/>
              <w:left w:val="nil"/>
              <w:bottom w:val="nil"/>
              <w:right w:val="nil"/>
            </w:tcBorders>
            <w:shd w:val="clear" w:color="000000" w:fill="D9D9D9"/>
            <w:noWrap/>
            <w:hideMark/>
          </w:tcPr>
          <w:p w14:paraId="07F8A77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0.16</w:t>
            </w:r>
          </w:p>
        </w:tc>
        <w:tc>
          <w:tcPr>
            <w:tcW w:w="462" w:type="dxa"/>
            <w:tcBorders>
              <w:top w:val="nil"/>
              <w:left w:val="single" w:sz="8" w:space="0" w:color="000000"/>
              <w:bottom w:val="nil"/>
              <w:right w:val="nil"/>
            </w:tcBorders>
            <w:shd w:val="clear" w:color="000000" w:fill="D9D9D9"/>
            <w:noWrap/>
            <w:hideMark/>
          </w:tcPr>
          <w:p w14:paraId="693C23D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509" w:type="dxa"/>
            <w:tcBorders>
              <w:top w:val="nil"/>
              <w:left w:val="nil"/>
              <w:bottom w:val="nil"/>
              <w:right w:val="nil"/>
            </w:tcBorders>
            <w:shd w:val="clear" w:color="000000" w:fill="D9D9D9"/>
            <w:noWrap/>
            <w:hideMark/>
          </w:tcPr>
          <w:p w14:paraId="4338CD9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522" w:type="dxa"/>
            <w:tcBorders>
              <w:top w:val="nil"/>
              <w:left w:val="nil"/>
              <w:bottom w:val="nil"/>
              <w:right w:val="nil"/>
            </w:tcBorders>
            <w:shd w:val="clear" w:color="000000" w:fill="D9D9D9"/>
            <w:noWrap/>
            <w:hideMark/>
          </w:tcPr>
          <w:p w14:paraId="75351BA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1173068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04CD29C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4DC78F0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471" w:type="dxa"/>
            <w:tcBorders>
              <w:top w:val="nil"/>
              <w:left w:val="nil"/>
              <w:bottom w:val="nil"/>
              <w:right w:val="nil"/>
            </w:tcBorders>
            <w:shd w:val="clear" w:color="000000" w:fill="D9D9D9"/>
            <w:noWrap/>
            <w:hideMark/>
          </w:tcPr>
          <w:p w14:paraId="7BC5F48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0.08</w:t>
            </w:r>
          </w:p>
        </w:tc>
        <w:tc>
          <w:tcPr>
            <w:tcW w:w="471" w:type="dxa"/>
            <w:tcBorders>
              <w:top w:val="nil"/>
              <w:left w:val="nil"/>
              <w:bottom w:val="nil"/>
              <w:right w:val="single" w:sz="8" w:space="0" w:color="000000"/>
            </w:tcBorders>
            <w:shd w:val="clear" w:color="000000" w:fill="D9D9D9"/>
            <w:noWrap/>
            <w:hideMark/>
          </w:tcPr>
          <w:p w14:paraId="7443A13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78AF38A5" w14:textId="77777777" w:rsidTr="00AF6E8B">
        <w:trPr>
          <w:trHeight w:val="875"/>
        </w:trPr>
        <w:tc>
          <w:tcPr>
            <w:tcW w:w="240" w:type="dxa"/>
            <w:tcBorders>
              <w:top w:val="nil"/>
              <w:left w:val="nil"/>
              <w:bottom w:val="nil"/>
              <w:right w:val="nil"/>
            </w:tcBorders>
            <w:shd w:val="clear" w:color="auto" w:fill="auto"/>
            <w:noWrap/>
            <w:hideMark/>
          </w:tcPr>
          <w:p w14:paraId="06453F5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299BCCA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59076A5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HC.6.6</w:t>
            </w:r>
          </w:p>
        </w:tc>
        <w:tc>
          <w:tcPr>
            <w:tcW w:w="595" w:type="dxa"/>
            <w:tcBorders>
              <w:top w:val="nil"/>
              <w:left w:val="nil"/>
              <w:bottom w:val="nil"/>
              <w:right w:val="nil"/>
            </w:tcBorders>
            <w:shd w:val="clear" w:color="000000" w:fill="D9D9D9"/>
            <w:hideMark/>
          </w:tcPr>
          <w:p w14:paraId="0C87DB4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52F52CA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Preparing for disaster and emergency response programmes</w:t>
            </w:r>
          </w:p>
        </w:tc>
        <w:tc>
          <w:tcPr>
            <w:tcW w:w="543" w:type="dxa"/>
            <w:tcBorders>
              <w:top w:val="nil"/>
              <w:left w:val="nil"/>
              <w:bottom w:val="nil"/>
              <w:right w:val="single" w:sz="4" w:space="0" w:color="000000"/>
            </w:tcBorders>
            <w:shd w:val="clear" w:color="000000" w:fill="D9D9D9"/>
            <w:noWrap/>
            <w:hideMark/>
          </w:tcPr>
          <w:p w14:paraId="22BF0366"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0.86</w:t>
            </w:r>
          </w:p>
        </w:tc>
        <w:tc>
          <w:tcPr>
            <w:tcW w:w="363" w:type="dxa"/>
            <w:tcBorders>
              <w:top w:val="nil"/>
              <w:left w:val="nil"/>
              <w:bottom w:val="nil"/>
              <w:right w:val="nil"/>
            </w:tcBorders>
            <w:shd w:val="clear" w:color="000000" w:fill="D9D9D9"/>
            <w:noWrap/>
            <w:hideMark/>
          </w:tcPr>
          <w:p w14:paraId="14F215C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71" w:type="dxa"/>
            <w:tcBorders>
              <w:top w:val="nil"/>
              <w:left w:val="nil"/>
              <w:bottom w:val="nil"/>
              <w:right w:val="nil"/>
            </w:tcBorders>
            <w:shd w:val="clear" w:color="000000" w:fill="D9D9D9"/>
            <w:noWrap/>
            <w:hideMark/>
          </w:tcPr>
          <w:p w14:paraId="263A563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2709B36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33" w:type="dxa"/>
            <w:tcBorders>
              <w:top w:val="nil"/>
              <w:left w:val="nil"/>
              <w:bottom w:val="nil"/>
              <w:right w:val="nil"/>
            </w:tcBorders>
            <w:shd w:val="clear" w:color="000000" w:fill="D9D9D9"/>
            <w:noWrap/>
            <w:hideMark/>
          </w:tcPr>
          <w:p w14:paraId="3A33435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5BAB35C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523BC11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596BF52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1DA9034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77EEBAE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1C84945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253BD3C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0339458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472D0EA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269808D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3199023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62" w:type="dxa"/>
            <w:tcBorders>
              <w:top w:val="nil"/>
              <w:left w:val="nil"/>
              <w:bottom w:val="nil"/>
              <w:right w:val="nil"/>
            </w:tcBorders>
            <w:shd w:val="clear" w:color="000000" w:fill="D9D9D9"/>
            <w:noWrap/>
            <w:hideMark/>
          </w:tcPr>
          <w:p w14:paraId="55F6E27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1.72</w:t>
            </w:r>
          </w:p>
        </w:tc>
        <w:tc>
          <w:tcPr>
            <w:tcW w:w="462" w:type="dxa"/>
            <w:tcBorders>
              <w:top w:val="nil"/>
              <w:left w:val="single" w:sz="8" w:space="0" w:color="000000"/>
              <w:bottom w:val="nil"/>
              <w:right w:val="nil"/>
            </w:tcBorders>
            <w:shd w:val="clear" w:color="000000" w:fill="D9D9D9"/>
            <w:noWrap/>
            <w:hideMark/>
          </w:tcPr>
          <w:p w14:paraId="7B5A5A3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509" w:type="dxa"/>
            <w:tcBorders>
              <w:top w:val="nil"/>
              <w:left w:val="nil"/>
              <w:bottom w:val="nil"/>
              <w:right w:val="nil"/>
            </w:tcBorders>
            <w:shd w:val="clear" w:color="000000" w:fill="D9D9D9"/>
            <w:noWrap/>
            <w:hideMark/>
          </w:tcPr>
          <w:p w14:paraId="5445287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522" w:type="dxa"/>
            <w:tcBorders>
              <w:top w:val="nil"/>
              <w:left w:val="nil"/>
              <w:bottom w:val="nil"/>
              <w:right w:val="nil"/>
            </w:tcBorders>
            <w:shd w:val="clear" w:color="000000" w:fill="D9D9D9"/>
            <w:noWrap/>
            <w:hideMark/>
          </w:tcPr>
          <w:p w14:paraId="7C2EF1C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2FFEBCE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5AA2DBB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34D2D7F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71" w:type="dxa"/>
            <w:tcBorders>
              <w:top w:val="nil"/>
              <w:left w:val="nil"/>
              <w:bottom w:val="nil"/>
              <w:right w:val="nil"/>
            </w:tcBorders>
            <w:shd w:val="clear" w:color="000000" w:fill="D9D9D9"/>
            <w:noWrap/>
            <w:hideMark/>
          </w:tcPr>
          <w:p w14:paraId="17B4D1B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0.86</w:t>
            </w:r>
          </w:p>
        </w:tc>
        <w:tc>
          <w:tcPr>
            <w:tcW w:w="471" w:type="dxa"/>
            <w:tcBorders>
              <w:top w:val="nil"/>
              <w:left w:val="nil"/>
              <w:bottom w:val="nil"/>
              <w:right w:val="single" w:sz="8" w:space="0" w:color="000000"/>
            </w:tcBorders>
            <w:shd w:val="clear" w:color="000000" w:fill="D9D9D9"/>
            <w:noWrap/>
            <w:hideMark/>
          </w:tcPr>
          <w:p w14:paraId="0EDE13E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3E1F1696" w14:textId="77777777" w:rsidTr="00AF6E8B">
        <w:trPr>
          <w:trHeight w:val="875"/>
        </w:trPr>
        <w:tc>
          <w:tcPr>
            <w:tcW w:w="240" w:type="dxa"/>
            <w:tcBorders>
              <w:top w:val="nil"/>
              <w:left w:val="nil"/>
              <w:bottom w:val="nil"/>
              <w:right w:val="nil"/>
            </w:tcBorders>
            <w:shd w:val="clear" w:color="auto" w:fill="auto"/>
            <w:noWrap/>
            <w:hideMark/>
          </w:tcPr>
          <w:p w14:paraId="751D121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774B076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HC.7</w:t>
            </w:r>
          </w:p>
        </w:tc>
        <w:tc>
          <w:tcPr>
            <w:tcW w:w="581" w:type="dxa"/>
            <w:tcBorders>
              <w:top w:val="single" w:sz="4" w:space="0" w:color="000000"/>
              <w:left w:val="nil"/>
              <w:bottom w:val="single" w:sz="4" w:space="0" w:color="000000"/>
              <w:right w:val="nil"/>
            </w:tcBorders>
            <w:shd w:val="clear" w:color="000000" w:fill="D9D9D9"/>
            <w:hideMark/>
          </w:tcPr>
          <w:p w14:paraId="146772DA"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5FADE1D8"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2CBE14B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xml:space="preserve">Governance, and health system and financing </w:t>
            </w:r>
            <w:r w:rsidRPr="00AF6E8B">
              <w:rPr>
                <w:rFonts w:ascii="Arial Unicode MS" w:eastAsia="Arial Unicode MS" w:hAnsi="Arial Unicode MS" w:cs="Arial Unicode MS" w:hint="eastAsia"/>
                <w:b/>
                <w:bCs/>
                <w:sz w:val="12"/>
                <w:szCs w:val="12"/>
                <w:lang w:val="en-US"/>
              </w:rPr>
              <w:lastRenderedPageBreak/>
              <w:t>administration</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132D133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lastRenderedPageBreak/>
              <w:t>21.88</w:t>
            </w:r>
          </w:p>
        </w:tc>
        <w:tc>
          <w:tcPr>
            <w:tcW w:w="363" w:type="dxa"/>
            <w:tcBorders>
              <w:top w:val="single" w:sz="4" w:space="0" w:color="000000"/>
              <w:left w:val="nil"/>
              <w:bottom w:val="single" w:sz="4" w:space="0" w:color="000000"/>
              <w:right w:val="nil"/>
            </w:tcBorders>
            <w:shd w:val="clear" w:color="000000" w:fill="D9D9D9"/>
            <w:noWrap/>
            <w:hideMark/>
          </w:tcPr>
          <w:p w14:paraId="4345CB1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21.88</w:t>
            </w:r>
          </w:p>
        </w:tc>
        <w:tc>
          <w:tcPr>
            <w:tcW w:w="471" w:type="dxa"/>
            <w:tcBorders>
              <w:top w:val="single" w:sz="4" w:space="0" w:color="000000"/>
              <w:left w:val="nil"/>
              <w:bottom w:val="single" w:sz="4" w:space="0" w:color="000000"/>
              <w:right w:val="nil"/>
            </w:tcBorders>
            <w:shd w:val="clear" w:color="000000" w:fill="D9D9D9"/>
            <w:noWrap/>
            <w:hideMark/>
          </w:tcPr>
          <w:p w14:paraId="678D031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20.50</w:t>
            </w:r>
          </w:p>
        </w:tc>
        <w:tc>
          <w:tcPr>
            <w:tcW w:w="484" w:type="dxa"/>
            <w:tcBorders>
              <w:top w:val="single" w:sz="4" w:space="0" w:color="000000"/>
              <w:left w:val="nil"/>
              <w:bottom w:val="single" w:sz="4" w:space="0" w:color="000000"/>
              <w:right w:val="nil"/>
            </w:tcBorders>
            <w:shd w:val="clear" w:color="000000" w:fill="D9D9D9"/>
            <w:noWrap/>
            <w:hideMark/>
          </w:tcPr>
          <w:p w14:paraId="27BCDCC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1.38</w:t>
            </w:r>
          </w:p>
        </w:tc>
        <w:tc>
          <w:tcPr>
            <w:tcW w:w="433" w:type="dxa"/>
            <w:tcBorders>
              <w:top w:val="single" w:sz="4" w:space="0" w:color="000000"/>
              <w:left w:val="nil"/>
              <w:bottom w:val="single" w:sz="4" w:space="0" w:color="000000"/>
              <w:right w:val="nil"/>
            </w:tcBorders>
            <w:shd w:val="clear" w:color="000000" w:fill="D9D9D9"/>
            <w:noWrap/>
            <w:hideMark/>
          </w:tcPr>
          <w:p w14:paraId="136F94F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3AB1ADA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D60B4A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11FFD067"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1DEAAF7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F5992D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3A620CB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E8E38B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1123CBA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2549B95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1857098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5E1472B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21.88</w:t>
            </w:r>
          </w:p>
        </w:tc>
        <w:tc>
          <w:tcPr>
            <w:tcW w:w="462" w:type="dxa"/>
            <w:tcBorders>
              <w:top w:val="single" w:sz="4" w:space="0" w:color="000000"/>
              <w:left w:val="nil"/>
              <w:bottom w:val="single" w:sz="4" w:space="0" w:color="000000"/>
              <w:right w:val="nil"/>
            </w:tcBorders>
            <w:shd w:val="clear" w:color="000000" w:fill="D9D9D9"/>
            <w:noWrap/>
            <w:hideMark/>
          </w:tcPr>
          <w:p w14:paraId="518233BE"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43.77</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0B07E8A0"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21.88</w:t>
            </w:r>
          </w:p>
        </w:tc>
        <w:tc>
          <w:tcPr>
            <w:tcW w:w="509" w:type="dxa"/>
            <w:tcBorders>
              <w:top w:val="single" w:sz="4" w:space="0" w:color="000000"/>
              <w:left w:val="nil"/>
              <w:bottom w:val="single" w:sz="4" w:space="0" w:color="000000"/>
              <w:right w:val="nil"/>
            </w:tcBorders>
            <w:shd w:val="clear" w:color="000000" w:fill="D9D9D9"/>
            <w:noWrap/>
            <w:hideMark/>
          </w:tcPr>
          <w:p w14:paraId="49740B7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21.88</w:t>
            </w:r>
          </w:p>
        </w:tc>
        <w:tc>
          <w:tcPr>
            <w:tcW w:w="522" w:type="dxa"/>
            <w:tcBorders>
              <w:top w:val="single" w:sz="4" w:space="0" w:color="000000"/>
              <w:left w:val="nil"/>
              <w:bottom w:val="single" w:sz="4" w:space="0" w:color="000000"/>
              <w:right w:val="nil"/>
            </w:tcBorders>
            <w:shd w:val="clear" w:color="000000" w:fill="D9D9D9"/>
            <w:noWrap/>
            <w:hideMark/>
          </w:tcPr>
          <w:p w14:paraId="03E940DC"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2669DCDD"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464AD2D1"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3F866F2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21.88</w:t>
            </w:r>
          </w:p>
        </w:tc>
        <w:tc>
          <w:tcPr>
            <w:tcW w:w="471" w:type="dxa"/>
            <w:tcBorders>
              <w:top w:val="single" w:sz="4" w:space="0" w:color="000000"/>
              <w:left w:val="nil"/>
              <w:bottom w:val="single" w:sz="4" w:space="0" w:color="000000"/>
              <w:right w:val="nil"/>
            </w:tcBorders>
            <w:shd w:val="clear" w:color="000000" w:fill="D9D9D9"/>
            <w:noWrap/>
            <w:hideMark/>
          </w:tcPr>
          <w:p w14:paraId="2363BD42"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21.88</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4460516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r>
      <w:tr w:rsidR="00AF6E8B" w:rsidRPr="00AF6E8B" w14:paraId="126C67A5" w14:textId="77777777" w:rsidTr="00AF6E8B">
        <w:trPr>
          <w:trHeight w:val="718"/>
        </w:trPr>
        <w:tc>
          <w:tcPr>
            <w:tcW w:w="240" w:type="dxa"/>
            <w:tcBorders>
              <w:top w:val="nil"/>
              <w:left w:val="nil"/>
              <w:bottom w:val="nil"/>
              <w:right w:val="nil"/>
            </w:tcBorders>
            <w:shd w:val="clear" w:color="auto" w:fill="auto"/>
            <w:noWrap/>
            <w:hideMark/>
          </w:tcPr>
          <w:p w14:paraId="49B2473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lastRenderedPageBreak/>
              <w:t> </w:t>
            </w:r>
          </w:p>
        </w:tc>
        <w:tc>
          <w:tcPr>
            <w:tcW w:w="840" w:type="dxa"/>
            <w:tcBorders>
              <w:top w:val="nil"/>
              <w:left w:val="single" w:sz="8" w:space="0" w:color="000000"/>
              <w:bottom w:val="nil"/>
              <w:right w:val="nil"/>
            </w:tcBorders>
            <w:shd w:val="clear" w:color="auto" w:fill="auto"/>
            <w:hideMark/>
          </w:tcPr>
          <w:p w14:paraId="5763EBB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hideMark/>
          </w:tcPr>
          <w:p w14:paraId="2F55BAC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HC.7.1</w:t>
            </w:r>
          </w:p>
        </w:tc>
        <w:tc>
          <w:tcPr>
            <w:tcW w:w="595" w:type="dxa"/>
            <w:tcBorders>
              <w:top w:val="nil"/>
              <w:left w:val="nil"/>
              <w:bottom w:val="nil"/>
              <w:right w:val="nil"/>
            </w:tcBorders>
            <w:shd w:val="clear" w:color="auto" w:fill="auto"/>
            <w:hideMark/>
          </w:tcPr>
          <w:p w14:paraId="06EBE14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auto" w:fill="auto"/>
            <w:hideMark/>
          </w:tcPr>
          <w:p w14:paraId="222D367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Governance and Health system administration</w:t>
            </w:r>
          </w:p>
        </w:tc>
        <w:tc>
          <w:tcPr>
            <w:tcW w:w="543" w:type="dxa"/>
            <w:tcBorders>
              <w:top w:val="nil"/>
              <w:left w:val="nil"/>
              <w:bottom w:val="nil"/>
              <w:right w:val="single" w:sz="4" w:space="0" w:color="000000"/>
            </w:tcBorders>
            <w:shd w:val="clear" w:color="auto" w:fill="auto"/>
            <w:noWrap/>
            <w:hideMark/>
          </w:tcPr>
          <w:p w14:paraId="3B8FEB8B"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1.31</w:t>
            </w:r>
          </w:p>
        </w:tc>
        <w:tc>
          <w:tcPr>
            <w:tcW w:w="363" w:type="dxa"/>
            <w:tcBorders>
              <w:top w:val="nil"/>
              <w:left w:val="nil"/>
              <w:bottom w:val="nil"/>
              <w:right w:val="nil"/>
            </w:tcBorders>
            <w:shd w:val="clear" w:color="auto" w:fill="auto"/>
            <w:noWrap/>
            <w:hideMark/>
          </w:tcPr>
          <w:p w14:paraId="1B4C0BB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71" w:type="dxa"/>
            <w:tcBorders>
              <w:top w:val="nil"/>
              <w:left w:val="nil"/>
              <w:bottom w:val="nil"/>
              <w:right w:val="nil"/>
            </w:tcBorders>
            <w:shd w:val="clear" w:color="auto" w:fill="auto"/>
            <w:noWrap/>
            <w:hideMark/>
          </w:tcPr>
          <w:p w14:paraId="4F6930C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118069C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33" w:type="dxa"/>
            <w:tcBorders>
              <w:top w:val="nil"/>
              <w:left w:val="nil"/>
              <w:bottom w:val="nil"/>
              <w:right w:val="nil"/>
            </w:tcBorders>
            <w:shd w:val="clear" w:color="auto" w:fill="auto"/>
            <w:noWrap/>
            <w:hideMark/>
          </w:tcPr>
          <w:p w14:paraId="0667C9D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56B649C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2A39B5A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auto" w:fill="auto"/>
            <w:noWrap/>
            <w:hideMark/>
          </w:tcPr>
          <w:p w14:paraId="02FBB24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0CF1F32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3909F7F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auto" w:fill="auto"/>
            <w:noWrap/>
            <w:hideMark/>
          </w:tcPr>
          <w:p w14:paraId="4E7A6C3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4995DB42"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auto" w:fill="auto"/>
            <w:noWrap/>
            <w:hideMark/>
          </w:tcPr>
          <w:p w14:paraId="1509610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23DCDCA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6B0AD87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1A1E9A6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62" w:type="dxa"/>
            <w:tcBorders>
              <w:top w:val="nil"/>
              <w:left w:val="nil"/>
              <w:bottom w:val="nil"/>
              <w:right w:val="nil"/>
            </w:tcBorders>
            <w:shd w:val="clear" w:color="auto" w:fill="auto"/>
            <w:noWrap/>
            <w:hideMark/>
          </w:tcPr>
          <w:p w14:paraId="2317421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2.61</w:t>
            </w:r>
          </w:p>
        </w:tc>
        <w:tc>
          <w:tcPr>
            <w:tcW w:w="462" w:type="dxa"/>
            <w:tcBorders>
              <w:top w:val="nil"/>
              <w:left w:val="single" w:sz="8" w:space="0" w:color="000000"/>
              <w:bottom w:val="nil"/>
              <w:right w:val="nil"/>
            </w:tcBorders>
            <w:shd w:val="clear" w:color="auto" w:fill="auto"/>
            <w:noWrap/>
            <w:hideMark/>
          </w:tcPr>
          <w:p w14:paraId="4E4FDEF9"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509" w:type="dxa"/>
            <w:tcBorders>
              <w:top w:val="nil"/>
              <w:left w:val="nil"/>
              <w:bottom w:val="nil"/>
              <w:right w:val="nil"/>
            </w:tcBorders>
            <w:shd w:val="clear" w:color="auto" w:fill="auto"/>
            <w:noWrap/>
            <w:hideMark/>
          </w:tcPr>
          <w:p w14:paraId="6929D62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522" w:type="dxa"/>
            <w:tcBorders>
              <w:top w:val="nil"/>
              <w:left w:val="nil"/>
              <w:bottom w:val="nil"/>
              <w:right w:val="nil"/>
            </w:tcBorders>
            <w:shd w:val="clear" w:color="auto" w:fill="auto"/>
            <w:noWrap/>
            <w:hideMark/>
          </w:tcPr>
          <w:p w14:paraId="0508FB3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4499780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4E9E1CE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22C78F8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71" w:type="dxa"/>
            <w:tcBorders>
              <w:top w:val="nil"/>
              <w:left w:val="nil"/>
              <w:bottom w:val="nil"/>
              <w:right w:val="nil"/>
            </w:tcBorders>
            <w:shd w:val="clear" w:color="auto" w:fill="auto"/>
            <w:noWrap/>
            <w:hideMark/>
          </w:tcPr>
          <w:p w14:paraId="5CD9FE1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71" w:type="dxa"/>
            <w:tcBorders>
              <w:top w:val="nil"/>
              <w:left w:val="nil"/>
              <w:bottom w:val="nil"/>
              <w:right w:val="single" w:sz="8" w:space="0" w:color="000000"/>
            </w:tcBorders>
            <w:shd w:val="clear" w:color="auto" w:fill="auto"/>
            <w:noWrap/>
            <w:hideMark/>
          </w:tcPr>
          <w:p w14:paraId="31F4ABB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35F51A59" w14:textId="77777777" w:rsidTr="00AF6E8B">
        <w:trPr>
          <w:trHeight w:val="563"/>
        </w:trPr>
        <w:tc>
          <w:tcPr>
            <w:tcW w:w="240" w:type="dxa"/>
            <w:tcBorders>
              <w:top w:val="nil"/>
              <w:left w:val="nil"/>
              <w:bottom w:val="nil"/>
              <w:right w:val="nil"/>
            </w:tcBorders>
            <w:shd w:val="clear" w:color="auto" w:fill="auto"/>
            <w:noWrap/>
            <w:hideMark/>
          </w:tcPr>
          <w:p w14:paraId="63D0E87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607276D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2246FC7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000000" w:fill="D9D9D9"/>
            <w:hideMark/>
          </w:tcPr>
          <w:p w14:paraId="1851191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HC.7.1.3</w:t>
            </w:r>
          </w:p>
        </w:tc>
        <w:tc>
          <w:tcPr>
            <w:tcW w:w="801" w:type="dxa"/>
            <w:tcBorders>
              <w:top w:val="nil"/>
              <w:left w:val="nil"/>
              <w:bottom w:val="nil"/>
              <w:right w:val="single" w:sz="4" w:space="0" w:color="000000"/>
            </w:tcBorders>
            <w:shd w:val="clear" w:color="000000" w:fill="D9D9D9"/>
            <w:hideMark/>
          </w:tcPr>
          <w:p w14:paraId="7A3C140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Procurement &amp; supply management</w:t>
            </w:r>
          </w:p>
        </w:tc>
        <w:tc>
          <w:tcPr>
            <w:tcW w:w="543" w:type="dxa"/>
            <w:tcBorders>
              <w:top w:val="nil"/>
              <w:left w:val="nil"/>
              <w:bottom w:val="nil"/>
              <w:right w:val="single" w:sz="4" w:space="0" w:color="000000"/>
            </w:tcBorders>
            <w:shd w:val="clear" w:color="000000" w:fill="D9D9D9"/>
            <w:noWrap/>
            <w:hideMark/>
          </w:tcPr>
          <w:p w14:paraId="6DD8D20A"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1.31</w:t>
            </w:r>
          </w:p>
        </w:tc>
        <w:tc>
          <w:tcPr>
            <w:tcW w:w="363" w:type="dxa"/>
            <w:tcBorders>
              <w:top w:val="nil"/>
              <w:left w:val="nil"/>
              <w:bottom w:val="nil"/>
              <w:right w:val="nil"/>
            </w:tcBorders>
            <w:shd w:val="clear" w:color="000000" w:fill="D9D9D9"/>
            <w:noWrap/>
            <w:hideMark/>
          </w:tcPr>
          <w:p w14:paraId="31FEBBC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71" w:type="dxa"/>
            <w:tcBorders>
              <w:top w:val="nil"/>
              <w:left w:val="nil"/>
              <w:bottom w:val="nil"/>
              <w:right w:val="nil"/>
            </w:tcBorders>
            <w:shd w:val="clear" w:color="000000" w:fill="D9D9D9"/>
            <w:noWrap/>
            <w:hideMark/>
          </w:tcPr>
          <w:p w14:paraId="147580C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7ADB205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33" w:type="dxa"/>
            <w:tcBorders>
              <w:top w:val="nil"/>
              <w:left w:val="nil"/>
              <w:bottom w:val="nil"/>
              <w:right w:val="nil"/>
            </w:tcBorders>
            <w:shd w:val="clear" w:color="000000" w:fill="D9D9D9"/>
            <w:noWrap/>
            <w:hideMark/>
          </w:tcPr>
          <w:p w14:paraId="4373E08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4F7A575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23748CF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49502DE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23FDD8C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5C72064F"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1D68F17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E056515"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1003CF9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7D3EA79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67B05BB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3BB721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62" w:type="dxa"/>
            <w:tcBorders>
              <w:top w:val="nil"/>
              <w:left w:val="nil"/>
              <w:bottom w:val="nil"/>
              <w:right w:val="nil"/>
            </w:tcBorders>
            <w:shd w:val="clear" w:color="000000" w:fill="D9D9D9"/>
            <w:noWrap/>
            <w:hideMark/>
          </w:tcPr>
          <w:p w14:paraId="7914CAC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2.61</w:t>
            </w:r>
          </w:p>
        </w:tc>
        <w:tc>
          <w:tcPr>
            <w:tcW w:w="462" w:type="dxa"/>
            <w:tcBorders>
              <w:top w:val="nil"/>
              <w:left w:val="single" w:sz="8" w:space="0" w:color="000000"/>
              <w:bottom w:val="nil"/>
              <w:right w:val="nil"/>
            </w:tcBorders>
            <w:shd w:val="clear" w:color="000000" w:fill="D9D9D9"/>
            <w:noWrap/>
            <w:hideMark/>
          </w:tcPr>
          <w:p w14:paraId="2DB4EA6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509" w:type="dxa"/>
            <w:tcBorders>
              <w:top w:val="nil"/>
              <w:left w:val="nil"/>
              <w:bottom w:val="nil"/>
              <w:right w:val="nil"/>
            </w:tcBorders>
            <w:shd w:val="clear" w:color="000000" w:fill="D9D9D9"/>
            <w:noWrap/>
            <w:hideMark/>
          </w:tcPr>
          <w:p w14:paraId="109203E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522" w:type="dxa"/>
            <w:tcBorders>
              <w:top w:val="nil"/>
              <w:left w:val="nil"/>
              <w:bottom w:val="nil"/>
              <w:right w:val="nil"/>
            </w:tcBorders>
            <w:shd w:val="clear" w:color="000000" w:fill="D9D9D9"/>
            <w:noWrap/>
            <w:hideMark/>
          </w:tcPr>
          <w:p w14:paraId="4CABB5F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7271904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09B9378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21933AC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71" w:type="dxa"/>
            <w:tcBorders>
              <w:top w:val="nil"/>
              <w:left w:val="nil"/>
              <w:bottom w:val="nil"/>
              <w:right w:val="nil"/>
            </w:tcBorders>
            <w:shd w:val="clear" w:color="000000" w:fill="D9D9D9"/>
            <w:noWrap/>
            <w:hideMark/>
          </w:tcPr>
          <w:p w14:paraId="2843129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1.31</w:t>
            </w:r>
          </w:p>
        </w:tc>
        <w:tc>
          <w:tcPr>
            <w:tcW w:w="471" w:type="dxa"/>
            <w:tcBorders>
              <w:top w:val="nil"/>
              <w:left w:val="nil"/>
              <w:bottom w:val="nil"/>
              <w:right w:val="single" w:sz="8" w:space="0" w:color="000000"/>
            </w:tcBorders>
            <w:shd w:val="clear" w:color="000000" w:fill="D9D9D9"/>
            <w:noWrap/>
            <w:hideMark/>
          </w:tcPr>
          <w:p w14:paraId="302C7E4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EF5C105" w14:textId="77777777" w:rsidTr="00AF6E8B">
        <w:trPr>
          <w:trHeight w:val="563"/>
        </w:trPr>
        <w:tc>
          <w:tcPr>
            <w:tcW w:w="240" w:type="dxa"/>
            <w:tcBorders>
              <w:top w:val="nil"/>
              <w:left w:val="nil"/>
              <w:bottom w:val="nil"/>
              <w:right w:val="nil"/>
            </w:tcBorders>
            <w:shd w:val="clear" w:color="auto" w:fill="auto"/>
            <w:noWrap/>
            <w:hideMark/>
          </w:tcPr>
          <w:p w14:paraId="170096C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nil"/>
              <w:right w:val="nil"/>
            </w:tcBorders>
            <w:shd w:val="clear" w:color="000000" w:fill="D9D9D9"/>
            <w:hideMark/>
          </w:tcPr>
          <w:p w14:paraId="0CA5575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000000" w:fill="D9D9D9"/>
            <w:hideMark/>
          </w:tcPr>
          <w:p w14:paraId="3E137E0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HC.7.2</w:t>
            </w:r>
          </w:p>
        </w:tc>
        <w:tc>
          <w:tcPr>
            <w:tcW w:w="595" w:type="dxa"/>
            <w:tcBorders>
              <w:top w:val="nil"/>
              <w:left w:val="nil"/>
              <w:bottom w:val="nil"/>
              <w:right w:val="nil"/>
            </w:tcBorders>
            <w:shd w:val="clear" w:color="000000" w:fill="D9D9D9"/>
            <w:hideMark/>
          </w:tcPr>
          <w:p w14:paraId="0CD727A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single" w:sz="4" w:space="0" w:color="000000"/>
            </w:tcBorders>
            <w:shd w:val="clear" w:color="000000" w:fill="D9D9D9"/>
            <w:hideMark/>
          </w:tcPr>
          <w:p w14:paraId="3518888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Administration of health financing</w:t>
            </w:r>
          </w:p>
        </w:tc>
        <w:tc>
          <w:tcPr>
            <w:tcW w:w="543" w:type="dxa"/>
            <w:tcBorders>
              <w:top w:val="nil"/>
              <w:left w:val="nil"/>
              <w:bottom w:val="nil"/>
              <w:right w:val="single" w:sz="4" w:space="0" w:color="000000"/>
            </w:tcBorders>
            <w:shd w:val="clear" w:color="000000" w:fill="D9D9D9"/>
            <w:noWrap/>
            <w:hideMark/>
          </w:tcPr>
          <w:p w14:paraId="093AADF7"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0.07</w:t>
            </w:r>
          </w:p>
        </w:tc>
        <w:tc>
          <w:tcPr>
            <w:tcW w:w="363" w:type="dxa"/>
            <w:tcBorders>
              <w:top w:val="nil"/>
              <w:left w:val="nil"/>
              <w:bottom w:val="nil"/>
              <w:right w:val="nil"/>
            </w:tcBorders>
            <w:shd w:val="clear" w:color="000000" w:fill="D9D9D9"/>
            <w:noWrap/>
            <w:hideMark/>
          </w:tcPr>
          <w:p w14:paraId="2B30871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471" w:type="dxa"/>
            <w:tcBorders>
              <w:top w:val="nil"/>
              <w:left w:val="nil"/>
              <w:bottom w:val="nil"/>
              <w:right w:val="nil"/>
            </w:tcBorders>
            <w:shd w:val="clear" w:color="000000" w:fill="D9D9D9"/>
            <w:noWrap/>
            <w:hideMark/>
          </w:tcPr>
          <w:p w14:paraId="7FBA62B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000000" w:fill="D9D9D9"/>
            <w:noWrap/>
            <w:hideMark/>
          </w:tcPr>
          <w:p w14:paraId="2C6970D4"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433" w:type="dxa"/>
            <w:tcBorders>
              <w:top w:val="nil"/>
              <w:left w:val="nil"/>
              <w:bottom w:val="nil"/>
              <w:right w:val="nil"/>
            </w:tcBorders>
            <w:shd w:val="clear" w:color="000000" w:fill="D9D9D9"/>
            <w:noWrap/>
            <w:hideMark/>
          </w:tcPr>
          <w:p w14:paraId="641A3BF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000000" w:fill="D9D9D9"/>
            <w:noWrap/>
            <w:hideMark/>
          </w:tcPr>
          <w:p w14:paraId="5D7B99D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69C8E96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nil"/>
              <w:right w:val="nil"/>
            </w:tcBorders>
            <w:shd w:val="clear" w:color="000000" w:fill="D9D9D9"/>
            <w:noWrap/>
            <w:hideMark/>
          </w:tcPr>
          <w:p w14:paraId="5BADEAC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000000" w:fill="D9D9D9"/>
            <w:noWrap/>
            <w:hideMark/>
          </w:tcPr>
          <w:p w14:paraId="3A14CB8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4ACFED5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nil"/>
              <w:right w:val="nil"/>
            </w:tcBorders>
            <w:shd w:val="clear" w:color="000000" w:fill="D9D9D9"/>
            <w:noWrap/>
            <w:hideMark/>
          </w:tcPr>
          <w:p w14:paraId="25D084B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4B8001C0"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nil"/>
              <w:right w:val="nil"/>
            </w:tcBorders>
            <w:shd w:val="clear" w:color="000000" w:fill="D9D9D9"/>
            <w:noWrap/>
            <w:hideMark/>
          </w:tcPr>
          <w:p w14:paraId="08CFEF1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000000" w:fill="D9D9D9"/>
            <w:noWrap/>
            <w:hideMark/>
          </w:tcPr>
          <w:p w14:paraId="2C1495C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000000" w:fill="D9D9D9"/>
            <w:noWrap/>
            <w:hideMark/>
          </w:tcPr>
          <w:p w14:paraId="2CC3E61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25FBE0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462" w:type="dxa"/>
            <w:tcBorders>
              <w:top w:val="nil"/>
              <w:left w:val="nil"/>
              <w:bottom w:val="nil"/>
              <w:right w:val="nil"/>
            </w:tcBorders>
            <w:shd w:val="clear" w:color="000000" w:fill="D9D9D9"/>
            <w:noWrap/>
            <w:hideMark/>
          </w:tcPr>
          <w:p w14:paraId="5E0AD88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0.15</w:t>
            </w:r>
          </w:p>
        </w:tc>
        <w:tc>
          <w:tcPr>
            <w:tcW w:w="462" w:type="dxa"/>
            <w:tcBorders>
              <w:top w:val="nil"/>
              <w:left w:val="single" w:sz="8" w:space="0" w:color="000000"/>
              <w:bottom w:val="nil"/>
              <w:right w:val="nil"/>
            </w:tcBorders>
            <w:shd w:val="clear" w:color="000000" w:fill="D9D9D9"/>
            <w:noWrap/>
            <w:hideMark/>
          </w:tcPr>
          <w:p w14:paraId="6122A5B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509" w:type="dxa"/>
            <w:tcBorders>
              <w:top w:val="nil"/>
              <w:left w:val="nil"/>
              <w:bottom w:val="nil"/>
              <w:right w:val="nil"/>
            </w:tcBorders>
            <w:shd w:val="clear" w:color="000000" w:fill="D9D9D9"/>
            <w:noWrap/>
            <w:hideMark/>
          </w:tcPr>
          <w:p w14:paraId="093C271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522" w:type="dxa"/>
            <w:tcBorders>
              <w:top w:val="nil"/>
              <w:left w:val="nil"/>
              <w:bottom w:val="nil"/>
              <w:right w:val="nil"/>
            </w:tcBorders>
            <w:shd w:val="clear" w:color="000000" w:fill="D9D9D9"/>
            <w:noWrap/>
            <w:hideMark/>
          </w:tcPr>
          <w:p w14:paraId="63B3528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7171C3F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000000" w:fill="D9D9D9"/>
            <w:noWrap/>
            <w:hideMark/>
          </w:tcPr>
          <w:p w14:paraId="3478643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000000" w:fill="D9D9D9"/>
            <w:noWrap/>
            <w:hideMark/>
          </w:tcPr>
          <w:p w14:paraId="09A8E7A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471" w:type="dxa"/>
            <w:tcBorders>
              <w:top w:val="nil"/>
              <w:left w:val="nil"/>
              <w:bottom w:val="nil"/>
              <w:right w:val="nil"/>
            </w:tcBorders>
            <w:shd w:val="clear" w:color="000000" w:fill="D9D9D9"/>
            <w:noWrap/>
            <w:hideMark/>
          </w:tcPr>
          <w:p w14:paraId="2FCB8D1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0.07</w:t>
            </w:r>
          </w:p>
        </w:tc>
        <w:tc>
          <w:tcPr>
            <w:tcW w:w="471" w:type="dxa"/>
            <w:tcBorders>
              <w:top w:val="nil"/>
              <w:left w:val="nil"/>
              <w:bottom w:val="nil"/>
              <w:right w:val="single" w:sz="8" w:space="0" w:color="000000"/>
            </w:tcBorders>
            <w:shd w:val="clear" w:color="000000" w:fill="D9D9D9"/>
            <w:noWrap/>
            <w:hideMark/>
          </w:tcPr>
          <w:p w14:paraId="2EF097A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602DE872" w14:textId="77777777" w:rsidTr="00AF6E8B">
        <w:trPr>
          <w:trHeight w:val="1190"/>
        </w:trPr>
        <w:tc>
          <w:tcPr>
            <w:tcW w:w="240" w:type="dxa"/>
            <w:tcBorders>
              <w:top w:val="nil"/>
              <w:left w:val="nil"/>
              <w:bottom w:val="nil"/>
              <w:right w:val="nil"/>
            </w:tcBorders>
            <w:shd w:val="clear" w:color="auto" w:fill="auto"/>
            <w:noWrap/>
            <w:hideMark/>
          </w:tcPr>
          <w:p w14:paraId="14FACC3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single" w:sz="8" w:space="0" w:color="000000"/>
              <w:right w:val="nil"/>
            </w:tcBorders>
            <w:shd w:val="clear" w:color="000000" w:fill="D9D9D9"/>
            <w:hideMark/>
          </w:tcPr>
          <w:p w14:paraId="7479F77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single" w:sz="8" w:space="0" w:color="000000"/>
              <w:right w:val="nil"/>
            </w:tcBorders>
            <w:shd w:val="clear" w:color="000000" w:fill="D9D9D9"/>
            <w:hideMark/>
          </w:tcPr>
          <w:p w14:paraId="06171F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HC.7.nec</w:t>
            </w:r>
          </w:p>
        </w:tc>
        <w:tc>
          <w:tcPr>
            <w:tcW w:w="595" w:type="dxa"/>
            <w:tcBorders>
              <w:top w:val="nil"/>
              <w:left w:val="nil"/>
              <w:bottom w:val="single" w:sz="8" w:space="0" w:color="000000"/>
              <w:right w:val="nil"/>
            </w:tcBorders>
            <w:shd w:val="clear" w:color="000000" w:fill="D9D9D9"/>
            <w:hideMark/>
          </w:tcPr>
          <w:p w14:paraId="4018475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single" w:sz="8" w:space="0" w:color="000000"/>
              <w:right w:val="single" w:sz="4" w:space="0" w:color="000000"/>
            </w:tcBorders>
            <w:shd w:val="clear" w:color="000000" w:fill="D9D9D9"/>
            <w:hideMark/>
          </w:tcPr>
          <w:p w14:paraId="7E762FF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Unspecified governance, and health system and financing administration (n.e.c.)</w:t>
            </w:r>
          </w:p>
        </w:tc>
        <w:tc>
          <w:tcPr>
            <w:tcW w:w="543" w:type="dxa"/>
            <w:tcBorders>
              <w:top w:val="nil"/>
              <w:left w:val="nil"/>
              <w:bottom w:val="single" w:sz="8" w:space="0" w:color="000000"/>
              <w:right w:val="single" w:sz="4" w:space="0" w:color="000000"/>
            </w:tcBorders>
            <w:shd w:val="clear" w:color="000000" w:fill="D9D9D9"/>
            <w:noWrap/>
            <w:hideMark/>
          </w:tcPr>
          <w:p w14:paraId="171C1D7C" w14:textId="77777777" w:rsidR="00AF6E8B" w:rsidRPr="00AF6E8B" w:rsidRDefault="00AF6E8B" w:rsidP="00AF6E8B">
            <w:pPr>
              <w:spacing w:after="0" w:line="240" w:lineRule="auto"/>
              <w:jc w:val="right"/>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20.50</w:t>
            </w:r>
          </w:p>
        </w:tc>
        <w:tc>
          <w:tcPr>
            <w:tcW w:w="363" w:type="dxa"/>
            <w:tcBorders>
              <w:top w:val="nil"/>
              <w:left w:val="nil"/>
              <w:bottom w:val="single" w:sz="8" w:space="0" w:color="000000"/>
              <w:right w:val="nil"/>
            </w:tcBorders>
            <w:shd w:val="clear" w:color="000000" w:fill="D9D9D9"/>
            <w:noWrap/>
            <w:hideMark/>
          </w:tcPr>
          <w:p w14:paraId="2CA3DB6A"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471" w:type="dxa"/>
            <w:tcBorders>
              <w:top w:val="nil"/>
              <w:left w:val="nil"/>
              <w:bottom w:val="single" w:sz="8" w:space="0" w:color="000000"/>
              <w:right w:val="nil"/>
            </w:tcBorders>
            <w:shd w:val="clear" w:color="000000" w:fill="D9D9D9"/>
            <w:noWrap/>
            <w:hideMark/>
          </w:tcPr>
          <w:p w14:paraId="2525424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484" w:type="dxa"/>
            <w:tcBorders>
              <w:top w:val="nil"/>
              <w:left w:val="nil"/>
              <w:bottom w:val="single" w:sz="8" w:space="0" w:color="000000"/>
              <w:right w:val="nil"/>
            </w:tcBorders>
            <w:shd w:val="clear" w:color="000000" w:fill="D9D9D9"/>
            <w:noWrap/>
            <w:hideMark/>
          </w:tcPr>
          <w:p w14:paraId="216C96A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single" w:sz="8" w:space="0" w:color="000000"/>
              <w:right w:val="nil"/>
            </w:tcBorders>
            <w:shd w:val="clear" w:color="000000" w:fill="D9D9D9"/>
            <w:noWrap/>
            <w:hideMark/>
          </w:tcPr>
          <w:p w14:paraId="5DDC5DF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single" w:sz="8" w:space="0" w:color="000000"/>
              <w:right w:val="nil"/>
            </w:tcBorders>
            <w:shd w:val="clear" w:color="000000" w:fill="D9D9D9"/>
            <w:noWrap/>
            <w:hideMark/>
          </w:tcPr>
          <w:p w14:paraId="6A0E53C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single" w:sz="4" w:space="0" w:color="000000"/>
              <w:bottom w:val="single" w:sz="8" w:space="0" w:color="000000"/>
              <w:right w:val="single" w:sz="4" w:space="0" w:color="000000"/>
            </w:tcBorders>
            <w:shd w:val="clear" w:color="000000" w:fill="D9D9D9"/>
            <w:noWrap/>
            <w:hideMark/>
          </w:tcPr>
          <w:p w14:paraId="42B1D5B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33" w:type="dxa"/>
            <w:tcBorders>
              <w:top w:val="nil"/>
              <w:left w:val="nil"/>
              <w:bottom w:val="single" w:sz="8" w:space="0" w:color="000000"/>
              <w:right w:val="nil"/>
            </w:tcBorders>
            <w:shd w:val="clear" w:color="000000" w:fill="D9D9D9"/>
            <w:noWrap/>
            <w:hideMark/>
          </w:tcPr>
          <w:p w14:paraId="3B6072B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single" w:sz="8" w:space="0" w:color="000000"/>
              <w:right w:val="nil"/>
            </w:tcBorders>
            <w:shd w:val="clear" w:color="000000" w:fill="D9D9D9"/>
            <w:noWrap/>
            <w:hideMark/>
          </w:tcPr>
          <w:p w14:paraId="7E1DE13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single" w:sz="4" w:space="0" w:color="000000"/>
              <w:bottom w:val="single" w:sz="8" w:space="0" w:color="000000"/>
              <w:right w:val="single" w:sz="4" w:space="0" w:color="000000"/>
            </w:tcBorders>
            <w:shd w:val="clear" w:color="000000" w:fill="D9D9D9"/>
            <w:noWrap/>
            <w:hideMark/>
          </w:tcPr>
          <w:p w14:paraId="5B571703"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51" w:type="dxa"/>
            <w:tcBorders>
              <w:top w:val="nil"/>
              <w:left w:val="nil"/>
              <w:bottom w:val="single" w:sz="8" w:space="0" w:color="000000"/>
              <w:right w:val="nil"/>
            </w:tcBorders>
            <w:shd w:val="clear" w:color="000000" w:fill="D9D9D9"/>
            <w:noWrap/>
            <w:hideMark/>
          </w:tcPr>
          <w:p w14:paraId="371AA1E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single" w:sz="4" w:space="0" w:color="000000"/>
              <w:bottom w:val="single" w:sz="8" w:space="0" w:color="000000"/>
              <w:right w:val="single" w:sz="4" w:space="0" w:color="000000"/>
            </w:tcBorders>
            <w:shd w:val="clear" w:color="000000" w:fill="D9D9D9"/>
            <w:noWrap/>
            <w:hideMark/>
          </w:tcPr>
          <w:p w14:paraId="13C3317B"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448" w:type="dxa"/>
            <w:tcBorders>
              <w:top w:val="nil"/>
              <w:left w:val="nil"/>
              <w:bottom w:val="single" w:sz="8" w:space="0" w:color="000000"/>
              <w:right w:val="nil"/>
            </w:tcBorders>
            <w:shd w:val="clear" w:color="000000" w:fill="D9D9D9"/>
            <w:noWrap/>
            <w:hideMark/>
          </w:tcPr>
          <w:p w14:paraId="424E057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single" w:sz="8" w:space="0" w:color="000000"/>
              <w:right w:val="nil"/>
            </w:tcBorders>
            <w:shd w:val="clear" w:color="000000" w:fill="D9D9D9"/>
            <w:noWrap/>
            <w:hideMark/>
          </w:tcPr>
          <w:p w14:paraId="4635630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single" w:sz="8" w:space="0" w:color="000000"/>
              <w:right w:val="nil"/>
            </w:tcBorders>
            <w:shd w:val="clear" w:color="000000" w:fill="D9D9D9"/>
            <w:noWrap/>
            <w:hideMark/>
          </w:tcPr>
          <w:p w14:paraId="0924DC7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single" w:sz="8" w:space="0" w:color="000000"/>
              <w:bottom w:val="single" w:sz="8" w:space="0" w:color="000000"/>
              <w:right w:val="single" w:sz="8" w:space="0" w:color="000000"/>
            </w:tcBorders>
            <w:shd w:val="clear" w:color="000000" w:fill="D9D9D9"/>
            <w:noWrap/>
            <w:hideMark/>
          </w:tcPr>
          <w:p w14:paraId="662B4BD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462" w:type="dxa"/>
            <w:tcBorders>
              <w:top w:val="nil"/>
              <w:left w:val="nil"/>
              <w:bottom w:val="single" w:sz="8" w:space="0" w:color="000000"/>
              <w:right w:val="nil"/>
            </w:tcBorders>
            <w:shd w:val="clear" w:color="000000" w:fill="D9D9D9"/>
            <w:noWrap/>
            <w:hideMark/>
          </w:tcPr>
          <w:p w14:paraId="2608C22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41.01</w:t>
            </w:r>
          </w:p>
        </w:tc>
        <w:tc>
          <w:tcPr>
            <w:tcW w:w="462" w:type="dxa"/>
            <w:tcBorders>
              <w:top w:val="nil"/>
              <w:left w:val="single" w:sz="8" w:space="0" w:color="000000"/>
              <w:bottom w:val="single" w:sz="8" w:space="0" w:color="000000"/>
              <w:right w:val="nil"/>
            </w:tcBorders>
            <w:shd w:val="clear" w:color="000000" w:fill="D9D9D9"/>
            <w:noWrap/>
            <w:hideMark/>
          </w:tcPr>
          <w:p w14:paraId="390C5C1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509" w:type="dxa"/>
            <w:tcBorders>
              <w:top w:val="nil"/>
              <w:left w:val="nil"/>
              <w:bottom w:val="single" w:sz="8" w:space="0" w:color="000000"/>
              <w:right w:val="nil"/>
            </w:tcBorders>
            <w:shd w:val="clear" w:color="000000" w:fill="D9D9D9"/>
            <w:noWrap/>
            <w:hideMark/>
          </w:tcPr>
          <w:p w14:paraId="2A356148"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522" w:type="dxa"/>
            <w:tcBorders>
              <w:top w:val="nil"/>
              <w:left w:val="nil"/>
              <w:bottom w:val="single" w:sz="8" w:space="0" w:color="000000"/>
              <w:right w:val="nil"/>
            </w:tcBorders>
            <w:shd w:val="clear" w:color="000000" w:fill="D9D9D9"/>
            <w:noWrap/>
            <w:hideMark/>
          </w:tcPr>
          <w:p w14:paraId="5CE1BDD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single" w:sz="8" w:space="0" w:color="000000"/>
              <w:right w:val="nil"/>
            </w:tcBorders>
            <w:shd w:val="clear" w:color="000000" w:fill="D9D9D9"/>
            <w:noWrap/>
            <w:hideMark/>
          </w:tcPr>
          <w:p w14:paraId="5B3D44F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single" w:sz="8" w:space="0" w:color="000000"/>
              <w:right w:val="nil"/>
            </w:tcBorders>
            <w:shd w:val="clear" w:color="000000" w:fill="D9D9D9"/>
            <w:noWrap/>
            <w:hideMark/>
          </w:tcPr>
          <w:p w14:paraId="588B795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single" w:sz="8" w:space="0" w:color="000000"/>
              <w:right w:val="nil"/>
            </w:tcBorders>
            <w:shd w:val="clear" w:color="000000" w:fill="D9D9D9"/>
            <w:noWrap/>
            <w:hideMark/>
          </w:tcPr>
          <w:p w14:paraId="79BBE97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471" w:type="dxa"/>
            <w:tcBorders>
              <w:top w:val="nil"/>
              <w:left w:val="nil"/>
              <w:bottom w:val="single" w:sz="8" w:space="0" w:color="000000"/>
              <w:right w:val="nil"/>
            </w:tcBorders>
            <w:shd w:val="clear" w:color="000000" w:fill="D9D9D9"/>
            <w:noWrap/>
            <w:hideMark/>
          </w:tcPr>
          <w:p w14:paraId="38F907D3"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20.50</w:t>
            </w:r>
          </w:p>
        </w:tc>
        <w:tc>
          <w:tcPr>
            <w:tcW w:w="471" w:type="dxa"/>
            <w:tcBorders>
              <w:top w:val="nil"/>
              <w:left w:val="nil"/>
              <w:bottom w:val="single" w:sz="8" w:space="0" w:color="000000"/>
              <w:right w:val="single" w:sz="8" w:space="0" w:color="000000"/>
            </w:tcBorders>
            <w:shd w:val="clear" w:color="000000" w:fill="D9D9D9"/>
            <w:noWrap/>
            <w:hideMark/>
          </w:tcPr>
          <w:p w14:paraId="44ADF21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071FE554" w14:textId="77777777" w:rsidTr="00AF6E8B">
        <w:trPr>
          <w:trHeight w:val="248"/>
        </w:trPr>
        <w:tc>
          <w:tcPr>
            <w:tcW w:w="240" w:type="dxa"/>
            <w:tcBorders>
              <w:top w:val="nil"/>
              <w:left w:val="nil"/>
              <w:bottom w:val="nil"/>
              <w:right w:val="nil"/>
            </w:tcBorders>
            <w:shd w:val="clear" w:color="auto" w:fill="auto"/>
            <w:noWrap/>
            <w:hideMark/>
          </w:tcPr>
          <w:p w14:paraId="5C3B5A2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single" w:sz="8" w:space="0" w:color="000000"/>
              <w:bottom w:val="single" w:sz="8" w:space="0" w:color="000000"/>
              <w:right w:val="nil"/>
            </w:tcBorders>
            <w:shd w:val="clear" w:color="auto" w:fill="auto"/>
            <w:noWrap/>
            <w:hideMark/>
          </w:tcPr>
          <w:p w14:paraId="6BFF0E04"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All HC</w:t>
            </w:r>
          </w:p>
        </w:tc>
        <w:tc>
          <w:tcPr>
            <w:tcW w:w="581" w:type="dxa"/>
            <w:tcBorders>
              <w:top w:val="nil"/>
              <w:left w:val="nil"/>
              <w:bottom w:val="single" w:sz="8" w:space="0" w:color="000000"/>
              <w:right w:val="nil"/>
            </w:tcBorders>
            <w:shd w:val="clear" w:color="auto" w:fill="auto"/>
            <w:noWrap/>
            <w:hideMark/>
          </w:tcPr>
          <w:p w14:paraId="32C9ACF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95" w:type="dxa"/>
            <w:tcBorders>
              <w:top w:val="nil"/>
              <w:left w:val="nil"/>
              <w:bottom w:val="single" w:sz="8" w:space="0" w:color="000000"/>
              <w:right w:val="nil"/>
            </w:tcBorders>
            <w:shd w:val="clear" w:color="auto" w:fill="auto"/>
            <w:noWrap/>
            <w:hideMark/>
          </w:tcPr>
          <w:p w14:paraId="7DFD166E"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801" w:type="dxa"/>
            <w:tcBorders>
              <w:top w:val="nil"/>
              <w:left w:val="nil"/>
              <w:bottom w:val="single" w:sz="8" w:space="0" w:color="000000"/>
              <w:right w:val="nil"/>
            </w:tcBorders>
            <w:shd w:val="clear" w:color="auto" w:fill="auto"/>
            <w:noWrap/>
            <w:hideMark/>
          </w:tcPr>
          <w:p w14:paraId="71527B96" w14:textId="77777777" w:rsidR="00AF6E8B" w:rsidRPr="00AF6E8B" w:rsidRDefault="00AF6E8B" w:rsidP="00AF6E8B">
            <w:pPr>
              <w:spacing w:after="0" w:line="240" w:lineRule="auto"/>
              <w:rPr>
                <w:rFonts w:ascii="Arial Unicode MS" w:eastAsia="Arial Unicode MS" w:hAnsi="Arial Unicode MS" w:cs="Arial Unicode MS"/>
                <w:b/>
                <w:bCs/>
                <w:sz w:val="12"/>
                <w:szCs w:val="12"/>
                <w:lang w:val="en-US"/>
              </w:rPr>
            </w:pPr>
            <w:r w:rsidRPr="00AF6E8B">
              <w:rPr>
                <w:rFonts w:ascii="Arial Unicode MS" w:eastAsia="Arial Unicode MS" w:hAnsi="Arial Unicode MS" w:cs="Arial Unicode MS" w:hint="eastAsia"/>
                <w:b/>
                <w:bCs/>
                <w:sz w:val="12"/>
                <w:szCs w:val="12"/>
                <w:lang w:val="en-US"/>
              </w:rPr>
              <w:t> </w:t>
            </w:r>
          </w:p>
        </w:tc>
        <w:tc>
          <w:tcPr>
            <w:tcW w:w="543" w:type="dxa"/>
            <w:tcBorders>
              <w:top w:val="nil"/>
              <w:left w:val="single" w:sz="4" w:space="0" w:color="000000"/>
              <w:bottom w:val="single" w:sz="8" w:space="0" w:color="000000"/>
              <w:right w:val="single" w:sz="4" w:space="0" w:color="000000"/>
            </w:tcBorders>
            <w:shd w:val="clear" w:color="auto" w:fill="auto"/>
            <w:noWrap/>
            <w:hideMark/>
          </w:tcPr>
          <w:p w14:paraId="045C0CA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221.29</w:t>
            </w:r>
          </w:p>
        </w:tc>
        <w:tc>
          <w:tcPr>
            <w:tcW w:w="363" w:type="dxa"/>
            <w:tcBorders>
              <w:top w:val="nil"/>
              <w:left w:val="nil"/>
              <w:bottom w:val="single" w:sz="8" w:space="0" w:color="000000"/>
              <w:right w:val="nil"/>
            </w:tcBorders>
            <w:shd w:val="clear" w:color="auto" w:fill="auto"/>
            <w:noWrap/>
            <w:hideMark/>
          </w:tcPr>
          <w:p w14:paraId="5A5D159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221.25</w:t>
            </w:r>
          </w:p>
        </w:tc>
        <w:tc>
          <w:tcPr>
            <w:tcW w:w="471" w:type="dxa"/>
            <w:tcBorders>
              <w:top w:val="nil"/>
              <w:left w:val="nil"/>
              <w:bottom w:val="single" w:sz="8" w:space="0" w:color="000000"/>
              <w:right w:val="nil"/>
            </w:tcBorders>
            <w:shd w:val="clear" w:color="auto" w:fill="auto"/>
            <w:noWrap/>
            <w:hideMark/>
          </w:tcPr>
          <w:p w14:paraId="401215E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159.85</w:t>
            </w:r>
          </w:p>
        </w:tc>
        <w:tc>
          <w:tcPr>
            <w:tcW w:w="484" w:type="dxa"/>
            <w:tcBorders>
              <w:top w:val="nil"/>
              <w:left w:val="nil"/>
              <w:bottom w:val="single" w:sz="8" w:space="0" w:color="000000"/>
              <w:right w:val="nil"/>
            </w:tcBorders>
            <w:shd w:val="clear" w:color="auto" w:fill="auto"/>
            <w:noWrap/>
            <w:hideMark/>
          </w:tcPr>
          <w:p w14:paraId="10DFF74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61.40</w:t>
            </w:r>
          </w:p>
        </w:tc>
        <w:tc>
          <w:tcPr>
            <w:tcW w:w="433" w:type="dxa"/>
            <w:tcBorders>
              <w:top w:val="nil"/>
              <w:left w:val="nil"/>
              <w:bottom w:val="single" w:sz="8" w:space="0" w:color="000000"/>
              <w:right w:val="nil"/>
            </w:tcBorders>
            <w:shd w:val="clear" w:color="auto" w:fill="auto"/>
            <w:noWrap/>
            <w:hideMark/>
          </w:tcPr>
          <w:p w14:paraId="7B1EDC0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0.03</w:t>
            </w:r>
          </w:p>
        </w:tc>
        <w:tc>
          <w:tcPr>
            <w:tcW w:w="497" w:type="dxa"/>
            <w:tcBorders>
              <w:top w:val="nil"/>
              <w:left w:val="nil"/>
              <w:bottom w:val="single" w:sz="8" w:space="0" w:color="000000"/>
              <w:right w:val="single" w:sz="4" w:space="0" w:color="000000"/>
            </w:tcBorders>
            <w:shd w:val="clear" w:color="auto" w:fill="auto"/>
            <w:noWrap/>
            <w:hideMark/>
          </w:tcPr>
          <w:p w14:paraId="69ECB67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0.03</w:t>
            </w:r>
          </w:p>
        </w:tc>
        <w:tc>
          <w:tcPr>
            <w:tcW w:w="404" w:type="dxa"/>
            <w:tcBorders>
              <w:top w:val="nil"/>
              <w:left w:val="nil"/>
              <w:bottom w:val="single" w:sz="8" w:space="0" w:color="000000"/>
              <w:right w:val="single" w:sz="4" w:space="0" w:color="000000"/>
            </w:tcBorders>
            <w:shd w:val="clear" w:color="auto" w:fill="auto"/>
            <w:noWrap/>
            <w:hideMark/>
          </w:tcPr>
          <w:p w14:paraId="3920C1A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433" w:type="dxa"/>
            <w:tcBorders>
              <w:top w:val="nil"/>
              <w:left w:val="nil"/>
              <w:bottom w:val="single" w:sz="8" w:space="0" w:color="000000"/>
              <w:right w:val="nil"/>
            </w:tcBorders>
            <w:shd w:val="clear" w:color="auto" w:fill="auto"/>
            <w:noWrap/>
            <w:hideMark/>
          </w:tcPr>
          <w:p w14:paraId="38B310DF"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83" w:type="dxa"/>
            <w:tcBorders>
              <w:top w:val="nil"/>
              <w:left w:val="nil"/>
              <w:bottom w:val="single" w:sz="8" w:space="0" w:color="000000"/>
              <w:right w:val="single" w:sz="4" w:space="0" w:color="000000"/>
            </w:tcBorders>
            <w:shd w:val="clear" w:color="auto" w:fill="auto"/>
            <w:noWrap/>
            <w:hideMark/>
          </w:tcPr>
          <w:p w14:paraId="489AFAA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451" w:type="dxa"/>
            <w:tcBorders>
              <w:top w:val="nil"/>
              <w:left w:val="nil"/>
              <w:bottom w:val="single" w:sz="8" w:space="0" w:color="000000"/>
              <w:right w:val="single" w:sz="4" w:space="0" w:color="000000"/>
            </w:tcBorders>
            <w:shd w:val="clear" w:color="auto" w:fill="auto"/>
            <w:noWrap/>
            <w:hideMark/>
          </w:tcPr>
          <w:p w14:paraId="7C8DAE21"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168.64</w:t>
            </w:r>
          </w:p>
        </w:tc>
        <w:tc>
          <w:tcPr>
            <w:tcW w:w="451" w:type="dxa"/>
            <w:tcBorders>
              <w:top w:val="nil"/>
              <w:left w:val="nil"/>
              <w:bottom w:val="single" w:sz="8" w:space="0" w:color="000000"/>
              <w:right w:val="single" w:sz="4" w:space="0" w:color="000000"/>
            </w:tcBorders>
            <w:shd w:val="clear" w:color="auto" w:fill="auto"/>
            <w:noWrap/>
            <w:hideMark/>
          </w:tcPr>
          <w:p w14:paraId="625E184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168.64</w:t>
            </w:r>
          </w:p>
        </w:tc>
        <w:tc>
          <w:tcPr>
            <w:tcW w:w="383" w:type="dxa"/>
            <w:tcBorders>
              <w:top w:val="nil"/>
              <w:left w:val="nil"/>
              <w:bottom w:val="single" w:sz="8" w:space="0" w:color="000000"/>
              <w:right w:val="single" w:sz="4" w:space="0" w:color="000000"/>
            </w:tcBorders>
            <w:shd w:val="clear" w:color="auto" w:fill="auto"/>
            <w:noWrap/>
            <w:hideMark/>
          </w:tcPr>
          <w:p w14:paraId="4ED74CF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48" w:type="dxa"/>
            <w:tcBorders>
              <w:top w:val="nil"/>
              <w:left w:val="nil"/>
              <w:bottom w:val="single" w:sz="8" w:space="0" w:color="000000"/>
              <w:right w:val="nil"/>
            </w:tcBorders>
            <w:shd w:val="clear" w:color="auto" w:fill="auto"/>
            <w:noWrap/>
            <w:hideMark/>
          </w:tcPr>
          <w:p w14:paraId="34B0776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12" w:type="dxa"/>
            <w:tcBorders>
              <w:top w:val="nil"/>
              <w:left w:val="nil"/>
              <w:bottom w:val="single" w:sz="8" w:space="0" w:color="000000"/>
              <w:right w:val="nil"/>
            </w:tcBorders>
            <w:shd w:val="clear" w:color="auto" w:fill="auto"/>
            <w:noWrap/>
            <w:hideMark/>
          </w:tcPr>
          <w:p w14:paraId="70E14B75"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564" w:type="dxa"/>
            <w:tcBorders>
              <w:top w:val="nil"/>
              <w:left w:val="nil"/>
              <w:bottom w:val="single" w:sz="8" w:space="0" w:color="000000"/>
              <w:right w:val="nil"/>
            </w:tcBorders>
            <w:shd w:val="clear" w:color="auto" w:fill="auto"/>
            <w:noWrap/>
            <w:hideMark/>
          </w:tcPr>
          <w:p w14:paraId="0E18CBA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2" w:type="dxa"/>
            <w:tcBorders>
              <w:top w:val="nil"/>
              <w:left w:val="single" w:sz="8" w:space="0" w:color="000000"/>
              <w:bottom w:val="single" w:sz="8" w:space="0" w:color="000000"/>
              <w:right w:val="single" w:sz="8" w:space="0" w:color="000000"/>
            </w:tcBorders>
            <w:shd w:val="clear" w:color="auto" w:fill="auto"/>
            <w:noWrap/>
            <w:hideMark/>
          </w:tcPr>
          <w:p w14:paraId="684A959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415.80</w:t>
            </w:r>
          </w:p>
        </w:tc>
        <w:tc>
          <w:tcPr>
            <w:tcW w:w="462" w:type="dxa"/>
            <w:tcBorders>
              <w:top w:val="nil"/>
              <w:left w:val="nil"/>
              <w:bottom w:val="single" w:sz="8" w:space="0" w:color="000000"/>
              <w:right w:val="nil"/>
            </w:tcBorders>
            <w:shd w:val="clear" w:color="auto" w:fill="auto"/>
            <w:noWrap/>
            <w:hideMark/>
          </w:tcPr>
          <w:p w14:paraId="1058E73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656.69</w:t>
            </w:r>
          </w:p>
        </w:tc>
        <w:tc>
          <w:tcPr>
            <w:tcW w:w="462" w:type="dxa"/>
            <w:tcBorders>
              <w:top w:val="nil"/>
              <w:left w:val="single" w:sz="8" w:space="0" w:color="000000"/>
              <w:bottom w:val="single" w:sz="8" w:space="0" w:color="000000"/>
              <w:right w:val="nil"/>
            </w:tcBorders>
            <w:shd w:val="clear" w:color="auto" w:fill="auto"/>
            <w:noWrap/>
            <w:hideMark/>
          </w:tcPr>
          <w:p w14:paraId="3DAA24E2"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415.80</w:t>
            </w:r>
          </w:p>
        </w:tc>
        <w:tc>
          <w:tcPr>
            <w:tcW w:w="509" w:type="dxa"/>
            <w:tcBorders>
              <w:top w:val="nil"/>
              <w:left w:val="nil"/>
              <w:bottom w:val="single" w:sz="8" w:space="0" w:color="000000"/>
              <w:right w:val="nil"/>
            </w:tcBorders>
            <w:shd w:val="clear" w:color="auto" w:fill="auto"/>
            <w:noWrap/>
            <w:hideMark/>
          </w:tcPr>
          <w:p w14:paraId="4355C306"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221.29</w:t>
            </w:r>
          </w:p>
        </w:tc>
        <w:tc>
          <w:tcPr>
            <w:tcW w:w="522" w:type="dxa"/>
            <w:tcBorders>
              <w:top w:val="nil"/>
              <w:left w:val="nil"/>
              <w:bottom w:val="single" w:sz="8" w:space="0" w:color="000000"/>
              <w:right w:val="nil"/>
            </w:tcBorders>
            <w:shd w:val="clear" w:color="auto" w:fill="auto"/>
            <w:noWrap/>
            <w:hideMark/>
          </w:tcPr>
          <w:p w14:paraId="4C279D9D"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c>
          <w:tcPr>
            <w:tcW w:w="522" w:type="dxa"/>
            <w:tcBorders>
              <w:top w:val="nil"/>
              <w:left w:val="nil"/>
              <w:bottom w:val="single" w:sz="8" w:space="0" w:color="000000"/>
              <w:right w:val="nil"/>
            </w:tcBorders>
            <w:shd w:val="clear" w:color="auto" w:fill="auto"/>
            <w:noWrap/>
            <w:hideMark/>
          </w:tcPr>
          <w:p w14:paraId="26D6611C"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168.64</w:t>
            </w:r>
          </w:p>
        </w:tc>
        <w:tc>
          <w:tcPr>
            <w:tcW w:w="522" w:type="dxa"/>
            <w:tcBorders>
              <w:top w:val="nil"/>
              <w:left w:val="nil"/>
              <w:bottom w:val="single" w:sz="8" w:space="0" w:color="000000"/>
              <w:right w:val="nil"/>
            </w:tcBorders>
            <w:shd w:val="clear" w:color="auto" w:fill="auto"/>
            <w:noWrap/>
            <w:hideMark/>
          </w:tcPr>
          <w:p w14:paraId="0958372E"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6.28</w:t>
            </w:r>
          </w:p>
        </w:tc>
        <w:tc>
          <w:tcPr>
            <w:tcW w:w="464" w:type="dxa"/>
            <w:tcBorders>
              <w:top w:val="nil"/>
              <w:left w:val="nil"/>
              <w:bottom w:val="single" w:sz="8" w:space="0" w:color="000000"/>
              <w:right w:val="nil"/>
            </w:tcBorders>
            <w:shd w:val="clear" w:color="auto" w:fill="auto"/>
            <w:noWrap/>
            <w:hideMark/>
          </w:tcPr>
          <w:p w14:paraId="1849A88B"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240.89</w:t>
            </w:r>
          </w:p>
        </w:tc>
        <w:tc>
          <w:tcPr>
            <w:tcW w:w="471" w:type="dxa"/>
            <w:tcBorders>
              <w:top w:val="nil"/>
              <w:left w:val="nil"/>
              <w:bottom w:val="single" w:sz="8" w:space="0" w:color="000000"/>
              <w:right w:val="nil"/>
            </w:tcBorders>
            <w:shd w:val="clear" w:color="auto" w:fill="auto"/>
            <w:noWrap/>
            <w:hideMark/>
          </w:tcPr>
          <w:p w14:paraId="5CD3A540"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221.29</w:t>
            </w:r>
          </w:p>
        </w:tc>
        <w:tc>
          <w:tcPr>
            <w:tcW w:w="471" w:type="dxa"/>
            <w:tcBorders>
              <w:top w:val="nil"/>
              <w:left w:val="nil"/>
              <w:bottom w:val="single" w:sz="8" w:space="0" w:color="000000"/>
              <w:right w:val="single" w:sz="8" w:space="0" w:color="000000"/>
            </w:tcBorders>
            <w:shd w:val="clear" w:color="auto" w:fill="auto"/>
            <w:noWrap/>
            <w:hideMark/>
          </w:tcPr>
          <w:p w14:paraId="3E777067" w14:textId="77777777" w:rsidR="00AF6E8B" w:rsidRPr="00AF6E8B" w:rsidRDefault="00AF6E8B" w:rsidP="00AF6E8B">
            <w:pPr>
              <w:spacing w:after="0" w:line="240" w:lineRule="auto"/>
              <w:jc w:val="right"/>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19.60</w:t>
            </w:r>
          </w:p>
        </w:tc>
      </w:tr>
      <w:tr w:rsidR="00AF6E8B" w:rsidRPr="00AF6E8B" w14:paraId="7AA089F7" w14:textId="77777777" w:rsidTr="00AF6E8B">
        <w:trPr>
          <w:trHeight w:val="237"/>
        </w:trPr>
        <w:tc>
          <w:tcPr>
            <w:tcW w:w="240" w:type="dxa"/>
            <w:tcBorders>
              <w:top w:val="nil"/>
              <w:left w:val="nil"/>
              <w:bottom w:val="nil"/>
              <w:right w:val="nil"/>
            </w:tcBorders>
            <w:shd w:val="clear" w:color="auto" w:fill="auto"/>
            <w:noWrap/>
            <w:hideMark/>
          </w:tcPr>
          <w:p w14:paraId="6DAD8D0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nil"/>
              <w:bottom w:val="nil"/>
              <w:right w:val="nil"/>
            </w:tcBorders>
            <w:shd w:val="clear" w:color="auto" w:fill="auto"/>
            <w:noWrap/>
            <w:hideMark/>
          </w:tcPr>
          <w:p w14:paraId="3608F4C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1" w:type="dxa"/>
            <w:tcBorders>
              <w:top w:val="nil"/>
              <w:left w:val="nil"/>
              <w:bottom w:val="nil"/>
              <w:right w:val="nil"/>
            </w:tcBorders>
            <w:shd w:val="clear" w:color="auto" w:fill="auto"/>
            <w:noWrap/>
            <w:hideMark/>
          </w:tcPr>
          <w:p w14:paraId="10A3540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auto" w:fill="auto"/>
            <w:noWrap/>
            <w:hideMark/>
          </w:tcPr>
          <w:p w14:paraId="64DB734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nil"/>
            </w:tcBorders>
            <w:shd w:val="clear" w:color="auto" w:fill="auto"/>
            <w:noWrap/>
            <w:hideMark/>
          </w:tcPr>
          <w:p w14:paraId="51E313E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43" w:type="dxa"/>
            <w:tcBorders>
              <w:top w:val="nil"/>
              <w:left w:val="nil"/>
              <w:bottom w:val="nil"/>
              <w:right w:val="nil"/>
            </w:tcBorders>
            <w:shd w:val="clear" w:color="auto" w:fill="auto"/>
            <w:noWrap/>
            <w:hideMark/>
          </w:tcPr>
          <w:p w14:paraId="0F7EA6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63" w:type="dxa"/>
            <w:tcBorders>
              <w:top w:val="nil"/>
              <w:left w:val="nil"/>
              <w:bottom w:val="nil"/>
              <w:right w:val="nil"/>
            </w:tcBorders>
            <w:shd w:val="clear" w:color="auto" w:fill="auto"/>
            <w:noWrap/>
            <w:hideMark/>
          </w:tcPr>
          <w:p w14:paraId="08D227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0147B39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36C2839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5F3F5E3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1D0D92C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nil"/>
              <w:bottom w:val="nil"/>
              <w:right w:val="nil"/>
            </w:tcBorders>
            <w:shd w:val="clear" w:color="auto" w:fill="auto"/>
            <w:noWrap/>
            <w:hideMark/>
          </w:tcPr>
          <w:p w14:paraId="2CC3FA3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7562CC5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6A4741C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4AB39DC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67B99CE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nil"/>
              <w:bottom w:val="nil"/>
              <w:right w:val="nil"/>
            </w:tcBorders>
            <w:shd w:val="clear" w:color="auto" w:fill="auto"/>
            <w:noWrap/>
            <w:hideMark/>
          </w:tcPr>
          <w:p w14:paraId="56C47B0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48" w:type="dxa"/>
            <w:tcBorders>
              <w:top w:val="nil"/>
              <w:left w:val="nil"/>
              <w:bottom w:val="nil"/>
              <w:right w:val="nil"/>
            </w:tcBorders>
            <w:shd w:val="clear" w:color="auto" w:fill="auto"/>
            <w:noWrap/>
            <w:hideMark/>
          </w:tcPr>
          <w:p w14:paraId="4AB03E6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6656586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198AF5C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0302FB1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2467F64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4360CA5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auto" w:fill="auto"/>
            <w:noWrap/>
            <w:hideMark/>
          </w:tcPr>
          <w:p w14:paraId="733FE27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74E0E90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7358385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1A770FA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649FE7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6590AD9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7A611CF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6A336EE9" w14:textId="77777777" w:rsidTr="00AF6E8B">
        <w:trPr>
          <w:trHeight w:val="248"/>
        </w:trPr>
        <w:tc>
          <w:tcPr>
            <w:tcW w:w="240" w:type="dxa"/>
            <w:tcBorders>
              <w:top w:val="nil"/>
              <w:left w:val="nil"/>
              <w:bottom w:val="nil"/>
              <w:right w:val="nil"/>
            </w:tcBorders>
            <w:shd w:val="clear" w:color="auto" w:fill="auto"/>
            <w:noWrap/>
            <w:hideMark/>
          </w:tcPr>
          <w:p w14:paraId="7BD9B3F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nil"/>
              <w:bottom w:val="nil"/>
              <w:right w:val="nil"/>
            </w:tcBorders>
            <w:shd w:val="clear" w:color="auto" w:fill="auto"/>
            <w:noWrap/>
            <w:hideMark/>
          </w:tcPr>
          <w:p w14:paraId="69D96EC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Used data sources:</w:t>
            </w:r>
          </w:p>
        </w:tc>
        <w:tc>
          <w:tcPr>
            <w:tcW w:w="581" w:type="dxa"/>
            <w:tcBorders>
              <w:top w:val="nil"/>
              <w:left w:val="nil"/>
              <w:bottom w:val="nil"/>
              <w:right w:val="nil"/>
            </w:tcBorders>
            <w:shd w:val="clear" w:color="auto" w:fill="auto"/>
            <w:noWrap/>
            <w:hideMark/>
          </w:tcPr>
          <w:p w14:paraId="557BD21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95" w:type="dxa"/>
            <w:tcBorders>
              <w:top w:val="nil"/>
              <w:left w:val="nil"/>
              <w:bottom w:val="nil"/>
              <w:right w:val="nil"/>
            </w:tcBorders>
            <w:shd w:val="clear" w:color="auto" w:fill="auto"/>
            <w:noWrap/>
            <w:hideMark/>
          </w:tcPr>
          <w:p w14:paraId="0A37714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01" w:type="dxa"/>
            <w:tcBorders>
              <w:top w:val="nil"/>
              <w:left w:val="nil"/>
              <w:bottom w:val="nil"/>
              <w:right w:val="nil"/>
            </w:tcBorders>
            <w:shd w:val="clear" w:color="auto" w:fill="auto"/>
            <w:noWrap/>
            <w:hideMark/>
          </w:tcPr>
          <w:p w14:paraId="0C00AD9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43" w:type="dxa"/>
            <w:tcBorders>
              <w:top w:val="nil"/>
              <w:left w:val="nil"/>
              <w:bottom w:val="nil"/>
              <w:right w:val="nil"/>
            </w:tcBorders>
            <w:shd w:val="clear" w:color="auto" w:fill="auto"/>
            <w:noWrap/>
            <w:hideMark/>
          </w:tcPr>
          <w:p w14:paraId="1110780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63" w:type="dxa"/>
            <w:tcBorders>
              <w:top w:val="nil"/>
              <w:left w:val="nil"/>
              <w:bottom w:val="nil"/>
              <w:right w:val="nil"/>
            </w:tcBorders>
            <w:shd w:val="clear" w:color="auto" w:fill="auto"/>
            <w:noWrap/>
            <w:hideMark/>
          </w:tcPr>
          <w:p w14:paraId="3FD9C69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20A54A9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84" w:type="dxa"/>
            <w:tcBorders>
              <w:top w:val="nil"/>
              <w:left w:val="nil"/>
              <w:bottom w:val="nil"/>
              <w:right w:val="nil"/>
            </w:tcBorders>
            <w:shd w:val="clear" w:color="auto" w:fill="auto"/>
            <w:noWrap/>
            <w:hideMark/>
          </w:tcPr>
          <w:p w14:paraId="002BE06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2E4D46F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97" w:type="dxa"/>
            <w:tcBorders>
              <w:top w:val="nil"/>
              <w:left w:val="nil"/>
              <w:bottom w:val="nil"/>
              <w:right w:val="nil"/>
            </w:tcBorders>
            <w:shd w:val="clear" w:color="auto" w:fill="auto"/>
            <w:noWrap/>
            <w:hideMark/>
          </w:tcPr>
          <w:p w14:paraId="65A8EA6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04" w:type="dxa"/>
            <w:tcBorders>
              <w:top w:val="nil"/>
              <w:left w:val="nil"/>
              <w:bottom w:val="nil"/>
              <w:right w:val="nil"/>
            </w:tcBorders>
            <w:shd w:val="clear" w:color="auto" w:fill="auto"/>
            <w:noWrap/>
            <w:hideMark/>
          </w:tcPr>
          <w:p w14:paraId="1C35EDE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33" w:type="dxa"/>
            <w:tcBorders>
              <w:top w:val="nil"/>
              <w:left w:val="nil"/>
              <w:bottom w:val="nil"/>
              <w:right w:val="nil"/>
            </w:tcBorders>
            <w:shd w:val="clear" w:color="auto" w:fill="auto"/>
            <w:noWrap/>
            <w:hideMark/>
          </w:tcPr>
          <w:p w14:paraId="5BF57BE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83" w:type="dxa"/>
            <w:tcBorders>
              <w:top w:val="nil"/>
              <w:left w:val="nil"/>
              <w:bottom w:val="nil"/>
              <w:right w:val="nil"/>
            </w:tcBorders>
            <w:shd w:val="clear" w:color="auto" w:fill="auto"/>
            <w:noWrap/>
            <w:hideMark/>
          </w:tcPr>
          <w:p w14:paraId="739E5E5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1D956C1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51" w:type="dxa"/>
            <w:tcBorders>
              <w:top w:val="nil"/>
              <w:left w:val="nil"/>
              <w:bottom w:val="nil"/>
              <w:right w:val="nil"/>
            </w:tcBorders>
            <w:shd w:val="clear" w:color="auto" w:fill="auto"/>
            <w:noWrap/>
            <w:hideMark/>
          </w:tcPr>
          <w:p w14:paraId="0860BBC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383" w:type="dxa"/>
            <w:tcBorders>
              <w:top w:val="nil"/>
              <w:left w:val="nil"/>
              <w:bottom w:val="nil"/>
              <w:right w:val="nil"/>
            </w:tcBorders>
            <w:shd w:val="clear" w:color="auto" w:fill="auto"/>
            <w:noWrap/>
            <w:hideMark/>
          </w:tcPr>
          <w:p w14:paraId="020F5ED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48" w:type="dxa"/>
            <w:tcBorders>
              <w:top w:val="nil"/>
              <w:left w:val="nil"/>
              <w:bottom w:val="nil"/>
              <w:right w:val="nil"/>
            </w:tcBorders>
            <w:shd w:val="clear" w:color="auto" w:fill="auto"/>
            <w:noWrap/>
            <w:hideMark/>
          </w:tcPr>
          <w:p w14:paraId="22B6FAE9"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12" w:type="dxa"/>
            <w:tcBorders>
              <w:top w:val="nil"/>
              <w:left w:val="nil"/>
              <w:bottom w:val="nil"/>
              <w:right w:val="nil"/>
            </w:tcBorders>
            <w:shd w:val="clear" w:color="auto" w:fill="auto"/>
            <w:noWrap/>
            <w:hideMark/>
          </w:tcPr>
          <w:p w14:paraId="60C4801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64" w:type="dxa"/>
            <w:tcBorders>
              <w:top w:val="nil"/>
              <w:left w:val="nil"/>
              <w:bottom w:val="nil"/>
              <w:right w:val="nil"/>
            </w:tcBorders>
            <w:shd w:val="clear" w:color="auto" w:fill="auto"/>
            <w:noWrap/>
            <w:hideMark/>
          </w:tcPr>
          <w:p w14:paraId="6D72826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5D010B3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0C185BE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2" w:type="dxa"/>
            <w:tcBorders>
              <w:top w:val="nil"/>
              <w:left w:val="nil"/>
              <w:bottom w:val="nil"/>
              <w:right w:val="nil"/>
            </w:tcBorders>
            <w:shd w:val="clear" w:color="auto" w:fill="auto"/>
            <w:noWrap/>
            <w:hideMark/>
          </w:tcPr>
          <w:p w14:paraId="1D8A90B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09" w:type="dxa"/>
            <w:tcBorders>
              <w:top w:val="nil"/>
              <w:left w:val="nil"/>
              <w:bottom w:val="nil"/>
              <w:right w:val="nil"/>
            </w:tcBorders>
            <w:shd w:val="clear" w:color="auto" w:fill="auto"/>
            <w:noWrap/>
            <w:hideMark/>
          </w:tcPr>
          <w:p w14:paraId="67DEE0F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6C6898A6"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03B5185C"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522" w:type="dxa"/>
            <w:tcBorders>
              <w:top w:val="nil"/>
              <w:left w:val="nil"/>
              <w:bottom w:val="nil"/>
              <w:right w:val="nil"/>
            </w:tcBorders>
            <w:shd w:val="clear" w:color="auto" w:fill="auto"/>
            <w:noWrap/>
            <w:hideMark/>
          </w:tcPr>
          <w:p w14:paraId="5574453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64" w:type="dxa"/>
            <w:tcBorders>
              <w:top w:val="nil"/>
              <w:left w:val="nil"/>
              <w:bottom w:val="nil"/>
              <w:right w:val="nil"/>
            </w:tcBorders>
            <w:shd w:val="clear" w:color="auto" w:fill="auto"/>
            <w:noWrap/>
            <w:hideMark/>
          </w:tcPr>
          <w:p w14:paraId="6890D10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16B00FA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471" w:type="dxa"/>
            <w:tcBorders>
              <w:top w:val="nil"/>
              <w:left w:val="nil"/>
              <w:bottom w:val="nil"/>
              <w:right w:val="nil"/>
            </w:tcBorders>
            <w:shd w:val="clear" w:color="auto" w:fill="auto"/>
            <w:noWrap/>
            <w:hideMark/>
          </w:tcPr>
          <w:p w14:paraId="7B54404B"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5B6B2966" w14:textId="77777777" w:rsidTr="00AF6E8B">
        <w:trPr>
          <w:trHeight w:val="237"/>
        </w:trPr>
        <w:tc>
          <w:tcPr>
            <w:tcW w:w="240" w:type="dxa"/>
            <w:tcBorders>
              <w:top w:val="nil"/>
              <w:left w:val="nil"/>
              <w:bottom w:val="nil"/>
              <w:right w:val="nil"/>
            </w:tcBorders>
            <w:shd w:val="clear" w:color="auto" w:fill="auto"/>
            <w:noWrap/>
            <w:hideMark/>
          </w:tcPr>
          <w:p w14:paraId="5232CF9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14704" w:type="dxa"/>
            <w:gridSpan w:val="29"/>
            <w:tcBorders>
              <w:top w:val="nil"/>
              <w:left w:val="nil"/>
              <w:bottom w:val="nil"/>
              <w:right w:val="nil"/>
            </w:tcBorders>
            <w:shd w:val="clear" w:color="auto" w:fill="auto"/>
            <w:noWrap/>
            <w:hideMark/>
          </w:tcPr>
          <w:p w14:paraId="0253944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r w:rsidR="00AF6E8B" w:rsidRPr="00AF6E8B" w14:paraId="7004A658" w14:textId="77777777" w:rsidTr="00AF6E8B">
        <w:trPr>
          <w:trHeight w:val="248"/>
        </w:trPr>
        <w:tc>
          <w:tcPr>
            <w:tcW w:w="240" w:type="dxa"/>
            <w:tcBorders>
              <w:top w:val="nil"/>
              <w:left w:val="nil"/>
              <w:bottom w:val="nil"/>
              <w:right w:val="nil"/>
            </w:tcBorders>
            <w:shd w:val="clear" w:color="auto" w:fill="auto"/>
            <w:noWrap/>
            <w:hideMark/>
          </w:tcPr>
          <w:p w14:paraId="39201935"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nil"/>
              <w:bottom w:val="nil"/>
              <w:right w:val="nil"/>
            </w:tcBorders>
            <w:shd w:val="clear" w:color="auto" w:fill="auto"/>
            <w:hideMark/>
          </w:tcPr>
          <w:p w14:paraId="1F73C6FF"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Donors</w:t>
            </w:r>
          </w:p>
        </w:tc>
        <w:tc>
          <w:tcPr>
            <w:tcW w:w="13864" w:type="dxa"/>
            <w:gridSpan w:val="28"/>
            <w:tcBorders>
              <w:top w:val="nil"/>
              <w:left w:val="nil"/>
              <w:bottom w:val="nil"/>
              <w:right w:val="nil"/>
            </w:tcBorders>
            <w:shd w:val="clear" w:color="auto" w:fill="auto"/>
            <w:hideMark/>
          </w:tcPr>
          <w:p w14:paraId="37A5D5B7"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Donacionet</w:t>
            </w:r>
          </w:p>
        </w:tc>
      </w:tr>
      <w:tr w:rsidR="00AF6E8B" w:rsidRPr="00AF6E8B" w14:paraId="4ED1409B" w14:textId="77777777" w:rsidTr="00AF6E8B">
        <w:trPr>
          <w:trHeight w:val="248"/>
        </w:trPr>
        <w:tc>
          <w:tcPr>
            <w:tcW w:w="240" w:type="dxa"/>
            <w:tcBorders>
              <w:top w:val="nil"/>
              <w:left w:val="nil"/>
              <w:bottom w:val="nil"/>
              <w:right w:val="nil"/>
            </w:tcBorders>
            <w:shd w:val="clear" w:color="auto" w:fill="auto"/>
            <w:noWrap/>
            <w:hideMark/>
          </w:tcPr>
          <w:p w14:paraId="7D6E6824"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nil"/>
              <w:bottom w:val="nil"/>
              <w:right w:val="nil"/>
            </w:tcBorders>
            <w:shd w:val="clear" w:color="auto" w:fill="auto"/>
            <w:hideMark/>
          </w:tcPr>
          <w:p w14:paraId="0F9E15C2"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Insurances</w:t>
            </w:r>
          </w:p>
        </w:tc>
        <w:tc>
          <w:tcPr>
            <w:tcW w:w="13864" w:type="dxa"/>
            <w:gridSpan w:val="28"/>
            <w:tcBorders>
              <w:top w:val="nil"/>
              <w:left w:val="nil"/>
              <w:bottom w:val="nil"/>
              <w:right w:val="nil"/>
            </w:tcBorders>
            <w:shd w:val="clear" w:color="auto" w:fill="auto"/>
            <w:hideMark/>
          </w:tcPr>
          <w:p w14:paraId="3EB55D83"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Private Insurance Company</w:t>
            </w:r>
          </w:p>
        </w:tc>
      </w:tr>
      <w:tr w:rsidR="00AF6E8B" w:rsidRPr="00AF6E8B" w14:paraId="6E6A86C2" w14:textId="77777777" w:rsidTr="00AF6E8B">
        <w:trPr>
          <w:trHeight w:val="404"/>
        </w:trPr>
        <w:tc>
          <w:tcPr>
            <w:tcW w:w="240" w:type="dxa"/>
            <w:tcBorders>
              <w:top w:val="nil"/>
              <w:left w:val="nil"/>
              <w:bottom w:val="nil"/>
              <w:right w:val="nil"/>
            </w:tcBorders>
            <w:shd w:val="clear" w:color="auto" w:fill="auto"/>
            <w:noWrap/>
            <w:hideMark/>
          </w:tcPr>
          <w:p w14:paraId="4CA8683A"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nil"/>
              <w:bottom w:val="nil"/>
              <w:right w:val="nil"/>
            </w:tcBorders>
            <w:shd w:val="clear" w:color="auto" w:fill="auto"/>
            <w:hideMark/>
          </w:tcPr>
          <w:p w14:paraId="73B364D0"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Government sources</w:t>
            </w:r>
          </w:p>
        </w:tc>
        <w:tc>
          <w:tcPr>
            <w:tcW w:w="13864" w:type="dxa"/>
            <w:gridSpan w:val="28"/>
            <w:tcBorders>
              <w:top w:val="nil"/>
              <w:left w:val="nil"/>
              <w:bottom w:val="nil"/>
              <w:right w:val="nil"/>
            </w:tcBorders>
            <w:shd w:val="clear" w:color="auto" w:fill="auto"/>
            <w:hideMark/>
          </w:tcPr>
          <w:p w14:paraId="442F8768"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FSSH, IK FSSH, IK Komunat, IK Ministria e Shendetsis, IK SHSKUK, Komunat, Ministria e Drejtesis, Ministria e Mbrojtjes, Ministria e Shendetsis, qskuk, Sh.Mendor, Shskuk</w:t>
            </w:r>
          </w:p>
        </w:tc>
      </w:tr>
      <w:tr w:rsidR="00AF6E8B" w:rsidRPr="00AF6E8B" w14:paraId="59C0AD48" w14:textId="77777777" w:rsidTr="00AF6E8B">
        <w:trPr>
          <w:trHeight w:val="248"/>
        </w:trPr>
        <w:tc>
          <w:tcPr>
            <w:tcW w:w="240" w:type="dxa"/>
            <w:tcBorders>
              <w:top w:val="nil"/>
              <w:left w:val="nil"/>
              <w:bottom w:val="nil"/>
              <w:right w:val="nil"/>
            </w:tcBorders>
            <w:shd w:val="clear" w:color="auto" w:fill="auto"/>
            <w:noWrap/>
            <w:hideMark/>
          </w:tcPr>
          <w:p w14:paraId="07C0A27D"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c>
          <w:tcPr>
            <w:tcW w:w="840" w:type="dxa"/>
            <w:tcBorders>
              <w:top w:val="nil"/>
              <w:left w:val="nil"/>
              <w:bottom w:val="nil"/>
              <w:right w:val="nil"/>
            </w:tcBorders>
            <w:shd w:val="clear" w:color="auto" w:fill="auto"/>
            <w:hideMark/>
          </w:tcPr>
          <w:p w14:paraId="04263901"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Households</w:t>
            </w:r>
          </w:p>
        </w:tc>
        <w:tc>
          <w:tcPr>
            <w:tcW w:w="13864" w:type="dxa"/>
            <w:gridSpan w:val="28"/>
            <w:tcBorders>
              <w:top w:val="nil"/>
              <w:left w:val="nil"/>
              <w:bottom w:val="nil"/>
              <w:right w:val="nil"/>
            </w:tcBorders>
            <w:shd w:val="clear" w:color="auto" w:fill="auto"/>
            <w:hideMark/>
          </w:tcPr>
          <w:p w14:paraId="4965998E" w14:textId="77777777" w:rsidR="00AF6E8B" w:rsidRPr="00AF6E8B" w:rsidRDefault="00AF6E8B" w:rsidP="00AF6E8B">
            <w:pPr>
              <w:spacing w:after="0" w:line="240" w:lineRule="auto"/>
              <w:rPr>
                <w:rFonts w:ascii="Arial Unicode MS" w:eastAsia="Arial Unicode MS" w:hAnsi="Arial Unicode MS" w:cs="Arial Unicode MS"/>
                <w:sz w:val="12"/>
                <w:szCs w:val="12"/>
                <w:lang w:val="en-US"/>
              </w:rPr>
            </w:pPr>
            <w:r w:rsidRPr="00AF6E8B">
              <w:rPr>
                <w:rFonts w:ascii="Arial Unicode MS" w:eastAsia="Arial Unicode MS" w:hAnsi="Arial Unicode MS" w:cs="Arial Unicode MS" w:hint="eastAsia"/>
                <w:sz w:val="12"/>
                <w:szCs w:val="12"/>
                <w:lang w:val="en-US"/>
              </w:rPr>
              <w:t> </w:t>
            </w:r>
          </w:p>
        </w:tc>
      </w:tr>
    </w:tbl>
    <w:p w14:paraId="4A33B73E" w14:textId="394D73D9" w:rsidR="00AF6E8B" w:rsidRDefault="00AF6E8B" w:rsidP="007D6EA7">
      <w:pPr>
        <w:pStyle w:val="NormalWeb"/>
        <w:spacing w:after="160" w:line="276" w:lineRule="auto"/>
        <w:jc w:val="both"/>
        <w:rPr>
          <w:rFonts w:ascii="Arial" w:hAnsi="Arial" w:cs="Arial"/>
          <w:color w:val="000000"/>
          <w:sz w:val="22"/>
          <w:szCs w:val="22"/>
        </w:rPr>
      </w:pPr>
    </w:p>
    <w:tbl>
      <w:tblPr>
        <w:tblW w:w="16504" w:type="dxa"/>
        <w:tblInd w:w="-1080" w:type="dxa"/>
        <w:tblLayout w:type="fixed"/>
        <w:tblLook w:val="04A0" w:firstRow="1" w:lastRow="0" w:firstColumn="1" w:lastColumn="0" w:noHBand="0" w:noVBand="1"/>
      </w:tblPr>
      <w:tblGrid>
        <w:gridCol w:w="270"/>
        <w:gridCol w:w="900"/>
        <w:gridCol w:w="1170"/>
        <w:gridCol w:w="720"/>
        <w:gridCol w:w="1890"/>
        <w:gridCol w:w="810"/>
        <w:gridCol w:w="867"/>
        <w:gridCol w:w="793"/>
        <w:gridCol w:w="537"/>
        <w:gridCol w:w="658"/>
        <w:gridCol w:w="588"/>
        <w:gridCol w:w="658"/>
        <w:gridCol w:w="661"/>
        <w:gridCol w:w="783"/>
        <w:gridCol w:w="630"/>
        <w:gridCol w:w="633"/>
        <w:gridCol w:w="591"/>
        <w:gridCol w:w="629"/>
        <w:gridCol w:w="655"/>
        <w:gridCol w:w="574"/>
        <w:gridCol w:w="698"/>
        <w:gridCol w:w="779"/>
        <w:gridCol w:w="10"/>
      </w:tblGrid>
      <w:tr w:rsidR="00AF6E8B" w:rsidRPr="00AF6E8B" w14:paraId="18244976" w14:textId="77777777" w:rsidTr="00AF6E8B">
        <w:trPr>
          <w:gridAfter w:val="1"/>
          <w:wAfter w:w="10" w:type="dxa"/>
          <w:trHeight w:val="224"/>
        </w:trPr>
        <w:tc>
          <w:tcPr>
            <w:tcW w:w="270" w:type="dxa"/>
            <w:tcBorders>
              <w:top w:val="nil"/>
              <w:left w:val="nil"/>
              <w:bottom w:val="nil"/>
              <w:right w:val="nil"/>
            </w:tcBorders>
            <w:shd w:val="clear" w:color="auto" w:fill="auto"/>
            <w:noWrap/>
            <w:hideMark/>
          </w:tcPr>
          <w:p w14:paraId="49F452B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57" w:type="dxa"/>
            <w:gridSpan w:val="6"/>
            <w:tcBorders>
              <w:top w:val="nil"/>
              <w:left w:val="nil"/>
              <w:bottom w:val="nil"/>
              <w:right w:val="nil"/>
            </w:tcBorders>
            <w:shd w:val="clear" w:color="auto" w:fill="auto"/>
            <w:noWrap/>
            <w:hideMark/>
          </w:tcPr>
          <w:p w14:paraId="3D168AF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Reported currency: Euros (EUR)</w:t>
            </w:r>
          </w:p>
        </w:tc>
        <w:tc>
          <w:tcPr>
            <w:tcW w:w="793" w:type="dxa"/>
            <w:tcBorders>
              <w:top w:val="nil"/>
              <w:left w:val="nil"/>
              <w:bottom w:val="nil"/>
              <w:right w:val="nil"/>
            </w:tcBorders>
            <w:shd w:val="clear" w:color="auto" w:fill="auto"/>
            <w:noWrap/>
            <w:hideMark/>
          </w:tcPr>
          <w:p w14:paraId="24DE77C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nil"/>
              <w:bottom w:val="nil"/>
              <w:right w:val="nil"/>
            </w:tcBorders>
            <w:shd w:val="clear" w:color="auto" w:fill="auto"/>
            <w:noWrap/>
            <w:hideMark/>
          </w:tcPr>
          <w:p w14:paraId="05A5064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26EE792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nil"/>
              <w:bottom w:val="nil"/>
              <w:right w:val="nil"/>
            </w:tcBorders>
            <w:shd w:val="clear" w:color="auto" w:fill="auto"/>
            <w:noWrap/>
            <w:hideMark/>
          </w:tcPr>
          <w:p w14:paraId="25A9CEB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7E6B1EC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6E87FD1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auto" w:fill="auto"/>
            <w:noWrap/>
            <w:hideMark/>
          </w:tcPr>
          <w:p w14:paraId="7205956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nil"/>
              <w:bottom w:val="nil"/>
              <w:right w:val="nil"/>
            </w:tcBorders>
            <w:shd w:val="clear" w:color="auto" w:fill="auto"/>
            <w:noWrap/>
            <w:hideMark/>
          </w:tcPr>
          <w:p w14:paraId="5B416AD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3" w:type="dxa"/>
            <w:tcBorders>
              <w:top w:val="nil"/>
              <w:left w:val="nil"/>
              <w:bottom w:val="nil"/>
              <w:right w:val="nil"/>
            </w:tcBorders>
            <w:shd w:val="clear" w:color="auto" w:fill="auto"/>
            <w:noWrap/>
            <w:hideMark/>
          </w:tcPr>
          <w:p w14:paraId="77AD36B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nil"/>
              <w:bottom w:val="nil"/>
              <w:right w:val="nil"/>
            </w:tcBorders>
            <w:shd w:val="clear" w:color="auto" w:fill="auto"/>
            <w:noWrap/>
            <w:hideMark/>
          </w:tcPr>
          <w:p w14:paraId="4B17E3B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29" w:type="dxa"/>
            <w:tcBorders>
              <w:top w:val="nil"/>
              <w:left w:val="nil"/>
              <w:bottom w:val="nil"/>
              <w:right w:val="nil"/>
            </w:tcBorders>
            <w:shd w:val="clear" w:color="auto" w:fill="auto"/>
            <w:noWrap/>
            <w:hideMark/>
          </w:tcPr>
          <w:p w14:paraId="6E86CA8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4415677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nil"/>
              <w:bottom w:val="nil"/>
              <w:right w:val="nil"/>
            </w:tcBorders>
            <w:shd w:val="clear" w:color="auto" w:fill="auto"/>
            <w:noWrap/>
            <w:hideMark/>
          </w:tcPr>
          <w:p w14:paraId="042F8EA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98" w:type="dxa"/>
            <w:tcBorders>
              <w:top w:val="nil"/>
              <w:left w:val="nil"/>
              <w:bottom w:val="nil"/>
              <w:right w:val="nil"/>
            </w:tcBorders>
            <w:shd w:val="clear" w:color="auto" w:fill="auto"/>
            <w:noWrap/>
            <w:hideMark/>
          </w:tcPr>
          <w:p w14:paraId="2F80ACF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79" w:type="dxa"/>
            <w:tcBorders>
              <w:top w:val="nil"/>
              <w:left w:val="nil"/>
              <w:bottom w:val="nil"/>
              <w:right w:val="nil"/>
            </w:tcBorders>
            <w:shd w:val="clear" w:color="auto" w:fill="auto"/>
            <w:noWrap/>
            <w:hideMark/>
          </w:tcPr>
          <w:p w14:paraId="7678ECE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75B9C766" w14:textId="77777777" w:rsidTr="00AF6E8B">
        <w:trPr>
          <w:gridAfter w:val="1"/>
          <w:wAfter w:w="10" w:type="dxa"/>
          <w:trHeight w:val="472"/>
        </w:trPr>
        <w:tc>
          <w:tcPr>
            <w:tcW w:w="270" w:type="dxa"/>
            <w:tcBorders>
              <w:top w:val="nil"/>
              <w:left w:val="nil"/>
              <w:bottom w:val="nil"/>
              <w:right w:val="nil"/>
            </w:tcBorders>
            <w:shd w:val="clear" w:color="auto" w:fill="auto"/>
            <w:noWrap/>
            <w:hideMark/>
          </w:tcPr>
          <w:p w14:paraId="4322DF8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57" w:type="dxa"/>
            <w:gridSpan w:val="6"/>
            <w:tcBorders>
              <w:top w:val="nil"/>
              <w:left w:val="nil"/>
              <w:bottom w:val="nil"/>
              <w:right w:val="nil"/>
            </w:tcBorders>
            <w:shd w:val="clear" w:color="auto" w:fill="auto"/>
            <w:hideMark/>
          </w:tcPr>
          <w:p w14:paraId="2BE6FA1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Currency: Euros (EUR)</w:t>
            </w:r>
          </w:p>
        </w:tc>
        <w:tc>
          <w:tcPr>
            <w:tcW w:w="793" w:type="dxa"/>
            <w:tcBorders>
              <w:top w:val="nil"/>
              <w:left w:val="nil"/>
              <w:bottom w:val="nil"/>
              <w:right w:val="nil"/>
            </w:tcBorders>
            <w:shd w:val="clear" w:color="auto" w:fill="auto"/>
            <w:noWrap/>
            <w:hideMark/>
          </w:tcPr>
          <w:p w14:paraId="5715245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nil"/>
              <w:bottom w:val="nil"/>
              <w:right w:val="nil"/>
            </w:tcBorders>
            <w:shd w:val="clear" w:color="auto" w:fill="auto"/>
            <w:noWrap/>
            <w:hideMark/>
          </w:tcPr>
          <w:p w14:paraId="611FEB3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2090172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nil"/>
              <w:bottom w:val="nil"/>
              <w:right w:val="nil"/>
            </w:tcBorders>
            <w:shd w:val="clear" w:color="auto" w:fill="auto"/>
            <w:noWrap/>
            <w:hideMark/>
          </w:tcPr>
          <w:p w14:paraId="52D593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667D0FC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66D30F9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auto" w:fill="auto"/>
            <w:noWrap/>
            <w:hideMark/>
          </w:tcPr>
          <w:p w14:paraId="4A0B27C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nil"/>
              <w:bottom w:val="nil"/>
              <w:right w:val="nil"/>
            </w:tcBorders>
            <w:shd w:val="clear" w:color="auto" w:fill="auto"/>
            <w:noWrap/>
            <w:hideMark/>
          </w:tcPr>
          <w:p w14:paraId="290279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3" w:type="dxa"/>
            <w:tcBorders>
              <w:top w:val="nil"/>
              <w:left w:val="nil"/>
              <w:bottom w:val="nil"/>
              <w:right w:val="nil"/>
            </w:tcBorders>
            <w:shd w:val="clear" w:color="auto" w:fill="auto"/>
            <w:noWrap/>
            <w:hideMark/>
          </w:tcPr>
          <w:p w14:paraId="5EF08D4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nil"/>
              <w:bottom w:val="nil"/>
              <w:right w:val="nil"/>
            </w:tcBorders>
            <w:shd w:val="clear" w:color="auto" w:fill="auto"/>
            <w:noWrap/>
            <w:hideMark/>
          </w:tcPr>
          <w:p w14:paraId="4D69421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29" w:type="dxa"/>
            <w:tcBorders>
              <w:top w:val="nil"/>
              <w:left w:val="nil"/>
              <w:bottom w:val="nil"/>
              <w:right w:val="nil"/>
            </w:tcBorders>
            <w:shd w:val="clear" w:color="auto" w:fill="auto"/>
            <w:noWrap/>
            <w:hideMark/>
          </w:tcPr>
          <w:p w14:paraId="5A18A5D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7E9F529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nil"/>
              <w:bottom w:val="nil"/>
              <w:right w:val="nil"/>
            </w:tcBorders>
            <w:shd w:val="clear" w:color="auto" w:fill="auto"/>
            <w:noWrap/>
            <w:hideMark/>
          </w:tcPr>
          <w:p w14:paraId="4130661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98" w:type="dxa"/>
            <w:tcBorders>
              <w:top w:val="nil"/>
              <w:left w:val="nil"/>
              <w:bottom w:val="nil"/>
              <w:right w:val="nil"/>
            </w:tcBorders>
            <w:shd w:val="clear" w:color="auto" w:fill="auto"/>
            <w:noWrap/>
            <w:hideMark/>
          </w:tcPr>
          <w:p w14:paraId="78CA38B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79" w:type="dxa"/>
            <w:tcBorders>
              <w:top w:val="nil"/>
              <w:left w:val="nil"/>
              <w:bottom w:val="nil"/>
              <w:right w:val="nil"/>
            </w:tcBorders>
            <w:shd w:val="clear" w:color="auto" w:fill="auto"/>
            <w:noWrap/>
            <w:hideMark/>
          </w:tcPr>
          <w:p w14:paraId="00EF41B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70710DAE"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732388C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8" w:space="0" w:color="000000"/>
              <w:left w:val="single" w:sz="8" w:space="0" w:color="000000"/>
              <w:bottom w:val="nil"/>
              <w:right w:val="nil"/>
            </w:tcBorders>
            <w:shd w:val="clear" w:color="000000" w:fill="C0C0C0"/>
            <w:noWrap/>
            <w:hideMark/>
          </w:tcPr>
          <w:p w14:paraId="3543B8F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single" w:sz="8" w:space="0" w:color="000000"/>
              <w:left w:val="nil"/>
              <w:bottom w:val="nil"/>
              <w:right w:val="nil"/>
            </w:tcBorders>
            <w:shd w:val="clear" w:color="000000" w:fill="C0C0C0"/>
            <w:noWrap/>
            <w:hideMark/>
          </w:tcPr>
          <w:p w14:paraId="021C119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single" w:sz="8" w:space="0" w:color="000000"/>
              <w:left w:val="nil"/>
              <w:bottom w:val="nil"/>
              <w:right w:val="nil"/>
            </w:tcBorders>
            <w:shd w:val="clear" w:color="000000" w:fill="C0C0C0"/>
            <w:noWrap/>
            <w:hideMark/>
          </w:tcPr>
          <w:p w14:paraId="09DB54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vMerge w:val="restart"/>
            <w:tcBorders>
              <w:top w:val="single" w:sz="8" w:space="0" w:color="000000"/>
              <w:left w:val="nil"/>
              <w:bottom w:val="nil"/>
              <w:right w:val="nil"/>
            </w:tcBorders>
            <w:shd w:val="clear" w:color="000000" w:fill="C0C0C0"/>
            <w:hideMark/>
          </w:tcPr>
          <w:p w14:paraId="3E54D83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Health care providers</w:t>
            </w:r>
          </w:p>
        </w:tc>
        <w:tc>
          <w:tcPr>
            <w:tcW w:w="810" w:type="dxa"/>
            <w:tcBorders>
              <w:top w:val="single" w:sz="8" w:space="0" w:color="000000"/>
              <w:left w:val="single" w:sz="4" w:space="0" w:color="000000"/>
              <w:bottom w:val="nil"/>
              <w:right w:val="single" w:sz="4" w:space="0" w:color="000000"/>
            </w:tcBorders>
            <w:shd w:val="clear" w:color="000000" w:fill="C0C0C0"/>
            <w:hideMark/>
          </w:tcPr>
          <w:p w14:paraId="57F8A77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HP.1</w:t>
            </w:r>
          </w:p>
        </w:tc>
        <w:tc>
          <w:tcPr>
            <w:tcW w:w="867" w:type="dxa"/>
            <w:tcBorders>
              <w:top w:val="single" w:sz="8" w:space="0" w:color="000000"/>
              <w:left w:val="nil"/>
              <w:bottom w:val="nil"/>
              <w:right w:val="nil"/>
            </w:tcBorders>
            <w:shd w:val="clear" w:color="000000" w:fill="C0C0C0"/>
            <w:hideMark/>
          </w:tcPr>
          <w:p w14:paraId="793C7E4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single" w:sz="8" w:space="0" w:color="000000"/>
              <w:left w:val="nil"/>
              <w:bottom w:val="nil"/>
              <w:right w:val="nil"/>
            </w:tcBorders>
            <w:shd w:val="clear" w:color="000000" w:fill="C0C0C0"/>
            <w:hideMark/>
          </w:tcPr>
          <w:p w14:paraId="20C6518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single" w:sz="8" w:space="0" w:color="000000"/>
              <w:left w:val="single" w:sz="4" w:space="0" w:color="000000"/>
              <w:bottom w:val="nil"/>
              <w:right w:val="single" w:sz="4" w:space="0" w:color="000000"/>
            </w:tcBorders>
            <w:shd w:val="clear" w:color="000000" w:fill="C0C0C0"/>
            <w:hideMark/>
          </w:tcPr>
          <w:p w14:paraId="73325DC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HP.2</w:t>
            </w:r>
          </w:p>
        </w:tc>
        <w:tc>
          <w:tcPr>
            <w:tcW w:w="658" w:type="dxa"/>
            <w:tcBorders>
              <w:top w:val="single" w:sz="8" w:space="0" w:color="000000"/>
              <w:left w:val="nil"/>
              <w:bottom w:val="nil"/>
              <w:right w:val="nil"/>
            </w:tcBorders>
            <w:shd w:val="clear" w:color="000000" w:fill="C0C0C0"/>
            <w:hideMark/>
          </w:tcPr>
          <w:p w14:paraId="6E440B1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single" w:sz="8" w:space="0" w:color="000000"/>
              <w:left w:val="single" w:sz="4" w:space="0" w:color="000000"/>
              <w:bottom w:val="nil"/>
              <w:right w:val="single" w:sz="4" w:space="0" w:color="000000"/>
            </w:tcBorders>
            <w:shd w:val="clear" w:color="000000" w:fill="C0C0C0"/>
            <w:hideMark/>
          </w:tcPr>
          <w:p w14:paraId="436B020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HP.3</w:t>
            </w:r>
          </w:p>
        </w:tc>
        <w:tc>
          <w:tcPr>
            <w:tcW w:w="658" w:type="dxa"/>
            <w:tcBorders>
              <w:top w:val="single" w:sz="8" w:space="0" w:color="000000"/>
              <w:left w:val="nil"/>
              <w:bottom w:val="nil"/>
              <w:right w:val="nil"/>
            </w:tcBorders>
            <w:shd w:val="clear" w:color="000000" w:fill="C0C0C0"/>
            <w:hideMark/>
          </w:tcPr>
          <w:p w14:paraId="7B39535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single" w:sz="8" w:space="0" w:color="000000"/>
              <w:left w:val="nil"/>
              <w:bottom w:val="nil"/>
              <w:right w:val="nil"/>
            </w:tcBorders>
            <w:shd w:val="clear" w:color="000000" w:fill="C0C0C0"/>
            <w:hideMark/>
          </w:tcPr>
          <w:p w14:paraId="613FA63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single" w:sz="8" w:space="0" w:color="000000"/>
              <w:left w:val="nil"/>
              <w:bottom w:val="nil"/>
              <w:right w:val="nil"/>
            </w:tcBorders>
            <w:shd w:val="clear" w:color="000000" w:fill="C0C0C0"/>
            <w:hideMark/>
          </w:tcPr>
          <w:p w14:paraId="61D89C5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single" w:sz="8" w:space="0" w:color="000000"/>
              <w:left w:val="single" w:sz="4" w:space="0" w:color="000000"/>
              <w:bottom w:val="nil"/>
              <w:right w:val="single" w:sz="4" w:space="0" w:color="000000"/>
            </w:tcBorders>
            <w:shd w:val="clear" w:color="000000" w:fill="C0C0C0"/>
            <w:hideMark/>
          </w:tcPr>
          <w:p w14:paraId="4DF39CD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HP.5</w:t>
            </w:r>
          </w:p>
        </w:tc>
        <w:tc>
          <w:tcPr>
            <w:tcW w:w="633" w:type="dxa"/>
            <w:tcBorders>
              <w:top w:val="single" w:sz="8" w:space="0" w:color="000000"/>
              <w:left w:val="nil"/>
              <w:bottom w:val="nil"/>
              <w:right w:val="nil"/>
            </w:tcBorders>
            <w:shd w:val="clear" w:color="000000" w:fill="C0C0C0"/>
            <w:hideMark/>
          </w:tcPr>
          <w:p w14:paraId="15D3A92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single" w:sz="8" w:space="0" w:color="000000"/>
              <w:left w:val="single" w:sz="4" w:space="0" w:color="000000"/>
              <w:bottom w:val="nil"/>
              <w:right w:val="single" w:sz="4" w:space="0" w:color="000000"/>
            </w:tcBorders>
            <w:shd w:val="clear" w:color="000000" w:fill="C0C0C0"/>
            <w:hideMark/>
          </w:tcPr>
          <w:p w14:paraId="740D5C5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HP.7</w:t>
            </w:r>
          </w:p>
        </w:tc>
        <w:tc>
          <w:tcPr>
            <w:tcW w:w="629" w:type="dxa"/>
            <w:tcBorders>
              <w:top w:val="single" w:sz="8" w:space="0" w:color="000000"/>
              <w:left w:val="nil"/>
              <w:bottom w:val="nil"/>
              <w:right w:val="nil"/>
            </w:tcBorders>
            <w:shd w:val="clear" w:color="000000" w:fill="C0C0C0"/>
            <w:hideMark/>
          </w:tcPr>
          <w:p w14:paraId="3F9B61C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single" w:sz="8" w:space="0" w:color="000000"/>
              <w:left w:val="nil"/>
              <w:bottom w:val="nil"/>
              <w:right w:val="nil"/>
            </w:tcBorders>
            <w:shd w:val="clear" w:color="000000" w:fill="C0C0C0"/>
            <w:hideMark/>
          </w:tcPr>
          <w:p w14:paraId="4702B46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single" w:sz="8" w:space="0" w:color="000000"/>
              <w:left w:val="single" w:sz="4" w:space="0" w:color="000000"/>
              <w:bottom w:val="nil"/>
              <w:right w:val="single" w:sz="4" w:space="0" w:color="000000"/>
            </w:tcBorders>
            <w:shd w:val="clear" w:color="000000" w:fill="C0C0C0"/>
            <w:hideMark/>
          </w:tcPr>
          <w:p w14:paraId="4DCEEA1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HP.9</w:t>
            </w:r>
          </w:p>
        </w:tc>
        <w:tc>
          <w:tcPr>
            <w:tcW w:w="698" w:type="dxa"/>
            <w:tcBorders>
              <w:top w:val="single" w:sz="8" w:space="0" w:color="000000"/>
              <w:left w:val="nil"/>
              <w:bottom w:val="nil"/>
              <w:right w:val="single" w:sz="8" w:space="0" w:color="000000"/>
            </w:tcBorders>
            <w:shd w:val="clear" w:color="000000" w:fill="C0C0C0"/>
            <w:hideMark/>
          </w:tcPr>
          <w:p w14:paraId="15F67F8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HP.nec</w:t>
            </w:r>
          </w:p>
        </w:tc>
        <w:tc>
          <w:tcPr>
            <w:tcW w:w="779" w:type="dxa"/>
            <w:tcBorders>
              <w:top w:val="single" w:sz="8" w:space="0" w:color="000000"/>
              <w:left w:val="nil"/>
              <w:bottom w:val="nil"/>
              <w:right w:val="single" w:sz="8" w:space="0" w:color="000000"/>
            </w:tcBorders>
            <w:shd w:val="clear" w:color="000000" w:fill="C0C0C0"/>
            <w:noWrap/>
            <w:hideMark/>
          </w:tcPr>
          <w:p w14:paraId="2C87CA8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All HP</w:t>
            </w:r>
          </w:p>
        </w:tc>
      </w:tr>
      <w:tr w:rsidR="00AF6E8B" w:rsidRPr="00AF6E8B" w14:paraId="49F35133"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3C26C35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C0C0C0"/>
            <w:noWrap/>
            <w:hideMark/>
          </w:tcPr>
          <w:p w14:paraId="3620FFF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C0C0C0"/>
            <w:noWrap/>
            <w:hideMark/>
          </w:tcPr>
          <w:p w14:paraId="2B09011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C0C0C0"/>
            <w:noWrap/>
            <w:hideMark/>
          </w:tcPr>
          <w:p w14:paraId="137AF4E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vMerge/>
            <w:tcBorders>
              <w:top w:val="single" w:sz="8" w:space="0" w:color="000000"/>
              <w:left w:val="nil"/>
              <w:bottom w:val="nil"/>
              <w:right w:val="nil"/>
            </w:tcBorders>
            <w:vAlign w:val="center"/>
            <w:hideMark/>
          </w:tcPr>
          <w:p w14:paraId="6F12ABF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p>
        </w:tc>
        <w:tc>
          <w:tcPr>
            <w:tcW w:w="810" w:type="dxa"/>
            <w:tcBorders>
              <w:top w:val="nil"/>
              <w:left w:val="single" w:sz="4" w:space="0" w:color="000000"/>
              <w:bottom w:val="nil"/>
              <w:right w:val="single" w:sz="4" w:space="0" w:color="000000"/>
            </w:tcBorders>
            <w:shd w:val="clear" w:color="000000" w:fill="C0C0C0"/>
            <w:hideMark/>
          </w:tcPr>
          <w:p w14:paraId="3A5D1A3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C0C0C0"/>
            <w:hideMark/>
          </w:tcPr>
          <w:p w14:paraId="20C2D1C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HP.1.1</w:t>
            </w:r>
          </w:p>
        </w:tc>
        <w:tc>
          <w:tcPr>
            <w:tcW w:w="793" w:type="dxa"/>
            <w:tcBorders>
              <w:top w:val="nil"/>
              <w:left w:val="nil"/>
              <w:bottom w:val="nil"/>
              <w:right w:val="nil"/>
            </w:tcBorders>
            <w:shd w:val="clear" w:color="000000" w:fill="C0C0C0"/>
            <w:hideMark/>
          </w:tcPr>
          <w:p w14:paraId="6CF74C9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HP.1.nec</w:t>
            </w:r>
          </w:p>
        </w:tc>
        <w:tc>
          <w:tcPr>
            <w:tcW w:w="537" w:type="dxa"/>
            <w:tcBorders>
              <w:top w:val="nil"/>
              <w:left w:val="single" w:sz="4" w:space="0" w:color="000000"/>
              <w:bottom w:val="nil"/>
              <w:right w:val="single" w:sz="4" w:space="0" w:color="000000"/>
            </w:tcBorders>
            <w:shd w:val="clear" w:color="000000" w:fill="C0C0C0"/>
            <w:hideMark/>
          </w:tcPr>
          <w:p w14:paraId="6641E94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C0C0C0"/>
            <w:hideMark/>
          </w:tcPr>
          <w:p w14:paraId="099F8AC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HP.2.2</w:t>
            </w:r>
          </w:p>
        </w:tc>
        <w:tc>
          <w:tcPr>
            <w:tcW w:w="588" w:type="dxa"/>
            <w:tcBorders>
              <w:top w:val="nil"/>
              <w:left w:val="single" w:sz="4" w:space="0" w:color="000000"/>
              <w:bottom w:val="nil"/>
              <w:right w:val="single" w:sz="4" w:space="0" w:color="000000"/>
            </w:tcBorders>
            <w:shd w:val="clear" w:color="000000" w:fill="C0C0C0"/>
            <w:hideMark/>
          </w:tcPr>
          <w:p w14:paraId="489BFEC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C0C0C0"/>
            <w:hideMark/>
          </w:tcPr>
          <w:p w14:paraId="23894C1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HP.3.2</w:t>
            </w:r>
          </w:p>
        </w:tc>
        <w:tc>
          <w:tcPr>
            <w:tcW w:w="661" w:type="dxa"/>
            <w:tcBorders>
              <w:top w:val="nil"/>
              <w:left w:val="nil"/>
              <w:bottom w:val="nil"/>
              <w:right w:val="nil"/>
            </w:tcBorders>
            <w:shd w:val="clear" w:color="000000" w:fill="C0C0C0"/>
            <w:hideMark/>
          </w:tcPr>
          <w:p w14:paraId="6538F29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HP.3.4</w:t>
            </w:r>
          </w:p>
        </w:tc>
        <w:tc>
          <w:tcPr>
            <w:tcW w:w="783" w:type="dxa"/>
            <w:tcBorders>
              <w:top w:val="nil"/>
              <w:left w:val="nil"/>
              <w:bottom w:val="nil"/>
              <w:right w:val="nil"/>
            </w:tcBorders>
            <w:shd w:val="clear" w:color="000000" w:fill="C0C0C0"/>
            <w:hideMark/>
          </w:tcPr>
          <w:p w14:paraId="54C025D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C0C0C0"/>
            <w:hideMark/>
          </w:tcPr>
          <w:p w14:paraId="6A7944E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C0C0C0"/>
            <w:hideMark/>
          </w:tcPr>
          <w:p w14:paraId="495660C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HP.5.1</w:t>
            </w:r>
          </w:p>
        </w:tc>
        <w:tc>
          <w:tcPr>
            <w:tcW w:w="591" w:type="dxa"/>
            <w:tcBorders>
              <w:top w:val="nil"/>
              <w:left w:val="single" w:sz="4" w:space="0" w:color="000000"/>
              <w:bottom w:val="nil"/>
              <w:right w:val="single" w:sz="4" w:space="0" w:color="000000"/>
            </w:tcBorders>
            <w:shd w:val="clear" w:color="000000" w:fill="C0C0C0"/>
            <w:hideMark/>
          </w:tcPr>
          <w:p w14:paraId="11CAEDD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C0C0C0"/>
            <w:hideMark/>
          </w:tcPr>
          <w:p w14:paraId="3111F74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HP.7.1</w:t>
            </w:r>
          </w:p>
        </w:tc>
        <w:tc>
          <w:tcPr>
            <w:tcW w:w="655" w:type="dxa"/>
            <w:tcBorders>
              <w:top w:val="nil"/>
              <w:left w:val="nil"/>
              <w:bottom w:val="nil"/>
              <w:right w:val="nil"/>
            </w:tcBorders>
            <w:shd w:val="clear" w:color="000000" w:fill="C0C0C0"/>
            <w:hideMark/>
          </w:tcPr>
          <w:p w14:paraId="1948AA9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HP.7.2</w:t>
            </w:r>
          </w:p>
        </w:tc>
        <w:tc>
          <w:tcPr>
            <w:tcW w:w="574" w:type="dxa"/>
            <w:tcBorders>
              <w:top w:val="nil"/>
              <w:left w:val="single" w:sz="4" w:space="0" w:color="000000"/>
              <w:bottom w:val="nil"/>
              <w:right w:val="single" w:sz="4" w:space="0" w:color="000000"/>
            </w:tcBorders>
            <w:shd w:val="clear" w:color="000000" w:fill="C0C0C0"/>
            <w:hideMark/>
          </w:tcPr>
          <w:p w14:paraId="13C58BD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C0C0C0"/>
            <w:hideMark/>
          </w:tcPr>
          <w:p w14:paraId="1C91C1C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C0C0C0"/>
            <w:noWrap/>
            <w:hideMark/>
          </w:tcPr>
          <w:p w14:paraId="1EC36B2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0D56EACE"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167EDFA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C0C0C0"/>
            <w:noWrap/>
            <w:hideMark/>
          </w:tcPr>
          <w:p w14:paraId="1C57DA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C0C0C0"/>
            <w:noWrap/>
            <w:hideMark/>
          </w:tcPr>
          <w:p w14:paraId="717938B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C0C0C0"/>
            <w:noWrap/>
            <w:hideMark/>
          </w:tcPr>
          <w:p w14:paraId="528264C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vMerge/>
            <w:tcBorders>
              <w:top w:val="single" w:sz="8" w:space="0" w:color="000000"/>
              <w:left w:val="nil"/>
              <w:bottom w:val="nil"/>
              <w:right w:val="nil"/>
            </w:tcBorders>
            <w:vAlign w:val="center"/>
            <w:hideMark/>
          </w:tcPr>
          <w:p w14:paraId="6F620AE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p>
        </w:tc>
        <w:tc>
          <w:tcPr>
            <w:tcW w:w="810" w:type="dxa"/>
            <w:tcBorders>
              <w:top w:val="nil"/>
              <w:left w:val="single" w:sz="4" w:space="0" w:color="000000"/>
              <w:bottom w:val="nil"/>
              <w:right w:val="single" w:sz="4" w:space="0" w:color="000000"/>
            </w:tcBorders>
            <w:shd w:val="clear" w:color="000000" w:fill="C0C0C0"/>
            <w:hideMark/>
          </w:tcPr>
          <w:p w14:paraId="1F481DA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C0C0C0"/>
            <w:hideMark/>
          </w:tcPr>
          <w:p w14:paraId="2CA54C7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C0C0C0"/>
            <w:hideMark/>
          </w:tcPr>
          <w:p w14:paraId="5C73DDD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C0C0C0"/>
            <w:hideMark/>
          </w:tcPr>
          <w:p w14:paraId="6412E5D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C0C0C0"/>
            <w:hideMark/>
          </w:tcPr>
          <w:p w14:paraId="440917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C0C0C0"/>
            <w:hideMark/>
          </w:tcPr>
          <w:p w14:paraId="2BE3802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C0C0C0"/>
            <w:hideMark/>
          </w:tcPr>
          <w:p w14:paraId="51B8EA4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C0C0C0"/>
            <w:hideMark/>
          </w:tcPr>
          <w:p w14:paraId="3DFFAA6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C0C0C0"/>
            <w:hideMark/>
          </w:tcPr>
          <w:p w14:paraId="14386B9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HP.3.4.5</w:t>
            </w:r>
          </w:p>
        </w:tc>
        <w:tc>
          <w:tcPr>
            <w:tcW w:w="630" w:type="dxa"/>
            <w:tcBorders>
              <w:top w:val="nil"/>
              <w:left w:val="single" w:sz="4" w:space="0" w:color="000000"/>
              <w:bottom w:val="nil"/>
              <w:right w:val="single" w:sz="4" w:space="0" w:color="000000"/>
            </w:tcBorders>
            <w:shd w:val="clear" w:color="000000" w:fill="C0C0C0"/>
            <w:hideMark/>
          </w:tcPr>
          <w:p w14:paraId="5384283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C0C0C0"/>
            <w:hideMark/>
          </w:tcPr>
          <w:p w14:paraId="1008A8B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C0C0C0"/>
            <w:hideMark/>
          </w:tcPr>
          <w:p w14:paraId="373C63C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C0C0C0"/>
            <w:hideMark/>
          </w:tcPr>
          <w:p w14:paraId="22CD464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C0C0C0"/>
            <w:hideMark/>
          </w:tcPr>
          <w:p w14:paraId="380CE77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C0C0C0"/>
            <w:hideMark/>
          </w:tcPr>
          <w:p w14:paraId="6219388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C0C0C0"/>
            <w:hideMark/>
          </w:tcPr>
          <w:p w14:paraId="7C9B04A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C0C0C0"/>
            <w:noWrap/>
            <w:hideMark/>
          </w:tcPr>
          <w:p w14:paraId="620FA5C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16C4E9CA" w14:textId="77777777" w:rsidTr="00AF6E8B">
        <w:trPr>
          <w:gridAfter w:val="1"/>
          <w:wAfter w:w="10" w:type="dxa"/>
          <w:trHeight w:val="1615"/>
        </w:trPr>
        <w:tc>
          <w:tcPr>
            <w:tcW w:w="270" w:type="dxa"/>
            <w:tcBorders>
              <w:top w:val="nil"/>
              <w:left w:val="nil"/>
              <w:bottom w:val="nil"/>
              <w:right w:val="nil"/>
            </w:tcBorders>
            <w:shd w:val="clear" w:color="auto" w:fill="auto"/>
            <w:noWrap/>
            <w:hideMark/>
          </w:tcPr>
          <w:p w14:paraId="5A7AA6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790" w:type="dxa"/>
            <w:gridSpan w:val="3"/>
            <w:tcBorders>
              <w:top w:val="nil"/>
              <w:left w:val="single" w:sz="8" w:space="0" w:color="000000"/>
              <w:bottom w:val="nil"/>
              <w:right w:val="nil"/>
            </w:tcBorders>
            <w:shd w:val="clear" w:color="000000" w:fill="C0C0C0"/>
            <w:vAlign w:val="bottom"/>
            <w:hideMark/>
          </w:tcPr>
          <w:p w14:paraId="2E5E92C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Health care functions</w:t>
            </w:r>
          </w:p>
        </w:tc>
        <w:tc>
          <w:tcPr>
            <w:tcW w:w="1890" w:type="dxa"/>
            <w:tcBorders>
              <w:top w:val="nil"/>
              <w:left w:val="nil"/>
              <w:bottom w:val="nil"/>
              <w:right w:val="nil"/>
            </w:tcBorders>
            <w:shd w:val="clear" w:color="000000" w:fill="C0C0C0"/>
            <w:vAlign w:val="center"/>
            <w:hideMark/>
          </w:tcPr>
          <w:p w14:paraId="7D323AAD" w14:textId="77777777" w:rsidR="00AF6E8B" w:rsidRPr="00AF6E8B" w:rsidRDefault="00AF6E8B" w:rsidP="00AF6E8B">
            <w:pPr>
              <w:spacing w:after="0" w:line="240" w:lineRule="auto"/>
              <w:jc w:val="center"/>
              <w:rPr>
                <w:rFonts w:ascii="Arial Unicode MS" w:eastAsia="Arial Unicode MS" w:hAnsi="Arial Unicode MS" w:cs="Arial Unicode MS"/>
                <w:i/>
                <w:iCs/>
                <w:sz w:val="16"/>
                <w:szCs w:val="16"/>
                <w:lang w:val="en-US"/>
              </w:rPr>
            </w:pPr>
            <w:r w:rsidRPr="00AF6E8B">
              <w:rPr>
                <w:rFonts w:ascii="Arial Unicode MS" w:eastAsia="Arial Unicode MS" w:hAnsi="Arial Unicode MS" w:cs="Arial Unicode MS" w:hint="eastAsia"/>
                <w:i/>
                <w:iCs/>
                <w:sz w:val="16"/>
                <w:szCs w:val="16"/>
                <w:lang w:val="en-US"/>
              </w:rPr>
              <w:t>Euros (EUR), Million</w:t>
            </w:r>
          </w:p>
        </w:tc>
        <w:tc>
          <w:tcPr>
            <w:tcW w:w="81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B02034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Hospitals</w:t>
            </w:r>
          </w:p>
        </w:tc>
        <w:tc>
          <w:tcPr>
            <w:tcW w:w="867" w:type="dxa"/>
            <w:tcBorders>
              <w:top w:val="nil"/>
              <w:left w:val="nil"/>
              <w:bottom w:val="single" w:sz="4" w:space="0" w:color="000000"/>
              <w:right w:val="nil"/>
            </w:tcBorders>
            <w:shd w:val="clear" w:color="000000" w:fill="C0C0C0"/>
            <w:textDirection w:val="btLr"/>
            <w:vAlign w:val="bottom"/>
            <w:hideMark/>
          </w:tcPr>
          <w:p w14:paraId="6743603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General hospitals</w:t>
            </w:r>
          </w:p>
        </w:tc>
        <w:tc>
          <w:tcPr>
            <w:tcW w:w="793" w:type="dxa"/>
            <w:tcBorders>
              <w:top w:val="nil"/>
              <w:left w:val="nil"/>
              <w:bottom w:val="single" w:sz="4" w:space="0" w:color="000000"/>
              <w:right w:val="nil"/>
            </w:tcBorders>
            <w:shd w:val="clear" w:color="000000" w:fill="C0C0C0"/>
            <w:textDirection w:val="btLr"/>
            <w:vAlign w:val="bottom"/>
            <w:hideMark/>
          </w:tcPr>
          <w:p w14:paraId="1ECF70D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hospitals (n.e.c.)</w:t>
            </w:r>
          </w:p>
        </w:tc>
        <w:tc>
          <w:tcPr>
            <w:tcW w:w="537"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728541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Residential long-term care facilities</w:t>
            </w:r>
          </w:p>
        </w:tc>
        <w:tc>
          <w:tcPr>
            <w:tcW w:w="658" w:type="dxa"/>
            <w:tcBorders>
              <w:top w:val="nil"/>
              <w:left w:val="nil"/>
              <w:bottom w:val="single" w:sz="4" w:space="0" w:color="000000"/>
              <w:right w:val="nil"/>
            </w:tcBorders>
            <w:shd w:val="clear" w:color="000000" w:fill="C0C0C0"/>
            <w:textDirection w:val="btLr"/>
            <w:vAlign w:val="bottom"/>
            <w:hideMark/>
          </w:tcPr>
          <w:p w14:paraId="012F302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Mental health and substance abuse facilities</w:t>
            </w:r>
          </w:p>
        </w:tc>
        <w:tc>
          <w:tcPr>
            <w:tcW w:w="588"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A581A2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Providers of ambulatory health care</w:t>
            </w:r>
          </w:p>
        </w:tc>
        <w:tc>
          <w:tcPr>
            <w:tcW w:w="658" w:type="dxa"/>
            <w:tcBorders>
              <w:top w:val="nil"/>
              <w:left w:val="nil"/>
              <w:bottom w:val="single" w:sz="4" w:space="0" w:color="000000"/>
              <w:right w:val="nil"/>
            </w:tcBorders>
            <w:shd w:val="clear" w:color="000000" w:fill="C0C0C0"/>
            <w:textDirection w:val="btLr"/>
            <w:vAlign w:val="bottom"/>
            <w:hideMark/>
          </w:tcPr>
          <w:p w14:paraId="70F0CC1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Dental practice</w:t>
            </w:r>
          </w:p>
        </w:tc>
        <w:tc>
          <w:tcPr>
            <w:tcW w:w="661" w:type="dxa"/>
            <w:tcBorders>
              <w:top w:val="nil"/>
              <w:left w:val="nil"/>
              <w:bottom w:val="single" w:sz="4" w:space="0" w:color="000000"/>
              <w:right w:val="nil"/>
            </w:tcBorders>
            <w:shd w:val="clear" w:color="000000" w:fill="C0C0C0"/>
            <w:textDirection w:val="btLr"/>
            <w:vAlign w:val="bottom"/>
            <w:hideMark/>
          </w:tcPr>
          <w:p w14:paraId="60D1BBD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Ambulatory health care centres</w:t>
            </w:r>
          </w:p>
        </w:tc>
        <w:tc>
          <w:tcPr>
            <w:tcW w:w="783" w:type="dxa"/>
            <w:tcBorders>
              <w:top w:val="nil"/>
              <w:left w:val="nil"/>
              <w:bottom w:val="single" w:sz="4" w:space="0" w:color="000000"/>
              <w:right w:val="nil"/>
            </w:tcBorders>
            <w:shd w:val="clear" w:color="000000" w:fill="C0C0C0"/>
            <w:textDirection w:val="btLr"/>
            <w:vAlign w:val="bottom"/>
            <w:hideMark/>
          </w:tcPr>
          <w:p w14:paraId="691F517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Non-specialised ambulatory health care centres</w:t>
            </w:r>
          </w:p>
        </w:tc>
        <w:tc>
          <w:tcPr>
            <w:tcW w:w="63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185047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Retailers and Other providers of medical goods</w:t>
            </w:r>
          </w:p>
        </w:tc>
        <w:tc>
          <w:tcPr>
            <w:tcW w:w="633" w:type="dxa"/>
            <w:tcBorders>
              <w:top w:val="nil"/>
              <w:left w:val="nil"/>
              <w:bottom w:val="single" w:sz="4" w:space="0" w:color="000000"/>
              <w:right w:val="nil"/>
            </w:tcBorders>
            <w:shd w:val="clear" w:color="000000" w:fill="C0C0C0"/>
            <w:textDirection w:val="btLr"/>
            <w:vAlign w:val="bottom"/>
            <w:hideMark/>
          </w:tcPr>
          <w:p w14:paraId="170938F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Pharmacies</w:t>
            </w:r>
          </w:p>
        </w:tc>
        <w:tc>
          <w:tcPr>
            <w:tcW w:w="591"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7DA958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Providers of health care system administration and financing</w:t>
            </w:r>
          </w:p>
        </w:tc>
        <w:tc>
          <w:tcPr>
            <w:tcW w:w="629" w:type="dxa"/>
            <w:tcBorders>
              <w:top w:val="nil"/>
              <w:left w:val="nil"/>
              <w:bottom w:val="single" w:sz="4" w:space="0" w:color="000000"/>
              <w:right w:val="nil"/>
            </w:tcBorders>
            <w:shd w:val="clear" w:color="000000" w:fill="C0C0C0"/>
            <w:textDirection w:val="btLr"/>
            <w:vAlign w:val="bottom"/>
            <w:hideMark/>
          </w:tcPr>
          <w:p w14:paraId="77A707F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Government health administration agencies</w:t>
            </w:r>
          </w:p>
        </w:tc>
        <w:tc>
          <w:tcPr>
            <w:tcW w:w="655" w:type="dxa"/>
            <w:tcBorders>
              <w:top w:val="nil"/>
              <w:left w:val="nil"/>
              <w:bottom w:val="single" w:sz="4" w:space="0" w:color="000000"/>
              <w:right w:val="nil"/>
            </w:tcBorders>
            <w:shd w:val="clear" w:color="000000" w:fill="C0C0C0"/>
            <w:textDirection w:val="btLr"/>
            <w:vAlign w:val="bottom"/>
            <w:hideMark/>
          </w:tcPr>
          <w:p w14:paraId="5DE8E00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Social health insurance agencies</w:t>
            </w:r>
          </w:p>
        </w:tc>
        <w:tc>
          <w:tcPr>
            <w:tcW w:w="574"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9E8266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Rest of the world</w:t>
            </w:r>
          </w:p>
        </w:tc>
        <w:tc>
          <w:tcPr>
            <w:tcW w:w="698" w:type="dxa"/>
            <w:tcBorders>
              <w:top w:val="nil"/>
              <w:left w:val="nil"/>
              <w:bottom w:val="single" w:sz="4" w:space="0" w:color="000000"/>
              <w:right w:val="single" w:sz="8" w:space="0" w:color="000000"/>
            </w:tcBorders>
            <w:shd w:val="clear" w:color="000000" w:fill="C0C0C0"/>
            <w:textDirection w:val="btLr"/>
            <w:vAlign w:val="bottom"/>
            <w:hideMark/>
          </w:tcPr>
          <w:p w14:paraId="6A16AC9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Unspecified health care providers (n.e.c.)</w:t>
            </w:r>
          </w:p>
        </w:tc>
        <w:tc>
          <w:tcPr>
            <w:tcW w:w="779" w:type="dxa"/>
            <w:tcBorders>
              <w:top w:val="nil"/>
              <w:left w:val="nil"/>
              <w:bottom w:val="nil"/>
              <w:right w:val="single" w:sz="8" w:space="0" w:color="000000"/>
            </w:tcBorders>
            <w:shd w:val="clear" w:color="000000" w:fill="C0C0C0"/>
            <w:noWrap/>
            <w:hideMark/>
          </w:tcPr>
          <w:p w14:paraId="02E7EEE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206DBB03"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1B49A40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73259EF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HC.1</w:t>
            </w:r>
          </w:p>
        </w:tc>
        <w:tc>
          <w:tcPr>
            <w:tcW w:w="1170" w:type="dxa"/>
            <w:tcBorders>
              <w:top w:val="single" w:sz="4" w:space="0" w:color="000000"/>
              <w:left w:val="nil"/>
              <w:bottom w:val="single" w:sz="4" w:space="0" w:color="000000"/>
              <w:right w:val="nil"/>
            </w:tcBorders>
            <w:shd w:val="clear" w:color="000000" w:fill="D9D9D9"/>
            <w:hideMark/>
          </w:tcPr>
          <w:p w14:paraId="05514DF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1B27DE1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63809D8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Curative care</w:t>
            </w:r>
          </w:p>
        </w:tc>
        <w:tc>
          <w:tcPr>
            <w:tcW w:w="810" w:type="dxa"/>
            <w:tcBorders>
              <w:top w:val="nil"/>
              <w:left w:val="nil"/>
              <w:bottom w:val="single" w:sz="4" w:space="0" w:color="000000"/>
              <w:right w:val="single" w:sz="4" w:space="0" w:color="000000"/>
            </w:tcBorders>
            <w:shd w:val="clear" w:color="000000" w:fill="D9D9D9"/>
            <w:noWrap/>
            <w:hideMark/>
          </w:tcPr>
          <w:p w14:paraId="5829321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170.83</w:t>
            </w:r>
          </w:p>
        </w:tc>
        <w:tc>
          <w:tcPr>
            <w:tcW w:w="867" w:type="dxa"/>
            <w:tcBorders>
              <w:top w:val="nil"/>
              <w:left w:val="nil"/>
              <w:bottom w:val="single" w:sz="4" w:space="0" w:color="000000"/>
              <w:right w:val="nil"/>
            </w:tcBorders>
            <w:shd w:val="clear" w:color="000000" w:fill="D9D9D9"/>
            <w:noWrap/>
            <w:hideMark/>
          </w:tcPr>
          <w:p w14:paraId="3F729C1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25.88</w:t>
            </w:r>
          </w:p>
        </w:tc>
        <w:tc>
          <w:tcPr>
            <w:tcW w:w="793" w:type="dxa"/>
            <w:tcBorders>
              <w:top w:val="nil"/>
              <w:left w:val="nil"/>
              <w:bottom w:val="single" w:sz="4" w:space="0" w:color="000000"/>
              <w:right w:val="nil"/>
            </w:tcBorders>
            <w:shd w:val="clear" w:color="000000" w:fill="D9D9D9"/>
            <w:noWrap/>
            <w:hideMark/>
          </w:tcPr>
          <w:p w14:paraId="2ADA864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144.95</w:t>
            </w:r>
          </w:p>
        </w:tc>
        <w:tc>
          <w:tcPr>
            <w:tcW w:w="537" w:type="dxa"/>
            <w:tcBorders>
              <w:top w:val="nil"/>
              <w:left w:val="single" w:sz="4" w:space="0" w:color="000000"/>
              <w:bottom w:val="single" w:sz="4" w:space="0" w:color="000000"/>
              <w:right w:val="single" w:sz="4" w:space="0" w:color="000000"/>
            </w:tcBorders>
            <w:shd w:val="clear" w:color="000000" w:fill="D9D9D9"/>
            <w:noWrap/>
            <w:hideMark/>
          </w:tcPr>
          <w:p w14:paraId="1C5F2C6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0.11</w:t>
            </w:r>
          </w:p>
        </w:tc>
        <w:tc>
          <w:tcPr>
            <w:tcW w:w="658" w:type="dxa"/>
            <w:tcBorders>
              <w:top w:val="nil"/>
              <w:left w:val="nil"/>
              <w:bottom w:val="single" w:sz="4" w:space="0" w:color="000000"/>
              <w:right w:val="nil"/>
            </w:tcBorders>
            <w:shd w:val="clear" w:color="000000" w:fill="D9D9D9"/>
            <w:noWrap/>
            <w:hideMark/>
          </w:tcPr>
          <w:p w14:paraId="0A379C5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0.11</w:t>
            </w:r>
          </w:p>
        </w:tc>
        <w:tc>
          <w:tcPr>
            <w:tcW w:w="588" w:type="dxa"/>
            <w:tcBorders>
              <w:top w:val="nil"/>
              <w:left w:val="single" w:sz="4" w:space="0" w:color="000000"/>
              <w:bottom w:val="single" w:sz="4" w:space="0" w:color="000000"/>
              <w:right w:val="single" w:sz="4" w:space="0" w:color="000000"/>
            </w:tcBorders>
            <w:shd w:val="clear" w:color="000000" w:fill="D9D9D9"/>
            <w:noWrap/>
            <w:hideMark/>
          </w:tcPr>
          <w:p w14:paraId="1274F06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66.72</w:t>
            </w:r>
          </w:p>
        </w:tc>
        <w:tc>
          <w:tcPr>
            <w:tcW w:w="658" w:type="dxa"/>
            <w:tcBorders>
              <w:top w:val="nil"/>
              <w:left w:val="nil"/>
              <w:bottom w:val="single" w:sz="4" w:space="0" w:color="000000"/>
              <w:right w:val="nil"/>
            </w:tcBorders>
            <w:shd w:val="clear" w:color="000000" w:fill="D9D9D9"/>
            <w:noWrap/>
            <w:hideMark/>
          </w:tcPr>
          <w:p w14:paraId="2B364CA5"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8.67</w:t>
            </w:r>
          </w:p>
        </w:tc>
        <w:tc>
          <w:tcPr>
            <w:tcW w:w="661" w:type="dxa"/>
            <w:tcBorders>
              <w:top w:val="nil"/>
              <w:left w:val="nil"/>
              <w:bottom w:val="single" w:sz="4" w:space="0" w:color="000000"/>
              <w:right w:val="nil"/>
            </w:tcBorders>
            <w:shd w:val="clear" w:color="000000" w:fill="D9D9D9"/>
            <w:noWrap/>
            <w:hideMark/>
          </w:tcPr>
          <w:p w14:paraId="5D27318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58.05</w:t>
            </w:r>
          </w:p>
        </w:tc>
        <w:tc>
          <w:tcPr>
            <w:tcW w:w="783" w:type="dxa"/>
            <w:tcBorders>
              <w:top w:val="nil"/>
              <w:left w:val="nil"/>
              <w:bottom w:val="single" w:sz="4" w:space="0" w:color="000000"/>
              <w:right w:val="nil"/>
            </w:tcBorders>
            <w:shd w:val="clear" w:color="000000" w:fill="D9D9D9"/>
            <w:noWrap/>
            <w:hideMark/>
          </w:tcPr>
          <w:p w14:paraId="43A2FA5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58.05</w:t>
            </w:r>
          </w:p>
        </w:tc>
        <w:tc>
          <w:tcPr>
            <w:tcW w:w="630" w:type="dxa"/>
            <w:tcBorders>
              <w:top w:val="nil"/>
              <w:left w:val="single" w:sz="4" w:space="0" w:color="000000"/>
              <w:bottom w:val="single" w:sz="4" w:space="0" w:color="000000"/>
              <w:right w:val="single" w:sz="4" w:space="0" w:color="000000"/>
            </w:tcBorders>
            <w:shd w:val="clear" w:color="000000" w:fill="D9D9D9"/>
            <w:noWrap/>
            <w:hideMark/>
          </w:tcPr>
          <w:p w14:paraId="5E6B3C6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single" w:sz="4" w:space="0" w:color="000000"/>
              <w:right w:val="nil"/>
            </w:tcBorders>
            <w:shd w:val="clear" w:color="000000" w:fill="D9D9D9"/>
            <w:noWrap/>
            <w:hideMark/>
          </w:tcPr>
          <w:p w14:paraId="52F89F2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nil"/>
              <w:left w:val="single" w:sz="4" w:space="0" w:color="000000"/>
              <w:bottom w:val="single" w:sz="4" w:space="0" w:color="000000"/>
              <w:right w:val="single" w:sz="4" w:space="0" w:color="000000"/>
            </w:tcBorders>
            <w:shd w:val="clear" w:color="000000" w:fill="D9D9D9"/>
            <w:noWrap/>
            <w:hideMark/>
          </w:tcPr>
          <w:p w14:paraId="26FF227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29" w:type="dxa"/>
            <w:tcBorders>
              <w:top w:val="nil"/>
              <w:left w:val="nil"/>
              <w:bottom w:val="single" w:sz="4" w:space="0" w:color="000000"/>
              <w:right w:val="nil"/>
            </w:tcBorders>
            <w:shd w:val="clear" w:color="000000" w:fill="D9D9D9"/>
            <w:noWrap/>
            <w:hideMark/>
          </w:tcPr>
          <w:p w14:paraId="24DA140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55" w:type="dxa"/>
            <w:tcBorders>
              <w:top w:val="nil"/>
              <w:left w:val="nil"/>
              <w:bottom w:val="single" w:sz="4" w:space="0" w:color="000000"/>
              <w:right w:val="nil"/>
            </w:tcBorders>
            <w:shd w:val="clear" w:color="000000" w:fill="D9D9D9"/>
            <w:noWrap/>
            <w:hideMark/>
          </w:tcPr>
          <w:p w14:paraId="5D3E765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nil"/>
              <w:left w:val="single" w:sz="4" w:space="0" w:color="000000"/>
              <w:bottom w:val="single" w:sz="4" w:space="0" w:color="000000"/>
              <w:right w:val="single" w:sz="4" w:space="0" w:color="000000"/>
            </w:tcBorders>
            <w:shd w:val="clear" w:color="000000" w:fill="D9D9D9"/>
            <w:noWrap/>
            <w:hideMark/>
          </w:tcPr>
          <w:p w14:paraId="404E5A0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21.17</w:t>
            </w:r>
          </w:p>
        </w:tc>
        <w:tc>
          <w:tcPr>
            <w:tcW w:w="698" w:type="dxa"/>
            <w:tcBorders>
              <w:top w:val="nil"/>
              <w:left w:val="nil"/>
              <w:bottom w:val="single" w:sz="4" w:space="0" w:color="000000"/>
              <w:right w:val="single" w:sz="8" w:space="0" w:color="000000"/>
            </w:tcBorders>
            <w:shd w:val="clear" w:color="000000" w:fill="D9D9D9"/>
            <w:noWrap/>
            <w:hideMark/>
          </w:tcPr>
          <w:p w14:paraId="18E1368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779" w:type="dxa"/>
            <w:tcBorders>
              <w:top w:val="single" w:sz="4" w:space="0" w:color="000000"/>
              <w:left w:val="nil"/>
              <w:bottom w:val="single" w:sz="4" w:space="0" w:color="000000"/>
              <w:right w:val="single" w:sz="8" w:space="0" w:color="000000"/>
            </w:tcBorders>
            <w:shd w:val="clear" w:color="000000" w:fill="D9D9D9"/>
            <w:noWrap/>
            <w:hideMark/>
          </w:tcPr>
          <w:p w14:paraId="12F6C84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263.90</w:t>
            </w:r>
          </w:p>
        </w:tc>
      </w:tr>
      <w:tr w:rsidR="00AF6E8B" w:rsidRPr="00AF6E8B" w14:paraId="5FE5A5F2"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2CAC218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629018A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4D0EB73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HC.1.1</w:t>
            </w:r>
          </w:p>
        </w:tc>
        <w:tc>
          <w:tcPr>
            <w:tcW w:w="720" w:type="dxa"/>
            <w:tcBorders>
              <w:top w:val="nil"/>
              <w:left w:val="nil"/>
              <w:bottom w:val="nil"/>
              <w:right w:val="nil"/>
            </w:tcBorders>
            <w:shd w:val="clear" w:color="auto" w:fill="auto"/>
            <w:hideMark/>
          </w:tcPr>
          <w:p w14:paraId="48980FE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0CA5DC1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Inpatient curative care</w:t>
            </w:r>
          </w:p>
        </w:tc>
        <w:tc>
          <w:tcPr>
            <w:tcW w:w="810" w:type="dxa"/>
            <w:tcBorders>
              <w:top w:val="nil"/>
              <w:left w:val="nil"/>
              <w:bottom w:val="nil"/>
              <w:right w:val="single" w:sz="4" w:space="0" w:color="000000"/>
            </w:tcBorders>
            <w:shd w:val="clear" w:color="auto" w:fill="auto"/>
            <w:noWrap/>
            <w:hideMark/>
          </w:tcPr>
          <w:p w14:paraId="51FA394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115.38</w:t>
            </w:r>
          </w:p>
        </w:tc>
        <w:tc>
          <w:tcPr>
            <w:tcW w:w="867" w:type="dxa"/>
            <w:tcBorders>
              <w:top w:val="nil"/>
              <w:left w:val="nil"/>
              <w:bottom w:val="nil"/>
              <w:right w:val="nil"/>
            </w:tcBorders>
            <w:shd w:val="clear" w:color="auto" w:fill="auto"/>
            <w:noWrap/>
            <w:hideMark/>
          </w:tcPr>
          <w:p w14:paraId="07740C1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25.88</w:t>
            </w:r>
          </w:p>
        </w:tc>
        <w:tc>
          <w:tcPr>
            <w:tcW w:w="793" w:type="dxa"/>
            <w:tcBorders>
              <w:top w:val="nil"/>
              <w:left w:val="nil"/>
              <w:bottom w:val="nil"/>
              <w:right w:val="nil"/>
            </w:tcBorders>
            <w:shd w:val="clear" w:color="auto" w:fill="auto"/>
            <w:noWrap/>
            <w:hideMark/>
          </w:tcPr>
          <w:p w14:paraId="0A01C50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89.50</w:t>
            </w:r>
          </w:p>
        </w:tc>
        <w:tc>
          <w:tcPr>
            <w:tcW w:w="537" w:type="dxa"/>
            <w:tcBorders>
              <w:top w:val="nil"/>
              <w:left w:val="single" w:sz="4" w:space="0" w:color="000000"/>
              <w:bottom w:val="nil"/>
              <w:right w:val="single" w:sz="4" w:space="0" w:color="000000"/>
            </w:tcBorders>
            <w:shd w:val="clear" w:color="auto" w:fill="auto"/>
            <w:noWrap/>
            <w:hideMark/>
          </w:tcPr>
          <w:p w14:paraId="00EF4C4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774DC08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7CE0674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5.13</w:t>
            </w:r>
          </w:p>
        </w:tc>
        <w:tc>
          <w:tcPr>
            <w:tcW w:w="658" w:type="dxa"/>
            <w:tcBorders>
              <w:top w:val="nil"/>
              <w:left w:val="nil"/>
              <w:bottom w:val="nil"/>
              <w:right w:val="nil"/>
            </w:tcBorders>
            <w:shd w:val="clear" w:color="auto" w:fill="auto"/>
            <w:noWrap/>
            <w:hideMark/>
          </w:tcPr>
          <w:p w14:paraId="47E782A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178D56B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5.13</w:t>
            </w:r>
          </w:p>
        </w:tc>
        <w:tc>
          <w:tcPr>
            <w:tcW w:w="783" w:type="dxa"/>
            <w:tcBorders>
              <w:top w:val="nil"/>
              <w:left w:val="nil"/>
              <w:bottom w:val="nil"/>
              <w:right w:val="nil"/>
            </w:tcBorders>
            <w:shd w:val="clear" w:color="auto" w:fill="auto"/>
            <w:noWrap/>
            <w:hideMark/>
          </w:tcPr>
          <w:p w14:paraId="24441D2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5.13</w:t>
            </w:r>
          </w:p>
        </w:tc>
        <w:tc>
          <w:tcPr>
            <w:tcW w:w="630" w:type="dxa"/>
            <w:tcBorders>
              <w:top w:val="nil"/>
              <w:left w:val="single" w:sz="4" w:space="0" w:color="000000"/>
              <w:bottom w:val="nil"/>
              <w:right w:val="single" w:sz="4" w:space="0" w:color="000000"/>
            </w:tcBorders>
            <w:shd w:val="clear" w:color="auto" w:fill="auto"/>
            <w:noWrap/>
            <w:hideMark/>
          </w:tcPr>
          <w:p w14:paraId="641EE18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0FBF67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3CFE79F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auto" w:fill="auto"/>
            <w:noWrap/>
            <w:hideMark/>
          </w:tcPr>
          <w:p w14:paraId="099AE08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15A4CAC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6E02FF9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8.73</w:t>
            </w:r>
          </w:p>
        </w:tc>
        <w:tc>
          <w:tcPr>
            <w:tcW w:w="698" w:type="dxa"/>
            <w:tcBorders>
              <w:top w:val="nil"/>
              <w:left w:val="nil"/>
              <w:bottom w:val="nil"/>
              <w:right w:val="single" w:sz="8" w:space="0" w:color="000000"/>
            </w:tcBorders>
            <w:shd w:val="clear" w:color="auto" w:fill="auto"/>
            <w:noWrap/>
            <w:hideMark/>
          </w:tcPr>
          <w:p w14:paraId="0413330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6F991C7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129.24</w:t>
            </w:r>
          </w:p>
        </w:tc>
      </w:tr>
      <w:tr w:rsidR="00AF6E8B" w:rsidRPr="00AF6E8B" w14:paraId="10E87156"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081C0F0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377A534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6AD946F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2C848E2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HC.1.1.1</w:t>
            </w:r>
          </w:p>
        </w:tc>
        <w:tc>
          <w:tcPr>
            <w:tcW w:w="1890" w:type="dxa"/>
            <w:tcBorders>
              <w:top w:val="nil"/>
              <w:left w:val="nil"/>
              <w:bottom w:val="nil"/>
              <w:right w:val="single" w:sz="4" w:space="0" w:color="000000"/>
            </w:tcBorders>
            <w:shd w:val="clear" w:color="000000" w:fill="D9D9D9"/>
            <w:hideMark/>
          </w:tcPr>
          <w:p w14:paraId="744F5EB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General inpatient curative care</w:t>
            </w:r>
          </w:p>
        </w:tc>
        <w:tc>
          <w:tcPr>
            <w:tcW w:w="810" w:type="dxa"/>
            <w:tcBorders>
              <w:top w:val="nil"/>
              <w:left w:val="nil"/>
              <w:bottom w:val="nil"/>
              <w:right w:val="single" w:sz="4" w:space="0" w:color="000000"/>
            </w:tcBorders>
            <w:shd w:val="clear" w:color="000000" w:fill="D9D9D9"/>
            <w:noWrap/>
            <w:hideMark/>
          </w:tcPr>
          <w:p w14:paraId="23F2654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46.56</w:t>
            </w:r>
          </w:p>
        </w:tc>
        <w:tc>
          <w:tcPr>
            <w:tcW w:w="867" w:type="dxa"/>
            <w:tcBorders>
              <w:top w:val="nil"/>
              <w:left w:val="nil"/>
              <w:bottom w:val="nil"/>
              <w:right w:val="nil"/>
            </w:tcBorders>
            <w:shd w:val="clear" w:color="000000" w:fill="D9D9D9"/>
            <w:noWrap/>
            <w:hideMark/>
          </w:tcPr>
          <w:p w14:paraId="252549D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6.28</w:t>
            </w:r>
          </w:p>
        </w:tc>
        <w:tc>
          <w:tcPr>
            <w:tcW w:w="793" w:type="dxa"/>
            <w:tcBorders>
              <w:top w:val="nil"/>
              <w:left w:val="nil"/>
              <w:bottom w:val="nil"/>
              <w:right w:val="nil"/>
            </w:tcBorders>
            <w:shd w:val="clear" w:color="000000" w:fill="D9D9D9"/>
            <w:noWrap/>
            <w:hideMark/>
          </w:tcPr>
          <w:p w14:paraId="228F65A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40.28</w:t>
            </w:r>
          </w:p>
        </w:tc>
        <w:tc>
          <w:tcPr>
            <w:tcW w:w="537" w:type="dxa"/>
            <w:tcBorders>
              <w:top w:val="nil"/>
              <w:left w:val="single" w:sz="4" w:space="0" w:color="000000"/>
              <w:bottom w:val="nil"/>
              <w:right w:val="single" w:sz="4" w:space="0" w:color="000000"/>
            </w:tcBorders>
            <w:shd w:val="clear" w:color="000000" w:fill="D9D9D9"/>
            <w:noWrap/>
            <w:hideMark/>
          </w:tcPr>
          <w:p w14:paraId="723C4EC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0EA6F33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5CD9DC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2C2A035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62CE7DE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26C1500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6127E41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52667ED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411C6C7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7A7B2A0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62089CA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7F6F40A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A0F71F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6D953A3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46.56</w:t>
            </w:r>
          </w:p>
        </w:tc>
      </w:tr>
      <w:tr w:rsidR="00AF6E8B" w:rsidRPr="00AF6E8B" w14:paraId="3B00789A"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405099D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6F2A2C9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3FFD56C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74F6D38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HC.1.1.nec</w:t>
            </w:r>
          </w:p>
        </w:tc>
        <w:tc>
          <w:tcPr>
            <w:tcW w:w="1890" w:type="dxa"/>
            <w:tcBorders>
              <w:top w:val="nil"/>
              <w:left w:val="nil"/>
              <w:bottom w:val="nil"/>
              <w:right w:val="single" w:sz="4" w:space="0" w:color="000000"/>
            </w:tcBorders>
            <w:shd w:val="clear" w:color="000000" w:fill="D9D9D9"/>
            <w:hideMark/>
          </w:tcPr>
          <w:p w14:paraId="3C1CD31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inpatient curative care (n.e.c.)</w:t>
            </w:r>
          </w:p>
        </w:tc>
        <w:tc>
          <w:tcPr>
            <w:tcW w:w="810" w:type="dxa"/>
            <w:tcBorders>
              <w:top w:val="nil"/>
              <w:left w:val="nil"/>
              <w:bottom w:val="nil"/>
              <w:right w:val="single" w:sz="4" w:space="0" w:color="000000"/>
            </w:tcBorders>
            <w:shd w:val="clear" w:color="000000" w:fill="D9D9D9"/>
            <w:noWrap/>
            <w:hideMark/>
          </w:tcPr>
          <w:p w14:paraId="38DA9097" w14:textId="77777777" w:rsidR="00AF6E8B" w:rsidRPr="00AF6E8B" w:rsidRDefault="00AF6E8B" w:rsidP="00AF6E8B">
            <w:pPr>
              <w:spacing w:after="0" w:line="240" w:lineRule="auto"/>
              <w:jc w:val="right"/>
              <w:rPr>
                <w:rFonts w:ascii="Arial Unicode MS" w:eastAsia="Arial Unicode MS" w:hAnsi="Arial Unicode MS" w:cs="Arial Unicode MS"/>
                <w:b/>
                <w:bCs/>
                <w:i/>
                <w:sz w:val="16"/>
                <w:szCs w:val="16"/>
                <w:lang w:val="en-US"/>
              </w:rPr>
            </w:pPr>
            <w:r w:rsidRPr="00AF6E8B">
              <w:rPr>
                <w:rFonts w:ascii="Arial Unicode MS" w:eastAsia="Arial Unicode MS" w:hAnsi="Arial Unicode MS" w:cs="Arial Unicode MS" w:hint="eastAsia"/>
                <w:b/>
                <w:bCs/>
                <w:i/>
                <w:sz w:val="16"/>
                <w:szCs w:val="16"/>
                <w:lang w:val="en-US"/>
              </w:rPr>
              <w:t>68.82</w:t>
            </w:r>
          </w:p>
        </w:tc>
        <w:tc>
          <w:tcPr>
            <w:tcW w:w="867" w:type="dxa"/>
            <w:tcBorders>
              <w:top w:val="nil"/>
              <w:left w:val="nil"/>
              <w:bottom w:val="nil"/>
              <w:right w:val="nil"/>
            </w:tcBorders>
            <w:shd w:val="clear" w:color="000000" w:fill="D9D9D9"/>
            <w:noWrap/>
            <w:hideMark/>
          </w:tcPr>
          <w:p w14:paraId="33E9C10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793" w:type="dxa"/>
            <w:tcBorders>
              <w:top w:val="nil"/>
              <w:left w:val="nil"/>
              <w:bottom w:val="nil"/>
              <w:right w:val="nil"/>
            </w:tcBorders>
            <w:shd w:val="clear" w:color="000000" w:fill="D9D9D9"/>
            <w:noWrap/>
            <w:hideMark/>
          </w:tcPr>
          <w:p w14:paraId="299F110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49.22</w:t>
            </w:r>
          </w:p>
        </w:tc>
        <w:tc>
          <w:tcPr>
            <w:tcW w:w="537" w:type="dxa"/>
            <w:tcBorders>
              <w:top w:val="nil"/>
              <w:left w:val="single" w:sz="4" w:space="0" w:color="000000"/>
              <w:bottom w:val="nil"/>
              <w:right w:val="single" w:sz="4" w:space="0" w:color="000000"/>
            </w:tcBorders>
            <w:shd w:val="clear" w:color="000000" w:fill="D9D9D9"/>
            <w:noWrap/>
            <w:hideMark/>
          </w:tcPr>
          <w:p w14:paraId="565CC0B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3F5AD6E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1AF3E16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5.13</w:t>
            </w:r>
          </w:p>
        </w:tc>
        <w:tc>
          <w:tcPr>
            <w:tcW w:w="658" w:type="dxa"/>
            <w:tcBorders>
              <w:top w:val="nil"/>
              <w:left w:val="nil"/>
              <w:bottom w:val="nil"/>
              <w:right w:val="nil"/>
            </w:tcBorders>
            <w:shd w:val="clear" w:color="000000" w:fill="D9D9D9"/>
            <w:noWrap/>
            <w:hideMark/>
          </w:tcPr>
          <w:p w14:paraId="191B9C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535D9FB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5.13</w:t>
            </w:r>
          </w:p>
        </w:tc>
        <w:tc>
          <w:tcPr>
            <w:tcW w:w="783" w:type="dxa"/>
            <w:tcBorders>
              <w:top w:val="nil"/>
              <w:left w:val="nil"/>
              <w:bottom w:val="nil"/>
              <w:right w:val="nil"/>
            </w:tcBorders>
            <w:shd w:val="clear" w:color="000000" w:fill="D9D9D9"/>
            <w:noWrap/>
            <w:hideMark/>
          </w:tcPr>
          <w:p w14:paraId="49C498E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5.13</w:t>
            </w:r>
          </w:p>
        </w:tc>
        <w:tc>
          <w:tcPr>
            <w:tcW w:w="630" w:type="dxa"/>
            <w:tcBorders>
              <w:top w:val="nil"/>
              <w:left w:val="single" w:sz="4" w:space="0" w:color="000000"/>
              <w:bottom w:val="nil"/>
              <w:right w:val="single" w:sz="4" w:space="0" w:color="000000"/>
            </w:tcBorders>
            <w:shd w:val="clear" w:color="000000" w:fill="D9D9D9"/>
            <w:noWrap/>
            <w:hideMark/>
          </w:tcPr>
          <w:p w14:paraId="162BA27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2303F44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69BE8A0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4DC2FB2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4C29C64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79A7A99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8.73</w:t>
            </w:r>
          </w:p>
        </w:tc>
        <w:tc>
          <w:tcPr>
            <w:tcW w:w="698" w:type="dxa"/>
            <w:tcBorders>
              <w:top w:val="nil"/>
              <w:left w:val="nil"/>
              <w:bottom w:val="nil"/>
              <w:right w:val="single" w:sz="8" w:space="0" w:color="000000"/>
            </w:tcBorders>
            <w:shd w:val="clear" w:color="000000" w:fill="D9D9D9"/>
            <w:noWrap/>
            <w:hideMark/>
          </w:tcPr>
          <w:p w14:paraId="3021067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7E02584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82.68</w:t>
            </w:r>
          </w:p>
        </w:tc>
      </w:tr>
      <w:tr w:rsidR="00AF6E8B" w:rsidRPr="00AF6E8B" w14:paraId="63AFDCF5"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1C1F6E6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7CDB6A0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087FEEC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HC.1.2</w:t>
            </w:r>
          </w:p>
        </w:tc>
        <w:tc>
          <w:tcPr>
            <w:tcW w:w="720" w:type="dxa"/>
            <w:tcBorders>
              <w:top w:val="nil"/>
              <w:left w:val="nil"/>
              <w:bottom w:val="nil"/>
              <w:right w:val="nil"/>
            </w:tcBorders>
            <w:shd w:val="clear" w:color="000000" w:fill="D9D9D9"/>
            <w:hideMark/>
          </w:tcPr>
          <w:p w14:paraId="2EF9215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2680CB8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Day curative care</w:t>
            </w:r>
          </w:p>
        </w:tc>
        <w:tc>
          <w:tcPr>
            <w:tcW w:w="810" w:type="dxa"/>
            <w:tcBorders>
              <w:top w:val="nil"/>
              <w:left w:val="nil"/>
              <w:bottom w:val="nil"/>
              <w:right w:val="single" w:sz="4" w:space="0" w:color="000000"/>
            </w:tcBorders>
            <w:shd w:val="clear" w:color="000000" w:fill="D9D9D9"/>
            <w:noWrap/>
            <w:hideMark/>
          </w:tcPr>
          <w:p w14:paraId="360D4B2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370988E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03D5454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27CEB1D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658" w:type="dxa"/>
            <w:tcBorders>
              <w:top w:val="nil"/>
              <w:left w:val="nil"/>
              <w:bottom w:val="nil"/>
              <w:right w:val="nil"/>
            </w:tcBorders>
            <w:shd w:val="clear" w:color="000000" w:fill="D9D9D9"/>
            <w:noWrap/>
            <w:hideMark/>
          </w:tcPr>
          <w:p w14:paraId="3F888BA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588" w:type="dxa"/>
            <w:tcBorders>
              <w:top w:val="nil"/>
              <w:left w:val="single" w:sz="4" w:space="0" w:color="000000"/>
              <w:bottom w:val="nil"/>
              <w:right w:val="single" w:sz="4" w:space="0" w:color="000000"/>
            </w:tcBorders>
            <w:shd w:val="clear" w:color="000000" w:fill="D9D9D9"/>
            <w:noWrap/>
            <w:hideMark/>
          </w:tcPr>
          <w:p w14:paraId="7462284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74B04F3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2ADBAA9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482CA3A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738ED8A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4A19F46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60C1F1C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0B6446E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2100612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269B3A0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2C0F09B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57F4C17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r>
      <w:tr w:rsidR="00AF6E8B" w:rsidRPr="00AF6E8B" w14:paraId="13BEFC4A"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6CBC89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17E886C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4E884A8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5D9EFD2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HC.1.2.2</w:t>
            </w:r>
          </w:p>
        </w:tc>
        <w:tc>
          <w:tcPr>
            <w:tcW w:w="1890" w:type="dxa"/>
            <w:tcBorders>
              <w:top w:val="nil"/>
              <w:left w:val="nil"/>
              <w:bottom w:val="nil"/>
              <w:right w:val="single" w:sz="4" w:space="0" w:color="000000"/>
            </w:tcBorders>
            <w:shd w:val="clear" w:color="000000" w:fill="D9D9D9"/>
            <w:hideMark/>
          </w:tcPr>
          <w:p w14:paraId="37625C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Specialised day curative care</w:t>
            </w:r>
          </w:p>
        </w:tc>
        <w:tc>
          <w:tcPr>
            <w:tcW w:w="810" w:type="dxa"/>
            <w:tcBorders>
              <w:top w:val="nil"/>
              <w:left w:val="nil"/>
              <w:bottom w:val="nil"/>
              <w:right w:val="single" w:sz="4" w:space="0" w:color="000000"/>
            </w:tcBorders>
            <w:shd w:val="clear" w:color="000000" w:fill="D9D9D9"/>
            <w:noWrap/>
            <w:hideMark/>
          </w:tcPr>
          <w:p w14:paraId="538F98B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46E36A3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1D6DCA5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17F8651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658" w:type="dxa"/>
            <w:tcBorders>
              <w:top w:val="nil"/>
              <w:left w:val="nil"/>
              <w:bottom w:val="nil"/>
              <w:right w:val="nil"/>
            </w:tcBorders>
            <w:shd w:val="clear" w:color="000000" w:fill="D9D9D9"/>
            <w:noWrap/>
            <w:hideMark/>
          </w:tcPr>
          <w:p w14:paraId="2F4A018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588" w:type="dxa"/>
            <w:tcBorders>
              <w:top w:val="nil"/>
              <w:left w:val="single" w:sz="4" w:space="0" w:color="000000"/>
              <w:bottom w:val="nil"/>
              <w:right w:val="single" w:sz="4" w:space="0" w:color="000000"/>
            </w:tcBorders>
            <w:shd w:val="clear" w:color="000000" w:fill="D9D9D9"/>
            <w:noWrap/>
            <w:hideMark/>
          </w:tcPr>
          <w:p w14:paraId="4528CB3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4909DC6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1A58E47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5F42420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0BED319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25931B4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178B6FC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5B4CFDF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33B7B53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29AEBEB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2FD748E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71137D6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r>
      <w:tr w:rsidR="00AF6E8B" w:rsidRPr="00AF6E8B" w14:paraId="373BF7EE"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20E15FF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012AC88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615C391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HC.1.3</w:t>
            </w:r>
          </w:p>
        </w:tc>
        <w:tc>
          <w:tcPr>
            <w:tcW w:w="720" w:type="dxa"/>
            <w:tcBorders>
              <w:top w:val="nil"/>
              <w:left w:val="nil"/>
              <w:bottom w:val="nil"/>
              <w:right w:val="nil"/>
            </w:tcBorders>
            <w:shd w:val="clear" w:color="000000" w:fill="D9D9D9"/>
            <w:hideMark/>
          </w:tcPr>
          <w:p w14:paraId="2A07E55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0BF68E8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Outpatient curative care</w:t>
            </w:r>
          </w:p>
        </w:tc>
        <w:tc>
          <w:tcPr>
            <w:tcW w:w="810" w:type="dxa"/>
            <w:tcBorders>
              <w:top w:val="nil"/>
              <w:left w:val="nil"/>
              <w:bottom w:val="nil"/>
              <w:right w:val="single" w:sz="4" w:space="0" w:color="000000"/>
            </w:tcBorders>
            <w:shd w:val="clear" w:color="000000" w:fill="D9D9D9"/>
            <w:noWrap/>
            <w:hideMark/>
          </w:tcPr>
          <w:p w14:paraId="0CC5B86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50.35</w:t>
            </w:r>
          </w:p>
        </w:tc>
        <w:tc>
          <w:tcPr>
            <w:tcW w:w="867" w:type="dxa"/>
            <w:tcBorders>
              <w:top w:val="nil"/>
              <w:left w:val="nil"/>
              <w:bottom w:val="nil"/>
              <w:right w:val="nil"/>
            </w:tcBorders>
            <w:shd w:val="clear" w:color="000000" w:fill="D9D9D9"/>
            <w:noWrap/>
            <w:hideMark/>
          </w:tcPr>
          <w:p w14:paraId="1840944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00850C2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50.35</w:t>
            </w:r>
          </w:p>
        </w:tc>
        <w:tc>
          <w:tcPr>
            <w:tcW w:w="537" w:type="dxa"/>
            <w:tcBorders>
              <w:top w:val="nil"/>
              <w:left w:val="single" w:sz="4" w:space="0" w:color="000000"/>
              <w:bottom w:val="nil"/>
              <w:right w:val="single" w:sz="4" w:space="0" w:color="000000"/>
            </w:tcBorders>
            <w:shd w:val="clear" w:color="000000" w:fill="D9D9D9"/>
            <w:noWrap/>
            <w:hideMark/>
          </w:tcPr>
          <w:p w14:paraId="0B2F51D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58" w:type="dxa"/>
            <w:tcBorders>
              <w:top w:val="nil"/>
              <w:left w:val="nil"/>
              <w:bottom w:val="nil"/>
              <w:right w:val="nil"/>
            </w:tcBorders>
            <w:shd w:val="clear" w:color="000000" w:fill="D9D9D9"/>
            <w:noWrap/>
            <w:hideMark/>
          </w:tcPr>
          <w:p w14:paraId="3164592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588" w:type="dxa"/>
            <w:tcBorders>
              <w:top w:val="nil"/>
              <w:left w:val="single" w:sz="4" w:space="0" w:color="000000"/>
              <w:bottom w:val="nil"/>
              <w:right w:val="single" w:sz="4" w:space="0" w:color="000000"/>
            </w:tcBorders>
            <w:shd w:val="clear" w:color="000000" w:fill="D9D9D9"/>
            <w:noWrap/>
            <w:hideMark/>
          </w:tcPr>
          <w:p w14:paraId="71BC6E7D"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61.59</w:t>
            </w:r>
          </w:p>
        </w:tc>
        <w:tc>
          <w:tcPr>
            <w:tcW w:w="658" w:type="dxa"/>
            <w:tcBorders>
              <w:top w:val="nil"/>
              <w:left w:val="nil"/>
              <w:bottom w:val="nil"/>
              <w:right w:val="nil"/>
            </w:tcBorders>
            <w:shd w:val="clear" w:color="000000" w:fill="D9D9D9"/>
            <w:noWrap/>
            <w:hideMark/>
          </w:tcPr>
          <w:p w14:paraId="64E7A0A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8.67</w:t>
            </w:r>
          </w:p>
        </w:tc>
        <w:tc>
          <w:tcPr>
            <w:tcW w:w="661" w:type="dxa"/>
            <w:tcBorders>
              <w:top w:val="nil"/>
              <w:left w:val="nil"/>
              <w:bottom w:val="nil"/>
              <w:right w:val="nil"/>
            </w:tcBorders>
            <w:shd w:val="clear" w:color="000000" w:fill="D9D9D9"/>
            <w:noWrap/>
            <w:hideMark/>
          </w:tcPr>
          <w:p w14:paraId="250A931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52.92</w:t>
            </w:r>
          </w:p>
        </w:tc>
        <w:tc>
          <w:tcPr>
            <w:tcW w:w="783" w:type="dxa"/>
            <w:tcBorders>
              <w:top w:val="nil"/>
              <w:left w:val="nil"/>
              <w:bottom w:val="nil"/>
              <w:right w:val="nil"/>
            </w:tcBorders>
            <w:shd w:val="clear" w:color="000000" w:fill="D9D9D9"/>
            <w:noWrap/>
            <w:hideMark/>
          </w:tcPr>
          <w:p w14:paraId="21BA89B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52.92</w:t>
            </w:r>
          </w:p>
        </w:tc>
        <w:tc>
          <w:tcPr>
            <w:tcW w:w="630" w:type="dxa"/>
            <w:tcBorders>
              <w:top w:val="nil"/>
              <w:left w:val="single" w:sz="4" w:space="0" w:color="000000"/>
              <w:bottom w:val="nil"/>
              <w:right w:val="single" w:sz="4" w:space="0" w:color="000000"/>
            </w:tcBorders>
            <w:shd w:val="clear" w:color="000000" w:fill="D9D9D9"/>
            <w:noWrap/>
            <w:hideMark/>
          </w:tcPr>
          <w:p w14:paraId="0C42049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5BB6661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7F77C01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29" w:type="dxa"/>
            <w:tcBorders>
              <w:top w:val="nil"/>
              <w:left w:val="nil"/>
              <w:bottom w:val="nil"/>
              <w:right w:val="nil"/>
            </w:tcBorders>
            <w:shd w:val="clear" w:color="000000" w:fill="D9D9D9"/>
            <w:noWrap/>
            <w:hideMark/>
          </w:tcPr>
          <w:p w14:paraId="301151F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5.03</w:t>
            </w:r>
          </w:p>
        </w:tc>
        <w:tc>
          <w:tcPr>
            <w:tcW w:w="655" w:type="dxa"/>
            <w:tcBorders>
              <w:top w:val="nil"/>
              <w:left w:val="nil"/>
              <w:bottom w:val="nil"/>
              <w:right w:val="nil"/>
            </w:tcBorders>
            <w:shd w:val="clear" w:color="000000" w:fill="D9D9D9"/>
            <w:noWrap/>
            <w:hideMark/>
          </w:tcPr>
          <w:p w14:paraId="2381D39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469EE21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5854092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2AEF3E7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117.03</w:t>
            </w:r>
          </w:p>
        </w:tc>
      </w:tr>
      <w:tr w:rsidR="00AF6E8B" w:rsidRPr="00AF6E8B" w14:paraId="26F1B36D"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12A32EB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1944FB3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0666AF8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2C67634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HC.1.3.1</w:t>
            </w:r>
          </w:p>
        </w:tc>
        <w:tc>
          <w:tcPr>
            <w:tcW w:w="1890" w:type="dxa"/>
            <w:tcBorders>
              <w:top w:val="nil"/>
              <w:left w:val="nil"/>
              <w:bottom w:val="nil"/>
              <w:right w:val="single" w:sz="4" w:space="0" w:color="000000"/>
            </w:tcBorders>
            <w:shd w:val="clear" w:color="000000" w:fill="D9D9D9"/>
            <w:hideMark/>
          </w:tcPr>
          <w:p w14:paraId="15590B0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General outpatient curative care</w:t>
            </w:r>
          </w:p>
        </w:tc>
        <w:tc>
          <w:tcPr>
            <w:tcW w:w="810" w:type="dxa"/>
            <w:tcBorders>
              <w:top w:val="nil"/>
              <w:left w:val="nil"/>
              <w:bottom w:val="nil"/>
              <w:right w:val="single" w:sz="4" w:space="0" w:color="000000"/>
            </w:tcBorders>
            <w:shd w:val="clear" w:color="000000" w:fill="D9D9D9"/>
            <w:noWrap/>
            <w:hideMark/>
          </w:tcPr>
          <w:p w14:paraId="140858F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1F49E4A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70D4D9B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30B12A8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17B9705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401841C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51.66</w:t>
            </w:r>
          </w:p>
        </w:tc>
        <w:tc>
          <w:tcPr>
            <w:tcW w:w="658" w:type="dxa"/>
            <w:tcBorders>
              <w:top w:val="nil"/>
              <w:left w:val="nil"/>
              <w:bottom w:val="nil"/>
              <w:right w:val="nil"/>
            </w:tcBorders>
            <w:shd w:val="clear" w:color="000000" w:fill="D9D9D9"/>
            <w:noWrap/>
            <w:hideMark/>
          </w:tcPr>
          <w:p w14:paraId="7DA1412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2E4D02F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51.66</w:t>
            </w:r>
          </w:p>
        </w:tc>
        <w:tc>
          <w:tcPr>
            <w:tcW w:w="783" w:type="dxa"/>
            <w:tcBorders>
              <w:top w:val="nil"/>
              <w:left w:val="nil"/>
              <w:bottom w:val="nil"/>
              <w:right w:val="nil"/>
            </w:tcBorders>
            <w:shd w:val="clear" w:color="000000" w:fill="D9D9D9"/>
            <w:noWrap/>
            <w:hideMark/>
          </w:tcPr>
          <w:p w14:paraId="5B7734A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51.66</w:t>
            </w:r>
          </w:p>
        </w:tc>
        <w:tc>
          <w:tcPr>
            <w:tcW w:w="630" w:type="dxa"/>
            <w:tcBorders>
              <w:top w:val="nil"/>
              <w:left w:val="single" w:sz="4" w:space="0" w:color="000000"/>
              <w:bottom w:val="nil"/>
              <w:right w:val="single" w:sz="4" w:space="0" w:color="000000"/>
            </w:tcBorders>
            <w:shd w:val="clear" w:color="000000" w:fill="D9D9D9"/>
            <w:noWrap/>
            <w:hideMark/>
          </w:tcPr>
          <w:p w14:paraId="072C386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467D58D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51C5B5C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28DC4BD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265582A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3982A99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4B207E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1CE5621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51.66</w:t>
            </w:r>
          </w:p>
        </w:tc>
      </w:tr>
      <w:tr w:rsidR="00AF6E8B" w:rsidRPr="00AF6E8B" w14:paraId="207914AB"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217D1B9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lastRenderedPageBreak/>
              <w:t> </w:t>
            </w:r>
          </w:p>
        </w:tc>
        <w:tc>
          <w:tcPr>
            <w:tcW w:w="900" w:type="dxa"/>
            <w:tcBorders>
              <w:top w:val="nil"/>
              <w:left w:val="single" w:sz="8" w:space="0" w:color="000000"/>
              <w:bottom w:val="nil"/>
              <w:right w:val="nil"/>
            </w:tcBorders>
            <w:shd w:val="clear" w:color="000000" w:fill="D9D9D9"/>
            <w:hideMark/>
          </w:tcPr>
          <w:p w14:paraId="579926A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296CE5F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51BEA33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HC.1.3.2</w:t>
            </w:r>
          </w:p>
        </w:tc>
        <w:tc>
          <w:tcPr>
            <w:tcW w:w="1890" w:type="dxa"/>
            <w:tcBorders>
              <w:top w:val="nil"/>
              <w:left w:val="nil"/>
              <w:bottom w:val="nil"/>
              <w:right w:val="single" w:sz="4" w:space="0" w:color="000000"/>
            </w:tcBorders>
            <w:shd w:val="clear" w:color="000000" w:fill="D9D9D9"/>
            <w:hideMark/>
          </w:tcPr>
          <w:p w14:paraId="1987A20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Dental outpatient curative care</w:t>
            </w:r>
          </w:p>
        </w:tc>
        <w:tc>
          <w:tcPr>
            <w:tcW w:w="810" w:type="dxa"/>
            <w:tcBorders>
              <w:top w:val="nil"/>
              <w:left w:val="nil"/>
              <w:bottom w:val="nil"/>
              <w:right w:val="single" w:sz="4" w:space="0" w:color="000000"/>
            </w:tcBorders>
            <w:shd w:val="clear" w:color="000000" w:fill="D9D9D9"/>
            <w:noWrap/>
            <w:hideMark/>
          </w:tcPr>
          <w:p w14:paraId="03600A3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1673A1E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6D16621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0EBF253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5604773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045F567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8.67</w:t>
            </w:r>
          </w:p>
        </w:tc>
        <w:tc>
          <w:tcPr>
            <w:tcW w:w="658" w:type="dxa"/>
            <w:tcBorders>
              <w:top w:val="nil"/>
              <w:left w:val="nil"/>
              <w:bottom w:val="nil"/>
              <w:right w:val="nil"/>
            </w:tcBorders>
            <w:shd w:val="clear" w:color="000000" w:fill="D9D9D9"/>
            <w:noWrap/>
            <w:hideMark/>
          </w:tcPr>
          <w:p w14:paraId="588433D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8.67</w:t>
            </w:r>
          </w:p>
        </w:tc>
        <w:tc>
          <w:tcPr>
            <w:tcW w:w="661" w:type="dxa"/>
            <w:tcBorders>
              <w:top w:val="nil"/>
              <w:left w:val="nil"/>
              <w:bottom w:val="nil"/>
              <w:right w:val="nil"/>
            </w:tcBorders>
            <w:shd w:val="clear" w:color="000000" w:fill="D9D9D9"/>
            <w:noWrap/>
            <w:hideMark/>
          </w:tcPr>
          <w:p w14:paraId="62C5DC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5BB8784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4EEB77B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3A5C703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074A95F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5367512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3DA263F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9E2108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10A04F4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710D260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8.67</w:t>
            </w:r>
          </w:p>
        </w:tc>
      </w:tr>
      <w:tr w:rsidR="00AF6E8B" w:rsidRPr="00AF6E8B" w14:paraId="0869A89E"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601A9F1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78560D5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1849E61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660C0DF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HC.1.3.3</w:t>
            </w:r>
          </w:p>
        </w:tc>
        <w:tc>
          <w:tcPr>
            <w:tcW w:w="1890" w:type="dxa"/>
            <w:tcBorders>
              <w:top w:val="nil"/>
              <w:left w:val="nil"/>
              <w:bottom w:val="nil"/>
              <w:right w:val="single" w:sz="4" w:space="0" w:color="000000"/>
            </w:tcBorders>
            <w:shd w:val="clear" w:color="000000" w:fill="D9D9D9"/>
            <w:hideMark/>
          </w:tcPr>
          <w:p w14:paraId="777FA26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Specialised outpatient curative care</w:t>
            </w:r>
          </w:p>
        </w:tc>
        <w:tc>
          <w:tcPr>
            <w:tcW w:w="810" w:type="dxa"/>
            <w:tcBorders>
              <w:top w:val="nil"/>
              <w:left w:val="nil"/>
              <w:bottom w:val="nil"/>
              <w:right w:val="single" w:sz="4" w:space="0" w:color="000000"/>
            </w:tcBorders>
            <w:shd w:val="clear" w:color="000000" w:fill="D9D9D9"/>
            <w:noWrap/>
            <w:hideMark/>
          </w:tcPr>
          <w:p w14:paraId="7685362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6F7C85E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172A179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44D7842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58" w:type="dxa"/>
            <w:tcBorders>
              <w:top w:val="nil"/>
              <w:left w:val="nil"/>
              <w:bottom w:val="nil"/>
              <w:right w:val="nil"/>
            </w:tcBorders>
            <w:shd w:val="clear" w:color="000000" w:fill="D9D9D9"/>
            <w:noWrap/>
            <w:hideMark/>
          </w:tcPr>
          <w:p w14:paraId="1AF66C0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588" w:type="dxa"/>
            <w:tcBorders>
              <w:top w:val="nil"/>
              <w:left w:val="single" w:sz="4" w:space="0" w:color="000000"/>
              <w:bottom w:val="nil"/>
              <w:right w:val="single" w:sz="4" w:space="0" w:color="000000"/>
            </w:tcBorders>
            <w:shd w:val="clear" w:color="000000" w:fill="D9D9D9"/>
            <w:noWrap/>
            <w:hideMark/>
          </w:tcPr>
          <w:p w14:paraId="7A9BB69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1.26</w:t>
            </w:r>
          </w:p>
        </w:tc>
        <w:tc>
          <w:tcPr>
            <w:tcW w:w="658" w:type="dxa"/>
            <w:tcBorders>
              <w:top w:val="nil"/>
              <w:left w:val="nil"/>
              <w:bottom w:val="nil"/>
              <w:right w:val="nil"/>
            </w:tcBorders>
            <w:shd w:val="clear" w:color="000000" w:fill="D9D9D9"/>
            <w:noWrap/>
            <w:hideMark/>
          </w:tcPr>
          <w:p w14:paraId="42B89B7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3F31118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1.26</w:t>
            </w:r>
          </w:p>
        </w:tc>
        <w:tc>
          <w:tcPr>
            <w:tcW w:w="783" w:type="dxa"/>
            <w:tcBorders>
              <w:top w:val="nil"/>
              <w:left w:val="nil"/>
              <w:bottom w:val="nil"/>
              <w:right w:val="nil"/>
            </w:tcBorders>
            <w:shd w:val="clear" w:color="000000" w:fill="D9D9D9"/>
            <w:noWrap/>
            <w:hideMark/>
          </w:tcPr>
          <w:p w14:paraId="587B289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1.26</w:t>
            </w:r>
          </w:p>
        </w:tc>
        <w:tc>
          <w:tcPr>
            <w:tcW w:w="630" w:type="dxa"/>
            <w:tcBorders>
              <w:top w:val="nil"/>
              <w:left w:val="single" w:sz="4" w:space="0" w:color="000000"/>
              <w:bottom w:val="nil"/>
              <w:right w:val="single" w:sz="4" w:space="0" w:color="000000"/>
            </w:tcBorders>
            <w:shd w:val="clear" w:color="000000" w:fill="D9D9D9"/>
            <w:noWrap/>
            <w:hideMark/>
          </w:tcPr>
          <w:p w14:paraId="07D0DE9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72F7B6A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2427B55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2264576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7E7A800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3C8E9CC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4621717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0C0A765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1.32</w:t>
            </w:r>
          </w:p>
        </w:tc>
      </w:tr>
      <w:tr w:rsidR="00AF6E8B" w:rsidRPr="00AF6E8B" w14:paraId="60FEE2D3"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587668C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519F4B2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6713DAD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7FBFF7C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HC.1.3.nec</w:t>
            </w:r>
          </w:p>
        </w:tc>
        <w:tc>
          <w:tcPr>
            <w:tcW w:w="1890" w:type="dxa"/>
            <w:tcBorders>
              <w:top w:val="nil"/>
              <w:left w:val="nil"/>
              <w:bottom w:val="nil"/>
              <w:right w:val="single" w:sz="4" w:space="0" w:color="000000"/>
            </w:tcBorders>
            <w:shd w:val="clear" w:color="000000" w:fill="D9D9D9"/>
            <w:hideMark/>
          </w:tcPr>
          <w:p w14:paraId="0291363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outpatient curative care (n.e.c.)</w:t>
            </w:r>
          </w:p>
        </w:tc>
        <w:tc>
          <w:tcPr>
            <w:tcW w:w="810" w:type="dxa"/>
            <w:tcBorders>
              <w:top w:val="nil"/>
              <w:left w:val="nil"/>
              <w:bottom w:val="nil"/>
              <w:right w:val="single" w:sz="4" w:space="0" w:color="000000"/>
            </w:tcBorders>
            <w:shd w:val="clear" w:color="000000" w:fill="D9D9D9"/>
            <w:noWrap/>
            <w:hideMark/>
          </w:tcPr>
          <w:p w14:paraId="17D949A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50.35</w:t>
            </w:r>
          </w:p>
        </w:tc>
        <w:tc>
          <w:tcPr>
            <w:tcW w:w="867" w:type="dxa"/>
            <w:tcBorders>
              <w:top w:val="nil"/>
              <w:left w:val="nil"/>
              <w:bottom w:val="nil"/>
              <w:right w:val="nil"/>
            </w:tcBorders>
            <w:shd w:val="clear" w:color="000000" w:fill="D9D9D9"/>
            <w:noWrap/>
            <w:hideMark/>
          </w:tcPr>
          <w:p w14:paraId="05EA45B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078125A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50.35</w:t>
            </w:r>
          </w:p>
        </w:tc>
        <w:tc>
          <w:tcPr>
            <w:tcW w:w="537" w:type="dxa"/>
            <w:tcBorders>
              <w:top w:val="nil"/>
              <w:left w:val="single" w:sz="4" w:space="0" w:color="000000"/>
              <w:bottom w:val="nil"/>
              <w:right w:val="single" w:sz="4" w:space="0" w:color="000000"/>
            </w:tcBorders>
            <w:shd w:val="clear" w:color="000000" w:fill="D9D9D9"/>
            <w:noWrap/>
            <w:hideMark/>
          </w:tcPr>
          <w:p w14:paraId="008DEC3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5FAB68B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4DDE49C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63C0DC7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78D6892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5958D21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3F81BC3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6F1E525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794A7F1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29" w:type="dxa"/>
            <w:tcBorders>
              <w:top w:val="nil"/>
              <w:left w:val="nil"/>
              <w:bottom w:val="nil"/>
              <w:right w:val="nil"/>
            </w:tcBorders>
            <w:shd w:val="clear" w:color="000000" w:fill="D9D9D9"/>
            <w:noWrap/>
            <w:hideMark/>
          </w:tcPr>
          <w:p w14:paraId="39FA964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5.03</w:t>
            </w:r>
          </w:p>
        </w:tc>
        <w:tc>
          <w:tcPr>
            <w:tcW w:w="655" w:type="dxa"/>
            <w:tcBorders>
              <w:top w:val="nil"/>
              <w:left w:val="nil"/>
              <w:bottom w:val="nil"/>
              <w:right w:val="nil"/>
            </w:tcBorders>
            <w:shd w:val="clear" w:color="000000" w:fill="D9D9D9"/>
            <w:noWrap/>
            <w:hideMark/>
          </w:tcPr>
          <w:p w14:paraId="5D651F6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B728FE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45086B5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6F09AB5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55.38</w:t>
            </w:r>
          </w:p>
        </w:tc>
      </w:tr>
      <w:tr w:rsidR="00AF6E8B" w:rsidRPr="00AF6E8B" w14:paraId="2F47A68F"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2D5097B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07D9F46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4F818C2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HC.1.nec</w:t>
            </w:r>
          </w:p>
        </w:tc>
        <w:tc>
          <w:tcPr>
            <w:tcW w:w="720" w:type="dxa"/>
            <w:tcBorders>
              <w:top w:val="nil"/>
              <w:left w:val="nil"/>
              <w:bottom w:val="nil"/>
              <w:right w:val="nil"/>
            </w:tcBorders>
            <w:shd w:val="clear" w:color="000000" w:fill="D9D9D9"/>
            <w:hideMark/>
          </w:tcPr>
          <w:p w14:paraId="37EA764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38C77D6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curative care (n.e.c.)</w:t>
            </w:r>
          </w:p>
        </w:tc>
        <w:tc>
          <w:tcPr>
            <w:tcW w:w="810" w:type="dxa"/>
            <w:tcBorders>
              <w:top w:val="nil"/>
              <w:left w:val="nil"/>
              <w:bottom w:val="nil"/>
              <w:right w:val="single" w:sz="4" w:space="0" w:color="000000"/>
            </w:tcBorders>
            <w:shd w:val="clear" w:color="000000" w:fill="D9D9D9"/>
            <w:noWrap/>
            <w:hideMark/>
          </w:tcPr>
          <w:p w14:paraId="5822671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5.10</w:t>
            </w:r>
          </w:p>
        </w:tc>
        <w:tc>
          <w:tcPr>
            <w:tcW w:w="867" w:type="dxa"/>
            <w:tcBorders>
              <w:top w:val="nil"/>
              <w:left w:val="nil"/>
              <w:bottom w:val="nil"/>
              <w:right w:val="nil"/>
            </w:tcBorders>
            <w:shd w:val="clear" w:color="000000" w:fill="D9D9D9"/>
            <w:noWrap/>
            <w:hideMark/>
          </w:tcPr>
          <w:p w14:paraId="3ADA415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620A5C5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5.10</w:t>
            </w:r>
          </w:p>
        </w:tc>
        <w:tc>
          <w:tcPr>
            <w:tcW w:w="537" w:type="dxa"/>
            <w:tcBorders>
              <w:top w:val="nil"/>
              <w:left w:val="single" w:sz="4" w:space="0" w:color="000000"/>
              <w:bottom w:val="nil"/>
              <w:right w:val="single" w:sz="4" w:space="0" w:color="000000"/>
            </w:tcBorders>
            <w:shd w:val="clear" w:color="000000" w:fill="D9D9D9"/>
            <w:noWrap/>
            <w:hideMark/>
          </w:tcPr>
          <w:p w14:paraId="42860B8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2B74957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29750F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720935C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6660A8F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253E38C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5F154DE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4F5BBEA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0DAD53E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4D7777F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7B4306E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556D2F5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12.44</w:t>
            </w:r>
          </w:p>
        </w:tc>
        <w:tc>
          <w:tcPr>
            <w:tcW w:w="698" w:type="dxa"/>
            <w:tcBorders>
              <w:top w:val="nil"/>
              <w:left w:val="nil"/>
              <w:bottom w:val="nil"/>
              <w:right w:val="single" w:sz="8" w:space="0" w:color="000000"/>
            </w:tcBorders>
            <w:shd w:val="clear" w:color="000000" w:fill="D9D9D9"/>
            <w:noWrap/>
            <w:hideMark/>
          </w:tcPr>
          <w:p w14:paraId="58BD67C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779" w:type="dxa"/>
            <w:tcBorders>
              <w:top w:val="nil"/>
              <w:left w:val="nil"/>
              <w:bottom w:val="single" w:sz="4" w:space="0" w:color="000000"/>
              <w:right w:val="single" w:sz="8" w:space="0" w:color="000000"/>
            </w:tcBorders>
            <w:shd w:val="clear" w:color="000000" w:fill="D9D9D9"/>
            <w:noWrap/>
            <w:hideMark/>
          </w:tcPr>
          <w:p w14:paraId="75433B5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17.59</w:t>
            </w:r>
          </w:p>
        </w:tc>
      </w:tr>
      <w:tr w:rsidR="00AF6E8B" w:rsidRPr="00AF6E8B" w14:paraId="2D88AE11"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6ACD99D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6C93711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HC.2</w:t>
            </w:r>
          </w:p>
        </w:tc>
        <w:tc>
          <w:tcPr>
            <w:tcW w:w="1170" w:type="dxa"/>
            <w:tcBorders>
              <w:top w:val="single" w:sz="4" w:space="0" w:color="000000"/>
              <w:left w:val="nil"/>
              <w:bottom w:val="single" w:sz="4" w:space="0" w:color="000000"/>
              <w:right w:val="nil"/>
            </w:tcBorders>
            <w:shd w:val="clear" w:color="000000" w:fill="D9D9D9"/>
            <w:hideMark/>
          </w:tcPr>
          <w:p w14:paraId="6F65A09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28CDE39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7DA02C7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Rehabilitative care</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04D75FB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55800B8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2C482E2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81ECF9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0.82</w:t>
            </w:r>
          </w:p>
        </w:tc>
        <w:tc>
          <w:tcPr>
            <w:tcW w:w="658" w:type="dxa"/>
            <w:tcBorders>
              <w:top w:val="single" w:sz="4" w:space="0" w:color="000000"/>
              <w:left w:val="nil"/>
              <w:bottom w:val="single" w:sz="4" w:space="0" w:color="000000"/>
              <w:right w:val="nil"/>
            </w:tcBorders>
            <w:shd w:val="clear" w:color="000000" w:fill="D9D9D9"/>
            <w:noWrap/>
            <w:hideMark/>
          </w:tcPr>
          <w:p w14:paraId="010F2D7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0.82</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E4F5AD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055C973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4C21E54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83" w:type="dxa"/>
            <w:tcBorders>
              <w:top w:val="single" w:sz="4" w:space="0" w:color="000000"/>
              <w:left w:val="nil"/>
              <w:bottom w:val="single" w:sz="4" w:space="0" w:color="000000"/>
              <w:right w:val="nil"/>
            </w:tcBorders>
            <w:shd w:val="clear" w:color="000000" w:fill="D9D9D9"/>
            <w:noWrap/>
            <w:hideMark/>
          </w:tcPr>
          <w:p w14:paraId="4B64EB5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9A65F8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7EAC54F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445C46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single" w:sz="4" w:space="0" w:color="000000"/>
              <w:left w:val="nil"/>
              <w:bottom w:val="single" w:sz="4" w:space="0" w:color="000000"/>
              <w:right w:val="nil"/>
            </w:tcBorders>
            <w:shd w:val="clear" w:color="000000" w:fill="D9D9D9"/>
            <w:noWrap/>
            <w:hideMark/>
          </w:tcPr>
          <w:p w14:paraId="738D8B4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1825CC9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D255DC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1D8C186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2290F16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0.82</w:t>
            </w:r>
          </w:p>
        </w:tc>
      </w:tr>
      <w:tr w:rsidR="00AF6E8B" w:rsidRPr="00AF6E8B" w14:paraId="1E065AFC"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6F8A92D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323166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2C45895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HC.2.2</w:t>
            </w:r>
          </w:p>
        </w:tc>
        <w:tc>
          <w:tcPr>
            <w:tcW w:w="720" w:type="dxa"/>
            <w:tcBorders>
              <w:top w:val="nil"/>
              <w:left w:val="nil"/>
              <w:bottom w:val="nil"/>
              <w:right w:val="nil"/>
            </w:tcBorders>
            <w:shd w:val="clear" w:color="auto" w:fill="auto"/>
            <w:hideMark/>
          </w:tcPr>
          <w:p w14:paraId="02B32EF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2F1CA6F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Day rehabilitative care</w:t>
            </w:r>
          </w:p>
        </w:tc>
        <w:tc>
          <w:tcPr>
            <w:tcW w:w="810" w:type="dxa"/>
            <w:tcBorders>
              <w:top w:val="nil"/>
              <w:left w:val="nil"/>
              <w:bottom w:val="nil"/>
              <w:right w:val="single" w:sz="4" w:space="0" w:color="000000"/>
            </w:tcBorders>
            <w:shd w:val="clear" w:color="auto" w:fill="auto"/>
            <w:noWrap/>
            <w:hideMark/>
          </w:tcPr>
          <w:p w14:paraId="793D721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auto" w:fill="auto"/>
            <w:noWrap/>
            <w:hideMark/>
          </w:tcPr>
          <w:p w14:paraId="455008C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2A6E459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636F7BC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0.82</w:t>
            </w:r>
          </w:p>
        </w:tc>
        <w:tc>
          <w:tcPr>
            <w:tcW w:w="658" w:type="dxa"/>
            <w:tcBorders>
              <w:top w:val="nil"/>
              <w:left w:val="nil"/>
              <w:bottom w:val="nil"/>
              <w:right w:val="nil"/>
            </w:tcBorders>
            <w:shd w:val="clear" w:color="auto" w:fill="auto"/>
            <w:noWrap/>
            <w:hideMark/>
          </w:tcPr>
          <w:p w14:paraId="46EC72A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0.82</w:t>
            </w:r>
          </w:p>
        </w:tc>
        <w:tc>
          <w:tcPr>
            <w:tcW w:w="588" w:type="dxa"/>
            <w:tcBorders>
              <w:top w:val="nil"/>
              <w:left w:val="single" w:sz="4" w:space="0" w:color="000000"/>
              <w:bottom w:val="nil"/>
              <w:right w:val="single" w:sz="4" w:space="0" w:color="000000"/>
            </w:tcBorders>
            <w:shd w:val="clear" w:color="auto" w:fill="auto"/>
            <w:noWrap/>
            <w:hideMark/>
          </w:tcPr>
          <w:p w14:paraId="77F7906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6F6C163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209DF30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auto" w:fill="auto"/>
            <w:noWrap/>
            <w:hideMark/>
          </w:tcPr>
          <w:p w14:paraId="66806D4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auto" w:fill="auto"/>
            <w:noWrap/>
            <w:hideMark/>
          </w:tcPr>
          <w:p w14:paraId="67ECA5D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7CA3F92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399A669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auto" w:fill="auto"/>
            <w:noWrap/>
            <w:hideMark/>
          </w:tcPr>
          <w:p w14:paraId="735FBB9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3AACD49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13658AF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398FF55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62C4413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0.82</w:t>
            </w:r>
          </w:p>
        </w:tc>
      </w:tr>
      <w:tr w:rsidR="00AF6E8B" w:rsidRPr="00AF6E8B" w14:paraId="359AFB66"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74DD290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637B9CD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HC.1+HC.2</w:t>
            </w:r>
          </w:p>
        </w:tc>
        <w:tc>
          <w:tcPr>
            <w:tcW w:w="1170" w:type="dxa"/>
            <w:tcBorders>
              <w:top w:val="single" w:sz="4" w:space="0" w:color="000000"/>
              <w:left w:val="nil"/>
              <w:bottom w:val="single" w:sz="4" w:space="0" w:color="000000"/>
              <w:right w:val="nil"/>
            </w:tcBorders>
            <w:shd w:val="clear" w:color="000000" w:fill="D9D9D9"/>
            <w:hideMark/>
          </w:tcPr>
          <w:p w14:paraId="183D30B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7E83787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14B10A6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Curative care and rehabilitative care</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66E7F80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170.83</w:t>
            </w:r>
          </w:p>
        </w:tc>
        <w:tc>
          <w:tcPr>
            <w:tcW w:w="867" w:type="dxa"/>
            <w:tcBorders>
              <w:top w:val="single" w:sz="4" w:space="0" w:color="000000"/>
              <w:left w:val="nil"/>
              <w:bottom w:val="single" w:sz="4" w:space="0" w:color="000000"/>
              <w:right w:val="nil"/>
            </w:tcBorders>
            <w:shd w:val="clear" w:color="000000" w:fill="D9D9D9"/>
            <w:noWrap/>
            <w:hideMark/>
          </w:tcPr>
          <w:p w14:paraId="6C23787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25.88</w:t>
            </w:r>
          </w:p>
        </w:tc>
        <w:tc>
          <w:tcPr>
            <w:tcW w:w="793" w:type="dxa"/>
            <w:tcBorders>
              <w:top w:val="single" w:sz="4" w:space="0" w:color="000000"/>
              <w:left w:val="nil"/>
              <w:bottom w:val="single" w:sz="4" w:space="0" w:color="000000"/>
              <w:right w:val="nil"/>
            </w:tcBorders>
            <w:shd w:val="clear" w:color="000000" w:fill="D9D9D9"/>
            <w:noWrap/>
            <w:hideMark/>
          </w:tcPr>
          <w:p w14:paraId="27D0549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144.95</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E4A71C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0.93</w:t>
            </w:r>
          </w:p>
        </w:tc>
        <w:tc>
          <w:tcPr>
            <w:tcW w:w="658" w:type="dxa"/>
            <w:tcBorders>
              <w:top w:val="single" w:sz="4" w:space="0" w:color="000000"/>
              <w:left w:val="nil"/>
              <w:bottom w:val="single" w:sz="4" w:space="0" w:color="000000"/>
              <w:right w:val="nil"/>
            </w:tcBorders>
            <w:shd w:val="clear" w:color="000000" w:fill="D9D9D9"/>
            <w:noWrap/>
            <w:hideMark/>
          </w:tcPr>
          <w:p w14:paraId="08FBFDB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0.93</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64048D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66.72</w:t>
            </w:r>
          </w:p>
        </w:tc>
        <w:tc>
          <w:tcPr>
            <w:tcW w:w="658" w:type="dxa"/>
            <w:tcBorders>
              <w:top w:val="single" w:sz="4" w:space="0" w:color="000000"/>
              <w:left w:val="nil"/>
              <w:bottom w:val="single" w:sz="4" w:space="0" w:color="000000"/>
              <w:right w:val="nil"/>
            </w:tcBorders>
            <w:shd w:val="clear" w:color="000000" w:fill="D9D9D9"/>
            <w:noWrap/>
            <w:hideMark/>
          </w:tcPr>
          <w:p w14:paraId="2B373C45"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8.67</w:t>
            </w:r>
          </w:p>
        </w:tc>
        <w:tc>
          <w:tcPr>
            <w:tcW w:w="661" w:type="dxa"/>
            <w:tcBorders>
              <w:top w:val="single" w:sz="4" w:space="0" w:color="000000"/>
              <w:left w:val="nil"/>
              <w:bottom w:val="single" w:sz="4" w:space="0" w:color="000000"/>
              <w:right w:val="nil"/>
            </w:tcBorders>
            <w:shd w:val="clear" w:color="000000" w:fill="D9D9D9"/>
            <w:noWrap/>
            <w:hideMark/>
          </w:tcPr>
          <w:p w14:paraId="010FE695"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58.05</w:t>
            </w:r>
          </w:p>
        </w:tc>
        <w:tc>
          <w:tcPr>
            <w:tcW w:w="783" w:type="dxa"/>
            <w:tcBorders>
              <w:top w:val="single" w:sz="4" w:space="0" w:color="000000"/>
              <w:left w:val="nil"/>
              <w:bottom w:val="single" w:sz="4" w:space="0" w:color="000000"/>
              <w:right w:val="nil"/>
            </w:tcBorders>
            <w:shd w:val="clear" w:color="000000" w:fill="D9D9D9"/>
            <w:noWrap/>
            <w:hideMark/>
          </w:tcPr>
          <w:p w14:paraId="5A0D887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58.05</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43A239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55751B2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8A0385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29" w:type="dxa"/>
            <w:tcBorders>
              <w:top w:val="single" w:sz="4" w:space="0" w:color="000000"/>
              <w:left w:val="nil"/>
              <w:bottom w:val="single" w:sz="4" w:space="0" w:color="000000"/>
              <w:right w:val="nil"/>
            </w:tcBorders>
            <w:shd w:val="clear" w:color="000000" w:fill="D9D9D9"/>
            <w:noWrap/>
            <w:hideMark/>
          </w:tcPr>
          <w:p w14:paraId="059EDEF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55" w:type="dxa"/>
            <w:tcBorders>
              <w:top w:val="single" w:sz="4" w:space="0" w:color="000000"/>
              <w:left w:val="nil"/>
              <w:bottom w:val="single" w:sz="4" w:space="0" w:color="000000"/>
              <w:right w:val="nil"/>
            </w:tcBorders>
            <w:shd w:val="clear" w:color="000000" w:fill="D9D9D9"/>
            <w:noWrap/>
            <w:hideMark/>
          </w:tcPr>
          <w:p w14:paraId="3ADB7BE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12CF0D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21.17</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041F0F4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779" w:type="dxa"/>
            <w:tcBorders>
              <w:top w:val="nil"/>
              <w:left w:val="nil"/>
              <w:bottom w:val="single" w:sz="4" w:space="0" w:color="000000"/>
              <w:right w:val="single" w:sz="8" w:space="0" w:color="000000"/>
            </w:tcBorders>
            <w:shd w:val="clear" w:color="auto" w:fill="auto"/>
            <w:noWrap/>
            <w:hideMark/>
          </w:tcPr>
          <w:p w14:paraId="369963E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264.72</w:t>
            </w:r>
          </w:p>
        </w:tc>
      </w:tr>
      <w:tr w:rsidR="00AF6E8B" w:rsidRPr="00AF6E8B" w14:paraId="6AF16BB7"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15AB476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66DF21F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192701F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HC.1.1+HC.2.1</w:t>
            </w:r>
          </w:p>
        </w:tc>
        <w:tc>
          <w:tcPr>
            <w:tcW w:w="720" w:type="dxa"/>
            <w:tcBorders>
              <w:top w:val="nil"/>
              <w:left w:val="nil"/>
              <w:bottom w:val="nil"/>
              <w:right w:val="nil"/>
            </w:tcBorders>
            <w:shd w:val="clear" w:color="auto" w:fill="auto"/>
            <w:hideMark/>
          </w:tcPr>
          <w:p w14:paraId="0883E0B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464F85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Inpatient curative and rehabilitative care</w:t>
            </w:r>
          </w:p>
        </w:tc>
        <w:tc>
          <w:tcPr>
            <w:tcW w:w="810" w:type="dxa"/>
            <w:tcBorders>
              <w:top w:val="nil"/>
              <w:left w:val="nil"/>
              <w:bottom w:val="nil"/>
              <w:right w:val="single" w:sz="4" w:space="0" w:color="000000"/>
            </w:tcBorders>
            <w:shd w:val="clear" w:color="auto" w:fill="auto"/>
            <w:noWrap/>
            <w:hideMark/>
          </w:tcPr>
          <w:p w14:paraId="73D45B1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115.38</w:t>
            </w:r>
          </w:p>
        </w:tc>
        <w:tc>
          <w:tcPr>
            <w:tcW w:w="867" w:type="dxa"/>
            <w:tcBorders>
              <w:top w:val="nil"/>
              <w:left w:val="nil"/>
              <w:bottom w:val="nil"/>
              <w:right w:val="nil"/>
            </w:tcBorders>
            <w:shd w:val="clear" w:color="auto" w:fill="auto"/>
            <w:noWrap/>
            <w:hideMark/>
          </w:tcPr>
          <w:p w14:paraId="34B801F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25.88</w:t>
            </w:r>
          </w:p>
        </w:tc>
        <w:tc>
          <w:tcPr>
            <w:tcW w:w="793" w:type="dxa"/>
            <w:tcBorders>
              <w:top w:val="nil"/>
              <w:left w:val="nil"/>
              <w:bottom w:val="nil"/>
              <w:right w:val="nil"/>
            </w:tcBorders>
            <w:shd w:val="clear" w:color="auto" w:fill="auto"/>
            <w:noWrap/>
            <w:hideMark/>
          </w:tcPr>
          <w:p w14:paraId="1230FF0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89.50</w:t>
            </w:r>
          </w:p>
        </w:tc>
        <w:tc>
          <w:tcPr>
            <w:tcW w:w="537" w:type="dxa"/>
            <w:tcBorders>
              <w:top w:val="nil"/>
              <w:left w:val="single" w:sz="4" w:space="0" w:color="000000"/>
              <w:bottom w:val="nil"/>
              <w:right w:val="single" w:sz="4" w:space="0" w:color="000000"/>
            </w:tcBorders>
            <w:shd w:val="clear" w:color="auto" w:fill="auto"/>
            <w:noWrap/>
            <w:hideMark/>
          </w:tcPr>
          <w:p w14:paraId="7CB4B19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3B0EE0D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44D3E42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5.13</w:t>
            </w:r>
          </w:p>
        </w:tc>
        <w:tc>
          <w:tcPr>
            <w:tcW w:w="658" w:type="dxa"/>
            <w:tcBorders>
              <w:top w:val="nil"/>
              <w:left w:val="nil"/>
              <w:bottom w:val="nil"/>
              <w:right w:val="nil"/>
            </w:tcBorders>
            <w:shd w:val="clear" w:color="auto" w:fill="auto"/>
            <w:noWrap/>
            <w:hideMark/>
          </w:tcPr>
          <w:p w14:paraId="0FE5974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75E914B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5.13</w:t>
            </w:r>
          </w:p>
        </w:tc>
        <w:tc>
          <w:tcPr>
            <w:tcW w:w="783" w:type="dxa"/>
            <w:tcBorders>
              <w:top w:val="nil"/>
              <w:left w:val="nil"/>
              <w:bottom w:val="nil"/>
              <w:right w:val="nil"/>
            </w:tcBorders>
            <w:shd w:val="clear" w:color="auto" w:fill="auto"/>
            <w:noWrap/>
            <w:hideMark/>
          </w:tcPr>
          <w:p w14:paraId="09CDC5B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5.13</w:t>
            </w:r>
          </w:p>
        </w:tc>
        <w:tc>
          <w:tcPr>
            <w:tcW w:w="630" w:type="dxa"/>
            <w:tcBorders>
              <w:top w:val="nil"/>
              <w:left w:val="single" w:sz="4" w:space="0" w:color="000000"/>
              <w:bottom w:val="nil"/>
              <w:right w:val="single" w:sz="4" w:space="0" w:color="000000"/>
            </w:tcBorders>
            <w:shd w:val="clear" w:color="auto" w:fill="auto"/>
            <w:noWrap/>
            <w:hideMark/>
          </w:tcPr>
          <w:p w14:paraId="3625FD2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6A6CAF0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6684A4A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auto" w:fill="auto"/>
            <w:noWrap/>
            <w:hideMark/>
          </w:tcPr>
          <w:p w14:paraId="09AD31C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545A442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25F4745D"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8.73</w:t>
            </w:r>
          </w:p>
        </w:tc>
        <w:tc>
          <w:tcPr>
            <w:tcW w:w="698" w:type="dxa"/>
            <w:tcBorders>
              <w:top w:val="nil"/>
              <w:left w:val="nil"/>
              <w:bottom w:val="nil"/>
              <w:right w:val="single" w:sz="8" w:space="0" w:color="000000"/>
            </w:tcBorders>
            <w:shd w:val="clear" w:color="auto" w:fill="auto"/>
            <w:noWrap/>
            <w:hideMark/>
          </w:tcPr>
          <w:p w14:paraId="2E20ED7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4043250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129.24</w:t>
            </w:r>
          </w:p>
        </w:tc>
      </w:tr>
      <w:tr w:rsidR="00AF6E8B" w:rsidRPr="00AF6E8B" w14:paraId="34215F6B"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4ABE3F5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7F8FFFB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5252AC0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HC.1.2+HC.2.2</w:t>
            </w:r>
          </w:p>
        </w:tc>
        <w:tc>
          <w:tcPr>
            <w:tcW w:w="720" w:type="dxa"/>
            <w:tcBorders>
              <w:top w:val="nil"/>
              <w:left w:val="nil"/>
              <w:bottom w:val="nil"/>
              <w:right w:val="nil"/>
            </w:tcBorders>
            <w:shd w:val="clear" w:color="000000" w:fill="D9D9D9"/>
            <w:hideMark/>
          </w:tcPr>
          <w:p w14:paraId="489F907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2C7711D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Day curative and rehabilitative care</w:t>
            </w:r>
          </w:p>
        </w:tc>
        <w:tc>
          <w:tcPr>
            <w:tcW w:w="810" w:type="dxa"/>
            <w:tcBorders>
              <w:top w:val="nil"/>
              <w:left w:val="nil"/>
              <w:bottom w:val="nil"/>
              <w:right w:val="single" w:sz="4" w:space="0" w:color="000000"/>
            </w:tcBorders>
            <w:shd w:val="clear" w:color="000000" w:fill="D9D9D9"/>
            <w:noWrap/>
            <w:hideMark/>
          </w:tcPr>
          <w:p w14:paraId="6EF3ECF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1ED6E91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35B81E7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7376C87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0.86</w:t>
            </w:r>
          </w:p>
        </w:tc>
        <w:tc>
          <w:tcPr>
            <w:tcW w:w="658" w:type="dxa"/>
            <w:tcBorders>
              <w:top w:val="nil"/>
              <w:left w:val="nil"/>
              <w:bottom w:val="nil"/>
              <w:right w:val="nil"/>
            </w:tcBorders>
            <w:shd w:val="clear" w:color="000000" w:fill="D9D9D9"/>
            <w:noWrap/>
            <w:hideMark/>
          </w:tcPr>
          <w:p w14:paraId="2EF6B29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0.86</w:t>
            </w:r>
          </w:p>
        </w:tc>
        <w:tc>
          <w:tcPr>
            <w:tcW w:w="588" w:type="dxa"/>
            <w:tcBorders>
              <w:top w:val="nil"/>
              <w:left w:val="single" w:sz="4" w:space="0" w:color="000000"/>
              <w:bottom w:val="nil"/>
              <w:right w:val="single" w:sz="4" w:space="0" w:color="000000"/>
            </w:tcBorders>
            <w:shd w:val="clear" w:color="000000" w:fill="D9D9D9"/>
            <w:noWrap/>
            <w:hideMark/>
          </w:tcPr>
          <w:p w14:paraId="492E077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05E184C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37AF754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6132D3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75FBC81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5738B84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3602816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192AAE0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1561F33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69BC6E2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7CDBB57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13CCD55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0.86</w:t>
            </w:r>
          </w:p>
        </w:tc>
      </w:tr>
      <w:tr w:rsidR="00AF6E8B" w:rsidRPr="00AF6E8B" w14:paraId="1559586B"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7F566C8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318E5D0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3D936AE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HC.1.3+HC.2.3</w:t>
            </w:r>
          </w:p>
        </w:tc>
        <w:tc>
          <w:tcPr>
            <w:tcW w:w="720" w:type="dxa"/>
            <w:tcBorders>
              <w:top w:val="nil"/>
              <w:left w:val="nil"/>
              <w:bottom w:val="nil"/>
              <w:right w:val="nil"/>
            </w:tcBorders>
            <w:shd w:val="clear" w:color="000000" w:fill="D9D9D9"/>
            <w:hideMark/>
          </w:tcPr>
          <w:p w14:paraId="5B78CA7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43FC8AC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Outpatient curative and rehabilitative care</w:t>
            </w:r>
          </w:p>
        </w:tc>
        <w:tc>
          <w:tcPr>
            <w:tcW w:w="810" w:type="dxa"/>
            <w:tcBorders>
              <w:top w:val="nil"/>
              <w:left w:val="nil"/>
              <w:bottom w:val="nil"/>
              <w:right w:val="single" w:sz="4" w:space="0" w:color="000000"/>
            </w:tcBorders>
            <w:shd w:val="clear" w:color="000000" w:fill="D9D9D9"/>
            <w:noWrap/>
            <w:hideMark/>
          </w:tcPr>
          <w:p w14:paraId="4A63DF2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50.35</w:t>
            </w:r>
          </w:p>
        </w:tc>
        <w:tc>
          <w:tcPr>
            <w:tcW w:w="867" w:type="dxa"/>
            <w:tcBorders>
              <w:top w:val="nil"/>
              <w:left w:val="nil"/>
              <w:bottom w:val="nil"/>
              <w:right w:val="nil"/>
            </w:tcBorders>
            <w:shd w:val="clear" w:color="000000" w:fill="D9D9D9"/>
            <w:noWrap/>
            <w:hideMark/>
          </w:tcPr>
          <w:p w14:paraId="7475FC7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6D626A3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50.35</w:t>
            </w:r>
          </w:p>
        </w:tc>
        <w:tc>
          <w:tcPr>
            <w:tcW w:w="537" w:type="dxa"/>
            <w:tcBorders>
              <w:top w:val="nil"/>
              <w:left w:val="single" w:sz="4" w:space="0" w:color="000000"/>
              <w:bottom w:val="nil"/>
              <w:right w:val="single" w:sz="4" w:space="0" w:color="000000"/>
            </w:tcBorders>
            <w:shd w:val="clear" w:color="000000" w:fill="D9D9D9"/>
            <w:noWrap/>
            <w:hideMark/>
          </w:tcPr>
          <w:p w14:paraId="7392BBA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58" w:type="dxa"/>
            <w:tcBorders>
              <w:top w:val="nil"/>
              <w:left w:val="nil"/>
              <w:bottom w:val="nil"/>
              <w:right w:val="nil"/>
            </w:tcBorders>
            <w:shd w:val="clear" w:color="000000" w:fill="D9D9D9"/>
            <w:noWrap/>
            <w:hideMark/>
          </w:tcPr>
          <w:p w14:paraId="5F356AC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588" w:type="dxa"/>
            <w:tcBorders>
              <w:top w:val="nil"/>
              <w:left w:val="single" w:sz="4" w:space="0" w:color="000000"/>
              <w:bottom w:val="nil"/>
              <w:right w:val="single" w:sz="4" w:space="0" w:color="000000"/>
            </w:tcBorders>
            <w:shd w:val="clear" w:color="000000" w:fill="D9D9D9"/>
            <w:noWrap/>
            <w:hideMark/>
          </w:tcPr>
          <w:p w14:paraId="1F4F2DC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61.59</w:t>
            </w:r>
          </w:p>
        </w:tc>
        <w:tc>
          <w:tcPr>
            <w:tcW w:w="658" w:type="dxa"/>
            <w:tcBorders>
              <w:top w:val="nil"/>
              <w:left w:val="nil"/>
              <w:bottom w:val="nil"/>
              <w:right w:val="nil"/>
            </w:tcBorders>
            <w:shd w:val="clear" w:color="000000" w:fill="D9D9D9"/>
            <w:noWrap/>
            <w:hideMark/>
          </w:tcPr>
          <w:p w14:paraId="3B9C66C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8.67</w:t>
            </w:r>
          </w:p>
        </w:tc>
        <w:tc>
          <w:tcPr>
            <w:tcW w:w="661" w:type="dxa"/>
            <w:tcBorders>
              <w:top w:val="nil"/>
              <w:left w:val="nil"/>
              <w:bottom w:val="nil"/>
              <w:right w:val="nil"/>
            </w:tcBorders>
            <w:shd w:val="clear" w:color="000000" w:fill="D9D9D9"/>
            <w:noWrap/>
            <w:hideMark/>
          </w:tcPr>
          <w:p w14:paraId="7A1F328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52.92</w:t>
            </w:r>
          </w:p>
        </w:tc>
        <w:tc>
          <w:tcPr>
            <w:tcW w:w="783" w:type="dxa"/>
            <w:tcBorders>
              <w:top w:val="nil"/>
              <w:left w:val="nil"/>
              <w:bottom w:val="nil"/>
              <w:right w:val="nil"/>
            </w:tcBorders>
            <w:shd w:val="clear" w:color="000000" w:fill="D9D9D9"/>
            <w:noWrap/>
            <w:hideMark/>
          </w:tcPr>
          <w:p w14:paraId="19E1A61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52.92</w:t>
            </w:r>
          </w:p>
        </w:tc>
        <w:tc>
          <w:tcPr>
            <w:tcW w:w="630" w:type="dxa"/>
            <w:tcBorders>
              <w:top w:val="nil"/>
              <w:left w:val="single" w:sz="4" w:space="0" w:color="000000"/>
              <w:bottom w:val="nil"/>
              <w:right w:val="single" w:sz="4" w:space="0" w:color="000000"/>
            </w:tcBorders>
            <w:shd w:val="clear" w:color="000000" w:fill="D9D9D9"/>
            <w:noWrap/>
            <w:hideMark/>
          </w:tcPr>
          <w:p w14:paraId="00AE1D7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32AD5F4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402C389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5.03</w:t>
            </w:r>
          </w:p>
        </w:tc>
        <w:tc>
          <w:tcPr>
            <w:tcW w:w="629" w:type="dxa"/>
            <w:tcBorders>
              <w:top w:val="nil"/>
              <w:left w:val="nil"/>
              <w:bottom w:val="nil"/>
              <w:right w:val="nil"/>
            </w:tcBorders>
            <w:shd w:val="clear" w:color="000000" w:fill="D9D9D9"/>
            <w:noWrap/>
            <w:hideMark/>
          </w:tcPr>
          <w:p w14:paraId="7B833D5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5.03</w:t>
            </w:r>
          </w:p>
        </w:tc>
        <w:tc>
          <w:tcPr>
            <w:tcW w:w="655" w:type="dxa"/>
            <w:tcBorders>
              <w:top w:val="nil"/>
              <w:left w:val="nil"/>
              <w:bottom w:val="nil"/>
              <w:right w:val="nil"/>
            </w:tcBorders>
            <w:shd w:val="clear" w:color="000000" w:fill="D9D9D9"/>
            <w:noWrap/>
            <w:hideMark/>
          </w:tcPr>
          <w:p w14:paraId="74D47A1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65D5FD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173167B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5D65617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117.03</w:t>
            </w:r>
          </w:p>
        </w:tc>
      </w:tr>
      <w:tr w:rsidR="00AF6E8B" w:rsidRPr="00AF6E8B" w14:paraId="4F6EE92E"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1FA1C53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1C174EE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453AED2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HC.1.nec + HC.2.nec</w:t>
            </w:r>
          </w:p>
        </w:tc>
        <w:tc>
          <w:tcPr>
            <w:tcW w:w="720" w:type="dxa"/>
            <w:tcBorders>
              <w:top w:val="nil"/>
              <w:left w:val="nil"/>
              <w:bottom w:val="nil"/>
              <w:right w:val="nil"/>
            </w:tcBorders>
            <w:shd w:val="clear" w:color="000000" w:fill="D9D9D9"/>
            <w:hideMark/>
          </w:tcPr>
          <w:p w14:paraId="00A8C6F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65E5A46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Other curative and rehabilitative care</w:t>
            </w:r>
          </w:p>
        </w:tc>
        <w:tc>
          <w:tcPr>
            <w:tcW w:w="810" w:type="dxa"/>
            <w:tcBorders>
              <w:top w:val="nil"/>
              <w:left w:val="nil"/>
              <w:bottom w:val="nil"/>
              <w:right w:val="single" w:sz="4" w:space="0" w:color="000000"/>
            </w:tcBorders>
            <w:shd w:val="clear" w:color="000000" w:fill="D9D9D9"/>
            <w:noWrap/>
            <w:hideMark/>
          </w:tcPr>
          <w:p w14:paraId="35E0155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5.10</w:t>
            </w:r>
          </w:p>
        </w:tc>
        <w:tc>
          <w:tcPr>
            <w:tcW w:w="867" w:type="dxa"/>
            <w:tcBorders>
              <w:top w:val="nil"/>
              <w:left w:val="nil"/>
              <w:bottom w:val="nil"/>
              <w:right w:val="nil"/>
            </w:tcBorders>
            <w:shd w:val="clear" w:color="000000" w:fill="D9D9D9"/>
            <w:noWrap/>
            <w:hideMark/>
          </w:tcPr>
          <w:p w14:paraId="709FE32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40DA379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5.10</w:t>
            </w:r>
          </w:p>
        </w:tc>
        <w:tc>
          <w:tcPr>
            <w:tcW w:w="537" w:type="dxa"/>
            <w:tcBorders>
              <w:top w:val="nil"/>
              <w:left w:val="single" w:sz="4" w:space="0" w:color="000000"/>
              <w:bottom w:val="nil"/>
              <w:right w:val="single" w:sz="4" w:space="0" w:color="000000"/>
            </w:tcBorders>
            <w:shd w:val="clear" w:color="000000" w:fill="D9D9D9"/>
            <w:noWrap/>
            <w:hideMark/>
          </w:tcPr>
          <w:p w14:paraId="0E948A5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738BA1D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4ECD83F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3D4C44C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31F6E93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685DF74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77E3B11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750D7A7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212059F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712707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0167203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6C4B4B5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12.44</w:t>
            </w:r>
          </w:p>
        </w:tc>
        <w:tc>
          <w:tcPr>
            <w:tcW w:w="698" w:type="dxa"/>
            <w:tcBorders>
              <w:top w:val="nil"/>
              <w:left w:val="nil"/>
              <w:bottom w:val="nil"/>
              <w:right w:val="single" w:sz="8" w:space="0" w:color="000000"/>
            </w:tcBorders>
            <w:shd w:val="clear" w:color="000000" w:fill="D9D9D9"/>
            <w:noWrap/>
            <w:hideMark/>
          </w:tcPr>
          <w:p w14:paraId="1F95803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779" w:type="dxa"/>
            <w:tcBorders>
              <w:top w:val="nil"/>
              <w:left w:val="nil"/>
              <w:bottom w:val="single" w:sz="4" w:space="0" w:color="000000"/>
              <w:right w:val="single" w:sz="8" w:space="0" w:color="000000"/>
            </w:tcBorders>
            <w:shd w:val="clear" w:color="000000" w:fill="D9D9D9"/>
            <w:noWrap/>
            <w:hideMark/>
          </w:tcPr>
          <w:p w14:paraId="4565049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17.59</w:t>
            </w:r>
          </w:p>
        </w:tc>
      </w:tr>
      <w:tr w:rsidR="00AF6E8B" w:rsidRPr="00AF6E8B" w14:paraId="0EFC1193"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6CF463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76AD291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HC.3</w:t>
            </w:r>
          </w:p>
        </w:tc>
        <w:tc>
          <w:tcPr>
            <w:tcW w:w="1170" w:type="dxa"/>
            <w:tcBorders>
              <w:top w:val="single" w:sz="4" w:space="0" w:color="000000"/>
              <w:left w:val="nil"/>
              <w:bottom w:val="single" w:sz="4" w:space="0" w:color="000000"/>
              <w:right w:val="nil"/>
            </w:tcBorders>
            <w:shd w:val="clear" w:color="000000" w:fill="D9D9D9"/>
            <w:hideMark/>
          </w:tcPr>
          <w:p w14:paraId="6C0F4AE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21BA36A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7FCF3BF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Long-term care (health)</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4C3C85B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48E38C2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5C85CFD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482A8F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1.52</w:t>
            </w:r>
          </w:p>
        </w:tc>
        <w:tc>
          <w:tcPr>
            <w:tcW w:w="658" w:type="dxa"/>
            <w:tcBorders>
              <w:top w:val="single" w:sz="4" w:space="0" w:color="000000"/>
              <w:left w:val="nil"/>
              <w:bottom w:val="single" w:sz="4" w:space="0" w:color="000000"/>
              <w:right w:val="nil"/>
            </w:tcBorders>
            <w:shd w:val="clear" w:color="000000" w:fill="D9D9D9"/>
            <w:noWrap/>
            <w:hideMark/>
          </w:tcPr>
          <w:p w14:paraId="739816D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1.52</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CB1288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236C5E3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0F6847E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83" w:type="dxa"/>
            <w:tcBorders>
              <w:top w:val="single" w:sz="4" w:space="0" w:color="000000"/>
              <w:left w:val="nil"/>
              <w:bottom w:val="single" w:sz="4" w:space="0" w:color="000000"/>
              <w:right w:val="nil"/>
            </w:tcBorders>
            <w:shd w:val="clear" w:color="000000" w:fill="D9D9D9"/>
            <w:noWrap/>
            <w:hideMark/>
          </w:tcPr>
          <w:p w14:paraId="2E9AC7B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2ECF28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572000B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1C8AC7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single" w:sz="4" w:space="0" w:color="000000"/>
              <w:left w:val="nil"/>
              <w:bottom w:val="single" w:sz="4" w:space="0" w:color="000000"/>
              <w:right w:val="nil"/>
            </w:tcBorders>
            <w:shd w:val="clear" w:color="000000" w:fill="D9D9D9"/>
            <w:noWrap/>
            <w:hideMark/>
          </w:tcPr>
          <w:p w14:paraId="0A8C903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4D848E8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15CC2F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0EB1AC1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5124E1E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1.52</w:t>
            </w:r>
          </w:p>
        </w:tc>
      </w:tr>
      <w:tr w:rsidR="00AF6E8B" w:rsidRPr="00AF6E8B" w14:paraId="1717A995"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773AEB0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2A572EF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6DB218F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HC.3.1</w:t>
            </w:r>
          </w:p>
        </w:tc>
        <w:tc>
          <w:tcPr>
            <w:tcW w:w="720" w:type="dxa"/>
            <w:tcBorders>
              <w:top w:val="nil"/>
              <w:left w:val="nil"/>
              <w:bottom w:val="nil"/>
              <w:right w:val="nil"/>
            </w:tcBorders>
            <w:shd w:val="clear" w:color="auto" w:fill="auto"/>
            <w:hideMark/>
          </w:tcPr>
          <w:p w14:paraId="6473B38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45BA7A0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Inpatient long-term care (health)</w:t>
            </w:r>
          </w:p>
        </w:tc>
        <w:tc>
          <w:tcPr>
            <w:tcW w:w="810" w:type="dxa"/>
            <w:tcBorders>
              <w:top w:val="nil"/>
              <w:left w:val="nil"/>
              <w:bottom w:val="nil"/>
              <w:right w:val="single" w:sz="4" w:space="0" w:color="000000"/>
            </w:tcBorders>
            <w:shd w:val="clear" w:color="auto" w:fill="auto"/>
            <w:noWrap/>
            <w:hideMark/>
          </w:tcPr>
          <w:p w14:paraId="1DE8961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auto" w:fill="auto"/>
            <w:noWrap/>
            <w:hideMark/>
          </w:tcPr>
          <w:p w14:paraId="7ED3D77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1FFEA10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0674D32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1.52</w:t>
            </w:r>
          </w:p>
        </w:tc>
        <w:tc>
          <w:tcPr>
            <w:tcW w:w="658" w:type="dxa"/>
            <w:tcBorders>
              <w:top w:val="nil"/>
              <w:left w:val="nil"/>
              <w:bottom w:val="nil"/>
              <w:right w:val="nil"/>
            </w:tcBorders>
            <w:shd w:val="clear" w:color="auto" w:fill="auto"/>
            <w:noWrap/>
            <w:hideMark/>
          </w:tcPr>
          <w:p w14:paraId="4AD6375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1.52</w:t>
            </w:r>
          </w:p>
        </w:tc>
        <w:tc>
          <w:tcPr>
            <w:tcW w:w="588" w:type="dxa"/>
            <w:tcBorders>
              <w:top w:val="nil"/>
              <w:left w:val="single" w:sz="4" w:space="0" w:color="000000"/>
              <w:bottom w:val="nil"/>
              <w:right w:val="single" w:sz="4" w:space="0" w:color="000000"/>
            </w:tcBorders>
            <w:shd w:val="clear" w:color="auto" w:fill="auto"/>
            <w:noWrap/>
            <w:hideMark/>
          </w:tcPr>
          <w:p w14:paraId="171513B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1EA12B0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27FD124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auto" w:fill="auto"/>
            <w:noWrap/>
            <w:hideMark/>
          </w:tcPr>
          <w:p w14:paraId="32B1DF2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auto" w:fill="auto"/>
            <w:noWrap/>
            <w:hideMark/>
          </w:tcPr>
          <w:p w14:paraId="6CCA434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268363B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19953F6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auto" w:fill="auto"/>
            <w:noWrap/>
            <w:hideMark/>
          </w:tcPr>
          <w:p w14:paraId="0DAEC0D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0428D13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2CEE43E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4BAEEAF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1079434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1.52</w:t>
            </w:r>
          </w:p>
        </w:tc>
      </w:tr>
      <w:tr w:rsidR="00AF6E8B" w:rsidRPr="00AF6E8B" w14:paraId="64E9594F"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01D16CF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5A4EA75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HC.4</w:t>
            </w:r>
          </w:p>
        </w:tc>
        <w:tc>
          <w:tcPr>
            <w:tcW w:w="1170" w:type="dxa"/>
            <w:tcBorders>
              <w:top w:val="single" w:sz="4" w:space="0" w:color="000000"/>
              <w:left w:val="nil"/>
              <w:bottom w:val="single" w:sz="4" w:space="0" w:color="000000"/>
              <w:right w:val="nil"/>
            </w:tcBorders>
            <w:shd w:val="clear" w:color="000000" w:fill="D9D9D9"/>
            <w:hideMark/>
          </w:tcPr>
          <w:p w14:paraId="1676530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545C1AA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6C77036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Ancillary services (non-specified by function)</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2CC99F7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9.91</w:t>
            </w:r>
          </w:p>
        </w:tc>
        <w:tc>
          <w:tcPr>
            <w:tcW w:w="867" w:type="dxa"/>
            <w:tcBorders>
              <w:top w:val="single" w:sz="4" w:space="0" w:color="000000"/>
              <w:left w:val="nil"/>
              <w:bottom w:val="single" w:sz="4" w:space="0" w:color="000000"/>
              <w:right w:val="nil"/>
            </w:tcBorders>
            <w:shd w:val="clear" w:color="000000" w:fill="D9D9D9"/>
            <w:noWrap/>
            <w:hideMark/>
          </w:tcPr>
          <w:p w14:paraId="4DF7828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2B5851C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9.91</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64566F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5F8B728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3B6C29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1.01</w:t>
            </w:r>
          </w:p>
        </w:tc>
        <w:tc>
          <w:tcPr>
            <w:tcW w:w="658" w:type="dxa"/>
            <w:tcBorders>
              <w:top w:val="single" w:sz="4" w:space="0" w:color="000000"/>
              <w:left w:val="nil"/>
              <w:bottom w:val="single" w:sz="4" w:space="0" w:color="000000"/>
              <w:right w:val="nil"/>
            </w:tcBorders>
            <w:shd w:val="clear" w:color="000000" w:fill="D9D9D9"/>
            <w:noWrap/>
            <w:hideMark/>
          </w:tcPr>
          <w:p w14:paraId="1553471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36DAEDF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1.01</w:t>
            </w:r>
          </w:p>
        </w:tc>
        <w:tc>
          <w:tcPr>
            <w:tcW w:w="783" w:type="dxa"/>
            <w:tcBorders>
              <w:top w:val="single" w:sz="4" w:space="0" w:color="000000"/>
              <w:left w:val="nil"/>
              <w:bottom w:val="single" w:sz="4" w:space="0" w:color="000000"/>
              <w:right w:val="nil"/>
            </w:tcBorders>
            <w:shd w:val="clear" w:color="000000" w:fill="D9D9D9"/>
            <w:noWrap/>
            <w:hideMark/>
          </w:tcPr>
          <w:p w14:paraId="07E8B1F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1.01</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5002D4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72D5700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138A79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single" w:sz="4" w:space="0" w:color="000000"/>
              <w:left w:val="nil"/>
              <w:bottom w:val="single" w:sz="4" w:space="0" w:color="000000"/>
              <w:right w:val="nil"/>
            </w:tcBorders>
            <w:shd w:val="clear" w:color="000000" w:fill="D9D9D9"/>
            <w:noWrap/>
            <w:hideMark/>
          </w:tcPr>
          <w:p w14:paraId="758167D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0078F70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BAA743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1539D25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6647A09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10.92</w:t>
            </w:r>
          </w:p>
        </w:tc>
      </w:tr>
      <w:tr w:rsidR="00AF6E8B" w:rsidRPr="00AF6E8B" w14:paraId="1B31752A"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6714275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0B35B67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26A654E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HC.4.2</w:t>
            </w:r>
          </w:p>
        </w:tc>
        <w:tc>
          <w:tcPr>
            <w:tcW w:w="720" w:type="dxa"/>
            <w:tcBorders>
              <w:top w:val="nil"/>
              <w:left w:val="nil"/>
              <w:bottom w:val="nil"/>
              <w:right w:val="nil"/>
            </w:tcBorders>
            <w:shd w:val="clear" w:color="auto" w:fill="auto"/>
            <w:hideMark/>
          </w:tcPr>
          <w:p w14:paraId="561472B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6982C5C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Imaging services</w:t>
            </w:r>
          </w:p>
        </w:tc>
        <w:tc>
          <w:tcPr>
            <w:tcW w:w="810" w:type="dxa"/>
            <w:tcBorders>
              <w:top w:val="nil"/>
              <w:left w:val="nil"/>
              <w:bottom w:val="nil"/>
              <w:right w:val="single" w:sz="4" w:space="0" w:color="000000"/>
            </w:tcBorders>
            <w:shd w:val="clear" w:color="auto" w:fill="auto"/>
            <w:noWrap/>
            <w:hideMark/>
          </w:tcPr>
          <w:p w14:paraId="58EA4C9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auto" w:fill="auto"/>
            <w:noWrap/>
            <w:hideMark/>
          </w:tcPr>
          <w:p w14:paraId="2F88386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17E7DC0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34F1870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30D6337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24815C3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0.20</w:t>
            </w:r>
          </w:p>
        </w:tc>
        <w:tc>
          <w:tcPr>
            <w:tcW w:w="658" w:type="dxa"/>
            <w:tcBorders>
              <w:top w:val="nil"/>
              <w:left w:val="nil"/>
              <w:bottom w:val="nil"/>
              <w:right w:val="nil"/>
            </w:tcBorders>
            <w:shd w:val="clear" w:color="auto" w:fill="auto"/>
            <w:noWrap/>
            <w:hideMark/>
          </w:tcPr>
          <w:p w14:paraId="11BB406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57A1D55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0.20</w:t>
            </w:r>
          </w:p>
        </w:tc>
        <w:tc>
          <w:tcPr>
            <w:tcW w:w="783" w:type="dxa"/>
            <w:tcBorders>
              <w:top w:val="nil"/>
              <w:left w:val="nil"/>
              <w:bottom w:val="nil"/>
              <w:right w:val="nil"/>
            </w:tcBorders>
            <w:shd w:val="clear" w:color="auto" w:fill="auto"/>
            <w:noWrap/>
            <w:hideMark/>
          </w:tcPr>
          <w:p w14:paraId="7682D12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0.20</w:t>
            </w:r>
          </w:p>
        </w:tc>
        <w:tc>
          <w:tcPr>
            <w:tcW w:w="630" w:type="dxa"/>
            <w:tcBorders>
              <w:top w:val="nil"/>
              <w:left w:val="single" w:sz="4" w:space="0" w:color="000000"/>
              <w:bottom w:val="nil"/>
              <w:right w:val="single" w:sz="4" w:space="0" w:color="000000"/>
            </w:tcBorders>
            <w:shd w:val="clear" w:color="auto" w:fill="auto"/>
            <w:noWrap/>
            <w:hideMark/>
          </w:tcPr>
          <w:p w14:paraId="139EE83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523F430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5FFBFE9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auto" w:fill="auto"/>
            <w:noWrap/>
            <w:hideMark/>
          </w:tcPr>
          <w:p w14:paraId="6163FCB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53E3DCD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679BF97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65BD865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32D7C87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0.20</w:t>
            </w:r>
          </w:p>
        </w:tc>
      </w:tr>
      <w:tr w:rsidR="00AF6E8B" w:rsidRPr="00AF6E8B" w14:paraId="23B50723"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5368852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lastRenderedPageBreak/>
              <w:t> </w:t>
            </w:r>
          </w:p>
        </w:tc>
        <w:tc>
          <w:tcPr>
            <w:tcW w:w="900" w:type="dxa"/>
            <w:tcBorders>
              <w:top w:val="nil"/>
              <w:left w:val="single" w:sz="8" w:space="0" w:color="000000"/>
              <w:bottom w:val="nil"/>
              <w:right w:val="nil"/>
            </w:tcBorders>
            <w:shd w:val="clear" w:color="000000" w:fill="D9D9D9"/>
            <w:hideMark/>
          </w:tcPr>
          <w:p w14:paraId="6BC817A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76406B9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HC.4.nec</w:t>
            </w:r>
          </w:p>
        </w:tc>
        <w:tc>
          <w:tcPr>
            <w:tcW w:w="720" w:type="dxa"/>
            <w:tcBorders>
              <w:top w:val="nil"/>
              <w:left w:val="nil"/>
              <w:bottom w:val="nil"/>
              <w:right w:val="nil"/>
            </w:tcBorders>
            <w:shd w:val="clear" w:color="000000" w:fill="D9D9D9"/>
            <w:hideMark/>
          </w:tcPr>
          <w:p w14:paraId="206D28F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16C8ADB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ancillary services (n.e.c.)</w:t>
            </w:r>
          </w:p>
        </w:tc>
        <w:tc>
          <w:tcPr>
            <w:tcW w:w="810" w:type="dxa"/>
            <w:tcBorders>
              <w:top w:val="nil"/>
              <w:left w:val="nil"/>
              <w:bottom w:val="nil"/>
              <w:right w:val="single" w:sz="4" w:space="0" w:color="000000"/>
            </w:tcBorders>
            <w:shd w:val="clear" w:color="000000" w:fill="D9D9D9"/>
            <w:noWrap/>
            <w:hideMark/>
          </w:tcPr>
          <w:p w14:paraId="2BBC611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9.91</w:t>
            </w:r>
          </w:p>
        </w:tc>
        <w:tc>
          <w:tcPr>
            <w:tcW w:w="867" w:type="dxa"/>
            <w:tcBorders>
              <w:top w:val="nil"/>
              <w:left w:val="nil"/>
              <w:bottom w:val="nil"/>
              <w:right w:val="nil"/>
            </w:tcBorders>
            <w:shd w:val="clear" w:color="000000" w:fill="D9D9D9"/>
            <w:noWrap/>
            <w:hideMark/>
          </w:tcPr>
          <w:p w14:paraId="74E506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114375D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9.91</w:t>
            </w:r>
          </w:p>
        </w:tc>
        <w:tc>
          <w:tcPr>
            <w:tcW w:w="537" w:type="dxa"/>
            <w:tcBorders>
              <w:top w:val="nil"/>
              <w:left w:val="single" w:sz="4" w:space="0" w:color="000000"/>
              <w:bottom w:val="nil"/>
              <w:right w:val="single" w:sz="4" w:space="0" w:color="000000"/>
            </w:tcBorders>
            <w:shd w:val="clear" w:color="000000" w:fill="D9D9D9"/>
            <w:noWrap/>
            <w:hideMark/>
          </w:tcPr>
          <w:p w14:paraId="640D758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7362988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28816C4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0.80</w:t>
            </w:r>
          </w:p>
        </w:tc>
        <w:tc>
          <w:tcPr>
            <w:tcW w:w="658" w:type="dxa"/>
            <w:tcBorders>
              <w:top w:val="nil"/>
              <w:left w:val="nil"/>
              <w:bottom w:val="nil"/>
              <w:right w:val="nil"/>
            </w:tcBorders>
            <w:shd w:val="clear" w:color="000000" w:fill="D9D9D9"/>
            <w:noWrap/>
            <w:hideMark/>
          </w:tcPr>
          <w:p w14:paraId="08228F9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30EA8FF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0.80</w:t>
            </w:r>
          </w:p>
        </w:tc>
        <w:tc>
          <w:tcPr>
            <w:tcW w:w="783" w:type="dxa"/>
            <w:tcBorders>
              <w:top w:val="nil"/>
              <w:left w:val="nil"/>
              <w:bottom w:val="nil"/>
              <w:right w:val="nil"/>
            </w:tcBorders>
            <w:shd w:val="clear" w:color="000000" w:fill="D9D9D9"/>
            <w:noWrap/>
            <w:hideMark/>
          </w:tcPr>
          <w:p w14:paraId="31A2760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0.80</w:t>
            </w:r>
          </w:p>
        </w:tc>
        <w:tc>
          <w:tcPr>
            <w:tcW w:w="630" w:type="dxa"/>
            <w:tcBorders>
              <w:top w:val="nil"/>
              <w:left w:val="single" w:sz="4" w:space="0" w:color="000000"/>
              <w:bottom w:val="nil"/>
              <w:right w:val="single" w:sz="4" w:space="0" w:color="000000"/>
            </w:tcBorders>
            <w:shd w:val="clear" w:color="000000" w:fill="D9D9D9"/>
            <w:noWrap/>
            <w:hideMark/>
          </w:tcPr>
          <w:p w14:paraId="4096252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5B1C681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6BD21E2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76DBE2A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6C9255A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44ED3B7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5C10176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000000" w:fill="D9D9D9"/>
            <w:noWrap/>
            <w:hideMark/>
          </w:tcPr>
          <w:p w14:paraId="705FBBD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10.72</w:t>
            </w:r>
          </w:p>
        </w:tc>
      </w:tr>
      <w:tr w:rsidR="00AF6E8B" w:rsidRPr="00AF6E8B" w14:paraId="2BFB61CE"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72DF84D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03F7C54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HC.5</w:t>
            </w:r>
          </w:p>
        </w:tc>
        <w:tc>
          <w:tcPr>
            <w:tcW w:w="1170" w:type="dxa"/>
            <w:tcBorders>
              <w:top w:val="single" w:sz="4" w:space="0" w:color="000000"/>
              <w:left w:val="nil"/>
              <w:bottom w:val="single" w:sz="4" w:space="0" w:color="000000"/>
              <w:right w:val="nil"/>
            </w:tcBorders>
            <w:shd w:val="clear" w:color="000000" w:fill="D9D9D9"/>
            <w:hideMark/>
          </w:tcPr>
          <w:p w14:paraId="5358363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7A23EA3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4EDE0A5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Medical goods (non-specified by function)</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373F7FE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1A1A81A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05ECE17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B92B7D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76A2DD7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116E08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58" w:type="dxa"/>
            <w:tcBorders>
              <w:top w:val="single" w:sz="4" w:space="0" w:color="000000"/>
              <w:left w:val="nil"/>
              <w:bottom w:val="single" w:sz="4" w:space="0" w:color="000000"/>
              <w:right w:val="nil"/>
            </w:tcBorders>
            <w:shd w:val="clear" w:color="000000" w:fill="D9D9D9"/>
            <w:noWrap/>
            <w:hideMark/>
          </w:tcPr>
          <w:p w14:paraId="45B104E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33159B3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783" w:type="dxa"/>
            <w:tcBorders>
              <w:top w:val="single" w:sz="4" w:space="0" w:color="000000"/>
              <w:left w:val="nil"/>
              <w:bottom w:val="single" w:sz="4" w:space="0" w:color="000000"/>
              <w:right w:val="nil"/>
            </w:tcBorders>
            <w:shd w:val="clear" w:color="000000" w:fill="D9D9D9"/>
            <w:noWrap/>
            <w:hideMark/>
          </w:tcPr>
          <w:p w14:paraId="5EF02E2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F2839B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114.33</w:t>
            </w:r>
          </w:p>
        </w:tc>
        <w:tc>
          <w:tcPr>
            <w:tcW w:w="633" w:type="dxa"/>
            <w:tcBorders>
              <w:top w:val="single" w:sz="4" w:space="0" w:color="000000"/>
              <w:left w:val="nil"/>
              <w:bottom w:val="single" w:sz="4" w:space="0" w:color="000000"/>
              <w:right w:val="nil"/>
            </w:tcBorders>
            <w:shd w:val="clear" w:color="000000" w:fill="D9D9D9"/>
            <w:noWrap/>
            <w:hideMark/>
          </w:tcPr>
          <w:p w14:paraId="053B9C6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114.33</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AEC7469"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1.42</w:t>
            </w:r>
          </w:p>
        </w:tc>
        <w:tc>
          <w:tcPr>
            <w:tcW w:w="629" w:type="dxa"/>
            <w:tcBorders>
              <w:top w:val="single" w:sz="4" w:space="0" w:color="000000"/>
              <w:left w:val="nil"/>
              <w:bottom w:val="single" w:sz="4" w:space="0" w:color="000000"/>
              <w:right w:val="nil"/>
            </w:tcBorders>
            <w:shd w:val="clear" w:color="000000" w:fill="D9D9D9"/>
            <w:noWrap/>
            <w:hideMark/>
          </w:tcPr>
          <w:p w14:paraId="3C3ABB2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1.42</w:t>
            </w:r>
          </w:p>
        </w:tc>
        <w:tc>
          <w:tcPr>
            <w:tcW w:w="655" w:type="dxa"/>
            <w:tcBorders>
              <w:top w:val="single" w:sz="4" w:space="0" w:color="000000"/>
              <w:left w:val="nil"/>
              <w:bottom w:val="single" w:sz="4" w:space="0" w:color="000000"/>
              <w:right w:val="nil"/>
            </w:tcBorders>
            <w:shd w:val="clear" w:color="000000" w:fill="D9D9D9"/>
            <w:noWrap/>
            <w:hideMark/>
          </w:tcPr>
          <w:p w14:paraId="342BC82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EAA3DF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3418C0C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34A7FF5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115.82</w:t>
            </w:r>
          </w:p>
        </w:tc>
      </w:tr>
      <w:tr w:rsidR="00AF6E8B" w:rsidRPr="00AF6E8B" w14:paraId="78C14DA5"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65E3F45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752101D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0E50B8A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HC.5.2</w:t>
            </w:r>
          </w:p>
        </w:tc>
        <w:tc>
          <w:tcPr>
            <w:tcW w:w="720" w:type="dxa"/>
            <w:tcBorders>
              <w:top w:val="nil"/>
              <w:left w:val="nil"/>
              <w:bottom w:val="nil"/>
              <w:right w:val="nil"/>
            </w:tcBorders>
            <w:shd w:val="clear" w:color="auto" w:fill="auto"/>
            <w:hideMark/>
          </w:tcPr>
          <w:p w14:paraId="49C98C6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541C372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Therapeutic appliances and Other medical goods</w:t>
            </w:r>
          </w:p>
        </w:tc>
        <w:tc>
          <w:tcPr>
            <w:tcW w:w="810" w:type="dxa"/>
            <w:tcBorders>
              <w:top w:val="nil"/>
              <w:left w:val="nil"/>
              <w:bottom w:val="nil"/>
              <w:right w:val="single" w:sz="4" w:space="0" w:color="000000"/>
            </w:tcBorders>
            <w:shd w:val="clear" w:color="auto" w:fill="auto"/>
            <w:noWrap/>
            <w:hideMark/>
          </w:tcPr>
          <w:p w14:paraId="597D27B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auto" w:fill="auto"/>
            <w:noWrap/>
            <w:hideMark/>
          </w:tcPr>
          <w:p w14:paraId="316A639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597A665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47B558C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131B61C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1C81B09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58" w:type="dxa"/>
            <w:tcBorders>
              <w:top w:val="nil"/>
              <w:left w:val="nil"/>
              <w:bottom w:val="nil"/>
              <w:right w:val="nil"/>
            </w:tcBorders>
            <w:shd w:val="clear" w:color="auto" w:fill="auto"/>
            <w:noWrap/>
            <w:hideMark/>
          </w:tcPr>
          <w:p w14:paraId="36610A7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43DA6C9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783" w:type="dxa"/>
            <w:tcBorders>
              <w:top w:val="nil"/>
              <w:left w:val="nil"/>
              <w:bottom w:val="nil"/>
              <w:right w:val="nil"/>
            </w:tcBorders>
            <w:shd w:val="clear" w:color="auto" w:fill="auto"/>
            <w:noWrap/>
            <w:hideMark/>
          </w:tcPr>
          <w:p w14:paraId="2D859B8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630" w:type="dxa"/>
            <w:tcBorders>
              <w:top w:val="nil"/>
              <w:left w:val="single" w:sz="4" w:space="0" w:color="000000"/>
              <w:bottom w:val="nil"/>
              <w:right w:val="single" w:sz="4" w:space="0" w:color="000000"/>
            </w:tcBorders>
            <w:shd w:val="clear" w:color="auto" w:fill="auto"/>
            <w:noWrap/>
            <w:hideMark/>
          </w:tcPr>
          <w:p w14:paraId="79AC515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62BAA6B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2D9AA86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1.42</w:t>
            </w:r>
          </w:p>
        </w:tc>
        <w:tc>
          <w:tcPr>
            <w:tcW w:w="629" w:type="dxa"/>
            <w:tcBorders>
              <w:top w:val="nil"/>
              <w:left w:val="nil"/>
              <w:bottom w:val="nil"/>
              <w:right w:val="nil"/>
            </w:tcBorders>
            <w:shd w:val="clear" w:color="auto" w:fill="auto"/>
            <w:noWrap/>
            <w:hideMark/>
          </w:tcPr>
          <w:p w14:paraId="213B3CC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1.42</w:t>
            </w:r>
          </w:p>
        </w:tc>
        <w:tc>
          <w:tcPr>
            <w:tcW w:w="655" w:type="dxa"/>
            <w:tcBorders>
              <w:top w:val="nil"/>
              <w:left w:val="nil"/>
              <w:bottom w:val="nil"/>
              <w:right w:val="nil"/>
            </w:tcBorders>
            <w:shd w:val="clear" w:color="auto" w:fill="auto"/>
            <w:noWrap/>
            <w:hideMark/>
          </w:tcPr>
          <w:p w14:paraId="789865F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098C278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60D5DA8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072D87D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1.49</w:t>
            </w:r>
          </w:p>
        </w:tc>
      </w:tr>
      <w:tr w:rsidR="00AF6E8B" w:rsidRPr="00AF6E8B" w14:paraId="63B23C37" w14:textId="77777777" w:rsidTr="00AF6E8B">
        <w:trPr>
          <w:gridAfter w:val="1"/>
          <w:wAfter w:w="10" w:type="dxa"/>
          <w:trHeight w:val="1129"/>
        </w:trPr>
        <w:tc>
          <w:tcPr>
            <w:tcW w:w="270" w:type="dxa"/>
            <w:tcBorders>
              <w:top w:val="nil"/>
              <w:left w:val="nil"/>
              <w:bottom w:val="nil"/>
              <w:right w:val="nil"/>
            </w:tcBorders>
            <w:shd w:val="clear" w:color="auto" w:fill="auto"/>
            <w:noWrap/>
            <w:hideMark/>
          </w:tcPr>
          <w:p w14:paraId="2ACCAD8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0929CD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23C9802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0445241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HC.5.2.9</w:t>
            </w:r>
          </w:p>
        </w:tc>
        <w:tc>
          <w:tcPr>
            <w:tcW w:w="1890" w:type="dxa"/>
            <w:tcBorders>
              <w:top w:val="nil"/>
              <w:left w:val="nil"/>
              <w:bottom w:val="nil"/>
              <w:right w:val="single" w:sz="4" w:space="0" w:color="000000"/>
            </w:tcBorders>
            <w:shd w:val="clear" w:color="000000" w:fill="D9D9D9"/>
            <w:hideMark/>
          </w:tcPr>
          <w:p w14:paraId="6B875A3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All Other medical durables, including medical technical devices</w:t>
            </w:r>
          </w:p>
        </w:tc>
        <w:tc>
          <w:tcPr>
            <w:tcW w:w="810" w:type="dxa"/>
            <w:tcBorders>
              <w:top w:val="nil"/>
              <w:left w:val="nil"/>
              <w:bottom w:val="nil"/>
              <w:right w:val="single" w:sz="4" w:space="0" w:color="000000"/>
            </w:tcBorders>
            <w:shd w:val="clear" w:color="000000" w:fill="D9D9D9"/>
            <w:noWrap/>
            <w:hideMark/>
          </w:tcPr>
          <w:p w14:paraId="429D604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2A834B5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09EE811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1DDABDC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6BAE2E4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1432A7E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0.06</w:t>
            </w:r>
          </w:p>
        </w:tc>
        <w:tc>
          <w:tcPr>
            <w:tcW w:w="658" w:type="dxa"/>
            <w:tcBorders>
              <w:top w:val="nil"/>
              <w:left w:val="nil"/>
              <w:bottom w:val="nil"/>
              <w:right w:val="nil"/>
            </w:tcBorders>
            <w:shd w:val="clear" w:color="000000" w:fill="D9D9D9"/>
            <w:noWrap/>
            <w:hideMark/>
          </w:tcPr>
          <w:p w14:paraId="7660D6E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7C20873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783" w:type="dxa"/>
            <w:tcBorders>
              <w:top w:val="nil"/>
              <w:left w:val="nil"/>
              <w:bottom w:val="nil"/>
              <w:right w:val="nil"/>
            </w:tcBorders>
            <w:shd w:val="clear" w:color="000000" w:fill="D9D9D9"/>
            <w:noWrap/>
            <w:hideMark/>
          </w:tcPr>
          <w:p w14:paraId="06F1728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0.06</w:t>
            </w:r>
          </w:p>
        </w:tc>
        <w:tc>
          <w:tcPr>
            <w:tcW w:w="630" w:type="dxa"/>
            <w:tcBorders>
              <w:top w:val="nil"/>
              <w:left w:val="single" w:sz="4" w:space="0" w:color="000000"/>
              <w:bottom w:val="nil"/>
              <w:right w:val="single" w:sz="4" w:space="0" w:color="000000"/>
            </w:tcBorders>
            <w:shd w:val="clear" w:color="000000" w:fill="D9D9D9"/>
            <w:noWrap/>
            <w:hideMark/>
          </w:tcPr>
          <w:p w14:paraId="77C260A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7702E3C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44E9F02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1.42</w:t>
            </w:r>
          </w:p>
        </w:tc>
        <w:tc>
          <w:tcPr>
            <w:tcW w:w="629" w:type="dxa"/>
            <w:tcBorders>
              <w:top w:val="nil"/>
              <w:left w:val="nil"/>
              <w:bottom w:val="nil"/>
              <w:right w:val="nil"/>
            </w:tcBorders>
            <w:shd w:val="clear" w:color="000000" w:fill="D9D9D9"/>
            <w:noWrap/>
            <w:hideMark/>
          </w:tcPr>
          <w:p w14:paraId="5DAE3F4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1.42</w:t>
            </w:r>
          </w:p>
        </w:tc>
        <w:tc>
          <w:tcPr>
            <w:tcW w:w="655" w:type="dxa"/>
            <w:tcBorders>
              <w:top w:val="nil"/>
              <w:left w:val="nil"/>
              <w:bottom w:val="nil"/>
              <w:right w:val="nil"/>
            </w:tcBorders>
            <w:shd w:val="clear" w:color="000000" w:fill="D9D9D9"/>
            <w:noWrap/>
            <w:hideMark/>
          </w:tcPr>
          <w:p w14:paraId="00BDD14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D130FE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2F56BD3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2DA6666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1.49</w:t>
            </w:r>
          </w:p>
        </w:tc>
      </w:tr>
      <w:tr w:rsidR="00AF6E8B" w:rsidRPr="00AF6E8B" w14:paraId="719B8A74"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47BCE92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354A47C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7DAF79D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HC.5.nec</w:t>
            </w:r>
          </w:p>
        </w:tc>
        <w:tc>
          <w:tcPr>
            <w:tcW w:w="720" w:type="dxa"/>
            <w:tcBorders>
              <w:top w:val="nil"/>
              <w:left w:val="nil"/>
              <w:bottom w:val="nil"/>
              <w:right w:val="nil"/>
            </w:tcBorders>
            <w:shd w:val="clear" w:color="000000" w:fill="D9D9D9"/>
            <w:hideMark/>
          </w:tcPr>
          <w:p w14:paraId="4FE35A2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60061A4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medical goods (n.e.c.)</w:t>
            </w:r>
          </w:p>
        </w:tc>
        <w:tc>
          <w:tcPr>
            <w:tcW w:w="810" w:type="dxa"/>
            <w:tcBorders>
              <w:top w:val="nil"/>
              <w:left w:val="nil"/>
              <w:bottom w:val="nil"/>
              <w:right w:val="single" w:sz="4" w:space="0" w:color="000000"/>
            </w:tcBorders>
            <w:shd w:val="clear" w:color="000000" w:fill="D9D9D9"/>
            <w:noWrap/>
            <w:hideMark/>
          </w:tcPr>
          <w:p w14:paraId="652AF1A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3B85880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0CC0781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4ECCEF3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2702D6E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2FBD47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0212533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1410109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000000" w:fill="D9D9D9"/>
            <w:noWrap/>
            <w:hideMark/>
          </w:tcPr>
          <w:p w14:paraId="475A65D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72022E9D"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114.33</w:t>
            </w:r>
          </w:p>
        </w:tc>
        <w:tc>
          <w:tcPr>
            <w:tcW w:w="633" w:type="dxa"/>
            <w:tcBorders>
              <w:top w:val="nil"/>
              <w:left w:val="nil"/>
              <w:bottom w:val="nil"/>
              <w:right w:val="nil"/>
            </w:tcBorders>
            <w:shd w:val="clear" w:color="000000" w:fill="D9D9D9"/>
            <w:noWrap/>
            <w:hideMark/>
          </w:tcPr>
          <w:p w14:paraId="58C335B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114.33</w:t>
            </w:r>
          </w:p>
        </w:tc>
        <w:tc>
          <w:tcPr>
            <w:tcW w:w="591" w:type="dxa"/>
            <w:tcBorders>
              <w:top w:val="nil"/>
              <w:left w:val="single" w:sz="4" w:space="0" w:color="000000"/>
              <w:bottom w:val="nil"/>
              <w:right w:val="single" w:sz="4" w:space="0" w:color="000000"/>
            </w:tcBorders>
            <w:shd w:val="clear" w:color="000000" w:fill="D9D9D9"/>
            <w:noWrap/>
            <w:hideMark/>
          </w:tcPr>
          <w:p w14:paraId="53F1ABD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795A2D9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13932B6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FF507E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463C071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000000" w:fill="D9D9D9"/>
            <w:noWrap/>
            <w:hideMark/>
          </w:tcPr>
          <w:p w14:paraId="07E8308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114.33</w:t>
            </w:r>
          </w:p>
        </w:tc>
      </w:tr>
      <w:tr w:rsidR="00AF6E8B" w:rsidRPr="00AF6E8B" w14:paraId="17E654B7"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771B804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7515BCB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HC.6</w:t>
            </w:r>
          </w:p>
        </w:tc>
        <w:tc>
          <w:tcPr>
            <w:tcW w:w="1170" w:type="dxa"/>
            <w:tcBorders>
              <w:top w:val="single" w:sz="4" w:space="0" w:color="000000"/>
              <w:left w:val="nil"/>
              <w:bottom w:val="single" w:sz="4" w:space="0" w:color="000000"/>
              <w:right w:val="nil"/>
            </w:tcBorders>
            <w:shd w:val="clear" w:color="000000" w:fill="D9D9D9"/>
            <w:hideMark/>
          </w:tcPr>
          <w:p w14:paraId="5DF4F7D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19D3F03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72B2EE9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Preventive care</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55778EF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66B5570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55D9711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1D3E09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085AB50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AE08B2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0.91</w:t>
            </w:r>
          </w:p>
        </w:tc>
        <w:tc>
          <w:tcPr>
            <w:tcW w:w="658" w:type="dxa"/>
            <w:tcBorders>
              <w:top w:val="single" w:sz="4" w:space="0" w:color="000000"/>
              <w:left w:val="nil"/>
              <w:bottom w:val="single" w:sz="4" w:space="0" w:color="000000"/>
              <w:right w:val="nil"/>
            </w:tcBorders>
            <w:shd w:val="clear" w:color="000000" w:fill="D9D9D9"/>
            <w:noWrap/>
            <w:hideMark/>
          </w:tcPr>
          <w:p w14:paraId="3347A32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5E49C66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0.91</w:t>
            </w:r>
          </w:p>
        </w:tc>
        <w:tc>
          <w:tcPr>
            <w:tcW w:w="783" w:type="dxa"/>
            <w:tcBorders>
              <w:top w:val="single" w:sz="4" w:space="0" w:color="000000"/>
              <w:left w:val="nil"/>
              <w:bottom w:val="single" w:sz="4" w:space="0" w:color="000000"/>
              <w:right w:val="nil"/>
            </w:tcBorders>
            <w:shd w:val="clear" w:color="000000" w:fill="D9D9D9"/>
            <w:noWrap/>
            <w:hideMark/>
          </w:tcPr>
          <w:p w14:paraId="4F4E78E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0.91</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081E57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624C664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7FDD65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0.03</w:t>
            </w:r>
          </w:p>
        </w:tc>
        <w:tc>
          <w:tcPr>
            <w:tcW w:w="629" w:type="dxa"/>
            <w:tcBorders>
              <w:top w:val="single" w:sz="4" w:space="0" w:color="000000"/>
              <w:left w:val="nil"/>
              <w:bottom w:val="single" w:sz="4" w:space="0" w:color="000000"/>
              <w:right w:val="nil"/>
            </w:tcBorders>
            <w:shd w:val="clear" w:color="000000" w:fill="D9D9D9"/>
            <w:noWrap/>
            <w:hideMark/>
          </w:tcPr>
          <w:p w14:paraId="50159CA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6828927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0.03</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78764C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2031EAB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3605CF1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0.94</w:t>
            </w:r>
          </w:p>
        </w:tc>
      </w:tr>
      <w:tr w:rsidR="00AF6E8B" w:rsidRPr="00AF6E8B" w14:paraId="54C7D483" w14:textId="77777777" w:rsidTr="00AF6E8B">
        <w:trPr>
          <w:gridAfter w:val="1"/>
          <w:wAfter w:w="10" w:type="dxa"/>
          <w:trHeight w:val="830"/>
        </w:trPr>
        <w:tc>
          <w:tcPr>
            <w:tcW w:w="270" w:type="dxa"/>
            <w:tcBorders>
              <w:top w:val="nil"/>
              <w:left w:val="nil"/>
              <w:bottom w:val="nil"/>
              <w:right w:val="nil"/>
            </w:tcBorders>
            <w:shd w:val="clear" w:color="auto" w:fill="auto"/>
            <w:noWrap/>
            <w:hideMark/>
          </w:tcPr>
          <w:p w14:paraId="7A4C9C2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680FCD2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413D24C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HC.6.5</w:t>
            </w:r>
          </w:p>
        </w:tc>
        <w:tc>
          <w:tcPr>
            <w:tcW w:w="720" w:type="dxa"/>
            <w:tcBorders>
              <w:top w:val="nil"/>
              <w:left w:val="nil"/>
              <w:bottom w:val="nil"/>
              <w:right w:val="nil"/>
            </w:tcBorders>
            <w:shd w:val="clear" w:color="auto" w:fill="auto"/>
            <w:hideMark/>
          </w:tcPr>
          <w:p w14:paraId="61B8020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6B33121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Epidemiological surveillance and risk and disease control programmes</w:t>
            </w:r>
          </w:p>
        </w:tc>
        <w:tc>
          <w:tcPr>
            <w:tcW w:w="810" w:type="dxa"/>
            <w:tcBorders>
              <w:top w:val="nil"/>
              <w:left w:val="nil"/>
              <w:bottom w:val="nil"/>
              <w:right w:val="single" w:sz="4" w:space="0" w:color="000000"/>
            </w:tcBorders>
            <w:shd w:val="clear" w:color="auto" w:fill="auto"/>
            <w:noWrap/>
            <w:hideMark/>
          </w:tcPr>
          <w:p w14:paraId="214B1CF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auto" w:fill="auto"/>
            <w:noWrap/>
            <w:hideMark/>
          </w:tcPr>
          <w:p w14:paraId="59A2B9D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52C0815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3E2DBED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7BFF23B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0609BC49"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658" w:type="dxa"/>
            <w:tcBorders>
              <w:top w:val="nil"/>
              <w:left w:val="nil"/>
              <w:bottom w:val="nil"/>
              <w:right w:val="nil"/>
            </w:tcBorders>
            <w:shd w:val="clear" w:color="auto" w:fill="auto"/>
            <w:noWrap/>
            <w:hideMark/>
          </w:tcPr>
          <w:p w14:paraId="3E88F4C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2723D30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783" w:type="dxa"/>
            <w:tcBorders>
              <w:top w:val="nil"/>
              <w:left w:val="nil"/>
              <w:bottom w:val="nil"/>
              <w:right w:val="nil"/>
            </w:tcBorders>
            <w:shd w:val="clear" w:color="auto" w:fill="auto"/>
            <w:noWrap/>
            <w:hideMark/>
          </w:tcPr>
          <w:p w14:paraId="2463B81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630" w:type="dxa"/>
            <w:tcBorders>
              <w:top w:val="nil"/>
              <w:left w:val="single" w:sz="4" w:space="0" w:color="000000"/>
              <w:bottom w:val="nil"/>
              <w:right w:val="single" w:sz="4" w:space="0" w:color="000000"/>
            </w:tcBorders>
            <w:shd w:val="clear" w:color="auto" w:fill="auto"/>
            <w:noWrap/>
            <w:hideMark/>
          </w:tcPr>
          <w:p w14:paraId="209A308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5645AE7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4A44221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0.03</w:t>
            </w:r>
          </w:p>
        </w:tc>
        <w:tc>
          <w:tcPr>
            <w:tcW w:w="629" w:type="dxa"/>
            <w:tcBorders>
              <w:top w:val="nil"/>
              <w:left w:val="nil"/>
              <w:bottom w:val="nil"/>
              <w:right w:val="nil"/>
            </w:tcBorders>
            <w:shd w:val="clear" w:color="auto" w:fill="auto"/>
            <w:noWrap/>
            <w:hideMark/>
          </w:tcPr>
          <w:p w14:paraId="32DCB20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57A6C96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574" w:type="dxa"/>
            <w:tcBorders>
              <w:top w:val="nil"/>
              <w:left w:val="single" w:sz="4" w:space="0" w:color="000000"/>
              <w:bottom w:val="nil"/>
              <w:right w:val="single" w:sz="4" w:space="0" w:color="000000"/>
            </w:tcBorders>
            <w:shd w:val="clear" w:color="auto" w:fill="auto"/>
            <w:noWrap/>
            <w:hideMark/>
          </w:tcPr>
          <w:p w14:paraId="34894ED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12A30A9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13DB07D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0.08</w:t>
            </w:r>
          </w:p>
        </w:tc>
      </w:tr>
      <w:tr w:rsidR="00AF6E8B" w:rsidRPr="00AF6E8B" w14:paraId="267E09B4" w14:textId="77777777" w:rsidTr="00AF6E8B">
        <w:trPr>
          <w:gridAfter w:val="1"/>
          <w:wAfter w:w="10" w:type="dxa"/>
          <w:trHeight w:val="384"/>
        </w:trPr>
        <w:tc>
          <w:tcPr>
            <w:tcW w:w="270" w:type="dxa"/>
            <w:tcBorders>
              <w:top w:val="nil"/>
              <w:left w:val="nil"/>
              <w:bottom w:val="nil"/>
              <w:right w:val="nil"/>
            </w:tcBorders>
            <w:shd w:val="clear" w:color="auto" w:fill="auto"/>
            <w:noWrap/>
            <w:hideMark/>
          </w:tcPr>
          <w:p w14:paraId="11307B8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0BFFF75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75C14DE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13D75E3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HC.6.5.1</w:t>
            </w:r>
          </w:p>
        </w:tc>
        <w:tc>
          <w:tcPr>
            <w:tcW w:w="1890" w:type="dxa"/>
            <w:tcBorders>
              <w:top w:val="nil"/>
              <w:left w:val="nil"/>
              <w:bottom w:val="nil"/>
              <w:right w:val="single" w:sz="4" w:space="0" w:color="000000"/>
            </w:tcBorders>
            <w:shd w:val="clear" w:color="000000" w:fill="D9D9D9"/>
            <w:hideMark/>
          </w:tcPr>
          <w:p w14:paraId="4845DA5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Planning &amp; Management</w:t>
            </w:r>
          </w:p>
        </w:tc>
        <w:tc>
          <w:tcPr>
            <w:tcW w:w="810" w:type="dxa"/>
            <w:tcBorders>
              <w:top w:val="nil"/>
              <w:left w:val="nil"/>
              <w:bottom w:val="nil"/>
              <w:right w:val="single" w:sz="4" w:space="0" w:color="000000"/>
            </w:tcBorders>
            <w:shd w:val="clear" w:color="000000" w:fill="D9D9D9"/>
            <w:noWrap/>
            <w:hideMark/>
          </w:tcPr>
          <w:p w14:paraId="3AD51EB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1D07D1F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500E736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556F0B1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200A54A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475EE4A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0.05</w:t>
            </w:r>
          </w:p>
        </w:tc>
        <w:tc>
          <w:tcPr>
            <w:tcW w:w="658" w:type="dxa"/>
            <w:tcBorders>
              <w:top w:val="nil"/>
              <w:left w:val="nil"/>
              <w:bottom w:val="nil"/>
              <w:right w:val="nil"/>
            </w:tcBorders>
            <w:shd w:val="clear" w:color="000000" w:fill="D9D9D9"/>
            <w:noWrap/>
            <w:hideMark/>
          </w:tcPr>
          <w:p w14:paraId="1E7603C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307AC1F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783" w:type="dxa"/>
            <w:tcBorders>
              <w:top w:val="nil"/>
              <w:left w:val="nil"/>
              <w:bottom w:val="nil"/>
              <w:right w:val="nil"/>
            </w:tcBorders>
            <w:shd w:val="clear" w:color="000000" w:fill="D9D9D9"/>
            <w:noWrap/>
            <w:hideMark/>
          </w:tcPr>
          <w:p w14:paraId="70707CD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630" w:type="dxa"/>
            <w:tcBorders>
              <w:top w:val="nil"/>
              <w:left w:val="single" w:sz="4" w:space="0" w:color="000000"/>
              <w:bottom w:val="nil"/>
              <w:right w:val="single" w:sz="4" w:space="0" w:color="000000"/>
            </w:tcBorders>
            <w:shd w:val="clear" w:color="000000" w:fill="D9D9D9"/>
            <w:noWrap/>
            <w:hideMark/>
          </w:tcPr>
          <w:p w14:paraId="267343D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2EFD637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49DCE0E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0.03</w:t>
            </w:r>
          </w:p>
        </w:tc>
        <w:tc>
          <w:tcPr>
            <w:tcW w:w="629" w:type="dxa"/>
            <w:tcBorders>
              <w:top w:val="nil"/>
              <w:left w:val="nil"/>
              <w:bottom w:val="nil"/>
              <w:right w:val="nil"/>
            </w:tcBorders>
            <w:shd w:val="clear" w:color="000000" w:fill="D9D9D9"/>
            <w:noWrap/>
            <w:hideMark/>
          </w:tcPr>
          <w:p w14:paraId="39AE067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643AF4A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574" w:type="dxa"/>
            <w:tcBorders>
              <w:top w:val="nil"/>
              <w:left w:val="single" w:sz="4" w:space="0" w:color="000000"/>
              <w:bottom w:val="nil"/>
              <w:right w:val="single" w:sz="4" w:space="0" w:color="000000"/>
            </w:tcBorders>
            <w:shd w:val="clear" w:color="000000" w:fill="D9D9D9"/>
            <w:noWrap/>
            <w:hideMark/>
          </w:tcPr>
          <w:p w14:paraId="44C9447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7854B59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64C64CD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0.08</w:t>
            </w:r>
          </w:p>
        </w:tc>
      </w:tr>
      <w:tr w:rsidR="00AF6E8B" w:rsidRPr="00AF6E8B" w14:paraId="7AB5901F" w14:textId="77777777" w:rsidTr="00AF6E8B">
        <w:trPr>
          <w:gridAfter w:val="1"/>
          <w:wAfter w:w="10" w:type="dxa"/>
          <w:trHeight w:val="830"/>
        </w:trPr>
        <w:tc>
          <w:tcPr>
            <w:tcW w:w="270" w:type="dxa"/>
            <w:tcBorders>
              <w:top w:val="nil"/>
              <w:left w:val="nil"/>
              <w:bottom w:val="nil"/>
              <w:right w:val="nil"/>
            </w:tcBorders>
            <w:shd w:val="clear" w:color="auto" w:fill="auto"/>
            <w:noWrap/>
            <w:hideMark/>
          </w:tcPr>
          <w:p w14:paraId="4C470A1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5C5A198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0792F4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HC.6.6</w:t>
            </w:r>
          </w:p>
        </w:tc>
        <w:tc>
          <w:tcPr>
            <w:tcW w:w="720" w:type="dxa"/>
            <w:tcBorders>
              <w:top w:val="nil"/>
              <w:left w:val="nil"/>
              <w:bottom w:val="nil"/>
              <w:right w:val="nil"/>
            </w:tcBorders>
            <w:shd w:val="clear" w:color="000000" w:fill="D9D9D9"/>
            <w:hideMark/>
          </w:tcPr>
          <w:p w14:paraId="2BC8966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493FD32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Preparing for disaster and emergency response programmes</w:t>
            </w:r>
          </w:p>
        </w:tc>
        <w:tc>
          <w:tcPr>
            <w:tcW w:w="810" w:type="dxa"/>
            <w:tcBorders>
              <w:top w:val="nil"/>
              <w:left w:val="nil"/>
              <w:bottom w:val="nil"/>
              <w:right w:val="single" w:sz="4" w:space="0" w:color="000000"/>
            </w:tcBorders>
            <w:shd w:val="clear" w:color="000000" w:fill="D9D9D9"/>
            <w:noWrap/>
            <w:hideMark/>
          </w:tcPr>
          <w:p w14:paraId="3093524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1EC978D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322CB4C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782021B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03BB3BA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40EB85F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0.86</w:t>
            </w:r>
          </w:p>
        </w:tc>
        <w:tc>
          <w:tcPr>
            <w:tcW w:w="658" w:type="dxa"/>
            <w:tcBorders>
              <w:top w:val="nil"/>
              <w:left w:val="nil"/>
              <w:bottom w:val="nil"/>
              <w:right w:val="nil"/>
            </w:tcBorders>
            <w:shd w:val="clear" w:color="000000" w:fill="D9D9D9"/>
            <w:noWrap/>
            <w:hideMark/>
          </w:tcPr>
          <w:p w14:paraId="267E9BC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622B460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0.86</w:t>
            </w:r>
          </w:p>
        </w:tc>
        <w:tc>
          <w:tcPr>
            <w:tcW w:w="783" w:type="dxa"/>
            <w:tcBorders>
              <w:top w:val="nil"/>
              <w:left w:val="nil"/>
              <w:bottom w:val="nil"/>
              <w:right w:val="nil"/>
            </w:tcBorders>
            <w:shd w:val="clear" w:color="000000" w:fill="D9D9D9"/>
            <w:noWrap/>
            <w:hideMark/>
          </w:tcPr>
          <w:p w14:paraId="312B97B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0.86</w:t>
            </w:r>
          </w:p>
        </w:tc>
        <w:tc>
          <w:tcPr>
            <w:tcW w:w="630" w:type="dxa"/>
            <w:tcBorders>
              <w:top w:val="nil"/>
              <w:left w:val="single" w:sz="4" w:space="0" w:color="000000"/>
              <w:bottom w:val="nil"/>
              <w:right w:val="single" w:sz="4" w:space="0" w:color="000000"/>
            </w:tcBorders>
            <w:shd w:val="clear" w:color="000000" w:fill="D9D9D9"/>
            <w:noWrap/>
            <w:hideMark/>
          </w:tcPr>
          <w:p w14:paraId="7067773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4C55FE0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19FF4C7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7224C5E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07C9C90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6331C05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06ADEA8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000000" w:fill="D9D9D9"/>
            <w:noWrap/>
            <w:hideMark/>
          </w:tcPr>
          <w:p w14:paraId="590A499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0.86</w:t>
            </w:r>
          </w:p>
        </w:tc>
      </w:tr>
      <w:tr w:rsidR="00AF6E8B" w:rsidRPr="00AF6E8B" w14:paraId="0256EF05" w14:textId="77777777" w:rsidTr="00AF6E8B">
        <w:trPr>
          <w:gridAfter w:val="1"/>
          <w:wAfter w:w="10" w:type="dxa"/>
          <w:trHeight w:val="830"/>
        </w:trPr>
        <w:tc>
          <w:tcPr>
            <w:tcW w:w="270" w:type="dxa"/>
            <w:tcBorders>
              <w:top w:val="nil"/>
              <w:left w:val="nil"/>
              <w:bottom w:val="nil"/>
              <w:right w:val="nil"/>
            </w:tcBorders>
            <w:shd w:val="clear" w:color="auto" w:fill="auto"/>
            <w:noWrap/>
            <w:hideMark/>
          </w:tcPr>
          <w:p w14:paraId="226701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64C0D28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HC.7</w:t>
            </w:r>
          </w:p>
        </w:tc>
        <w:tc>
          <w:tcPr>
            <w:tcW w:w="1170" w:type="dxa"/>
            <w:tcBorders>
              <w:top w:val="single" w:sz="4" w:space="0" w:color="000000"/>
              <w:left w:val="nil"/>
              <w:bottom w:val="single" w:sz="4" w:space="0" w:color="000000"/>
              <w:right w:val="nil"/>
            </w:tcBorders>
            <w:shd w:val="clear" w:color="000000" w:fill="D9D9D9"/>
            <w:hideMark/>
          </w:tcPr>
          <w:p w14:paraId="5458AC0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68CC6A7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051D8D4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Governance, and health system and financing administration</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59C2D20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21FF8D6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63E0EA8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6933BA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1963548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2AD7125"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1.38</w:t>
            </w:r>
          </w:p>
        </w:tc>
        <w:tc>
          <w:tcPr>
            <w:tcW w:w="658" w:type="dxa"/>
            <w:tcBorders>
              <w:top w:val="single" w:sz="4" w:space="0" w:color="000000"/>
              <w:left w:val="nil"/>
              <w:bottom w:val="single" w:sz="4" w:space="0" w:color="000000"/>
              <w:right w:val="nil"/>
            </w:tcBorders>
            <w:shd w:val="clear" w:color="000000" w:fill="D9D9D9"/>
            <w:noWrap/>
            <w:hideMark/>
          </w:tcPr>
          <w:p w14:paraId="22DA463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2AC4D1E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1.38</w:t>
            </w:r>
          </w:p>
        </w:tc>
        <w:tc>
          <w:tcPr>
            <w:tcW w:w="783" w:type="dxa"/>
            <w:tcBorders>
              <w:top w:val="single" w:sz="4" w:space="0" w:color="000000"/>
              <w:left w:val="nil"/>
              <w:bottom w:val="single" w:sz="4" w:space="0" w:color="000000"/>
              <w:right w:val="nil"/>
            </w:tcBorders>
            <w:shd w:val="clear" w:color="000000" w:fill="D9D9D9"/>
            <w:noWrap/>
            <w:hideMark/>
          </w:tcPr>
          <w:p w14:paraId="5BB437B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1.38</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BC97FC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6C37E68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792F4AD"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20.50</w:t>
            </w:r>
          </w:p>
        </w:tc>
        <w:tc>
          <w:tcPr>
            <w:tcW w:w="629" w:type="dxa"/>
            <w:tcBorders>
              <w:top w:val="single" w:sz="4" w:space="0" w:color="000000"/>
              <w:left w:val="nil"/>
              <w:bottom w:val="single" w:sz="4" w:space="0" w:color="000000"/>
              <w:right w:val="nil"/>
            </w:tcBorders>
            <w:shd w:val="clear" w:color="000000" w:fill="D9D9D9"/>
            <w:noWrap/>
            <w:hideMark/>
          </w:tcPr>
          <w:p w14:paraId="1BC1569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20.50</w:t>
            </w:r>
          </w:p>
        </w:tc>
        <w:tc>
          <w:tcPr>
            <w:tcW w:w="655" w:type="dxa"/>
            <w:tcBorders>
              <w:top w:val="single" w:sz="4" w:space="0" w:color="000000"/>
              <w:left w:val="nil"/>
              <w:bottom w:val="single" w:sz="4" w:space="0" w:color="000000"/>
              <w:right w:val="nil"/>
            </w:tcBorders>
            <w:shd w:val="clear" w:color="000000" w:fill="D9D9D9"/>
            <w:noWrap/>
            <w:hideMark/>
          </w:tcPr>
          <w:p w14:paraId="6324564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40E665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3779DAB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58C7C17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21.88</w:t>
            </w:r>
          </w:p>
        </w:tc>
      </w:tr>
      <w:tr w:rsidR="00AF6E8B" w:rsidRPr="00AF6E8B" w14:paraId="07E4316F" w14:textId="77777777" w:rsidTr="00AF6E8B">
        <w:trPr>
          <w:gridAfter w:val="1"/>
          <w:wAfter w:w="10" w:type="dxa"/>
          <w:trHeight w:val="682"/>
        </w:trPr>
        <w:tc>
          <w:tcPr>
            <w:tcW w:w="270" w:type="dxa"/>
            <w:tcBorders>
              <w:top w:val="nil"/>
              <w:left w:val="nil"/>
              <w:bottom w:val="nil"/>
              <w:right w:val="nil"/>
            </w:tcBorders>
            <w:shd w:val="clear" w:color="auto" w:fill="auto"/>
            <w:noWrap/>
            <w:hideMark/>
          </w:tcPr>
          <w:p w14:paraId="5C1C4A0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auto" w:fill="auto"/>
            <w:hideMark/>
          </w:tcPr>
          <w:p w14:paraId="4451367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hideMark/>
          </w:tcPr>
          <w:p w14:paraId="7AA2E24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HC.7.1</w:t>
            </w:r>
          </w:p>
        </w:tc>
        <w:tc>
          <w:tcPr>
            <w:tcW w:w="720" w:type="dxa"/>
            <w:tcBorders>
              <w:top w:val="nil"/>
              <w:left w:val="nil"/>
              <w:bottom w:val="nil"/>
              <w:right w:val="nil"/>
            </w:tcBorders>
            <w:shd w:val="clear" w:color="auto" w:fill="auto"/>
            <w:hideMark/>
          </w:tcPr>
          <w:p w14:paraId="55D0558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auto" w:fill="auto"/>
            <w:hideMark/>
          </w:tcPr>
          <w:p w14:paraId="346CEBE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Governance and Health system administration</w:t>
            </w:r>
          </w:p>
        </w:tc>
        <w:tc>
          <w:tcPr>
            <w:tcW w:w="810" w:type="dxa"/>
            <w:tcBorders>
              <w:top w:val="nil"/>
              <w:left w:val="nil"/>
              <w:bottom w:val="nil"/>
              <w:right w:val="single" w:sz="4" w:space="0" w:color="000000"/>
            </w:tcBorders>
            <w:shd w:val="clear" w:color="auto" w:fill="auto"/>
            <w:noWrap/>
            <w:hideMark/>
          </w:tcPr>
          <w:p w14:paraId="51A23BE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auto" w:fill="auto"/>
            <w:noWrap/>
            <w:hideMark/>
          </w:tcPr>
          <w:p w14:paraId="57E00D7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4971693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1EDD6A4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auto" w:fill="auto"/>
            <w:noWrap/>
            <w:hideMark/>
          </w:tcPr>
          <w:p w14:paraId="2F42C15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2F0106F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1.31</w:t>
            </w:r>
          </w:p>
        </w:tc>
        <w:tc>
          <w:tcPr>
            <w:tcW w:w="658" w:type="dxa"/>
            <w:tcBorders>
              <w:top w:val="nil"/>
              <w:left w:val="nil"/>
              <w:bottom w:val="nil"/>
              <w:right w:val="nil"/>
            </w:tcBorders>
            <w:shd w:val="clear" w:color="auto" w:fill="auto"/>
            <w:noWrap/>
            <w:hideMark/>
          </w:tcPr>
          <w:p w14:paraId="557621E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3000714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1.31</w:t>
            </w:r>
          </w:p>
        </w:tc>
        <w:tc>
          <w:tcPr>
            <w:tcW w:w="783" w:type="dxa"/>
            <w:tcBorders>
              <w:top w:val="nil"/>
              <w:left w:val="nil"/>
              <w:bottom w:val="nil"/>
              <w:right w:val="nil"/>
            </w:tcBorders>
            <w:shd w:val="clear" w:color="auto" w:fill="auto"/>
            <w:noWrap/>
            <w:hideMark/>
          </w:tcPr>
          <w:p w14:paraId="1C06145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1.31</w:t>
            </w:r>
          </w:p>
        </w:tc>
        <w:tc>
          <w:tcPr>
            <w:tcW w:w="630" w:type="dxa"/>
            <w:tcBorders>
              <w:top w:val="nil"/>
              <w:left w:val="single" w:sz="4" w:space="0" w:color="000000"/>
              <w:bottom w:val="nil"/>
              <w:right w:val="single" w:sz="4" w:space="0" w:color="000000"/>
            </w:tcBorders>
            <w:shd w:val="clear" w:color="auto" w:fill="auto"/>
            <w:noWrap/>
            <w:hideMark/>
          </w:tcPr>
          <w:p w14:paraId="304666B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auto" w:fill="auto"/>
            <w:noWrap/>
            <w:hideMark/>
          </w:tcPr>
          <w:p w14:paraId="17DFDEB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026FD09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auto" w:fill="auto"/>
            <w:noWrap/>
            <w:hideMark/>
          </w:tcPr>
          <w:p w14:paraId="16A2475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6A9697B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2E47152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78046D6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5CE63DF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1.31</w:t>
            </w:r>
          </w:p>
        </w:tc>
      </w:tr>
      <w:tr w:rsidR="00AF6E8B" w:rsidRPr="00AF6E8B" w14:paraId="7735F6BE"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584916B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nil"/>
              <w:right w:val="nil"/>
            </w:tcBorders>
            <w:shd w:val="clear" w:color="000000" w:fill="D9D9D9"/>
            <w:hideMark/>
          </w:tcPr>
          <w:p w14:paraId="06FA18F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439CA06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000000" w:fill="D9D9D9"/>
            <w:hideMark/>
          </w:tcPr>
          <w:p w14:paraId="6AC3A0F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HC.7.1.3</w:t>
            </w:r>
          </w:p>
        </w:tc>
        <w:tc>
          <w:tcPr>
            <w:tcW w:w="1890" w:type="dxa"/>
            <w:tcBorders>
              <w:top w:val="nil"/>
              <w:left w:val="nil"/>
              <w:bottom w:val="nil"/>
              <w:right w:val="single" w:sz="4" w:space="0" w:color="000000"/>
            </w:tcBorders>
            <w:shd w:val="clear" w:color="000000" w:fill="D9D9D9"/>
            <w:hideMark/>
          </w:tcPr>
          <w:p w14:paraId="6E02C0A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Procurement &amp; supply management</w:t>
            </w:r>
          </w:p>
        </w:tc>
        <w:tc>
          <w:tcPr>
            <w:tcW w:w="810" w:type="dxa"/>
            <w:tcBorders>
              <w:top w:val="nil"/>
              <w:left w:val="nil"/>
              <w:bottom w:val="nil"/>
              <w:right w:val="single" w:sz="4" w:space="0" w:color="000000"/>
            </w:tcBorders>
            <w:shd w:val="clear" w:color="000000" w:fill="D9D9D9"/>
            <w:noWrap/>
            <w:hideMark/>
          </w:tcPr>
          <w:p w14:paraId="7AA5A4D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3FB2257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30546A8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318863A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58642C5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1605558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1.31</w:t>
            </w:r>
          </w:p>
        </w:tc>
        <w:tc>
          <w:tcPr>
            <w:tcW w:w="658" w:type="dxa"/>
            <w:tcBorders>
              <w:top w:val="nil"/>
              <w:left w:val="nil"/>
              <w:bottom w:val="nil"/>
              <w:right w:val="nil"/>
            </w:tcBorders>
            <w:shd w:val="clear" w:color="000000" w:fill="D9D9D9"/>
            <w:noWrap/>
            <w:hideMark/>
          </w:tcPr>
          <w:p w14:paraId="65ADF82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5E16A6A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1.31</w:t>
            </w:r>
          </w:p>
        </w:tc>
        <w:tc>
          <w:tcPr>
            <w:tcW w:w="783" w:type="dxa"/>
            <w:tcBorders>
              <w:top w:val="nil"/>
              <w:left w:val="nil"/>
              <w:bottom w:val="nil"/>
              <w:right w:val="nil"/>
            </w:tcBorders>
            <w:shd w:val="clear" w:color="000000" w:fill="D9D9D9"/>
            <w:noWrap/>
            <w:hideMark/>
          </w:tcPr>
          <w:p w14:paraId="2604E38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1.31</w:t>
            </w:r>
          </w:p>
        </w:tc>
        <w:tc>
          <w:tcPr>
            <w:tcW w:w="630" w:type="dxa"/>
            <w:tcBorders>
              <w:top w:val="nil"/>
              <w:left w:val="single" w:sz="4" w:space="0" w:color="000000"/>
              <w:bottom w:val="nil"/>
              <w:right w:val="single" w:sz="4" w:space="0" w:color="000000"/>
            </w:tcBorders>
            <w:shd w:val="clear" w:color="000000" w:fill="D9D9D9"/>
            <w:noWrap/>
            <w:hideMark/>
          </w:tcPr>
          <w:p w14:paraId="2499CA7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3AF862C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65F29E0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27A5205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04D5E95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D64A81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3992124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33D46BB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1.31</w:t>
            </w:r>
          </w:p>
        </w:tc>
      </w:tr>
      <w:tr w:rsidR="00AF6E8B" w:rsidRPr="00AF6E8B" w14:paraId="6373B7D9" w14:textId="77777777" w:rsidTr="00AF6E8B">
        <w:trPr>
          <w:gridAfter w:val="1"/>
          <w:wAfter w:w="10" w:type="dxa"/>
          <w:trHeight w:val="534"/>
        </w:trPr>
        <w:tc>
          <w:tcPr>
            <w:tcW w:w="270" w:type="dxa"/>
            <w:tcBorders>
              <w:top w:val="nil"/>
              <w:left w:val="nil"/>
              <w:bottom w:val="nil"/>
              <w:right w:val="nil"/>
            </w:tcBorders>
            <w:shd w:val="clear" w:color="auto" w:fill="auto"/>
            <w:noWrap/>
            <w:hideMark/>
          </w:tcPr>
          <w:p w14:paraId="6C47C2F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lastRenderedPageBreak/>
              <w:t> </w:t>
            </w:r>
          </w:p>
        </w:tc>
        <w:tc>
          <w:tcPr>
            <w:tcW w:w="900" w:type="dxa"/>
            <w:tcBorders>
              <w:top w:val="nil"/>
              <w:left w:val="single" w:sz="8" w:space="0" w:color="000000"/>
              <w:bottom w:val="nil"/>
              <w:right w:val="nil"/>
            </w:tcBorders>
            <w:shd w:val="clear" w:color="000000" w:fill="D9D9D9"/>
            <w:hideMark/>
          </w:tcPr>
          <w:p w14:paraId="181080B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000000" w:fill="D9D9D9"/>
            <w:hideMark/>
          </w:tcPr>
          <w:p w14:paraId="4C278CE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HC.7.2</w:t>
            </w:r>
          </w:p>
        </w:tc>
        <w:tc>
          <w:tcPr>
            <w:tcW w:w="720" w:type="dxa"/>
            <w:tcBorders>
              <w:top w:val="nil"/>
              <w:left w:val="nil"/>
              <w:bottom w:val="nil"/>
              <w:right w:val="nil"/>
            </w:tcBorders>
            <w:shd w:val="clear" w:color="000000" w:fill="D9D9D9"/>
            <w:hideMark/>
          </w:tcPr>
          <w:p w14:paraId="245472C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single" w:sz="4" w:space="0" w:color="000000"/>
            </w:tcBorders>
            <w:shd w:val="clear" w:color="000000" w:fill="D9D9D9"/>
            <w:hideMark/>
          </w:tcPr>
          <w:p w14:paraId="56C2EF8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Administration of health financing</w:t>
            </w:r>
          </w:p>
        </w:tc>
        <w:tc>
          <w:tcPr>
            <w:tcW w:w="810" w:type="dxa"/>
            <w:tcBorders>
              <w:top w:val="nil"/>
              <w:left w:val="nil"/>
              <w:bottom w:val="nil"/>
              <w:right w:val="single" w:sz="4" w:space="0" w:color="000000"/>
            </w:tcBorders>
            <w:shd w:val="clear" w:color="000000" w:fill="D9D9D9"/>
            <w:noWrap/>
            <w:hideMark/>
          </w:tcPr>
          <w:p w14:paraId="0F6B648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nil"/>
              <w:right w:val="nil"/>
            </w:tcBorders>
            <w:shd w:val="clear" w:color="000000" w:fill="D9D9D9"/>
            <w:noWrap/>
            <w:hideMark/>
          </w:tcPr>
          <w:p w14:paraId="25FC9D7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000000" w:fill="D9D9D9"/>
            <w:noWrap/>
            <w:hideMark/>
          </w:tcPr>
          <w:p w14:paraId="67325CF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12261F9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nil"/>
              <w:right w:val="nil"/>
            </w:tcBorders>
            <w:shd w:val="clear" w:color="000000" w:fill="D9D9D9"/>
            <w:noWrap/>
            <w:hideMark/>
          </w:tcPr>
          <w:p w14:paraId="5B95C65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1BE7723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0.07</w:t>
            </w:r>
          </w:p>
        </w:tc>
        <w:tc>
          <w:tcPr>
            <w:tcW w:w="658" w:type="dxa"/>
            <w:tcBorders>
              <w:top w:val="nil"/>
              <w:left w:val="nil"/>
              <w:bottom w:val="nil"/>
              <w:right w:val="nil"/>
            </w:tcBorders>
            <w:shd w:val="clear" w:color="000000" w:fill="D9D9D9"/>
            <w:noWrap/>
            <w:hideMark/>
          </w:tcPr>
          <w:p w14:paraId="19167E8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000000" w:fill="D9D9D9"/>
            <w:noWrap/>
            <w:hideMark/>
          </w:tcPr>
          <w:p w14:paraId="0F01D2C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0.07</w:t>
            </w:r>
          </w:p>
        </w:tc>
        <w:tc>
          <w:tcPr>
            <w:tcW w:w="783" w:type="dxa"/>
            <w:tcBorders>
              <w:top w:val="nil"/>
              <w:left w:val="nil"/>
              <w:bottom w:val="nil"/>
              <w:right w:val="nil"/>
            </w:tcBorders>
            <w:shd w:val="clear" w:color="000000" w:fill="D9D9D9"/>
            <w:noWrap/>
            <w:hideMark/>
          </w:tcPr>
          <w:p w14:paraId="53FEB5F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0.07</w:t>
            </w:r>
          </w:p>
        </w:tc>
        <w:tc>
          <w:tcPr>
            <w:tcW w:w="630" w:type="dxa"/>
            <w:tcBorders>
              <w:top w:val="nil"/>
              <w:left w:val="single" w:sz="4" w:space="0" w:color="000000"/>
              <w:bottom w:val="nil"/>
              <w:right w:val="single" w:sz="4" w:space="0" w:color="000000"/>
            </w:tcBorders>
            <w:shd w:val="clear" w:color="000000" w:fill="D9D9D9"/>
            <w:noWrap/>
            <w:hideMark/>
          </w:tcPr>
          <w:p w14:paraId="6D9790A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nil"/>
              <w:right w:val="nil"/>
            </w:tcBorders>
            <w:shd w:val="clear" w:color="000000" w:fill="D9D9D9"/>
            <w:noWrap/>
            <w:hideMark/>
          </w:tcPr>
          <w:p w14:paraId="6A9470C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5BB6E7D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29" w:type="dxa"/>
            <w:tcBorders>
              <w:top w:val="nil"/>
              <w:left w:val="nil"/>
              <w:bottom w:val="nil"/>
              <w:right w:val="nil"/>
            </w:tcBorders>
            <w:shd w:val="clear" w:color="000000" w:fill="D9D9D9"/>
            <w:noWrap/>
            <w:hideMark/>
          </w:tcPr>
          <w:p w14:paraId="12E91EB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000000" w:fill="D9D9D9"/>
            <w:noWrap/>
            <w:hideMark/>
          </w:tcPr>
          <w:p w14:paraId="144D074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6A1C5D9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5D3E87C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42EB99A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0.07</w:t>
            </w:r>
          </w:p>
        </w:tc>
      </w:tr>
      <w:tr w:rsidR="00AF6E8B" w:rsidRPr="00AF6E8B" w14:paraId="2B7A0960" w14:textId="77777777" w:rsidTr="00AF6E8B">
        <w:trPr>
          <w:gridAfter w:val="1"/>
          <w:wAfter w:w="10" w:type="dxa"/>
          <w:trHeight w:val="1129"/>
        </w:trPr>
        <w:tc>
          <w:tcPr>
            <w:tcW w:w="270" w:type="dxa"/>
            <w:tcBorders>
              <w:top w:val="nil"/>
              <w:left w:val="nil"/>
              <w:bottom w:val="nil"/>
              <w:right w:val="nil"/>
            </w:tcBorders>
            <w:shd w:val="clear" w:color="auto" w:fill="auto"/>
            <w:noWrap/>
            <w:hideMark/>
          </w:tcPr>
          <w:p w14:paraId="6960E18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single" w:sz="8" w:space="0" w:color="000000"/>
              <w:right w:val="nil"/>
            </w:tcBorders>
            <w:shd w:val="clear" w:color="000000" w:fill="D9D9D9"/>
            <w:hideMark/>
          </w:tcPr>
          <w:p w14:paraId="44B93F9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single" w:sz="8" w:space="0" w:color="000000"/>
              <w:right w:val="nil"/>
            </w:tcBorders>
            <w:shd w:val="clear" w:color="000000" w:fill="D9D9D9"/>
            <w:hideMark/>
          </w:tcPr>
          <w:p w14:paraId="11C8DF7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HC.7.nec</w:t>
            </w:r>
          </w:p>
        </w:tc>
        <w:tc>
          <w:tcPr>
            <w:tcW w:w="720" w:type="dxa"/>
            <w:tcBorders>
              <w:top w:val="nil"/>
              <w:left w:val="nil"/>
              <w:bottom w:val="single" w:sz="8" w:space="0" w:color="000000"/>
              <w:right w:val="nil"/>
            </w:tcBorders>
            <w:shd w:val="clear" w:color="000000" w:fill="D9D9D9"/>
            <w:hideMark/>
          </w:tcPr>
          <w:p w14:paraId="6230C14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single" w:sz="8" w:space="0" w:color="000000"/>
              <w:right w:val="single" w:sz="4" w:space="0" w:color="000000"/>
            </w:tcBorders>
            <w:shd w:val="clear" w:color="000000" w:fill="D9D9D9"/>
            <w:hideMark/>
          </w:tcPr>
          <w:p w14:paraId="03728D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governance, and health system and financing administration (n.e.c.)</w:t>
            </w:r>
          </w:p>
        </w:tc>
        <w:tc>
          <w:tcPr>
            <w:tcW w:w="810" w:type="dxa"/>
            <w:tcBorders>
              <w:top w:val="nil"/>
              <w:left w:val="nil"/>
              <w:bottom w:val="single" w:sz="8" w:space="0" w:color="000000"/>
              <w:right w:val="single" w:sz="4" w:space="0" w:color="000000"/>
            </w:tcBorders>
            <w:shd w:val="clear" w:color="000000" w:fill="D9D9D9"/>
            <w:noWrap/>
            <w:hideMark/>
          </w:tcPr>
          <w:p w14:paraId="5CB93A6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67" w:type="dxa"/>
            <w:tcBorders>
              <w:top w:val="nil"/>
              <w:left w:val="nil"/>
              <w:bottom w:val="single" w:sz="8" w:space="0" w:color="000000"/>
              <w:right w:val="nil"/>
            </w:tcBorders>
            <w:shd w:val="clear" w:color="000000" w:fill="D9D9D9"/>
            <w:noWrap/>
            <w:hideMark/>
          </w:tcPr>
          <w:p w14:paraId="4902DA4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single" w:sz="8" w:space="0" w:color="000000"/>
              <w:right w:val="nil"/>
            </w:tcBorders>
            <w:shd w:val="clear" w:color="000000" w:fill="D9D9D9"/>
            <w:noWrap/>
            <w:hideMark/>
          </w:tcPr>
          <w:p w14:paraId="0D7C097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single" w:sz="4" w:space="0" w:color="000000"/>
              <w:bottom w:val="single" w:sz="8" w:space="0" w:color="000000"/>
              <w:right w:val="single" w:sz="4" w:space="0" w:color="000000"/>
            </w:tcBorders>
            <w:shd w:val="clear" w:color="000000" w:fill="D9D9D9"/>
            <w:noWrap/>
            <w:hideMark/>
          </w:tcPr>
          <w:p w14:paraId="6A830A5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single" w:sz="8" w:space="0" w:color="000000"/>
              <w:right w:val="nil"/>
            </w:tcBorders>
            <w:shd w:val="clear" w:color="000000" w:fill="D9D9D9"/>
            <w:noWrap/>
            <w:hideMark/>
          </w:tcPr>
          <w:p w14:paraId="40319B9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single" w:sz="4" w:space="0" w:color="000000"/>
              <w:bottom w:val="single" w:sz="8" w:space="0" w:color="000000"/>
              <w:right w:val="single" w:sz="4" w:space="0" w:color="000000"/>
            </w:tcBorders>
            <w:shd w:val="clear" w:color="000000" w:fill="D9D9D9"/>
            <w:noWrap/>
            <w:hideMark/>
          </w:tcPr>
          <w:p w14:paraId="4A2A580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58" w:type="dxa"/>
            <w:tcBorders>
              <w:top w:val="nil"/>
              <w:left w:val="nil"/>
              <w:bottom w:val="single" w:sz="8" w:space="0" w:color="000000"/>
              <w:right w:val="nil"/>
            </w:tcBorders>
            <w:shd w:val="clear" w:color="000000" w:fill="D9D9D9"/>
            <w:noWrap/>
            <w:hideMark/>
          </w:tcPr>
          <w:p w14:paraId="557FE78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single" w:sz="8" w:space="0" w:color="000000"/>
              <w:right w:val="nil"/>
            </w:tcBorders>
            <w:shd w:val="clear" w:color="000000" w:fill="D9D9D9"/>
            <w:noWrap/>
            <w:hideMark/>
          </w:tcPr>
          <w:p w14:paraId="26E1D77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single" w:sz="8" w:space="0" w:color="000000"/>
              <w:right w:val="nil"/>
            </w:tcBorders>
            <w:shd w:val="clear" w:color="000000" w:fill="D9D9D9"/>
            <w:noWrap/>
            <w:hideMark/>
          </w:tcPr>
          <w:p w14:paraId="4114F87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single" w:sz="4" w:space="0" w:color="000000"/>
              <w:bottom w:val="single" w:sz="8" w:space="0" w:color="000000"/>
              <w:right w:val="single" w:sz="4" w:space="0" w:color="000000"/>
            </w:tcBorders>
            <w:shd w:val="clear" w:color="000000" w:fill="D9D9D9"/>
            <w:noWrap/>
            <w:hideMark/>
          </w:tcPr>
          <w:p w14:paraId="5C8D5C4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33" w:type="dxa"/>
            <w:tcBorders>
              <w:top w:val="nil"/>
              <w:left w:val="nil"/>
              <w:bottom w:val="single" w:sz="8" w:space="0" w:color="000000"/>
              <w:right w:val="nil"/>
            </w:tcBorders>
            <w:shd w:val="clear" w:color="000000" w:fill="D9D9D9"/>
            <w:noWrap/>
            <w:hideMark/>
          </w:tcPr>
          <w:p w14:paraId="3618EDB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single" w:sz="4" w:space="0" w:color="000000"/>
              <w:bottom w:val="single" w:sz="8" w:space="0" w:color="000000"/>
              <w:right w:val="single" w:sz="4" w:space="0" w:color="000000"/>
            </w:tcBorders>
            <w:shd w:val="clear" w:color="000000" w:fill="D9D9D9"/>
            <w:noWrap/>
            <w:hideMark/>
          </w:tcPr>
          <w:p w14:paraId="7564B05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20.50</w:t>
            </w:r>
          </w:p>
        </w:tc>
        <w:tc>
          <w:tcPr>
            <w:tcW w:w="629" w:type="dxa"/>
            <w:tcBorders>
              <w:top w:val="nil"/>
              <w:left w:val="nil"/>
              <w:bottom w:val="single" w:sz="8" w:space="0" w:color="000000"/>
              <w:right w:val="nil"/>
            </w:tcBorders>
            <w:shd w:val="clear" w:color="000000" w:fill="D9D9D9"/>
            <w:noWrap/>
            <w:hideMark/>
          </w:tcPr>
          <w:p w14:paraId="32CCF2A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20.50</w:t>
            </w:r>
          </w:p>
        </w:tc>
        <w:tc>
          <w:tcPr>
            <w:tcW w:w="655" w:type="dxa"/>
            <w:tcBorders>
              <w:top w:val="nil"/>
              <w:left w:val="nil"/>
              <w:bottom w:val="single" w:sz="8" w:space="0" w:color="000000"/>
              <w:right w:val="nil"/>
            </w:tcBorders>
            <w:shd w:val="clear" w:color="000000" w:fill="D9D9D9"/>
            <w:noWrap/>
            <w:hideMark/>
          </w:tcPr>
          <w:p w14:paraId="7B86122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single" w:sz="4" w:space="0" w:color="000000"/>
              <w:bottom w:val="single" w:sz="8" w:space="0" w:color="000000"/>
              <w:right w:val="single" w:sz="4" w:space="0" w:color="000000"/>
            </w:tcBorders>
            <w:shd w:val="clear" w:color="000000" w:fill="D9D9D9"/>
            <w:noWrap/>
            <w:hideMark/>
          </w:tcPr>
          <w:p w14:paraId="6172B34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98" w:type="dxa"/>
            <w:tcBorders>
              <w:top w:val="nil"/>
              <w:left w:val="nil"/>
              <w:bottom w:val="single" w:sz="8" w:space="0" w:color="000000"/>
              <w:right w:val="single" w:sz="8" w:space="0" w:color="000000"/>
            </w:tcBorders>
            <w:shd w:val="clear" w:color="000000" w:fill="D9D9D9"/>
            <w:noWrap/>
            <w:hideMark/>
          </w:tcPr>
          <w:p w14:paraId="0853F69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79" w:type="dxa"/>
            <w:tcBorders>
              <w:top w:val="nil"/>
              <w:left w:val="nil"/>
              <w:bottom w:val="single" w:sz="8" w:space="0" w:color="000000"/>
              <w:right w:val="single" w:sz="8" w:space="0" w:color="000000"/>
            </w:tcBorders>
            <w:shd w:val="clear" w:color="000000" w:fill="D9D9D9"/>
            <w:noWrap/>
            <w:hideMark/>
          </w:tcPr>
          <w:p w14:paraId="182701B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20.50</w:t>
            </w:r>
          </w:p>
        </w:tc>
      </w:tr>
      <w:tr w:rsidR="00AF6E8B" w:rsidRPr="00AF6E8B" w14:paraId="1D0119C9"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03C6625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single" w:sz="8" w:space="0" w:color="000000"/>
              <w:bottom w:val="single" w:sz="8" w:space="0" w:color="000000"/>
              <w:right w:val="nil"/>
            </w:tcBorders>
            <w:shd w:val="clear" w:color="auto" w:fill="auto"/>
            <w:noWrap/>
            <w:hideMark/>
          </w:tcPr>
          <w:p w14:paraId="6CB6B15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All HC</w:t>
            </w:r>
          </w:p>
        </w:tc>
        <w:tc>
          <w:tcPr>
            <w:tcW w:w="1170" w:type="dxa"/>
            <w:tcBorders>
              <w:top w:val="nil"/>
              <w:left w:val="nil"/>
              <w:bottom w:val="single" w:sz="8" w:space="0" w:color="000000"/>
              <w:right w:val="nil"/>
            </w:tcBorders>
            <w:shd w:val="clear" w:color="auto" w:fill="auto"/>
            <w:noWrap/>
            <w:hideMark/>
          </w:tcPr>
          <w:p w14:paraId="37BE305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20" w:type="dxa"/>
            <w:tcBorders>
              <w:top w:val="nil"/>
              <w:left w:val="nil"/>
              <w:bottom w:val="single" w:sz="8" w:space="0" w:color="000000"/>
              <w:right w:val="nil"/>
            </w:tcBorders>
            <w:shd w:val="clear" w:color="auto" w:fill="auto"/>
            <w:noWrap/>
            <w:hideMark/>
          </w:tcPr>
          <w:p w14:paraId="1652775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1890" w:type="dxa"/>
            <w:tcBorders>
              <w:top w:val="nil"/>
              <w:left w:val="nil"/>
              <w:bottom w:val="single" w:sz="8" w:space="0" w:color="000000"/>
              <w:right w:val="nil"/>
            </w:tcBorders>
            <w:shd w:val="clear" w:color="auto" w:fill="auto"/>
            <w:noWrap/>
            <w:hideMark/>
          </w:tcPr>
          <w:p w14:paraId="74BA163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810" w:type="dxa"/>
            <w:tcBorders>
              <w:top w:val="nil"/>
              <w:left w:val="single" w:sz="4" w:space="0" w:color="000000"/>
              <w:bottom w:val="single" w:sz="8" w:space="0" w:color="000000"/>
              <w:right w:val="single" w:sz="4" w:space="0" w:color="000000"/>
            </w:tcBorders>
            <w:shd w:val="clear" w:color="auto" w:fill="auto"/>
            <w:noWrap/>
            <w:hideMark/>
          </w:tcPr>
          <w:p w14:paraId="21F3C16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180.74</w:t>
            </w:r>
          </w:p>
        </w:tc>
        <w:tc>
          <w:tcPr>
            <w:tcW w:w="867" w:type="dxa"/>
            <w:tcBorders>
              <w:top w:val="nil"/>
              <w:left w:val="nil"/>
              <w:bottom w:val="single" w:sz="8" w:space="0" w:color="000000"/>
              <w:right w:val="nil"/>
            </w:tcBorders>
            <w:shd w:val="clear" w:color="auto" w:fill="auto"/>
            <w:noWrap/>
            <w:hideMark/>
          </w:tcPr>
          <w:p w14:paraId="1F4F82E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25.88</w:t>
            </w:r>
          </w:p>
        </w:tc>
        <w:tc>
          <w:tcPr>
            <w:tcW w:w="793" w:type="dxa"/>
            <w:tcBorders>
              <w:top w:val="nil"/>
              <w:left w:val="nil"/>
              <w:bottom w:val="single" w:sz="8" w:space="0" w:color="000000"/>
              <w:right w:val="single" w:sz="4" w:space="0" w:color="000000"/>
            </w:tcBorders>
            <w:shd w:val="clear" w:color="auto" w:fill="auto"/>
            <w:noWrap/>
            <w:hideMark/>
          </w:tcPr>
          <w:p w14:paraId="485CD23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154.86</w:t>
            </w:r>
          </w:p>
        </w:tc>
        <w:tc>
          <w:tcPr>
            <w:tcW w:w="537" w:type="dxa"/>
            <w:tcBorders>
              <w:top w:val="nil"/>
              <w:left w:val="nil"/>
              <w:bottom w:val="single" w:sz="8" w:space="0" w:color="000000"/>
              <w:right w:val="single" w:sz="4" w:space="0" w:color="000000"/>
            </w:tcBorders>
            <w:shd w:val="clear" w:color="auto" w:fill="auto"/>
            <w:noWrap/>
            <w:hideMark/>
          </w:tcPr>
          <w:p w14:paraId="2BFA92E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2.45</w:t>
            </w:r>
          </w:p>
        </w:tc>
        <w:tc>
          <w:tcPr>
            <w:tcW w:w="658" w:type="dxa"/>
            <w:tcBorders>
              <w:top w:val="nil"/>
              <w:left w:val="nil"/>
              <w:bottom w:val="single" w:sz="8" w:space="0" w:color="000000"/>
              <w:right w:val="single" w:sz="4" w:space="0" w:color="000000"/>
            </w:tcBorders>
            <w:shd w:val="clear" w:color="auto" w:fill="auto"/>
            <w:noWrap/>
            <w:hideMark/>
          </w:tcPr>
          <w:p w14:paraId="46E3785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2.45</w:t>
            </w:r>
          </w:p>
        </w:tc>
        <w:tc>
          <w:tcPr>
            <w:tcW w:w="588" w:type="dxa"/>
            <w:tcBorders>
              <w:top w:val="nil"/>
              <w:left w:val="nil"/>
              <w:bottom w:val="single" w:sz="8" w:space="0" w:color="000000"/>
              <w:right w:val="single" w:sz="4" w:space="0" w:color="000000"/>
            </w:tcBorders>
            <w:shd w:val="clear" w:color="auto" w:fill="auto"/>
            <w:noWrap/>
            <w:hideMark/>
          </w:tcPr>
          <w:p w14:paraId="1F8CB78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70.07</w:t>
            </w:r>
          </w:p>
        </w:tc>
        <w:tc>
          <w:tcPr>
            <w:tcW w:w="658" w:type="dxa"/>
            <w:tcBorders>
              <w:top w:val="nil"/>
              <w:left w:val="nil"/>
              <w:bottom w:val="single" w:sz="8" w:space="0" w:color="000000"/>
              <w:right w:val="nil"/>
            </w:tcBorders>
            <w:shd w:val="clear" w:color="auto" w:fill="auto"/>
            <w:noWrap/>
            <w:hideMark/>
          </w:tcPr>
          <w:p w14:paraId="7469EE5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8.67</w:t>
            </w:r>
          </w:p>
        </w:tc>
        <w:tc>
          <w:tcPr>
            <w:tcW w:w="661" w:type="dxa"/>
            <w:tcBorders>
              <w:top w:val="nil"/>
              <w:left w:val="nil"/>
              <w:bottom w:val="single" w:sz="8" w:space="0" w:color="000000"/>
              <w:right w:val="nil"/>
            </w:tcBorders>
            <w:shd w:val="clear" w:color="auto" w:fill="auto"/>
            <w:noWrap/>
            <w:hideMark/>
          </w:tcPr>
          <w:p w14:paraId="1EEA5FB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783" w:type="dxa"/>
            <w:tcBorders>
              <w:top w:val="nil"/>
              <w:left w:val="nil"/>
              <w:bottom w:val="single" w:sz="8" w:space="0" w:color="000000"/>
              <w:right w:val="single" w:sz="4" w:space="0" w:color="000000"/>
            </w:tcBorders>
            <w:shd w:val="clear" w:color="auto" w:fill="auto"/>
            <w:noWrap/>
            <w:hideMark/>
          </w:tcPr>
          <w:p w14:paraId="2065F78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630" w:type="dxa"/>
            <w:tcBorders>
              <w:top w:val="nil"/>
              <w:left w:val="nil"/>
              <w:bottom w:val="single" w:sz="8" w:space="0" w:color="000000"/>
              <w:right w:val="single" w:sz="4" w:space="0" w:color="000000"/>
            </w:tcBorders>
            <w:shd w:val="clear" w:color="auto" w:fill="auto"/>
            <w:noWrap/>
            <w:hideMark/>
          </w:tcPr>
          <w:p w14:paraId="02D58A9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114.33</w:t>
            </w:r>
          </w:p>
        </w:tc>
        <w:tc>
          <w:tcPr>
            <w:tcW w:w="633" w:type="dxa"/>
            <w:tcBorders>
              <w:top w:val="nil"/>
              <w:left w:val="nil"/>
              <w:bottom w:val="single" w:sz="8" w:space="0" w:color="000000"/>
              <w:right w:val="single" w:sz="4" w:space="0" w:color="000000"/>
            </w:tcBorders>
            <w:shd w:val="clear" w:color="auto" w:fill="auto"/>
            <w:noWrap/>
            <w:hideMark/>
          </w:tcPr>
          <w:p w14:paraId="5531FA6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114.33</w:t>
            </w:r>
          </w:p>
        </w:tc>
        <w:tc>
          <w:tcPr>
            <w:tcW w:w="591" w:type="dxa"/>
            <w:tcBorders>
              <w:top w:val="nil"/>
              <w:left w:val="nil"/>
              <w:bottom w:val="single" w:sz="8" w:space="0" w:color="000000"/>
              <w:right w:val="single" w:sz="4" w:space="0" w:color="000000"/>
            </w:tcBorders>
            <w:shd w:val="clear" w:color="auto" w:fill="auto"/>
            <w:noWrap/>
            <w:hideMark/>
          </w:tcPr>
          <w:p w14:paraId="7960027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26.99</w:t>
            </w:r>
          </w:p>
        </w:tc>
        <w:tc>
          <w:tcPr>
            <w:tcW w:w="629" w:type="dxa"/>
            <w:tcBorders>
              <w:top w:val="nil"/>
              <w:left w:val="nil"/>
              <w:bottom w:val="single" w:sz="8" w:space="0" w:color="000000"/>
              <w:right w:val="nil"/>
            </w:tcBorders>
            <w:shd w:val="clear" w:color="auto" w:fill="auto"/>
            <w:noWrap/>
            <w:hideMark/>
          </w:tcPr>
          <w:p w14:paraId="734B267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26.96</w:t>
            </w:r>
          </w:p>
        </w:tc>
        <w:tc>
          <w:tcPr>
            <w:tcW w:w="655" w:type="dxa"/>
            <w:tcBorders>
              <w:top w:val="nil"/>
              <w:left w:val="nil"/>
              <w:bottom w:val="single" w:sz="8" w:space="0" w:color="000000"/>
              <w:right w:val="single" w:sz="4" w:space="0" w:color="000000"/>
            </w:tcBorders>
            <w:shd w:val="clear" w:color="auto" w:fill="auto"/>
            <w:noWrap/>
            <w:hideMark/>
          </w:tcPr>
          <w:p w14:paraId="250F3C5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574" w:type="dxa"/>
            <w:tcBorders>
              <w:top w:val="nil"/>
              <w:left w:val="nil"/>
              <w:bottom w:val="single" w:sz="8" w:space="0" w:color="000000"/>
              <w:right w:val="single" w:sz="4" w:space="0" w:color="000000"/>
            </w:tcBorders>
            <w:shd w:val="clear" w:color="auto" w:fill="auto"/>
            <w:noWrap/>
            <w:hideMark/>
          </w:tcPr>
          <w:p w14:paraId="548A5D0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21.17</w:t>
            </w:r>
          </w:p>
        </w:tc>
        <w:tc>
          <w:tcPr>
            <w:tcW w:w="698" w:type="dxa"/>
            <w:tcBorders>
              <w:top w:val="nil"/>
              <w:left w:val="nil"/>
              <w:bottom w:val="single" w:sz="8" w:space="0" w:color="000000"/>
              <w:right w:val="nil"/>
            </w:tcBorders>
            <w:shd w:val="clear" w:color="auto" w:fill="auto"/>
            <w:noWrap/>
            <w:hideMark/>
          </w:tcPr>
          <w:p w14:paraId="5B1F885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0.05</w:t>
            </w:r>
          </w:p>
        </w:tc>
        <w:tc>
          <w:tcPr>
            <w:tcW w:w="779" w:type="dxa"/>
            <w:tcBorders>
              <w:top w:val="nil"/>
              <w:left w:val="single" w:sz="8" w:space="0" w:color="000000"/>
              <w:bottom w:val="single" w:sz="8" w:space="0" w:color="000000"/>
              <w:right w:val="single" w:sz="8" w:space="0" w:color="000000"/>
            </w:tcBorders>
            <w:shd w:val="clear" w:color="auto" w:fill="auto"/>
            <w:noWrap/>
            <w:hideMark/>
          </w:tcPr>
          <w:p w14:paraId="63BE77A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415.80</w:t>
            </w:r>
          </w:p>
        </w:tc>
      </w:tr>
      <w:tr w:rsidR="00AF6E8B" w:rsidRPr="00AF6E8B" w14:paraId="40EC62D4" w14:textId="77777777" w:rsidTr="00AF6E8B">
        <w:trPr>
          <w:gridAfter w:val="1"/>
          <w:wAfter w:w="10" w:type="dxa"/>
          <w:trHeight w:val="224"/>
        </w:trPr>
        <w:tc>
          <w:tcPr>
            <w:tcW w:w="270" w:type="dxa"/>
            <w:tcBorders>
              <w:top w:val="nil"/>
              <w:left w:val="nil"/>
              <w:bottom w:val="nil"/>
              <w:right w:val="nil"/>
            </w:tcBorders>
            <w:shd w:val="clear" w:color="auto" w:fill="auto"/>
            <w:noWrap/>
            <w:hideMark/>
          </w:tcPr>
          <w:p w14:paraId="4E46FED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noWrap/>
            <w:hideMark/>
          </w:tcPr>
          <w:p w14:paraId="14AC9C7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170" w:type="dxa"/>
            <w:tcBorders>
              <w:top w:val="nil"/>
              <w:left w:val="nil"/>
              <w:bottom w:val="nil"/>
              <w:right w:val="nil"/>
            </w:tcBorders>
            <w:shd w:val="clear" w:color="auto" w:fill="auto"/>
            <w:noWrap/>
            <w:hideMark/>
          </w:tcPr>
          <w:p w14:paraId="3CFB207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auto" w:fill="auto"/>
            <w:noWrap/>
            <w:hideMark/>
          </w:tcPr>
          <w:p w14:paraId="0919B85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nil"/>
            </w:tcBorders>
            <w:shd w:val="clear" w:color="auto" w:fill="auto"/>
            <w:noWrap/>
            <w:hideMark/>
          </w:tcPr>
          <w:p w14:paraId="3AC1E18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810" w:type="dxa"/>
            <w:tcBorders>
              <w:top w:val="nil"/>
              <w:left w:val="nil"/>
              <w:bottom w:val="nil"/>
              <w:right w:val="nil"/>
            </w:tcBorders>
            <w:shd w:val="clear" w:color="auto" w:fill="auto"/>
            <w:noWrap/>
            <w:hideMark/>
          </w:tcPr>
          <w:p w14:paraId="3AF5146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867" w:type="dxa"/>
            <w:tcBorders>
              <w:top w:val="nil"/>
              <w:left w:val="nil"/>
              <w:bottom w:val="nil"/>
              <w:right w:val="nil"/>
            </w:tcBorders>
            <w:shd w:val="clear" w:color="auto" w:fill="auto"/>
            <w:noWrap/>
            <w:hideMark/>
          </w:tcPr>
          <w:p w14:paraId="671C03D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38CC1BD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nil"/>
              <w:bottom w:val="nil"/>
              <w:right w:val="nil"/>
            </w:tcBorders>
            <w:shd w:val="clear" w:color="auto" w:fill="auto"/>
            <w:noWrap/>
            <w:hideMark/>
          </w:tcPr>
          <w:p w14:paraId="0954943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0CC6FA0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nil"/>
              <w:bottom w:val="nil"/>
              <w:right w:val="nil"/>
            </w:tcBorders>
            <w:shd w:val="clear" w:color="auto" w:fill="auto"/>
            <w:noWrap/>
            <w:hideMark/>
          </w:tcPr>
          <w:p w14:paraId="487244D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62C7E0B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2903D86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auto" w:fill="auto"/>
            <w:noWrap/>
            <w:hideMark/>
          </w:tcPr>
          <w:p w14:paraId="13924CD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nil"/>
              <w:bottom w:val="nil"/>
              <w:right w:val="nil"/>
            </w:tcBorders>
            <w:shd w:val="clear" w:color="auto" w:fill="auto"/>
            <w:noWrap/>
            <w:hideMark/>
          </w:tcPr>
          <w:p w14:paraId="6E9B01B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3" w:type="dxa"/>
            <w:tcBorders>
              <w:top w:val="nil"/>
              <w:left w:val="nil"/>
              <w:bottom w:val="nil"/>
              <w:right w:val="nil"/>
            </w:tcBorders>
            <w:shd w:val="clear" w:color="auto" w:fill="auto"/>
            <w:noWrap/>
            <w:hideMark/>
          </w:tcPr>
          <w:p w14:paraId="4B9D9E0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nil"/>
              <w:bottom w:val="nil"/>
              <w:right w:val="nil"/>
            </w:tcBorders>
            <w:shd w:val="clear" w:color="auto" w:fill="auto"/>
            <w:noWrap/>
            <w:hideMark/>
          </w:tcPr>
          <w:p w14:paraId="78C33BA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29" w:type="dxa"/>
            <w:tcBorders>
              <w:top w:val="nil"/>
              <w:left w:val="nil"/>
              <w:bottom w:val="nil"/>
              <w:right w:val="nil"/>
            </w:tcBorders>
            <w:shd w:val="clear" w:color="auto" w:fill="auto"/>
            <w:noWrap/>
            <w:hideMark/>
          </w:tcPr>
          <w:p w14:paraId="74D3F40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02453DF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nil"/>
              <w:bottom w:val="nil"/>
              <w:right w:val="nil"/>
            </w:tcBorders>
            <w:shd w:val="clear" w:color="auto" w:fill="auto"/>
            <w:noWrap/>
            <w:hideMark/>
          </w:tcPr>
          <w:p w14:paraId="3566A74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98" w:type="dxa"/>
            <w:tcBorders>
              <w:top w:val="nil"/>
              <w:left w:val="nil"/>
              <w:bottom w:val="nil"/>
              <w:right w:val="nil"/>
            </w:tcBorders>
            <w:shd w:val="clear" w:color="auto" w:fill="auto"/>
            <w:noWrap/>
            <w:hideMark/>
          </w:tcPr>
          <w:p w14:paraId="3E2B853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79" w:type="dxa"/>
            <w:tcBorders>
              <w:top w:val="nil"/>
              <w:left w:val="nil"/>
              <w:bottom w:val="nil"/>
              <w:right w:val="nil"/>
            </w:tcBorders>
            <w:shd w:val="clear" w:color="auto" w:fill="auto"/>
            <w:noWrap/>
            <w:hideMark/>
          </w:tcPr>
          <w:p w14:paraId="26A2719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65B1B60A" w14:textId="77777777" w:rsidTr="00AF6E8B">
        <w:trPr>
          <w:gridAfter w:val="1"/>
          <w:wAfter w:w="10" w:type="dxa"/>
          <w:trHeight w:val="235"/>
        </w:trPr>
        <w:tc>
          <w:tcPr>
            <w:tcW w:w="270" w:type="dxa"/>
            <w:tcBorders>
              <w:top w:val="nil"/>
              <w:left w:val="nil"/>
              <w:bottom w:val="nil"/>
              <w:right w:val="nil"/>
            </w:tcBorders>
            <w:shd w:val="clear" w:color="auto" w:fill="auto"/>
            <w:noWrap/>
            <w:hideMark/>
          </w:tcPr>
          <w:p w14:paraId="479848F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noWrap/>
            <w:hideMark/>
          </w:tcPr>
          <w:p w14:paraId="3833FF6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Used data sources:</w:t>
            </w:r>
          </w:p>
        </w:tc>
        <w:tc>
          <w:tcPr>
            <w:tcW w:w="1170" w:type="dxa"/>
            <w:tcBorders>
              <w:top w:val="nil"/>
              <w:left w:val="nil"/>
              <w:bottom w:val="nil"/>
              <w:right w:val="nil"/>
            </w:tcBorders>
            <w:shd w:val="clear" w:color="auto" w:fill="auto"/>
            <w:noWrap/>
            <w:hideMark/>
          </w:tcPr>
          <w:p w14:paraId="3DDACE5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20" w:type="dxa"/>
            <w:tcBorders>
              <w:top w:val="nil"/>
              <w:left w:val="nil"/>
              <w:bottom w:val="nil"/>
              <w:right w:val="nil"/>
            </w:tcBorders>
            <w:shd w:val="clear" w:color="auto" w:fill="auto"/>
            <w:noWrap/>
            <w:hideMark/>
          </w:tcPr>
          <w:p w14:paraId="0E29CB7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890" w:type="dxa"/>
            <w:tcBorders>
              <w:top w:val="nil"/>
              <w:left w:val="nil"/>
              <w:bottom w:val="nil"/>
              <w:right w:val="nil"/>
            </w:tcBorders>
            <w:shd w:val="clear" w:color="auto" w:fill="auto"/>
            <w:noWrap/>
            <w:hideMark/>
          </w:tcPr>
          <w:p w14:paraId="746FB6D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810" w:type="dxa"/>
            <w:tcBorders>
              <w:top w:val="nil"/>
              <w:left w:val="nil"/>
              <w:bottom w:val="nil"/>
              <w:right w:val="nil"/>
            </w:tcBorders>
            <w:shd w:val="clear" w:color="auto" w:fill="auto"/>
            <w:noWrap/>
            <w:hideMark/>
          </w:tcPr>
          <w:p w14:paraId="7CC59CA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867" w:type="dxa"/>
            <w:tcBorders>
              <w:top w:val="nil"/>
              <w:left w:val="nil"/>
              <w:bottom w:val="nil"/>
              <w:right w:val="nil"/>
            </w:tcBorders>
            <w:shd w:val="clear" w:color="auto" w:fill="auto"/>
            <w:noWrap/>
            <w:hideMark/>
          </w:tcPr>
          <w:p w14:paraId="4416E6E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93" w:type="dxa"/>
            <w:tcBorders>
              <w:top w:val="nil"/>
              <w:left w:val="nil"/>
              <w:bottom w:val="nil"/>
              <w:right w:val="nil"/>
            </w:tcBorders>
            <w:shd w:val="clear" w:color="auto" w:fill="auto"/>
            <w:noWrap/>
            <w:hideMark/>
          </w:tcPr>
          <w:p w14:paraId="3DA586C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37" w:type="dxa"/>
            <w:tcBorders>
              <w:top w:val="nil"/>
              <w:left w:val="nil"/>
              <w:bottom w:val="nil"/>
              <w:right w:val="nil"/>
            </w:tcBorders>
            <w:shd w:val="clear" w:color="auto" w:fill="auto"/>
            <w:noWrap/>
            <w:hideMark/>
          </w:tcPr>
          <w:p w14:paraId="1230967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6D0893E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8" w:type="dxa"/>
            <w:tcBorders>
              <w:top w:val="nil"/>
              <w:left w:val="nil"/>
              <w:bottom w:val="nil"/>
              <w:right w:val="nil"/>
            </w:tcBorders>
            <w:shd w:val="clear" w:color="auto" w:fill="auto"/>
            <w:noWrap/>
            <w:hideMark/>
          </w:tcPr>
          <w:p w14:paraId="7D1F658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8" w:type="dxa"/>
            <w:tcBorders>
              <w:top w:val="nil"/>
              <w:left w:val="nil"/>
              <w:bottom w:val="nil"/>
              <w:right w:val="nil"/>
            </w:tcBorders>
            <w:shd w:val="clear" w:color="auto" w:fill="auto"/>
            <w:noWrap/>
            <w:hideMark/>
          </w:tcPr>
          <w:p w14:paraId="3887C1A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1" w:type="dxa"/>
            <w:tcBorders>
              <w:top w:val="nil"/>
              <w:left w:val="nil"/>
              <w:bottom w:val="nil"/>
              <w:right w:val="nil"/>
            </w:tcBorders>
            <w:shd w:val="clear" w:color="auto" w:fill="auto"/>
            <w:noWrap/>
            <w:hideMark/>
          </w:tcPr>
          <w:p w14:paraId="4B1C8E5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83" w:type="dxa"/>
            <w:tcBorders>
              <w:top w:val="nil"/>
              <w:left w:val="nil"/>
              <w:bottom w:val="nil"/>
              <w:right w:val="nil"/>
            </w:tcBorders>
            <w:shd w:val="clear" w:color="auto" w:fill="auto"/>
            <w:noWrap/>
            <w:hideMark/>
          </w:tcPr>
          <w:p w14:paraId="218C75D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0" w:type="dxa"/>
            <w:tcBorders>
              <w:top w:val="nil"/>
              <w:left w:val="nil"/>
              <w:bottom w:val="nil"/>
              <w:right w:val="nil"/>
            </w:tcBorders>
            <w:shd w:val="clear" w:color="auto" w:fill="auto"/>
            <w:noWrap/>
            <w:hideMark/>
          </w:tcPr>
          <w:p w14:paraId="2490BC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33" w:type="dxa"/>
            <w:tcBorders>
              <w:top w:val="nil"/>
              <w:left w:val="nil"/>
              <w:bottom w:val="nil"/>
              <w:right w:val="nil"/>
            </w:tcBorders>
            <w:shd w:val="clear" w:color="auto" w:fill="auto"/>
            <w:noWrap/>
            <w:hideMark/>
          </w:tcPr>
          <w:p w14:paraId="5F90D23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91" w:type="dxa"/>
            <w:tcBorders>
              <w:top w:val="nil"/>
              <w:left w:val="nil"/>
              <w:bottom w:val="nil"/>
              <w:right w:val="nil"/>
            </w:tcBorders>
            <w:shd w:val="clear" w:color="auto" w:fill="auto"/>
            <w:noWrap/>
            <w:hideMark/>
          </w:tcPr>
          <w:p w14:paraId="51DE1C3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29" w:type="dxa"/>
            <w:tcBorders>
              <w:top w:val="nil"/>
              <w:left w:val="nil"/>
              <w:bottom w:val="nil"/>
              <w:right w:val="nil"/>
            </w:tcBorders>
            <w:shd w:val="clear" w:color="auto" w:fill="auto"/>
            <w:noWrap/>
            <w:hideMark/>
          </w:tcPr>
          <w:p w14:paraId="50EE453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55" w:type="dxa"/>
            <w:tcBorders>
              <w:top w:val="nil"/>
              <w:left w:val="nil"/>
              <w:bottom w:val="nil"/>
              <w:right w:val="nil"/>
            </w:tcBorders>
            <w:shd w:val="clear" w:color="auto" w:fill="auto"/>
            <w:noWrap/>
            <w:hideMark/>
          </w:tcPr>
          <w:p w14:paraId="5FE184B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74" w:type="dxa"/>
            <w:tcBorders>
              <w:top w:val="nil"/>
              <w:left w:val="nil"/>
              <w:bottom w:val="nil"/>
              <w:right w:val="nil"/>
            </w:tcBorders>
            <w:shd w:val="clear" w:color="auto" w:fill="auto"/>
            <w:noWrap/>
            <w:hideMark/>
          </w:tcPr>
          <w:p w14:paraId="69ADAD2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98" w:type="dxa"/>
            <w:tcBorders>
              <w:top w:val="nil"/>
              <w:left w:val="nil"/>
              <w:bottom w:val="nil"/>
              <w:right w:val="nil"/>
            </w:tcBorders>
            <w:shd w:val="clear" w:color="auto" w:fill="auto"/>
            <w:noWrap/>
            <w:hideMark/>
          </w:tcPr>
          <w:p w14:paraId="46D9C7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79" w:type="dxa"/>
            <w:tcBorders>
              <w:top w:val="nil"/>
              <w:left w:val="nil"/>
              <w:bottom w:val="nil"/>
              <w:right w:val="nil"/>
            </w:tcBorders>
            <w:shd w:val="clear" w:color="auto" w:fill="auto"/>
            <w:noWrap/>
            <w:hideMark/>
          </w:tcPr>
          <w:p w14:paraId="2BBBFBA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6CFD071C" w14:textId="77777777" w:rsidTr="00AF6E8B">
        <w:trPr>
          <w:trHeight w:val="224"/>
        </w:trPr>
        <w:tc>
          <w:tcPr>
            <w:tcW w:w="270" w:type="dxa"/>
            <w:tcBorders>
              <w:top w:val="nil"/>
              <w:left w:val="nil"/>
              <w:bottom w:val="nil"/>
              <w:right w:val="nil"/>
            </w:tcBorders>
            <w:shd w:val="clear" w:color="auto" w:fill="auto"/>
            <w:noWrap/>
            <w:hideMark/>
          </w:tcPr>
          <w:p w14:paraId="6DA19A5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16234" w:type="dxa"/>
            <w:gridSpan w:val="22"/>
            <w:tcBorders>
              <w:top w:val="nil"/>
              <w:left w:val="nil"/>
              <w:bottom w:val="nil"/>
              <w:right w:val="nil"/>
            </w:tcBorders>
            <w:shd w:val="clear" w:color="auto" w:fill="auto"/>
            <w:noWrap/>
            <w:hideMark/>
          </w:tcPr>
          <w:p w14:paraId="6BA9D27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186B9C5A" w14:textId="77777777" w:rsidTr="00AF6E8B">
        <w:trPr>
          <w:trHeight w:val="235"/>
        </w:trPr>
        <w:tc>
          <w:tcPr>
            <w:tcW w:w="270" w:type="dxa"/>
            <w:tcBorders>
              <w:top w:val="nil"/>
              <w:left w:val="nil"/>
              <w:bottom w:val="nil"/>
              <w:right w:val="nil"/>
            </w:tcBorders>
            <w:shd w:val="clear" w:color="auto" w:fill="auto"/>
            <w:noWrap/>
            <w:hideMark/>
          </w:tcPr>
          <w:p w14:paraId="4206A73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hideMark/>
          </w:tcPr>
          <w:p w14:paraId="144903E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Donors</w:t>
            </w:r>
          </w:p>
        </w:tc>
        <w:tc>
          <w:tcPr>
            <w:tcW w:w="15334" w:type="dxa"/>
            <w:gridSpan w:val="21"/>
            <w:tcBorders>
              <w:top w:val="nil"/>
              <w:left w:val="nil"/>
              <w:bottom w:val="nil"/>
              <w:right w:val="nil"/>
            </w:tcBorders>
            <w:shd w:val="clear" w:color="auto" w:fill="auto"/>
            <w:hideMark/>
          </w:tcPr>
          <w:p w14:paraId="50278D7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Donacionet</w:t>
            </w:r>
          </w:p>
        </w:tc>
      </w:tr>
      <w:tr w:rsidR="00AF6E8B" w:rsidRPr="00AF6E8B" w14:paraId="19E60512" w14:textId="77777777" w:rsidTr="00AF6E8B">
        <w:trPr>
          <w:trHeight w:val="235"/>
        </w:trPr>
        <w:tc>
          <w:tcPr>
            <w:tcW w:w="270" w:type="dxa"/>
            <w:tcBorders>
              <w:top w:val="nil"/>
              <w:left w:val="nil"/>
              <w:bottom w:val="nil"/>
              <w:right w:val="nil"/>
            </w:tcBorders>
            <w:shd w:val="clear" w:color="auto" w:fill="auto"/>
            <w:noWrap/>
            <w:hideMark/>
          </w:tcPr>
          <w:p w14:paraId="7359D50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hideMark/>
          </w:tcPr>
          <w:p w14:paraId="584F41F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Insurances</w:t>
            </w:r>
          </w:p>
        </w:tc>
        <w:tc>
          <w:tcPr>
            <w:tcW w:w="15334" w:type="dxa"/>
            <w:gridSpan w:val="21"/>
            <w:tcBorders>
              <w:top w:val="nil"/>
              <w:left w:val="nil"/>
              <w:bottom w:val="nil"/>
              <w:right w:val="nil"/>
            </w:tcBorders>
            <w:shd w:val="clear" w:color="auto" w:fill="auto"/>
            <w:hideMark/>
          </w:tcPr>
          <w:p w14:paraId="73A19BE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Private Insurance Company</w:t>
            </w:r>
          </w:p>
        </w:tc>
      </w:tr>
      <w:tr w:rsidR="00AF6E8B" w:rsidRPr="00AF6E8B" w14:paraId="216E88A2" w14:textId="77777777" w:rsidTr="00AF6E8B">
        <w:trPr>
          <w:trHeight w:val="384"/>
        </w:trPr>
        <w:tc>
          <w:tcPr>
            <w:tcW w:w="270" w:type="dxa"/>
            <w:tcBorders>
              <w:top w:val="nil"/>
              <w:left w:val="nil"/>
              <w:bottom w:val="nil"/>
              <w:right w:val="nil"/>
            </w:tcBorders>
            <w:shd w:val="clear" w:color="auto" w:fill="auto"/>
            <w:noWrap/>
            <w:hideMark/>
          </w:tcPr>
          <w:p w14:paraId="285D409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hideMark/>
          </w:tcPr>
          <w:p w14:paraId="1C84559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Government sources</w:t>
            </w:r>
          </w:p>
        </w:tc>
        <w:tc>
          <w:tcPr>
            <w:tcW w:w="15334" w:type="dxa"/>
            <w:gridSpan w:val="21"/>
            <w:tcBorders>
              <w:top w:val="nil"/>
              <w:left w:val="nil"/>
              <w:bottom w:val="nil"/>
              <w:right w:val="nil"/>
            </w:tcBorders>
            <w:shd w:val="clear" w:color="auto" w:fill="auto"/>
            <w:hideMark/>
          </w:tcPr>
          <w:p w14:paraId="1BD3A50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FSSH, IK FSSH, IK Komunat, IK Ministria e Shendetsis, IK SHSKUK, Komunat, Ministria e Drejtesis, Ministria e Mbrojtjes, Ministria e Shendetsis, qskuk, Sh.Mendor, Shskuk</w:t>
            </w:r>
          </w:p>
        </w:tc>
      </w:tr>
      <w:tr w:rsidR="00AF6E8B" w:rsidRPr="00AF6E8B" w14:paraId="1B6662E5" w14:textId="77777777" w:rsidTr="00AF6E8B">
        <w:trPr>
          <w:trHeight w:val="235"/>
        </w:trPr>
        <w:tc>
          <w:tcPr>
            <w:tcW w:w="270" w:type="dxa"/>
            <w:tcBorders>
              <w:top w:val="nil"/>
              <w:left w:val="nil"/>
              <w:bottom w:val="nil"/>
              <w:right w:val="nil"/>
            </w:tcBorders>
            <w:shd w:val="clear" w:color="auto" w:fill="auto"/>
            <w:noWrap/>
            <w:hideMark/>
          </w:tcPr>
          <w:p w14:paraId="287C843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00" w:type="dxa"/>
            <w:tcBorders>
              <w:top w:val="nil"/>
              <w:left w:val="nil"/>
              <w:bottom w:val="nil"/>
              <w:right w:val="nil"/>
            </w:tcBorders>
            <w:shd w:val="clear" w:color="auto" w:fill="auto"/>
            <w:hideMark/>
          </w:tcPr>
          <w:p w14:paraId="4BE847B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Households</w:t>
            </w:r>
          </w:p>
        </w:tc>
        <w:tc>
          <w:tcPr>
            <w:tcW w:w="15334" w:type="dxa"/>
            <w:gridSpan w:val="21"/>
            <w:tcBorders>
              <w:top w:val="nil"/>
              <w:left w:val="nil"/>
              <w:bottom w:val="nil"/>
              <w:right w:val="nil"/>
            </w:tcBorders>
            <w:shd w:val="clear" w:color="auto" w:fill="auto"/>
            <w:hideMark/>
          </w:tcPr>
          <w:p w14:paraId="2914BB6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037A598C" w14:textId="77777777" w:rsidTr="00AF6E8B">
        <w:trPr>
          <w:gridAfter w:val="1"/>
          <w:wAfter w:w="10" w:type="dxa"/>
          <w:trHeight w:val="297"/>
        </w:trPr>
        <w:tc>
          <w:tcPr>
            <w:tcW w:w="270" w:type="dxa"/>
            <w:tcBorders>
              <w:top w:val="nil"/>
              <w:left w:val="nil"/>
              <w:bottom w:val="nil"/>
              <w:right w:val="nil"/>
            </w:tcBorders>
            <w:shd w:val="clear" w:color="auto" w:fill="auto"/>
            <w:noWrap/>
            <w:vAlign w:val="bottom"/>
            <w:hideMark/>
          </w:tcPr>
          <w:p w14:paraId="41ECA41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p>
        </w:tc>
        <w:tc>
          <w:tcPr>
            <w:tcW w:w="900" w:type="dxa"/>
            <w:tcBorders>
              <w:top w:val="nil"/>
              <w:left w:val="nil"/>
              <w:bottom w:val="nil"/>
              <w:right w:val="nil"/>
            </w:tcBorders>
            <w:shd w:val="clear" w:color="auto" w:fill="auto"/>
            <w:noWrap/>
            <w:vAlign w:val="bottom"/>
            <w:hideMark/>
          </w:tcPr>
          <w:p w14:paraId="2E5ECE7C"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1170" w:type="dxa"/>
            <w:tcBorders>
              <w:top w:val="nil"/>
              <w:left w:val="nil"/>
              <w:bottom w:val="nil"/>
              <w:right w:val="nil"/>
            </w:tcBorders>
            <w:shd w:val="clear" w:color="auto" w:fill="auto"/>
            <w:noWrap/>
            <w:vAlign w:val="bottom"/>
            <w:hideMark/>
          </w:tcPr>
          <w:p w14:paraId="06242844"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720" w:type="dxa"/>
            <w:tcBorders>
              <w:top w:val="nil"/>
              <w:left w:val="nil"/>
              <w:bottom w:val="nil"/>
              <w:right w:val="nil"/>
            </w:tcBorders>
            <w:shd w:val="clear" w:color="auto" w:fill="auto"/>
            <w:noWrap/>
            <w:vAlign w:val="bottom"/>
            <w:hideMark/>
          </w:tcPr>
          <w:p w14:paraId="34297B8A"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1890" w:type="dxa"/>
            <w:tcBorders>
              <w:top w:val="nil"/>
              <w:left w:val="nil"/>
              <w:bottom w:val="nil"/>
              <w:right w:val="nil"/>
            </w:tcBorders>
            <w:shd w:val="clear" w:color="auto" w:fill="auto"/>
            <w:noWrap/>
            <w:vAlign w:val="bottom"/>
            <w:hideMark/>
          </w:tcPr>
          <w:p w14:paraId="367537DF"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810" w:type="dxa"/>
            <w:tcBorders>
              <w:top w:val="nil"/>
              <w:left w:val="nil"/>
              <w:bottom w:val="nil"/>
              <w:right w:val="nil"/>
            </w:tcBorders>
            <w:shd w:val="clear" w:color="auto" w:fill="auto"/>
            <w:noWrap/>
            <w:vAlign w:val="bottom"/>
            <w:hideMark/>
          </w:tcPr>
          <w:p w14:paraId="49ED3E94"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867" w:type="dxa"/>
            <w:tcBorders>
              <w:top w:val="nil"/>
              <w:left w:val="nil"/>
              <w:bottom w:val="nil"/>
              <w:right w:val="nil"/>
            </w:tcBorders>
            <w:shd w:val="clear" w:color="auto" w:fill="auto"/>
            <w:noWrap/>
            <w:vAlign w:val="bottom"/>
            <w:hideMark/>
          </w:tcPr>
          <w:p w14:paraId="2D868211"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793" w:type="dxa"/>
            <w:tcBorders>
              <w:top w:val="nil"/>
              <w:left w:val="nil"/>
              <w:bottom w:val="nil"/>
              <w:right w:val="nil"/>
            </w:tcBorders>
            <w:shd w:val="clear" w:color="auto" w:fill="auto"/>
            <w:noWrap/>
            <w:vAlign w:val="bottom"/>
            <w:hideMark/>
          </w:tcPr>
          <w:p w14:paraId="1C3898E6"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537" w:type="dxa"/>
            <w:tcBorders>
              <w:top w:val="nil"/>
              <w:left w:val="nil"/>
              <w:bottom w:val="nil"/>
              <w:right w:val="nil"/>
            </w:tcBorders>
            <w:shd w:val="clear" w:color="auto" w:fill="auto"/>
            <w:noWrap/>
            <w:vAlign w:val="bottom"/>
            <w:hideMark/>
          </w:tcPr>
          <w:p w14:paraId="424E7769"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58" w:type="dxa"/>
            <w:tcBorders>
              <w:top w:val="nil"/>
              <w:left w:val="nil"/>
              <w:bottom w:val="nil"/>
              <w:right w:val="nil"/>
            </w:tcBorders>
            <w:shd w:val="clear" w:color="auto" w:fill="auto"/>
            <w:noWrap/>
            <w:vAlign w:val="bottom"/>
            <w:hideMark/>
          </w:tcPr>
          <w:p w14:paraId="5747D866"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588" w:type="dxa"/>
            <w:tcBorders>
              <w:top w:val="nil"/>
              <w:left w:val="nil"/>
              <w:bottom w:val="nil"/>
              <w:right w:val="nil"/>
            </w:tcBorders>
            <w:shd w:val="clear" w:color="auto" w:fill="auto"/>
            <w:noWrap/>
            <w:vAlign w:val="bottom"/>
            <w:hideMark/>
          </w:tcPr>
          <w:p w14:paraId="7A45B86A"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58" w:type="dxa"/>
            <w:tcBorders>
              <w:top w:val="nil"/>
              <w:left w:val="nil"/>
              <w:bottom w:val="nil"/>
              <w:right w:val="nil"/>
            </w:tcBorders>
            <w:shd w:val="clear" w:color="auto" w:fill="auto"/>
            <w:noWrap/>
            <w:vAlign w:val="bottom"/>
            <w:hideMark/>
          </w:tcPr>
          <w:p w14:paraId="5FC0A1E8"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61" w:type="dxa"/>
            <w:tcBorders>
              <w:top w:val="nil"/>
              <w:left w:val="nil"/>
              <w:bottom w:val="nil"/>
              <w:right w:val="nil"/>
            </w:tcBorders>
            <w:shd w:val="clear" w:color="auto" w:fill="auto"/>
            <w:noWrap/>
            <w:vAlign w:val="bottom"/>
            <w:hideMark/>
          </w:tcPr>
          <w:p w14:paraId="7C103498"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783" w:type="dxa"/>
            <w:tcBorders>
              <w:top w:val="nil"/>
              <w:left w:val="nil"/>
              <w:bottom w:val="nil"/>
              <w:right w:val="nil"/>
            </w:tcBorders>
            <w:shd w:val="clear" w:color="auto" w:fill="auto"/>
            <w:noWrap/>
            <w:vAlign w:val="bottom"/>
            <w:hideMark/>
          </w:tcPr>
          <w:p w14:paraId="14BE99F7"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30" w:type="dxa"/>
            <w:tcBorders>
              <w:top w:val="nil"/>
              <w:left w:val="nil"/>
              <w:bottom w:val="nil"/>
              <w:right w:val="nil"/>
            </w:tcBorders>
            <w:shd w:val="clear" w:color="auto" w:fill="auto"/>
            <w:noWrap/>
            <w:vAlign w:val="bottom"/>
            <w:hideMark/>
          </w:tcPr>
          <w:p w14:paraId="6F255E30"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33" w:type="dxa"/>
            <w:tcBorders>
              <w:top w:val="nil"/>
              <w:left w:val="nil"/>
              <w:bottom w:val="nil"/>
              <w:right w:val="nil"/>
            </w:tcBorders>
            <w:shd w:val="clear" w:color="auto" w:fill="auto"/>
            <w:noWrap/>
            <w:vAlign w:val="bottom"/>
            <w:hideMark/>
          </w:tcPr>
          <w:p w14:paraId="079B3FE4"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591" w:type="dxa"/>
            <w:tcBorders>
              <w:top w:val="nil"/>
              <w:left w:val="nil"/>
              <w:bottom w:val="nil"/>
              <w:right w:val="nil"/>
            </w:tcBorders>
            <w:shd w:val="clear" w:color="auto" w:fill="auto"/>
            <w:noWrap/>
            <w:vAlign w:val="bottom"/>
            <w:hideMark/>
          </w:tcPr>
          <w:p w14:paraId="69EEC965"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29" w:type="dxa"/>
            <w:tcBorders>
              <w:top w:val="nil"/>
              <w:left w:val="nil"/>
              <w:bottom w:val="nil"/>
              <w:right w:val="nil"/>
            </w:tcBorders>
            <w:shd w:val="clear" w:color="auto" w:fill="auto"/>
            <w:noWrap/>
            <w:vAlign w:val="bottom"/>
            <w:hideMark/>
          </w:tcPr>
          <w:p w14:paraId="08B1110B"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55" w:type="dxa"/>
            <w:tcBorders>
              <w:top w:val="nil"/>
              <w:left w:val="nil"/>
              <w:bottom w:val="nil"/>
              <w:right w:val="nil"/>
            </w:tcBorders>
            <w:shd w:val="clear" w:color="auto" w:fill="auto"/>
            <w:noWrap/>
            <w:vAlign w:val="bottom"/>
            <w:hideMark/>
          </w:tcPr>
          <w:p w14:paraId="0BE79550"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574" w:type="dxa"/>
            <w:tcBorders>
              <w:top w:val="nil"/>
              <w:left w:val="nil"/>
              <w:bottom w:val="nil"/>
              <w:right w:val="nil"/>
            </w:tcBorders>
            <w:shd w:val="clear" w:color="auto" w:fill="auto"/>
            <w:noWrap/>
            <w:vAlign w:val="bottom"/>
            <w:hideMark/>
          </w:tcPr>
          <w:p w14:paraId="4E57C806"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698" w:type="dxa"/>
            <w:tcBorders>
              <w:top w:val="nil"/>
              <w:left w:val="nil"/>
              <w:bottom w:val="nil"/>
              <w:right w:val="nil"/>
            </w:tcBorders>
            <w:shd w:val="clear" w:color="auto" w:fill="auto"/>
            <w:noWrap/>
            <w:vAlign w:val="bottom"/>
            <w:hideMark/>
          </w:tcPr>
          <w:p w14:paraId="18A15D3B"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c>
          <w:tcPr>
            <w:tcW w:w="779" w:type="dxa"/>
            <w:tcBorders>
              <w:top w:val="nil"/>
              <w:left w:val="nil"/>
              <w:bottom w:val="nil"/>
              <w:right w:val="nil"/>
            </w:tcBorders>
            <w:shd w:val="clear" w:color="auto" w:fill="auto"/>
            <w:noWrap/>
            <w:vAlign w:val="bottom"/>
            <w:hideMark/>
          </w:tcPr>
          <w:p w14:paraId="01826C1E" w14:textId="77777777" w:rsidR="00AF6E8B" w:rsidRPr="00AF6E8B" w:rsidRDefault="00AF6E8B" w:rsidP="00AF6E8B">
            <w:pPr>
              <w:spacing w:after="0" w:line="240" w:lineRule="auto"/>
              <w:rPr>
                <w:rFonts w:ascii="Times New Roman" w:eastAsia="Times New Roman" w:hAnsi="Times New Roman" w:cs="Times New Roman"/>
                <w:sz w:val="20"/>
                <w:szCs w:val="20"/>
                <w:lang w:val="en-US"/>
              </w:rPr>
            </w:pPr>
          </w:p>
        </w:tc>
      </w:tr>
    </w:tbl>
    <w:p w14:paraId="21550B13" w14:textId="7F3BE8DB" w:rsidR="00AF6E8B" w:rsidRDefault="00AF6E8B" w:rsidP="007D6EA7">
      <w:pPr>
        <w:pStyle w:val="NormalWeb"/>
        <w:spacing w:after="160" w:line="276" w:lineRule="auto"/>
        <w:jc w:val="both"/>
        <w:rPr>
          <w:rFonts w:ascii="Arial" w:hAnsi="Arial" w:cs="Arial"/>
          <w:color w:val="000000"/>
          <w:sz w:val="22"/>
          <w:szCs w:val="22"/>
        </w:rPr>
      </w:pPr>
    </w:p>
    <w:p w14:paraId="38611112" w14:textId="63FE4585" w:rsidR="00AF6E8B" w:rsidRDefault="00AF6E8B" w:rsidP="007D6EA7">
      <w:pPr>
        <w:pStyle w:val="NormalWeb"/>
        <w:spacing w:after="160" w:line="276" w:lineRule="auto"/>
        <w:jc w:val="both"/>
        <w:rPr>
          <w:rFonts w:ascii="Arial" w:hAnsi="Arial" w:cs="Arial"/>
          <w:color w:val="000000"/>
          <w:sz w:val="22"/>
          <w:szCs w:val="22"/>
        </w:rPr>
      </w:pPr>
    </w:p>
    <w:p w14:paraId="2CBDDF27" w14:textId="102B91C4" w:rsidR="00AF6E8B" w:rsidRDefault="00AF6E8B" w:rsidP="007D6EA7">
      <w:pPr>
        <w:pStyle w:val="NormalWeb"/>
        <w:spacing w:after="160" w:line="276" w:lineRule="auto"/>
        <w:jc w:val="both"/>
        <w:rPr>
          <w:rFonts w:ascii="Arial" w:hAnsi="Arial" w:cs="Arial"/>
          <w:color w:val="000000"/>
          <w:sz w:val="22"/>
          <w:szCs w:val="22"/>
        </w:rPr>
      </w:pPr>
    </w:p>
    <w:p w14:paraId="7283BB68" w14:textId="78EEDBDB" w:rsidR="00AF6E8B" w:rsidRDefault="00AF6E8B" w:rsidP="007D6EA7">
      <w:pPr>
        <w:pStyle w:val="NormalWeb"/>
        <w:spacing w:after="160" w:line="276" w:lineRule="auto"/>
        <w:jc w:val="both"/>
        <w:rPr>
          <w:rFonts w:ascii="Arial" w:hAnsi="Arial" w:cs="Arial"/>
          <w:color w:val="000000"/>
          <w:sz w:val="22"/>
          <w:szCs w:val="22"/>
        </w:rPr>
      </w:pPr>
    </w:p>
    <w:tbl>
      <w:tblPr>
        <w:tblW w:w="14640" w:type="dxa"/>
        <w:tblLook w:val="04A0" w:firstRow="1" w:lastRow="0" w:firstColumn="1" w:lastColumn="0" w:noHBand="0" w:noVBand="1"/>
      </w:tblPr>
      <w:tblGrid>
        <w:gridCol w:w="1560"/>
        <w:gridCol w:w="655"/>
        <w:gridCol w:w="940"/>
        <w:gridCol w:w="920"/>
        <w:gridCol w:w="2037"/>
        <w:gridCol w:w="660"/>
        <w:gridCol w:w="660"/>
        <w:gridCol w:w="760"/>
        <w:gridCol w:w="760"/>
        <w:gridCol w:w="760"/>
        <w:gridCol w:w="640"/>
        <w:gridCol w:w="580"/>
        <w:gridCol w:w="640"/>
        <w:gridCol w:w="661"/>
        <w:gridCol w:w="521"/>
        <w:gridCol w:w="643"/>
        <w:gridCol w:w="643"/>
        <w:gridCol w:w="686"/>
      </w:tblGrid>
      <w:tr w:rsidR="00AF6E8B" w:rsidRPr="00AF6E8B" w14:paraId="474ED27F" w14:textId="77777777" w:rsidTr="00AF6E8B">
        <w:trPr>
          <w:trHeight w:val="218"/>
        </w:trPr>
        <w:tc>
          <w:tcPr>
            <w:tcW w:w="6740" w:type="dxa"/>
            <w:gridSpan w:val="6"/>
            <w:tcBorders>
              <w:top w:val="nil"/>
              <w:left w:val="nil"/>
              <w:bottom w:val="nil"/>
              <w:right w:val="nil"/>
            </w:tcBorders>
            <w:shd w:val="clear" w:color="auto" w:fill="auto"/>
            <w:noWrap/>
            <w:hideMark/>
          </w:tcPr>
          <w:p w14:paraId="0B3C1D9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Reported currency: Euros (EUR)</w:t>
            </w:r>
          </w:p>
        </w:tc>
        <w:tc>
          <w:tcPr>
            <w:tcW w:w="660" w:type="dxa"/>
            <w:tcBorders>
              <w:top w:val="nil"/>
              <w:left w:val="nil"/>
              <w:bottom w:val="nil"/>
              <w:right w:val="nil"/>
            </w:tcBorders>
            <w:shd w:val="clear" w:color="auto" w:fill="auto"/>
            <w:noWrap/>
            <w:hideMark/>
          </w:tcPr>
          <w:p w14:paraId="1C484D0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1CC0B6B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282ED09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2705149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08F38F4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02CBF6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5B0DBD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4CEEB4B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7C982A7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74A1405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92D224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03895A0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00F3A82D" w14:textId="77777777" w:rsidTr="00AF6E8B">
        <w:trPr>
          <w:trHeight w:val="458"/>
        </w:trPr>
        <w:tc>
          <w:tcPr>
            <w:tcW w:w="6740" w:type="dxa"/>
            <w:gridSpan w:val="6"/>
            <w:tcBorders>
              <w:top w:val="nil"/>
              <w:left w:val="nil"/>
              <w:bottom w:val="nil"/>
              <w:right w:val="nil"/>
            </w:tcBorders>
            <w:shd w:val="clear" w:color="auto" w:fill="auto"/>
            <w:hideMark/>
          </w:tcPr>
          <w:p w14:paraId="35EE2ED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Currency: Euros (EUR)</w:t>
            </w:r>
          </w:p>
        </w:tc>
        <w:tc>
          <w:tcPr>
            <w:tcW w:w="660" w:type="dxa"/>
            <w:tcBorders>
              <w:top w:val="nil"/>
              <w:left w:val="nil"/>
              <w:bottom w:val="nil"/>
              <w:right w:val="nil"/>
            </w:tcBorders>
            <w:shd w:val="clear" w:color="auto" w:fill="auto"/>
            <w:noWrap/>
            <w:hideMark/>
          </w:tcPr>
          <w:p w14:paraId="0D87229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14465E0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6A914F3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6397C3D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504031E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49C6F98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715F99F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7BA378F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496497E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3323B88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7C6BF84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55217E3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568E1E04" w14:textId="77777777" w:rsidTr="00AF6E8B">
        <w:trPr>
          <w:trHeight w:val="229"/>
        </w:trPr>
        <w:tc>
          <w:tcPr>
            <w:tcW w:w="1560" w:type="dxa"/>
            <w:tcBorders>
              <w:top w:val="single" w:sz="8" w:space="0" w:color="000000"/>
              <w:left w:val="single" w:sz="8" w:space="0" w:color="000000"/>
              <w:bottom w:val="nil"/>
              <w:right w:val="nil"/>
            </w:tcBorders>
            <w:shd w:val="clear" w:color="000000" w:fill="C0C0C0"/>
            <w:noWrap/>
            <w:hideMark/>
          </w:tcPr>
          <w:p w14:paraId="1E876F9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nil"/>
            </w:tcBorders>
            <w:shd w:val="clear" w:color="000000" w:fill="C0C0C0"/>
            <w:noWrap/>
            <w:hideMark/>
          </w:tcPr>
          <w:p w14:paraId="4CCF970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single" w:sz="8" w:space="0" w:color="000000"/>
              <w:left w:val="nil"/>
              <w:bottom w:val="nil"/>
              <w:right w:val="nil"/>
            </w:tcBorders>
            <w:shd w:val="clear" w:color="000000" w:fill="C0C0C0"/>
            <w:noWrap/>
            <w:hideMark/>
          </w:tcPr>
          <w:p w14:paraId="52E25B0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single" w:sz="8" w:space="0" w:color="000000"/>
              <w:left w:val="nil"/>
              <w:bottom w:val="nil"/>
              <w:right w:val="nil"/>
            </w:tcBorders>
            <w:shd w:val="clear" w:color="000000" w:fill="C0C0C0"/>
            <w:noWrap/>
            <w:hideMark/>
          </w:tcPr>
          <w:p w14:paraId="50CAC50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vMerge w:val="restart"/>
            <w:tcBorders>
              <w:top w:val="single" w:sz="8" w:space="0" w:color="000000"/>
              <w:left w:val="nil"/>
              <w:bottom w:val="nil"/>
              <w:right w:val="nil"/>
            </w:tcBorders>
            <w:shd w:val="clear" w:color="000000" w:fill="C0C0C0"/>
            <w:hideMark/>
          </w:tcPr>
          <w:p w14:paraId="0DF675B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Financing agents</w:t>
            </w:r>
          </w:p>
        </w:tc>
        <w:tc>
          <w:tcPr>
            <w:tcW w:w="660" w:type="dxa"/>
            <w:tcBorders>
              <w:top w:val="single" w:sz="8" w:space="0" w:color="000000"/>
              <w:left w:val="single" w:sz="4" w:space="0" w:color="000000"/>
              <w:bottom w:val="nil"/>
              <w:right w:val="single" w:sz="4" w:space="0" w:color="000000"/>
            </w:tcBorders>
            <w:shd w:val="clear" w:color="000000" w:fill="C0C0C0"/>
            <w:hideMark/>
          </w:tcPr>
          <w:p w14:paraId="430DC55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FA.1</w:t>
            </w:r>
          </w:p>
        </w:tc>
        <w:tc>
          <w:tcPr>
            <w:tcW w:w="660" w:type="dxa"/>
            <w:tcBorders>
              <w:top w:val="single" w:sz="8" w:space="0" w:color="000000"/>
              <w:left w:val="nil"/>
              <w:bottom w:val="nil"/>
              <w:right w:val="nil"/>
            </w:tcBorders>
            <w:shd w:val="clear" w:color="000000" w:fill="C0C0C0"/>
            <w:hideMark/>
          </w:tcPr>
          <w:p w14:paraId="025883B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single" w:sz="8" w:space="0" w:color="000000"/>
              <w:left w:val="nil"/>
              <w:bottom w:val="nil"/>
              <w:right w:val="nil"/>
            </w:tcBorders>
            <w:shd w:val="clear" w:color="000000" w:fill="C0C0C0"/>
            <w:hideMark/>
          </w:tcPr>
          <w:p w14:paraId="18C270B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single" w:sz="8" w:space="0" w:color="000000"/>
              <w:left w:val="nil"/>
              <w:bottom w:val="nil"/>
              <w:right w:val="nil"/>
            </w:tcBorders>
            <w:shd w:val="clear" w:color="000000" w:fill="C0C0C0"/>
            <w:hideMark/>
          </w:tcPr>
          <w:p w14:paraId="766A861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single" w:sz="8" w:space="0" w:color="000000"/>
              <w:left w:val="nil"/>
              <w:bottom w:val="nil"/>
              <w:right w:val="nil"/>
            </w:tcBorders>
            <w:shd w:val="clear" w:color="000000" w:fill="C0C0C0"/>
            <w:hideMark/>
          </w:tcPr>
          <w:p w14:paraId="6FA6923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nil"/>
            </w:tcBorders>
            <w:shd w:val="clear" w:color="000000" w:fill="C0C0C0"/>
            <w:hideMark/>
          </w:tcPr>
          <w:p w14:paraId="6443556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single" w:sz="8" w:space="0" w:color="000000"/>
              <w:left w:val="single" w:sz="4" w:space="0" w:color="000000"/>
              <w:bottom w:val="nil"/>
              <w:right w:val="single" w:sz="4" w:space="0" w:color="000000"/>
            </w:tcBorders>
            <w:shd w:val="clear" w:color="000000" w:fill="C0C0C0"/>
            <w:hideMark/>
          </w:tcPr>
          <w:p w14:paraId="0630A7D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FA.2</w:t>
            </w:r>
          </w:p>
        </w:tc>
        <w:tc>
          <w:tcPr>
            <w:tcW w:w="640" w:type="dxa"/>
            <w:tcBorders>
              <w:top w:val="single" w:sz="8" w:space="0" w:color="000000"/>
              <w:left w:val="nil"/>
              <w:bottom w:val="nil"/>
              <w:right w:val="nil"/>
            </w:tcBorders>
            <w:shd w:val="clear" w:color="000000" w:fill="C0C0C0"/>
            <w:hideMark/>
          </w:tcPr>
          <w:p w14:paraId="13A39E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single" w:sz="8" w:space="0" w:color="000000"/>
              <w:left w:val="single" w:sz="4" w:space="0" w:color="000000"/>
              <w:bottom w:val="nil"/>
              <w:right w:val="single" w:sz="4" w:space="0" w:color="000000"/>
            </w:tcBorders>
            <w:shd w:val="clear" w:color="000000" w:fill="C0C0C0"/>
            <w:hideMark/>
          </w:tcPr>
          <w:p w14:paraId="0713B57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FA.5</w:t>
            </w:r>
          </w:p>
        </w:tc>
        <w:tc>
          <w:tcPr>
            <w:tcW w:w="520" w:type="dxa"/>
            <w:tcBorders>
              <w:top w:val="single" w:sz="8" w:space="0" w:color="000000"/>
              <w:left w:val="nil"/>
              <w:bottom w:val="nil"/>
              <w:right w:val="single" w:sz="4" w:space="0" w:color="000000"/>
            </w:tcBorders>
            <w:shd w:val="clear" w:color="000000" w:fill="C0C0C0"/>
            <w:hideMark/>
          </w:tcPr>
          <w:p w14:paraId="1A24B2B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FA.6</w:t>
            </w:r>
          </w:p>
        </w:tc>
        <w:tc>
          <w:tcPr>
            <w:tcW w:w="640" w:type="dxa"/>
            <w:tcBorders>
              <w:top w:val="single" w:sz="8" w:space="0" w:color="000000"/>
              <w:left w:val="nil"/>
              <w:bottom w:val="nil"/>
              <w:right w:val="nil"/>
            </w:tcBorders>
            <w:shd w:val="clear" w:color="000000" w:fill="C0C0C0"/>
            <w:hideMark/>
          </w:tcPr>
          <w:p w14:paraId="0CE95B0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single" w:sz="8" w:space="0" w:color="000000"/>
            </w:tcBorders>
            <w:shd w:val="clear" w:color="000000" w:fill="C0C0C0"/>
            <w:hideMark/>
          </w:tcPr>
          <w:p w14:paraId="6F55934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single" w:sz="8" w:space="0" w:color="000000"/>
              <w:left w:val="nil"/>
              <w:bottom w:val="nil"/>
              <w:right w:val="single" w:sz="8" w:space="0" w:color="000000"/>
            </w:tcBorders>
            <w:shd w:val="clear" w:color="000000" w:fill="C0C0C0"/>
            <w:noWrap/>
            <w:hideMark/>
          </w:tcPr>
          <w:p w14:paraId="4100CB9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All FA</w:t>
            </w:r>
          </w:p>
        </w:tc>
      </w:tr>
      <w:tr w:rsidR="00AF6E8B" w:rsidRPr="00AF6E8B" w14:paraId="64C1A02B" w14:textId="77777777" w:rsidTr="00AF6E8B">
        <w:trPr>
          <w:trHeight w:val="229"/>
        </w:trPr>
        <w:tc>
          <w:tcPr>
            <w:tcW w:w="1560" w:type="dxa"/>
            <w:tcBorders>
              <w:top w:val="nil"/>
              <w:left w:val="single" w:sz="8" w:space="0" w:color="000000"/>
              <w:bottom w:val="nil"/>
              <w:right w:val="nil"/>
            </w:tcBorders>
            <w:shd w:val="clear" w:color="000000" w:fill="C0C0C0"/>
            <w:noWrap/>
            <w:hideMark/>
          </w:tcPr>
          <w:p w14:paraId="25225CF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noWrap/>
            <w:hideMark/>
          </w:tcPr>
          <w:p w14:paraId="32553D9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C0C0C0"/>
            <w:noWrap/>
            <w:hideMark/>
          </w:tcPr>
          <w:p w14:paraId="0B284C6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C0C0C0"/>
            <w:noWrap/>
            <w:hideMark/>
          </w:tcPr>
          <w:p w14:paraId="2407EC0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vMerge/>
            <w:tcBorders>
              <w:top w:val="single" w:sz="8" w:space="0" w:color="000000"/>
              <w:left w:val="nil"/>
              <w:bottom w:val="nil"/>
              <w:right w:val="nil"/>
            </w:tcBorders>
            <w:vAlign w:val="center"/>
            <w:hideMark/>
          </w:tcPr>
          <w:p w14:paraId="5EF59B0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p>
        </w:tc>
        <w:tc>
          <w:tcPr>
            <w:tcW w:w="660" w:type="dxa"/>
            <w:tcBorders>
              <w:top w:val="nil"/>
              <w:left w:val="single" w:sz="4" w:space="0" w:color="000000"/>
              <w:bottom w:val="nil"/>
              <w:right w:val="single" w:sz="4" w:space="0" w:color="000000"/>
            </w:tcBorders>
            <w:shd w:val="clear" w:color="000000" w:fill="C0C0C0"/>
            <w:hideMark/>
          </w:tcPr>
          <w:p w14:paraId="0F4881D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6BAA782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FA.1.1</w:t>
            </w:r>
          </w:p>
        </w:tc>
        <w:tc>
          <w:tcPr>
            <w:tcW w:w="760" w:type="dxa"/>
            <w:tcBorders>
              <w:top w:val="nil"/>
              <w:left w:val="nil"/>
              <w:bottom w:val="nil"/>
              <w:right w:val="nil"/>
            </w:tcBorders>
            <w:shd w:val="clear" w:color="000000" w:fill="C0C0C0"/>
            <w:hideMark/>
          </w:tcPr>
          <w:p w14:paraId="05CFBEC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C0C0C0"/>
            <w:hideMark/>
          </w:tcPr>
          <w:p w14:paraId="0DD730C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C0C0C0"/>
            <w:hideMark/>
          </w:tcPr>
          <w:p w14:paraId="1376797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hideMark/>
          </w:tcPr>
          <w:p w14:paraId="431E8EC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FA.1.2</w:t>
            </w:r>
          </w:p>
        </w:tc>
        <w:tc>
          <w:tcPr>
            <w:tcW w:w="580" w:type="dxa"/>
            <w:tcBorders>
              <w:top w:val="nil"/>
              <w:left w:val="single" w:sz="4" w:space="0" w:color="000000"/>
              <w:bottom w:val="nil"/>
              <w:right w:val="single" w:sz="4" w:space="0" w:color="000000"/>
            </w:tcBorders>
            <w:shd w:val="clear" w:color="000000" w:fill="C0C0C0"/>
            <w:hideMark/>
          </w:tcPr>
          <w:p w14:paraId="0658BCF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1555301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FA.2.1</w:t>
            </w:r>
          </w:p>
        </w:tc>
        <w:tc>
          <w:tcPr>
            <w:tcW w:w="660" w:type="dxa"/>
            <w:tcBorders>
              <w:top w:val="nil"/>
              <w:left w:val="single" w:sz="4" w:space="0" w:color="000000"/>
              <w:bottom w:val="nil"/>
              <w:right w:val="single" w:sz="4" w:space="0" w:color="000000"/>
            </w:tcBorders>
            <w:shd w:val="clear" w:color="000000" w:fill="C0C0C0"/>
            <w:hideMark/>
          </w:tcPr>
          <w:p w14:paraId="0021865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C0C0C0"/>
            <w:hideMark/>
          </w:tcPr>
          <w:p w14:paraId="212C929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4600D83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FA.6.2</w:t>
            </w:r>
          </w:p>
        </w:tc>
        <w:tc>
          <w:tcPr>
            <w:tcW w:w="640" w:type="dxa"/>
            <w:tcBorders>
              <w:top w:val="nil"/>
              <w:left w:val="nil"/>
              <w:bottom w:val="nil"/>
              <w:right w:val="single" w:sz="8" w:space="0" w:color="000000"/>
            </w:tcBorders>
            <w:shd w:val="clear" w:color="000000" w:fill="C0C0C0"/>
            <w:hideMark/>
          </w:tcPr>
          <w:p w14:paraId="2974908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FA.6.3</w:t>
            </w:r>
          </w:p>
        </w:tc>
        <w:tc>
          <w:tcPr>
            <w:tcW w:w="640" w:type="dxa"/>
            <w:tcBorders>
              <w:top w:val="nil"/>
              <w:left w:val="nil"/>
              <w:bottom w:val="nil"/>
              <w:right w:val="single" w:sz="8" w:space="0" w:color="000000"/>
            </w:tcBorders>
            <w:shd w:val="clear" w:color="000000" w:fill="C0C0C0"/>
            <w:noWrap/>
            <w:hideMark/>
          </w:tcPr>
          <w:p w14:paraId="77D941E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116548AA" w14:textId="77777777" w:rsidTr="00AF6E8B">
        <w:trPr>
          <w:trHeight w:val="229"/>
        </w:trPr>
        <w:tc>
          <w:tcPr>
            <w:tcW w:w="1560" w:type="dxa"/>
            <w:tcBorders>
              <w:top w:val="nil"/>
              <w:left w:val="single" w:sz="8" w:space="0" w:color="000000"/>
              <w:bottom w:val="nil"/>
              <w:right w:val="nil"/>
            </w:tcBorders>
            <w:shd w:val="clear" w:color="000000" w:fill="C0C0C0"/>
            <w:noWrap/>
            <w:hideMark/>
          </w:tcPr>
          <w:p w14:paraId="732A717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C0C0C0"/>
            <w:noWrap/>
            <w:hideMark/>
          </w:tcPr>
          <w:p w14:paraId="3E4F553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C0C0C0"/>
            <w:noWrap/>
            <w:hideMark/>
          </w:tcPr>
          <w:p w14:paraId="048421E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C0C0C0"/>
            <w:noWrap/>
            <w:hideMark/>
          </w:tcPr>
          <w:p w14:paraId="5C1654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vMerge/>
            <w:tcBorders>
              <w:top w:val="single" w:sz="8" w:space="0" w:color="000000"/>
              <w:left w:val="nil"/>
              <w:bottom w:val="nil"/>
              <w:right w:val="nil"/>
            </w:tcBorders>
            <w:vAlign w:val="center"/>
            <w:hideMark/>
          </w:tcPr>
          <w:p w14:paraId="5FC2A55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p>
        </w:tc>
        <w:tc>
          <w:tcPr>
            <w:tcW w:w="660" w:type="dxa"/>
            <w:tcBorders>
              <w:top w:val="nil"/>
              <w:left w:val="single" w:sz="4" w:space="0" w:color="000000"/>
              <w:bottom w:val="nil"/>
              <w:right w:val="single" w:sz="4" w:space="0" w:color="000000"/>
            </w:tcBorders>
            <w:shd w:val="clear" w:color="000000" w:fill="C0C0C0"/>
            <w:hideMark/>
          </w:tcPr>
          <w:p w14:paraId="494DA22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C0C0C0"/>
            <w:hideMark/>
          </w:tcPr>
          <w:p w14:paraId="425321D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C0C0C0"/>
            <w:hideMark/>
          </w:tcPr>
          <w:p w14:paraId="0A46F7C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FA.1.1.1</w:t>
            </w:r>
          </w:p>
        </w:tc>
        <w:tc>
          <w:tcPr>
            <w:tcW w:w="760" w:type="dxa"/>
            <w:tcBorders>
              <w:top w:val="nil"/>
              <w:left w:val="nil"/>
              <w:bottom w:val="nil"/>
              <w:right w:val="nil"/>
            </w:tcBorders>
            <w:shd w:val="clear" w:color="000000" w:fill="C0C0C0"/>
            <w:hideMark/>
          </w:tcPr>
          <w:p w14:paraId="5F9B39C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FA.1.1.3</w:t>
            </w:r>
          </w:p>
        </w:tc>
        <w:tc>
          <w:tcPr>
            <w:tcW w:w="760" w:type="dxa"/>
            <w:tcBorders>
              <w:top w:val="nil"/>
              <w:left w:val="nil"/>
              <w:bottom w:val="nil"/>
              <w:right w:val="nil"/>
            </w:tcBorders>
            <w:shd w:val="clear" w:color="000000" w:fill="C0C0C0"/>
            <w:hideMark/>
          </w:tcPr>
          <w:p w14:paraId="61041D2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FA.1.1.4</w:t>
            </w:r>
          </w:p>
        </w:tc>
        <w:tc>
          <w:tcPr>
            <w:tcW w:w="640" w:type="dxa"/>
            <w:tcBorders>
              <w:top w:val="nil"/>
              <w:left w:val="nil"/>
              <w:bottom w:val="nil"/>
              <w:right w:val="nil"/>
            </w:tcBorders>
            <w:shd w:val="clear" w:color="000000" w:fill="C0C0C0"/>
            <w:hideMark/>
          </w:tcPr>
          <w:p w14:paraId="75DFFC5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C0C0C0"/>
            <w:hideMark/>
          </w:tcPr>
          <w:p w14:paraId="2CDFBFB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1ECB898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C0C0C0"/>
            <w:hideMark/>
          </w:tcPr>
          <w:p w14:paraId="0166FD8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C0C0C0"/>
            <w:hideMark/>
          </w:tcPr>
          <w:p w14:paraId="6718A11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C0C0C0"/>
            <w:hideMark/>
          </w:tcPr>
          <w:p w14:paraId="36E9F8E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C0C0C0"/>
            <w:hideMark/>
          </w:tcPr>
          <w:p w14:paraId="48FDB42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C0C0C0"/>
            <w:noWrap/>
            <w:hideMark/>
          </w:tcPr>
          <w:p w14:paraId="47F4B23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5A3ED867" w14:textId="77777777" w:rsidTr="00AF6E8B">
        <w:trPr>
          <w:trHeight w:val="1332"/>
        </w:trPr>
        <w:tc>
          <w:tcPr>
            <w:tcW w:w="4060" w:type="dxa"/>
            <w:gridSpan w:val="4"/>
            <w:tcBorders>
              <w:top w:val="nil"/>
              <w:left w:val="single" w:sz="8" w:space="0" w:color="000000"/>
              <w:bottom w:val="nil"/>
              <w:right w:val="nil"/>
            </w:tcBorders>
            <w:shd w:val="clear" w:color="000000" w:fill="C0C0C0"/>
            <w:vAlign w:val="bottom"/>
            <w:hideMark/>
          </w:tcPr>
          <w:p w14:paraId="75A1581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Financing schemes</w:t>
            </w:r>
          </w:p>
        </w:tc>
        <w:tc>
          <w:tcPr>
            <w:tcW w:w="2020" w:type="dxa"/>
            <w:tcBorders>
              <w:top w:val="nil"/>
              <w:left w:val="nil"/>
              <w:bottom w:val="nil"/>
              <w:right w:val="nil"/>
            </w:tcBorders>
            <w:shd w:val="clear" w:color="000000" w:fill="C0C0C0"/>
            <w:vAlign w:val="center"/>
            <w:hideMark/>
          </w:tcPr>
          <w:p w14:paraId="49BCEB8E" w14:textId="77777777" w:rsidR="00AF6E8B" w:rsidRPr="00AF6E8B" w:rsidRDefault="00AF6E8B" w:rsidP="00AF6E8B">
            <w:pPr>
              <w:spacing w:after="0" w:line="240" w:lineRule="auto"/>
              <w:jc w:val="center"/>
              <w:rPr>
                <w:rFonts w:ascii="Arial Unicode MS" w:eastAsia="Arial Unicode MS" w:hAnsi="Arial Unicode MS" w:cs="Arial Unicode MS"/>
                <w:i/>
                <w:iCs/>
                <w:sz w:val="16"/>
                <w:szCs w:val="16"/>
                <w:lang w:val="en-US"/>
              </w:rPr>
            </w:pPr>
            <w:r w:rsidRPr="00AF6E8B">
              <w:rPr>
                <w:rFonts w:ascii="Arial Unicode MS" w:eastAsia="Arial Unicode MS" w:hAnsi="Arial Unicode MS" w:cs="Arial Unicode MS" w:hint="eastAsia"/>
                <w:i/>
                <w:iCs/>
                <w:sz w:val="16"/>
                <w:szCs w:val="16"/>
                <w:lang w:val="en-US"/>
              </w:rPr>
              <w:t>Euros (EUR), Million</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FA57CD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General government</w:t>
            </w:r>
          </w:p>
        </w:tc>
        <w:tc>
          <w:tcPr>
            <w:tcW w:w="660" w:type="dxa"/>
            <w:tcBorders>
              <w:top w:val="nil"/>
              <w:left w:val="nil"/>
              <w:bottom w:val="single" w:sz="4" w:space="0" w:color="000000"/>
              <w:right w:val="nil"/>
            </w:tcBorders>
            <w:shd w:val="clear" w:color="000000" w:fill="C0C0C0"/>
            <w:textDirection w:val="btLr"/>
            <w:vAlign w:val="bottom"/>
            <w:hideMark/>
          </w:tcPr>
          <w:p w14:paraId="3AB2AD7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Central government</w:t>
            </w:r>
          </w:p>
        </w:tc>
        <w:tc>
          <w:tcPr>
            <w:tcW w:w="760" w:type="dxa"/>
            <w:tcBorders>
              <w:top w:val="nil"/>
              <w:left w:val="nil"/>
              <w:bottom w:val="single" w:sz="4" w:space="0" w:color="000000"/>
              <w:right w:val="nil"/>
            </w:tcBorders>
            <w:shd w:val="clear" w:color="000000" w:fill="C0C0C0"/>
            <w:textDirection w:val="btLr"/>
            <w:vAlign w:val="bottom"/>
            <w:hideMark/>
          </w:tcPr>
          <w:p w14:paraId="73B600D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Ministry of Health</w:t>
            </w:r>
          </w:p>
        </w:tc>
        <w:tc>
          <w:tcPr>
            <w:tcW w:w="760" w:type="dxa"/>
            <w:tcBorders>
              <w:top w:val="nil"/>
              <w:left w:val="nil"/>
              <w:bottom w:val="single" w:sz="4" w:space="0" w:color="000000"/>
              <w:right w:val="nil"/>
            </w:tcBorders>
            <w:shd w:val="clear" w:color="000000" w:fill="C0C0C0"/>
            <w:textDirection w:val="btLr"/>
            <w:vAlign w:val="bottom"/>
            <w:hideMark/>
          </w:tcPr>
          <w:p w14:paraId="284B9BB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National Health Service Agency</w:t>
            </w:r>
          </w:p>
        </w:tc>
        <w:tc>
          <w:tcPr>
            <w:tcW w:w="760" w:type="dxa"/>
            <w:tcBorders>
              <w:top w:val="nil"/>
              <w:left w:val="nil"/>
              <w:bottom w:val="single" w:sz="4" w:space="0" w:color="000000"/>
              <w:right w:val="nil"/>
            </w:tcBorders>
            <w:shd w:val="clear" w:color="000000" w:fill="C0C0C0"/>
            <w:textDirection w:val="btLr"/>
            <w:vAlign w:val="bottom"/>
            <w:hideMark/>
          </w:tcPr>
          <w:p w14:paraId="77A274E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National Health Insurance Agency</w:t>
            </w:r>
          </w:p>
        </w:tc>
        <w:tc>
          <w:tcPr>
            <w:tcW w:w="640" w:type="dxa"/>
            <w:tcBorders>
              <w:top w:val="nil"/>
              <w:left w:val="nil"/>
              <w:bottom w:val="single" w:sz="4" w:space="0" w:color="000000"/>
              <w:right w:val="nil"/>
            </w:tcBorders>
            <w:shd w:val="clear" w:color="000000" w:fill="C0C0C0"/>
            <w:textDirection w:val="btLr"/>
            <w:vAlign w:val="bottom"/>
            <w:hideMark/>
          </w:tcPr>
          <w:p w14:paraId="2E6BBA8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State/Regional/Local government</w:t>
            </w:r>
          </w:p>
        </w:tc>
        <w:tc>
          <w:tcPr>
            <w:tcW w:w="58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5E09E2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Insurance corporations</w:t>
            </w:r>
          </w:p>
        </w:tc>
        <w:tc>
          <w:tcPr>
            <w:tcW w:w="640" w:type="dxa"/>
            <w:tcBorders>
              <w:top w:val="nil"/>
              <w:left w:val="nil"/>
              <w:bottom w:val="single" w:sz="4" w:space="0" w:color="000000"/>
              <w:right w:val="nil"/>
            </w:tcBorders>
            <w:shd w:val="clear" w:color="000000" w:fill="C0C0C0"/>
            <w:textDirection w:val="btLr"/>
            <w:vAlign w:val="bottom"/>
            <w:hideMark/>
          </w:tcPr>
          <w:p w14:paraId="451FD30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Commercial insurance companies</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0EE6DA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xml:space="preserve">Households </w:t>
            </w:r>
          </w:p>
        </w:tc>
        <w:tc>
          <w:tcPr>
            <w:tcW w:w="520" w:type="dxa"/>
            <w:tcBorders>
              <w:top w:val="nil"/>
              <w:left w:val="nil"/>
              <w:bottom w:val="single" w:sz="4" w:space="0" w:color="000000"/>
              <w:right w:val="single" w:sz="4" w:space="0" w:color="000000"/>
            </w:tcBorders>
            <w:shd w:val="clear" w:color="000000" w:fill="C0C0C0"/>
            <w:textDirection w:val="btLr"/>
            <w:vAlign w:val="bottom"/>
            <w:hideMark/>
          </w:tcPr>
          <w:p w14:paraId="05F1AAE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xml:space="preserve">Rest of the world </w:t>
            </w:r>
          </w:p>
        </w:tc>
        <w:tc>
          <w:tcPr>
            <w:tcW w:w="640" w:type="dxa"/>
            <w:tcBorders>
              <w:top w:val="nil"/>
              <w:left w:val="nil"/>
              <w:bottom w:val="single" w:sz="4" w:space="0" w:color="000000"/>
              <w:right w:val="nil"/>
            </w:tcBorders>
            <w:shd w:val="clear" w:color="000000" w:fill="C0C0C0"/>
            <w:textDirection w:val="btLr"/>
            <w:vAlign w:val="bottom"/>
            <w:hideMark/>
          </w:tcPr>
          <w:p w14:paraId="23358CD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Foreign governments</w:t>
            </w:r>
          </w:p>
        </w:tc>
        <w:tc>
          <w:tcPr>
            <w:tcW w:w="640" w:type="dxa"/>
            <w:tcBorders>
              <w:top w:val="nil"/>
              <w:left w:val="nil"/>
              <w:bottom w:val="single" w:sz="4" w:space="0" w:color="000000"/>
              <w:right w:val="single" w:sz="8" w:space="0" w:color="000000"/>
            </w:tcBorders>
            <w:shd w:val="clear" w:color="000000" w:fill="C0C0C0"/>
            <w:textDirection w:val="btLr"/>
            <w:vAlign w:val="bottom"/>
            <w:hideMark/>
          </w:tcPr>
          <w:p w14:paraId="586843A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Other foreign entities</w:t>
            </w:r>
          </w:p>
        </w:tc>
        <w:tc>
          <w:tcPr>
            <w:tcW w:w="640" w:type="dxa"/>
            <w:tcBorders>
              <w:top w:val="nil"/>
              <w:left w:val="nil"/>
              <w:bottom w:val="nil"/>
              <w:right w:val="single" w:sz="8" w:space="0" w:color="000000"/>
            </w:tcBorders>
            <w:shd w:val="clear" w:color="000000" w:fill="C0C0C0"/>
            <w:noWrap/>
            <w:hideMark/>
          </w:tcPr>
          <w:p w14:paraId="32F7748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488753A3" w14:textId="77777777" w:rsidTr="00AF6E8B">
        <w:trPr>
          <w:trHeight w:val="660"/>
        </w:trPr>
        <w:tc>
          <w:tcPr>
            <w:tcW w:w="1560" w:type="dxa"/>
            <w:tcBorders>
              <w:top w:val="single" w:sz="4" w:space="0" w:color="000000"/>
              <w:left w:val="single" w:sz="8" w:space="0" w:color="000000"/>
              <w:bottom w:val="single" w:sz="4" w:space="0" w:color="000000"/>
              <w:right w:val="nil"/>
            </w:tcBorders>
            <w:shd w:val="clear" w:color="000000" w:fill="D9D9D9"/>
            <w:hideMark/>
          </w:tcPr>
          <w:p w14:paraId="3800D47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HF.1</w:t>
            </w:r>
          </w:p>
        </w:tc>
        <w:tc>
          <w:tcPr>
            <w:tcW w:w="640" w:type="dxa"/>
            <w:tcBorders>
              <w:top w:val="single" w:sz="4" w:space="0" w:color="000000"/>
              <w:left w:val="nil"/>
              <w:bottom w:val="single" w:sz="4" w:space="0" w:color="000000"/>
              <w:right w:val="nil"/>
            </w:tcBorders>
            <w:shd w:val="clear" w:color="000000" w:fill="D9D9D9"/>
            <w:hideMark/>
          </w:tcPr>
          <w:p w14:paraId="12E2B18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1DC1E7B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32E2C5C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40CB020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Government schemes and compulsory contributory health care financing schemes</w:t>
            </w:r>
          </w:p>
        </w:tc>
        <w:tc>
          <w:tcPr>
            <w:tcW w:w="660" w:type="dxa"/>
            <w:tcBorders>
              <w:top w:val="nil"/>
              <w:left w:val="nil"/>
              <w:bottom w:val="single" w:sz="4" w:space="0" w:color="000000"/>
              <w:right w:val="single" w:sz="4" w:space="0" w:color="000000"/>
            </w:tcBorders>
            <w:shd w:val="clear" w:color="000000" w:fill="D9D9D9"/>
            <w:noWrap/>
            <w:hideMark/>
          </w:tcPr>
          <w:p w14:paraId="471A3F2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221.29</w:t>
            </w:r>
          </w:p>
        </w:tc>
        <w:tc>
          <w:tcPr>
            <w:tcW w:w="660" w:type="dxa"/>
            <w:tcBorders>
              <w:top w:val="nil"/>
              <w:left w:val="nil"/>
              <w:bottom w:val="single" w:sz="4" w:space="0" w:color="000000"/>
              <w:right w:val="nil"/>
            </w:tcBorders>
            <w:shd w:val="clear" w:color="000000" w:fill="D9D9D9"/>
            <w:noWrap/>
            <w:hideMark/>
          </w:tcPr>
          <w:p w14:paraId="54F5AF3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159.88</w:t>
            </w:r>
          </w:p>
        </w:tc>
        <w:tc>
          <w:tcPr>
            <w:tcW w:w="760" w:type="dxa"/>
            <w:tcBorders>
              <w:top w:val="nil"/>
              <w:left w:val="nil"/>
              <w:bottom w:val="single" w:sz="4" w:space="0" w:color="000000"/>
              <w:right w:val="nil"/>
            </w:tcBorders>
            <w:shd w:val="clear" w:color="000000" w:fill="D9D9D9"/>
            <w:noWrap/>
            <w:hideMark/>
          </w:tcPr>
          <w:p w14:paraId="7050522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26.60</w:t>
            </w:r>
          </w:p>
        </w:tc>
        <w:tc>
          <w:tcPr>
            <w:tcW w:w="760" w:type="dxa"/>
            <w:tcBorders>
              <w:top w:val="nil"/>
              <w:left w:val="nil"/>
              <w:bottom w:val="single" w:sz="4" w:space="0" w:color="000000"/>
              <w:right w:val="nil"/>
            </w:tcBorders>
            <w:shd w:val="clear" w:color="000000" w:fill="D9D9D9"/>
            <w:noWrap/>
            <w:hideMark/>
          </w:tcPr>
          <w:p w14:paraId="546BCB2D"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124.16</w:t>
            </w:r>
          </w:p>
        </w:tc>
        <w:tc>
          <w:tcPr>
            <w:tcW w:w="760" w:type="dxa"/>
            <w:tcBorders>
              <w:top w:val="nil"/>
              <w:left w:val="nil"/>
              <w:bottom w:val="single" w:sz="4" w:space="0" w:color="000000"/>
              <w:right w:val="nil"/>
            </w:tcBorders>
            <w:shd w:val="clear" w:color="000000" w:fill="D9D9D9"/>
            <w:noWrap/>
            <w:hideMark/>
          </w:tcPr>
          <w:p w14:paraId="465E5BA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9.12</w:t>
            </w:r>
          </w:p>
        </w:tc>
        <w:tc>
          <w:tcPr>
            <w:tcW w:w="640" w:type="dxa"/>
            <w:tcBorders>
              <w:top w:val="nil"/>
              <w:left w:val="nil"/>
              <w:bottom w:val="single" w:sz="4" w:space="0" w:color="000000"/>
              <w:right w:val="nil"/>
            </w:tcBorders>
            <w:shd w:val="clear" w:color="000000" w:fill="D9D9D9"/>
            <w:noWrap/>
            <w:hideMark/>
          </w:tcPr>
          <w:p w14:paraId="2CF0165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61.40</w:t>
            </w:r>
          </w:p>
        </w:tc>
        <w:tc>
          <w:tcPr>
            <w:tcW w:w="580" w:type="dxa"/>
            <w:tcBorders>
              <w:top w:val="nil"/>
              <w:left w:val="single" w:sz="4" w:space="0" w:color="000000"/>
              <w:bottom w:val="single" w:sz="4" w:space="0" w:color="000000"/>
              <w:right w:val="single" w:sz="4" w:space="0" w:color="000000"/>
            </w:tcBorders>
            <w:shd w:val="clear" w:color="000000" w:fill="D9D9D9"/>
            <w:noWrap/>
            <w:hideMark/>
          </w:tcPr>
          <w:p w14:paraId="1196430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4C953BB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single" w:sz="4" w:space="0" w:color="000000"/>
              <w:bottom w:val="single" w:sz="4" w:space="0" w:color="000000"/>
              <w:right w:val="single" w:sz="4" w:space="0" w:color="000000"/>
            </w:tcBorders>
            <w:shd w:val="clear" w:color="000000" w:fill="D9D9D9"/>
            <w:noWrap/>
            <w:hideMark/>
          </w:tcPr>
          <w:p w14:paraId="1420470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single" w:sz="4" w:space="0" w:color="000000"/>
              <w:right w:val="single" w:sz="4" w:space="0" w:color="000000"/>
            </w:tcBorders>
            <w:shd w:val="clear" w:color="000000" w:fill="D9D9D9"/>
            <w:noWrap/>
            <w:hideMark/>
          </w:tcPr>
          <w:p w14:paraId="35519AD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16AD953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1C41ABB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1E65F57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221.29</w:t>
            </w:r>
          </w:p>
        </w:tc>
      </w:tr>
      <w:tr w:rsidR="00AF6E8B" w:rsidRPr="00AF6E8B" w14:paraId="55E75495" w14:textId="77777777" w:rsidTr="00AF6E8B">
        <w:trPr>
          <w:trHeight w:val="229"/>
        </w:trPr>
        <w:tc>
          <w:tcPr>
            <w:tcW w:w="1560" w:type="dxa"/>
            <w:tcBorders>
              <w:top w:val="nil"/>
              <w:left w:val="single" w:sz="8" w:space="0" w:color="000000"/>
              <w:bottom w:val="nil"/>
              <w:right w:val="nil"/>
            </w:tcBorders>
            <w:shd w:val="clear" w:color="auto" w:fill="auto"/>
            <w:hideMark/>
          </w:tcPr>
          <w:p w14:paraId="0AA079E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49710C5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HF.1.1</w:t>
            </w:r>
          </w:p>
        </w:tc>
        <w:tc>
          <w:tcPr>
            <w:tcW w:w="940" w:type="dxa"/>
            <w:tcBorders>
              <w:top w:val="nil"/>
              <w:left w:val="nil"/>
              <w:bottom w:val="nil"/>
              <w:right w:val="nil"/>
            </w:tcBorders>
            <w:shd w:val="clear" w:color="auto" w:fill="auto"/>
            <w:hideMark/>
          </w:tcPr>
          <w:p w14:paraId="10F2A69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47EDD1E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099AB66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Government schemes</w:t>
            </w:r>
          </w:p>
        </w:tc>
        <w:tc>
          <w:tcPr>
            <w:tcW w:w="660" w:type="dxa"/>
            <w:tcBorders>
              <w:top w:val="nil"/>
              <w:left w:val="nil"/>
              <w:bottom w:val="nil"/>
              <w:right w:val="single" w:sz="4" w:space="0" w:color="000000"/>
            </w:tcBorders>
            <w:shd w:val="clear" w:color="auto" w:fill="auto"/>
            <w:noWrap/>
            <w:hideMark/>
          </w:tcPr>
          <w:p w14:paraId="0F556B3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221.25</w:t>
            </w:r>
          </w:p>
        </w:tc>
        <w:tc>
          <w:tcPr>
            <w:tcW w:w="660" w:type="dxa"/>
            <w:tcBorders>
              <w:top w:val="nil"/>
              <w:left w:val="nil"/>
              <w:bottom w:val="nil"/>
              <w:right w:val="nil"/>
            </w:tcBorders>
            <w:shd w:val="clear" w:color="auto" w:fill="auto"/>
            <w:noWrap/>
            <w:hideMark/>
          </w:tcPr>
          <w:p w14:paraId="5AFDC00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159.85</w:t>
            </w:r>
          </w:p>
        </w:tc>
        <w:tc>
          <w:tcPr>
            <w:tcW w:w="760" w:type="dxa"/>
            <w:tcBorders>
              <w:top w:val="nil"/>
              <w:left w:val="nil"/>
              <w:bottom w:val="nil"/>
              <w:right w:val="nil"/>
            </w:tcBorders>
            <w:shd w:val="clear" w:color="auto" w:fill="auto"/>
            <w:noWrap/>
            <w:hideMark/>
          </w:tcPr>
          <w:p w14:paraId="53BC406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nil"/>
              <w:left w:val="nil"/>
              <w:bottom w:val="nil"/>
              <w:right w:val="nil"/>
            </w:tcBorders>
            <w:shd w:val="clear" w:color="auto" w:fill="auto"/>
            <w:noWrap/>
            <w:hideMark/>
          </w:tcPr>
          <w:p w14:paraId="77FF9F4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nil"/>
              <w:left w:val="nil"/>
              <w:bottom w:val="nil"/>
              <w:right w:val="nil"/>
            </w:tcBorders>
            <w:shd w:val="clear" w:color="auto" w:fill="auto"/>
            <w:noWrap/>
            <w:hideMark/>
          </w:tcPr>
          <w:p w14:paraId="248E94A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9.09</w:t>
            </w:r>
          </w:p>
        </w:tc>
        <w:tc>
          <w:tcPr>
            <w:tcW w:w="640" w:type="dxa"/>
            <w:tcBorders>
              <w:top w:val="nil"/>
              <w:left w:val="nil"/>
              <w:bottom w:val="nil"/>
              <w:right w:val="nil"/>
            </w:tcBorders>
            <w:shd w:val="clear" w:color="auto" w:fill="auto"/>
            <w:noWrap/>
            <w:hideMark/>
          </w:tcPr>
          <w:p w14:paraId="0CE8A78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nil"/>
              <w:left w:val="single" w:sz="4" w:space="0" w:color="000000"/>
              <w:bottom w:val="nil"/>
              <w:right w:val="single" w:sz="4" w:space="0" w:color="000000"/>
            </w:tcBorders>
            <w:shd w:val="clear" w:color="auto" w:fill="auto"/>
            <w:noWrap/>
            <w:hideMark/>
          </w:tcPr>
          <w:p w14:paraId="5470958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7E24421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5007559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auto" w:fill="auto"/>
            <w:noWrap/>
            <w:hideMark/>
          </w:tcPr>
          <w:p w14:paraId="446BBD1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7442653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3231AF7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37265DC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221.25</w:t>
            </w:r>
          </w:p>
        </w:tc>
      </w:tr>
      <w:tr w:rsidR="00AF6E8B" w:rsidRPr="00AF6E8B" w14:paraId="6429F74B" w14:textId="77777777" w:rsidTr="00AF6E8B">
        <w:trPr>
          <w:trHeight w:val="372"/>
        </w:trPr>
        <w:tc>
          <w:tcPr>
            <w:tcW w:w="1560" w:type="dxa"/>
            <w:tcBorders>
              <w:top w:val="nil"/>
              <w:left w:val="single" w:sz="8" w:space="0" w:color="000000"/>
              <w:bottom w:val="nil"/>
              <w:right w:val="nil"/>
            </w:tcBorders>
            <w:shd w:val="clear" w:color="000000" w:fill="D9D9D9"/>
            <w:hideMark/>
          </w:tcPr>
          <w:p w14:paraId="26A4BD0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18F5B5A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2545986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HF.1.1.1</w:t>
            </w:r>
          </w:p>
        </w:tc>
        <w:tc>
          <w:tcPr>
            <w:tcW w:w="920" w:type="dxa"/>
            <w:tcBorders>
              <w:top w:val="nil"/>
              <w:left w:val="nil"/>
              <w:bottom w:val="nil"/>
              <w:right w:val="nil"/>
            </w:tcBorders>
            <w:shd w:val="clear" w:color="000000" w:fill="D9D9D9"/>
            <w:hideMark/>
          </w:tcPr>
          <w:p w14:paraId="79F4D37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4060E4C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Central government schemes</w:t>
            </w:r>
          </w:p>
        </w:tc>
        <w:tc>
          <w:tcPr>
            <w:tcW w:w="660" w:type="dxa"/>
            <w:tcBorders>
              <w:top w:val="nil"/>
              <w:left w:val="nil"/>
              <w:bottom w:val="nil"/>
              <w:right w:val="single" w:sz="4" w:space="0" w:color="000000"/>
            </w:tcBorders>
            <w:shd w:val="clear" w:color="000000" w:fill="D9D9D9"/>
            <w:noWrap/>
            <w:hideMark/>
          </w:tcPr>
          <w:p w14:paraId="603585D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159.85</w:t>
            </w:r>
          </w:p>
        </w:tc>
        <w:tc>
          <w:tcPr>
            <w:tcW w:w="660" w:type="dxa"/>
            <w:tcBorders>
              <w:top w:val="nil"/>
              <w:left w:val="nil"/>
              <w:bottom w:val="nil"/>
              <w:right w:val="nil"/>
            </w:tcBorders>
            <w:shd w:val="clear" w:color="000000" w:fill="D9D9D9"/>
            <w:noWrap/>
            <w:hideMark/>
          </w:tcPr>
          <w:p w14:paraId="005BE03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159.85</w:t>
            </w:r>
          </w:p>
        </w:tc>
        <w:tc>
          <w:tcPr>
            <w:tcW w:w="760" w:type="dxa"/>
            <w:tcBorders>
              <w:top w:val="nil"/>
              <w:left w:val="nil"/>
              <w:bottom w:val="nil"/>
              <w:right w:val="nil"/>
            </w:tcBorders>
            <w:shd w:val="clear" w:color="000000" w:fill="D9D9D9"/>
            <w:noWrap/>
            <w:hideMark/>
          </w:tcPr>
          <w:p w14:paraId="5FB4B14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nil"/>
              <w:left w:val="nil"/>
              <w:bottom w:val="nil"/>
              <w:right w:val="nil"/>
            </w:tcBorders>
            <w:shd w:val="clear" w:color="000000" w:fill="D9D9D9"/>
            <w:noWrap/>
            <w:hideMark/>
          </w:tcPr>
          <w:p w14:paraId="32011BA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nil"/>
              <w:left w:val="nil"/>
              <w:bottom w:val="nil"/>
              <w:right w:val="nil"/>
            </w:tcBorders>
            <w:shd w:val="clear" w:color="000000" w:fill="D9D9D9"/>
            <w:noWrap/>
            <w:hideMark/>
          </w:tcPr>
          <w:p w14:paraId="6F8F96E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9.09</w:t>
            </w:r>
          </w:p>
        </w:tc>
        <w:tc>
          <w:tcPr>
            <w:tcW w:w="640" w:type="dxa"/>
            <w:tcBorders>
              <w:top w:val="nil"/>
              <w:left w:val="nil"/>
              <w:bottom w:val="nil"/>
              <w:right w:val="nil"/>
            </w:tcBorders>
            <w:shd w:val="clear" w:color="000000" w:fill="D9D9D9"/>
            <w:noWrap/>
            <w:hideMark/>
          </w:tcPr>
          <w:p w14:paraId="729C508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1CAA27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05C76B1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4E647D0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001CE19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6F0811B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239D410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62D36DD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159.85</w:t>
            </w:r>
          </w:p>
        </w:tc>
      </w:tr>
      <w:tr w:rsidR="00AF6E8B" w:rsidRPr="00AF6E8B" w14:paraId="348081CE" w14:textId="77777777" w:rsidTr="00AF6E8B">
        <w:trPr>
          <w:trHeight w:val="372"/>
        </w:trPr>
        <w:tc>
          <w:tcPr>
            <w:tcW w:w="1560" w:type="dxa"/>
            <w:tcBorders>
              <w:top w:val="nil"/>
              <w:left w:val="single" w:sz="8" w:space="0" w:color="000000"/>
              <w:bottom w:val="nil"/>
              <w:right w:val="nil"/>
            </w:tcBorders>
            <w:shd w:val="clear" w:color="000000" w:fill="D9D9D9"/>
            <w:hideMark/>
          </w:tcPr>
          <w:p w14:paraId="3900F3C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7495ED7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36C3E0F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HF.1.1.2</w:t>
            </w:r>
          </w:p>
        </w:tc>
        <w:tc>
          <w:tcPr>
            <w:tcW w:w="920" w:type="dxa"/>
            <w:tcBorders>
              <w:top w:val="nil"/>
              <w:left w:val="nil"/>
              <w:bottom w:val="nil"/>
              <w:right w:val="nil"/>
            </w:tcBorders>
            <w:shd w:val="clear" w:color="000000" w:fill="D9D9D9"/>
            <w:hideMark/>
          </w:tcPr>
          <w:p w14:paraId="1399815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0304209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State/regional/local government schemes</w:t>
            </w:r>
          </w:p>
        </w:tc>
        <w:tc>
          <w:tcPr>
            <w:tcW w:w="660" w:type="dxa"/>
            <w:tcBorders>
              <w:top w:val="nil"/>
              <w:left w:val="nil"/>
              <w:bottom w:val="nil"/>
              <w:right w:val="single" w:sz="4" w:space="0" w:color="000000"/>
            </w:tcBorders>
            <w:shd w:val="clear" w:color="000000" w:fill="D9D9D9"/>
            <w:noWrap/>
            <w:hideMark/>
          </w:tcPr>
          <w:p w14:paraId="5062A129"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61.40</w:t>
            </w:r>
          </w:p>
        </w:tc>
        <w:tc>
          <w:tcPr>
            <w:tcW w:w="660" w:type="dxa"/>
            <w:tcBorders>
              <w:top w:val="nil"/>
              <w:left w:val="nil"/>
              <w:bottom w:val="nil"/>
              <w:right w:val="nil"/>
            </w:tcBorders>
            <w:shd w:val="clear" w:color="000000" w:fill="D9D9D9"/>
            <w:noWrap/>
            <w:hideMark/>
          </w:tcPr>
          <w:p w14:paraId="72CD821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10518F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4B9C20A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3F9CE3A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00D77B9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65ACAFC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CE095C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EDDC2F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5C8E2E6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5967AE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08F6FD0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065636C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r>
      <w:tr w:rsidR="00AF6E8B" w:rsidRPr="00AF6E8B" w14:paraId="64C6B006" w14:textId="77777777" w:rsidTr="00AF6E8B">
        <w:trPr>
          <w:trHeight w:val="518"/>
        </w:trPr>
        <w:tc>
          <w:tcPr>
            <w:tcW w:w="1560" w:type="dxa"/>
            <w:tcBorders>
              <w:top w:val="nil"/>
              <w:left w:val="single" w:sz="8" w:space="0" w:color="000000"/>
              <w:bottom w:val="nil"/>
              <w:right w:val="nil"/>
            </w:tcBorders>
            <w:shd w:val="clear" w:color="000000" w:fill="D9D9D9"/>
            <w:hideMark/>
          </w:tcPr>
          <w:p w14:paraId="41008BE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4D05305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HF.1.2</w:t>
            </w:r>
          </w:p>
        </w:tc>
        <w:tc>
          <w:tcPr>
            <w:tcW w:w="940" w:type="dxa"/>
            <w:tcBorders>
              <w:top w:val="nil"/>
              <w:left w:val="nil"/>
              <w:bottom w:val="nil"/>
              <w:right w:val="nil"/>
            </w:tcBorders>
            <w:shd w:val="clear" w:color="000000" w:fill="D9D9D9"/>
            <w:hideMark/>
          </w:tcPr>
          <w:p w14:paraId="5B1C04E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D9D9D9"/>
            <w:hideMark/>
          </w:tcPr>
          <w:p w14:paraId="5CF5959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5479BDF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Compulsory contributory health insurance schemes</w:t>
            </w:r>
          </w:p>
        </w:tc>
        <w:tc>
          <w:tcPr>
            <w:tcW w:w="660" w:type="dxa"/>
            <w:tcBorders>
              <w:top w:val="nil"/>
              <w:left w:val="nil"/>
              <w:bottom w:val="nil"/>
              <w:right w:val="single" w:sz="4" w:space="0" w:color="000000"/>
            </w:tcBorders>
            <w:shd w:val="clear" w:color="000000" w:fill="D9D9D9"/>
            <w:noWrap/>
            <w:hideMark/>
          </w:tcPr>
          <w:p w14:paraId="5D79985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0.03</w:t>
            </w:r>
          </w:p>
        </w:tc>
        <w:tc>
          <w:tcPr>
            <w:tcW w:w="660" w:type="dxa"/>
            <w:tcBorders>
              <w:top w:val="nil"/>
              <w:left w:val="nil"/>
              <w:bottom w:val="nil"/>
              <w:right w:val="nil"/>
            </w:tcBorders>
            <w:shd w:val="clear" w:color="000000" w:fill="D9D9D9"/>
            <w:noWrap/>
            <w:hideMark/>
          </w:tcPr>
          <w:p w14:paraId="1CD5A21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760" w:type="dxa"/>
            <w:tcBorders>
              <w:top w:val="nil"/>
              <w:left w:val="nil"/>
              <w:bottom w:val="nil"/>
              <w:right w:val="nil"/>
            </w:tcBorders>
            <w:shd w:val="clear" w:color="000000" w:fill="D9D9D9"/>
            <w:noWrap/>
            <w:hideMark/>
          </w:tcPr>
          <w:p w14:paraId="4AB7079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6AAB2C8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43D74C5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640" w:type="dxa"/>
            <w:tcBorders>
              <w:top w:val="nil"/>
              <w:left w:val="nil"/>
              <w:bottom w:val="nil"/>
              <w:right w:val="nil"/>
            </w:tcBorders>
            <w:shd w:val="clear" w:color="000000" w:fill="D9D9D9"/>
            <w:noWrap/>
            <w:hideMark/>
          </w:tcPr>
          <w:p w14:paraId="3598B2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E17B11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DF25C2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45C6545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649E06A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1D71792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254284A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03E78AD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r>
      <w:tr w:rsidR="00AF6E8B" w:rsidRPr="00AF6E8B" w14:paraId="1BD51287" w14:textId="77777777" w:rsidTr="00AF6E8B">
        <w:trPr>
          <w:trHeight w:val="372"/>
        </w:trPr>
        <w:tc>
          <w:tcPr>
            <w:tcW w:w="1560" w:type="dxa"/>
            <w:tcBorders>
              <w:top w:val="nil"/>
              <w:left w:val="single" w:sz="8" w:space="0" w:color="000000"/>
              <w:bottom w:val="nil"/>
              <w:right w:val="nil"/>
            </w:tcBorders>
            <w:shd w:val="clear" w:color="000000" w:fill="D9D9D9"/>
            <w:hideMark/>
          </w:tcPr>
          <w:p w14:paraId="355BC66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1CD7FAD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24BE1F1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HF.1.2.2</w:t>
            </w:r>
          </w:p>
        </w:tc>
        <w:tc>
          <w:tcPr>
            <w:tcW w:w="920" w:type="dxa"/>
            <w:tcBorders>
              <w:top w:val="nil"/>
              <w:left w:val="nil"/>
              <w:bottom w:val="nil"/>
              <w:right w:val="nil"/>
            </w:tcBorders>
            <w:shd w:val="clear" w:color="000000" w:fill="D9D9D9"/>
            <w:hideMark/>
          </w:tcPr>
          <w:p w14:paraId="2CBC405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4CFC911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Compulsory private insurance schemes</w:t>
            </w:r>
          </w:p>
        </w:tc>
        <w:tc>
          <w:tcPr>
            <w:tcW w:w="660" w:type="dxa"/>
            <w:tcBorders>
              <w:top w:val="nil"/>
              <w:left w:val="nil"/>
              <w:bottom w:val="nil"/>
              <w:right w:val="single" w:sz="4" w:space="0" w:color="000000"/>
            </w:tcBorders>
            <w:shd w:val="clear" w:color="000000" w:fill="D9D9D9"/>
            <w:noWrap/>
            <w:hideMark/>
          </w:tcPr>
          <w:p w14:paraId="1057BAA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0.03</w:t>
            </w:r>
          </w:p>
        </w:tc>
        <w:tc>
          <w:tcPr>
            <w:tcW w:w="660" w:type="dxa"/>
            <w:tcBorders>
              <w:top w:val="nil"/>
              <w:left w:val="nil"/>
              <w:bottom w:val="nil"/>
              <w:right w:val="nil"/>
            </w:tcBorders>
            <w:shd w:val="clear" w:color="000000" w:fill="D9D9D9"/>
            <w:noWrap/>
            <w:hideMark/>
          </w:tcPr>
          <w:p w14:paraId="10A0B6E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760" w:type="dxa"/>
            <w:tcBorders>
              <w:top w:val="nil"/>
              <w:left w:val="nil"/>
              <w:bottom w:val="nil"/>
              <w:right w:val="nil"/>
            </w:tcBorders>
            <w:shd w:val="clear" w:color="000000" w:fill="D9D9D9"/>
            <w:noWrap/>
            <w:hideMark/>
          </w:tcPr>
          <w:p w14:paraId="009620D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1A76151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3F15114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c>
          <w:tcPr>
            <w:tcW w:w="640" w:type="dxa"/>
            <w:tcBorders>
              <w:top w:val="nil"/>
              <w:left w:val="nil"/>
              <w:bottom w:val="nil"/>
              <w:right w:val="nil"/>
            </w:tcBorders>
            <w:shd w:val="clear" w:color="000000" w:fill="D9D9D9"/>
            <w:noWrap/>
            <w:hideMark/>
          </w:tcPr>
          <w:p w14:paraId="26443C3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22C7490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24A323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0376490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6BDD00A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186E5EA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5D322D2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68FBB82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0.03</w:t>
            </w:r>
          </w:p>
        </w:tc>
      </w:tr>
      <w:tr w:rsidR="00AF6E8B" w:rsidRPr="00AF6E8B" w14:paraId="4565D773" w14:textId="77777777" w:rsidTr="00AF6E8B">
        <w:trPr>
          <w:trHeight w:val="372"/>
        </w:trPr>
        <w:tc>
          <w:tcPr>
            <w:tcW w:w="1560" w:type="dxa"/>
            <w:tcBorders>
              <w:top w:val="single" w:sz="4" w:space="0" w:color="000000"/>
              <w:left w:val="single" w:sz="8" w:space="0" w:color="000000"/>
              <w:bottom w:val="single" w:sz="4" w:space="0" w:color="000000"/>
              <w:right w:val="nil"/>
            </w:tcBorders>
            <w:shd w:val="clear" w:color="000000" w:fill="D9D9D9"/>
            <w:hideMark/>
          </w:tcPr>
          <w:p w14:paraId="583494C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HF.2</w:t>
            </w:r>
          </w:p>
        </w:tc>
        <w:tc>
          <w:tcPr>
            <w:tcW w:w="640" w:type="dxa"/>
            <w:tcBorders>
              <w:top w:val="single" w:sz="4" w:space="0" w:color="000000"/>
              <w:left w:val="nil"/>
              <w:bottom w:val="single" w:sz="4" w:space="0" w:color="000000"/>
              <w:right w:val="nil"/>
            </w:tcBorders>
            <w:shd w:val="clear" w:color="000000" w:fill="D9D9D9"/>
            <w:hideMark/>
          </w:tcPr>
          <w:p w14:paraId="743C073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3DEE4F1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7A5C9AC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4DAB202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Voluntary health care payment schemes</w:t>
            </w:r>
          </w:p>
        </w:tc>
        <w:tc>
          <w:tcPr>
            <w:tcW w:w="660" w:type="dxa"/>
            <w:tcBorders>
              <w:top w:val="single" w:sz="4" w:space="0" w:color="000000"/>
              <w:left w:val="nil"/>
              <w:bottom w:val="single" w:sz="4" w:space="0" w:color="000000"/>
              <w:right w:val="single" w:sz="4" w:space="0" w:color="000000"/>
            </w:tcBorders>
            <w:shd w:val="clear" w:color="000000" w:fill="D9D9D9"/>
            <w:noWrap/>
            <w:hideMark/>
          </w:tcPr>
          <w:p w14:paraId="38FC8FC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4C25379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4AD345D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262B581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67DE73E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5C10EB5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0221A1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single" w:sz="4" w:space="0" w:color="000000"/>
              <w:left w:val="nil"/>
              <w:bottom w:val="single" w:sz="4" w:space="0" w:color="000000"/>
              <w:right w:val="nil"/>
            </w:tcBorders>
            <w:shd w:val="clear" w:color="000000" w:fill="D9D9D9"/>
            <w:noWrap/>
            <w:hideMark/>
          </w:tcPr>
          <w:p w14:paraId="074FACE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6A853B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single" w:sz="4" w:space="0" w:color="000000"/>
              <w:left w:val="nil"/>
              <w:bottom w:val="single" w:sz="4" w:space="0" w:color="000000"/>
              <w:right w:val="single" w:sz="4" w:space="0" w:color="000000"/>
            </w:tcBorders>
            <w:shd w:val="clear" w:color="000000" w:fill="D9D9D9"/>
            <w:noWrap/>
            <w:hideMark/>
          </w:tcPr>
          <w:p w14:paraId="52A03F6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68ACA3B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42125D4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559161E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r>
      <w:tr w:rsidR="00AF6E8B" w:rsidRPr="00AF6E8B" w14:paraId="79BECEE5" w14:textId="77777777" w:rsidTr="00AF6E8B">
        <w:trPr>
          <w:trHeight w:val="372"/>
        </w:trPr>
        <w:tc>
          <w:tcPr>
            <w:tcW w:w="1560" w:type="dxa"/>
            <w:tcBorders>
              <w:top w:val="nil"/>
              <w:left w:val="single" w:sz="8" w:space="0" w:color="000000"/>
              <w:bottom w:val="nil"/>
              <w:right w:val="nil"/>
            </w:tcBorders>
            <w:shd w:val="clear" w:color="auto" w:fill="auto"/>
            <w:hideMark/>
          </w:tcPr>
          <w:p w14:paraId="6F072C4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013A369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HF.2.1</w:t>
            </w:r>
          </w:p>
        </w:tc>
        <w:tc>
          <w:tcPr>
            <w:tcW w:w="940" w:type="dxa"/>
            <w:tcBorders>
              <w:top w:val="nil"/>
              <w:left w:val="nil"/>
              <w:bottom w:val="nil"/>
              <w:right w:val="nil"/>
            </w:tcBorders>
            <w:shd w:val="clear" w:color="auto" w:fill="auto"/>
            <w:hideMark/>
          </w:tcPr>
          <w:p w14:paraId="314C614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5A3C72E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5C11D1C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Voluntary health insurance schemes</w:t>
            </w:r>
          </w:p>
        </w:tc>
        <w:tc>
          <w:tcPr>
            <w:tcW w:w="660" w:type="dxa"/>
            <w:tcBorders>
              <w:top w:val="nil"/>
              <w:left w:val="nil"/>
              <w:bottom w:val="nil"/>
              <w:right w:val="single" w:sz="4" w:space="0" w:color="000000"/>
            </w:tcBorders>
            <w:shd w:val="clear" w:color="auto" w:fill="auto"/>
            <w:noWrap/>
            <w:hideMark/>
          </w:tcPr>
          <w:p w14:paraId="32AA12E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41A38C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3A600AE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118EE2C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319E181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190E647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5830578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auto" w:fill="auto"/>
            <w:noWrap/>
            <w:hideMark/>
          </w:tcPr>
          <w:p w14:paraId="519BE33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6469704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auto" w:fill="auto"/>
            <w:noWrap/>
            <w:hideMark/>
          </w:tcPr>
          <w:p w14:paraId="3C053AD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2FAE5AC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4EDCC7D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06EAD37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r>
      <w:tr w:rsidR="00AF6E8B" w:rsidRPr="00AF6E8B" w14:paraId="1F0B0372" w14:textId="77777777" w:rsidTr="00AF6E8B">
        <w:trPr>
          <w:trHeight w:val="518"/>
        </w:trPr>
        <w:tc>
          <w:tcPr>
            <w:tcW w:w="1560" w:type="dxa"/>
            <w:tcBorders>
              <w:top w:val="nil"/>
              <w:left w:val="single" w:sz="8" w:space="0" w:color="000000"/>
              <w:bottom w:val="nil"/>
              <w:right w:val="nil"/>
            </w:tcBorders>
            <w:shd w:val="clear" w:color="000000" w:fill="D9D9D9"/>
            <w:hideMark/>
          </w:tcPr>
          <w:p w14:paraId="28142B8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28D6386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3D3E8BE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HF.2.1.nec</w:t>
            </w:r>
          </w:p>
        </w:tc>
        <w:tc>
          <w:tcPr>
            <w:tcW w:w="920" w:type="dxa"/>
            <w:tcBorders>
              <w:top w:val="nil"/>
              <w:left w:val="nil"/>
              <w:bottom w:val="nil"/>
              <w:right w:val="nil"/>
            </w:tcBorders>
            <w:shd w:val="clear" w:color="000000" w:fill="D9D9D9"/>
            <w:hideMark/>
          </w:tcPr>
          <w:p w14:paraId="2389F78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7EE900D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Unspecified voluntary health insurance schemes (n.e.c.)</w:t>
            </w:r>
          </w:p>
        </w:tc>
        <w:tc>
          <w:tcPr>
            <w:tcW w:w="660" w:type="dxa"/>
            <w:tcBorders>
              <w:top w:val="nil"/>
              <w:left w:val="nil"/>
              <w:bottom w:val="nil"/>
              <w:right w:val="single" w:sz="4" w:space="0" w:color="000000"/>
            </w:tcBorders>
            <w:shd w:val="clear" w:color="000000" w:fill="D9D9D9"/>
            <w:noWrap/>
            <w:hideMark/>
          </w:tcPr>
          <w:p w14:paraId="4BD2A81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6B87BF7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1CA1AA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16CE5B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9B552A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1C31B5B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A1481B9"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000000" w:fill="D9D9D9"/>
            <w:noWrap/>
            <w:hideMark/>
          </w:tcPr>
          <w:p w14:paraId="3FC16D0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7A81533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4E61D6A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1A7543C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1FB6D59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442D75B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r>
      <w:tr w:rsidR="00AF6E8B" w:rsidRPr="00AF6E8B" w14:paraId="2CCE6A24" w14:textId="77777777" w:rsidTr="00AF6E8B">
        <w:trPr>
          <w:trHeight w:val="372"/>
        </w:trPr>
        <w:tc>
          <w:tcPr>
            <w:tcW w:w="1560" w:type="dxa"/>
            <w:tcBorders>
              <w:top w:val="single" w:sz="4" w:space="0" w:color="000000"/>
              <w:left w:val="single" w:sz="8" w:space="0" w:color="000000"/>
              <w:bottom w:val="single" w:sz="4" w:space="0" w:color="000000"/>
              <w:right w:val="nil"/>
            </w:tcBorders>
            <w:shd w:val="clear" w:color="000000" w:fill="D9D9D9"/>
            <w:hideMark/>
          </w:tcPr>
          <w:p w14:paraId="048FE4D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HF.3</w:t>
            </w:r>
          </w:p>
        </w:tc>
        <w:tc>
          <w:tcPr>
            <w:tcW w:w="640" w:type="dxa"/>
            <w:tcBorders>
              <w:top w:val="single" w:sz="4" w:space="0" w:color="000000"/>
              <w:left w:val="nil"/>
              <w:bottom w:val="single" w:sz="4" w:space="0" w:color="000000"/>
              <w:right w:val="nil"/>
            </w:tcBorders>
            <w:shd w:val="clear" w:color="000000" w:fill="D9D9D9"/>
            <w:hideMark/>
          </w:tcPr>
          <w:p w14:paraId="1F4AB6F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1059F7A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667F686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40D65A3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Household out-of-pocket payment</w:t>
            </w:r>
          </w:p>
        </w:tc>
        <w:tc>
          <w:tcPr>
            <w:tcW w:w="660" w:type="dxa"/>
            <w:tcBorders>
              <w:top w:val="single" w:sz="4" w:space="0" w:color="000000"/>
              <w:left w:val="nil"/>
              <w:bottom w:val="single" w:sz="4" w:space="0" w:color="000000"/>
              <w:right w:val="single" w:sz="4" w:space="0" w:color="000000"/>
            </w:tcBorders>
            <w:shd w:val="clear" w:color="000000" w:fill="D9D9D9"/>
            <w:noWrap/>
            <w:hideMark/>
          </w:tcPr>
          <w:p w14:paraId="7A4EEAE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4096AFB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6FDF7C1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6BA9115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500B286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571A8DC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0BDDD4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7EDE489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094200D"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168.64</w:t>
            </w:r>
          </w:p>
        </w:tc>
        <w:tc>
          <w:tcPr>
            <w:tcW w:w="520" w:type="dxa"/>
            <w:tcBorders>
              <w:top w:val="single" w:sz="4" w:space="0" w:color="000000"/>
              <w:left w:val="nil"/>
              <w:bottom w:val="single" w:sz="4" w:space="0" w:color="000000"/>
              <w:right w:val="single" w:sz="4" w:space="0" w:color="000000"/>
            </w:tcBorders>
            <w:shd w:val="clear" w:color="000000" w:fill="D9D9D9"/>
            <w:noWrap/>
            <w:hideMark/>
          </w:tcPr>
          <w:p w14:paraId="3D9E5FF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7FD4B7B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1E989C4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5FB1386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168.64</w:t>
            </w:r>
          </w:p>
        </w:tc>
      </w:tr>
      <w:tr w:rsidR="00AF6E8B" w:rsidRPr="00AF6E8B" w14:paraId="14D6A5B2" w14:textId="77777777" w:rsidTr="00AF6E8B">
        <w:trPr>
          <w:trHeight w:val="372"/>
        </w:trPr>
        <w:tc>
          <w:tcPr>
            <w:tcW w:w="1560" w:type="dxa"/>
            <w:tcBorders>
              <w:top w:val="nil"/>
              <w:left w:val="single" w:sz="8" w:space="0" w:color="000000"/>
              <w:bottom w:val="nil"/>
              <w:right w:val="nil"/>
            </w:tcBorders>
            <w:shd w:val="clear" w:color="auto" w:fill="auto"/>
            <w:hideMark/>
          </w:tcPr>
          <w:p w14:paraId="05CAB7E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4CFED89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HF.3.1</w:t>
            </w:r>
          </w:p>
        </w:tc>
        <w:tc>
          <w:tcPr>
            <w:tcW w:w="940" w:type="dxa"/>
            <w:tcBorders>
              <w:top w:val="nil"/>
              <w:left w:val="nil"/>
              <w:bottom w:val="nil"/>
              <w:right w:val="nil"/>
            </w:tcBorders>
            <w:shd w:val="clear" w:color="auto" w:fill="auto"/>
            <w:hideMark/>
          </w:tcPr>
          <w:p w14:paraId="67C6E18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53C5FFD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6DF5674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Out-of-pocket excluding cost-sharing</w:t>
            </w:r>
          </w:p>
        </w:tc>
        <w:tc>
          <w:tcPr>
            <w:tcW w:w="660" w:type="dxa"/>
            <w:tcBorders>
              <w:top w:val="nil"/>
              <w:left w:val="nil"/>
              <w:bottom w:val="nil"/>
              <w:right w:val="single" w:sz="4" w:space="0" w:color="000000"/>
            </w:tcBorders>
            <w:shd w:val="clear" w:color="auto" w:fill="auto"/>
            <w:noWrap/>
            <w:hideMark/>
          </w:tcPr>
          <w:p w14:paraId="7A87C5C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45BBBCC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4E4736B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1D0B5C2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57DA40A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AEFC26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0B02B56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01F6EAB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7898542F"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168.64</w:t>
            </w:r>
          </w:p>
        </w:tc>
        <w:tc>
          <w:tcPr>
            <w:tcW w:w="520" w:type="dxa"/>
            <w:tcBorders>
              <w:top w:val="nil"/>
              <w:left w:val="nil"/>
              <w:bottom w:val="nil"/>
              <w:right w:val="single" w:sz="4" w:space="0" w:color="000000"/>
            </w:tcBorders>
            <w:shd w:val="clear" w:color="auto" w:fill="auto"/>
            <w:noWrap/>
            <w:hideMark/>
          </w:tcPr>
          <w:p w14:paraId="06E2952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3D7FB56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auto" w:fill="auto"/>
            <w:noWrap/>
            <w:hideMark/>
          </w:tcPr>
          <w:p w14:paraId="675E326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23BFEC3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168.64</w:t>
            </w:r>
          </w:p>
        </w:tc>
      </w:tr>
      <w:tr w:rsidR="00AF6E8B" w:rsidRPr="00AF6E8B" w14:paraId="277615F3" w14:textId="77777777" w:rsidTr="00AF6E8B">
        <w:trPr>
          <w:trHeight w:val="518"/>
        </w:trPr>
        <w:tc>
          <w:tcPr>
            <w:tcW w:w="1560" w:type="dxa"/>
            <w:tcBorders>
              <w:top w:val="single" w:sz="4" w:space="0" w:color="000000"/>
              <w:left w:val="single" w:sz="8" w:space="0" w:color="000000"/>
              <w:bottom w:val="single" w:sz="4" w:space="0" w:color="000000"/>
              <w:right w:val="nil"/>
            </w:tcBorders>
            <w:shd w:val="clear" w:color="000000" w:fill="D9D9D9"/>
            <w:hideMark/>
          </w:tcPr>
          <w:p w14:paraId="099F66B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HF.4</w:t>
            </w:r>
          </w:p>
        </w:tc>
        <w:tc>
          <w:tcPr>
            <w:tcW w:w="640" w:type="dxa"/>
            <w:tcBorders>
              <w:top w:val="single" w:sz="4" w:space="0" w:color="000000"/>
              <w:left w:val="nil"/>
              <w:bottom w:val="single" w:sz="4" w:space="0" w:color="000000"/>
              <w:right w:val="nil"/>
            </w:tcBorders>
            <w:shd w:val="clear" w:color="000000" w:fill="D9D9D9"/>
            <w:hideMark/>
          </w:tcPr>
          <w:p w14:paraId="43347E8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4FE5F6A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44342BB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207D535D"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Rest of the world financing schemes (non-resident)</w:t>
            </w:r>
          </w:p>
        </w:tc>
        <w:tc>
          <w:tcPr>
            <w:tcW w:w="660" w:type="dxa"/>
            <w:tcBorders>
              <w:top w:val="single" w:sz="4" w:space="0" w:color="000000"/>
              <w:left w:val="nil"/>
              <w:bottom w:val="single" w:sz="4" w:space="0" w:color="000000"/>
              <w:right w:val="single" w:sz="4" w:space="0" w:color="000000"/>
            </w:tcBorders>
            <w:shd w:val="clear" w:color="000000" w:fill="D9D9D9"/>
            <w:noWrap/>
            <w:hideMark/>
          </w:tcPr>
          <w:p w14:paraId="02F3C86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5D5B613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15AE7B3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61B9C8D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2F5AD478"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4A95DCC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244A32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4E34D51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BE04C0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single" w:sz="4" w:space="0" w:color="000000"/>
              <w:left w:val="nil"/>
              <w:bottom w:val="single" w:sz="4" w:space="0" w:color="000000"/>
              <w:right w:val="single" w:sz="4" w:space="0" w:color="000000"/>
            </w:tcBorders>
            <w:shd w:val="clear" w:color="000000" w:fill="D9D9D9"/>
            <w:noWrap/>
            <w:hideMark/>
          </w:tcPr>
          <w:p w14:paraId="46D216A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single" w:sz="4" w:space="0" w:color="000000"/>
              <w:left w:val="nil"/>
              <w:bottom w:val="single" w:sz="4" w:space="0" w:color="000000"/>
              <w:right w:val="nil"/>
            </w:tcBorders>
            <w:shd w:val="clear" w:color="000000" w:fill="D9D9D9"/>
            <w:noWrap/>
            <w:hideMark/>
          </w:tcPr>
          <w:p w14:paraId="04BC5B57"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0.75</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4908DB7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5.53</w:t>
            </w:r>
          </w:p>
        </w:tc>
        <w:tc>
          <w:tcPr>
            <w:tcW w:w="640" w:type="dxa"/>
            <w:tcBorders>
              <w:top w:val="nil"/>
              <w:left w:val="nil"/>
              <w:bottom w:val="single" w:sz="4" w:space="0" w:color="000000"/>
              <w:right w:val="single" w:sz="8" w:space="0" w:color="000000"/>
            </w:tcBorders>
            <w:shd w:val="clear" w:color="auto" w:fill="auto"/>
            <w:noWrap/>
            <w:hideMark/>
          </w:tcPr>
          <w:p w14:paraId="73D758C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6.28</w:t>
            </w:r>
          </w:p>
        </w:tc>
      </w:tr>
      <w:tr w:rsidR="00AF6E8B" w:rsidRPr="00AF6E8B" w14:paraId="30288422" w14:textId="77777777" w:rsidTr="00AF6E8B">
        <w:trPr>
          <w:trHeight w:val="372"/>
        </w:trPr>
        <w:tc>
          <w:tcPr>
            <w:tcW w:w="1560" w:type="dxa"/>
            <w:tcBorders>
              <w:top w:val="nil"/>
              <w:left w:val="single" w:sz="8" w:space="0" w:color="000000"/>
              <w:bottom w:val="nil"/>
              <w:right w:val="nil"/>
            </w:tcBorders>
            <w:shd w:val="clear" w:color="auto" w:fill="auto"/>
            <w:hideMark/>
          </w:tcPr>
          <w:p w14:paraId="7834D9B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hideMark/>
          </w:tcPr>
          <w:p w14:paraId="1E91953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HF.4.2</w:t>
            </w:r>
          </w:p>
        </w:tc>
        <w:tc>
          <w:tcPr>
            <w:tcW w:w="940" w:type="dxa"/>
            <w:tcBorders>
              <w:top w:val="nil"/>
              <w:left w:val="nil"/>
              <w:bottom w:val="nil"/>
              <w:right w:val="nil"/>
            </w:tcBorders>
            <w:shd w:val="clear" w:color="auto" w:fill="auto"/>
            <w:hideMark/>
          </w:tcPr>
          <w:p w14:paraId="5216B83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hideMark/>
          </w:tcPr>
          <w:p w14:paraId="4CA5461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auto" w:fill="auto"/>
            <w:hideMark/>
          </w:tcPr>
          <w:p w14:paraId="7B7F61E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Voluntary schemes (non-resident)</w:t>
            </w:r>
          </w:p>
        </w:tc>
        <w:tc>
          <w:tcPr>
            <w:tcW w:w="660" w:type="dxa"/>
            <w:tcBorders>
              <w:top w:val="nil"/>
              <w:left w:val="nil"/>
              <w:bottom w:val="nil"/>
              <w:right w:val="single" w:sz="4" w:space="0" w:color="000000"/>
            </w:tcBorders>
            <w:shd w:val="clear" w:color="auto" w:fill="auto"/>
            <w:noWrap/>
            <w:hideMark/>
          </w:tcPr>
          <w:p w14:paraId="60DB006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auto" w:fill="auto"/>
            <w:noWrap/>
            <w:hideMark/>
          </w:tcPr>
          <w:p w14:paraId="4CAB5F6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6579145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710F3B5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7063F5E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45DDB0C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64D49B7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auto" w:fill="auto"/>
            <w:noWrap/>
            <w:hideMark/>
          </w:tcPr>
          <w:p w14:paraId="4B5DDD4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6AFEE8F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auto" w:fill="auto"/>
            <w:noWrap/>
            <w:hideMark/>
          </w:tcPr>
          <w:p w14:paraId="503B8B4B"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auto" w:fill="auto"/>
            <w:noWrap/>
            <w:hideMark/>
          </w:tcPr>
          <w:p w14:paraId="175B8DF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0.75</w:t>
            </w:r>
          </w:p>
        </w:tc>
        <w:tc>
          <w:tcPr>
            <w:tcW w:w="640" w:type="dxa"/>
            <w:tcBorders>
              <w:top w:val="nil"/>
              <w:left w:val="nil"/>
              <w:bottom w:val="nil"/>
              <w:right w:val="single" w:sz="8" w:space="0" w:color="000000"/>
            </w:tcBorders>
            <w:shd w:val="clear" w:color="auto" w:fill="auto"/>
            <w:noWrap/>
            <w:hideMark/>
          </w:tcPr>
          <w:p w14:paraId="2E6329A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w:t>
            </w:r>
          </w:p>
        </w:tc>
        <w:tc>
          <w:tcPr>
            <w:tcW w:w="640" w:type="dxa"/>
            <w:tcBorders>
              <w:top w:val="nil"/>
              <w:left w:val="nil"/>
              <w:bottom w:val="nil"/>
              <w:right w:val="single" w:sz="8" w:space="0" w:color="000000"/>
            </w:tcBorders>
            <w:shd w:val="clear" w:color="auto" w:fill="auto"/>
            <w:noWrap/>
            <w:hideMark/>
          </w:tcPr>
          <w:p w14:paraId="2D40F5F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6.28</w:t>
            </w:r>
          </w:p>
        </w:tc>
      </w:tr>
      <w:tr w:rsidR="00AF6E8B" w:rsidRPr="00AF6E8B" w14:paraId="7743F07D" w14:textId="77777777" w:rsidTr="00AF6E8B">
        <w:trPr>
          <w:trHeight w:val="372"/>
        </w:trPr>
        <w:tc>
          <w:tcPr>
            <w:tcW w:w="1560" w:type="dxa"/>
            <w:tcBorders>
              <w:top w:val="nil"/>
              <w:left w:val="single" w:sz="8" w:space="0" w:color="000000"/>
              <w:bottom w:val="nil"/>
              <w:right w:val="nil"/>
            </w:tcBorders>
            <w:shd w:val="clear" w:color="000000" w:fill="D9D9D9"/>
            <w:hideMark/>
          </w:tcPr>
          <w:p w14:paraId="1D61D4C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4D2DD57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72637FB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HF.4.2.2</w:t>
            </w:r>
          </w:p>
        </w:tc>
        <w:tc>
          <w:tcPr>
            <w:tcW w:w="920" w:type="dxa"/>
            <w:tcBorders>
              <w:top w:val="nil"/>
              <w:left w:val="nil"/>
              <w:bottom w:val="nil"/>
              <w:right w:val="nil"/>
            </w:tcBorders>
            <w:shd w:val="clear" w:color="000000" w:fill="D9D9D9"/>
            <w:hideMark/>
          </w:tcPr>
          <w:p w14:paraId="6E27538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75BBC61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Other schemes (non-resident)</w:t>
            </w:r>
          </w:p>
        </w:tc>
        <w:tc>
          <w:tcPr>
            <w:tcW w:w="660" w:type="dxa"/>
            <w:tcBorders>
              <w:top w:val="nil"/>
              <w:left w:val="nil"/>
              <w:bottom w:val="nil"/>
              <w:right w:val="single" w:sz="4" w:space="0" w:color="000000"/>
            </w:tcBorders>
            <w:shd w:val="clear" w:color="000000" w:fill="D9D9D9"/>
            <w:noWrap/>
            <w:hideMark/>
          </w:tcPr>
          <w:p w14:paraId="3FAB6A2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2E140F2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295C20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6415A3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242FABE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53E1A8C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1314FCE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736707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E84B967"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74C98526"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000000" w:fill="D9D9D9"/>
            <w:noWrap/>
            <w:hideMark/>
          </w:tcPr>
          <w:p w14:paraId="7205EFD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0.75</w:t>
            </w:r>
          </w:p>
        </w:tc>
        <w:tc>
          <w:tcPr>
            <w:tcW w:w="640" w:type="dxa"/>
            <w:tcBorders>
              <w:top w:val="nil"/>
              <w:left w:val="nil"/>
              <w:bottom w:val="nil"/>
              <w:right w:val="single" w:sz="8" w:space="0" w:color="000000"/>
            </w:tcBorders>
            <w:shd w:val="clear" w:color="000000" w:fill="D9D9D9"/>
            <w:noWrap/>
            <w:hideMark/>
          </w:tcPr>
          <w:p w14:paraId="68CE569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w:t>
            </w:r>
          </w:p>
        </w:tc>
        <w:tc>
          <w:tcPr>
            <w:tcW w:w="640" w:type="dxa"/>
            <w:tcBorders>
              <w:top w:val="nil"/>
              <w:left w:val="nil"/>
              <w:bottom w:val="nil"/>
              <w:right w:val="single" w:sz="8" w:space="0" w:color="000000"/>
            </w:tcBorders>
            <w:shd w:val="clear" w:color="000000" w:fill="D9D9D9"/>
            <w:noWrap/>
            <w:hideMark/>
          </w:tcPr>
          <w:p w14:paraId="4EDC5F6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6.28</w:t>
            </w:r>
          </w:p>
        </w:tc>
      </w:tr>
      <w:tr w:rsidR="00AF6E8B" w:rsidRPr="00AF6E8B" w14:paraId="1A000661" w14:textId="77777777" w:rsidTr="00AF6E8B">
        <w:trPr>
          <w:trHeight w:val="372"/>
        </w:trPr>
        <w:tc>
          <w:tcPr>
            <w:tcW w:w="1560" w:type="dxa"/>
            <w:tcBorders>
              <w:top w:val="nil"/>
              <w:left w:val="single" w:sz="8" w:space="0" w:color="000000"/>
              <w:bottom w:val="nil"/>
              <w:right w:val="nil"/>
            </w:tcBorders>
            <w:shd w:val="clear" w:color="000000" w:fill="D9D9D9"/>
            <w:hideMark/>
          </w:tcPr>
          <w:p w14:paraId="046DECF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0828757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132EC60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000000" w:fill="D9D9D9"/>
            <w:hideMark/>
          </w:tcPr>
          <w:p w14:paraId="04708B3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HF.4.2.2.1</w:t>
            </w:r>
          </w:p>
        </w:tc>
        <w:tc>
          <w:tcPr>
            <w:tcW w:w="2020" w:type="dxa"/>
            <w:tcBorders>
              <w:top w:val="nil"/>
              <w:left w:val="nil"/>
              <w:bottom w:val="nil"/>
              <w:right w:val="single" w:sz="4" w:space="0" w:color="000000"/>
            </w:tcBorders>
            <w:shd w:val="clear" w:color="000000" w:fill="D9D9D9"/>
            <w:hideMark/>
          </w:tcPr>
          <w:p w14:paraId="6C9949B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Philanthropy/international NGOs schemes</w:t>
            </w:r>
          </w:p>
        </w:tc>
        <w:tc>
          <w:tcPr>
            <w:tcW w:w="660" w:type="dxa"/>
            <w:tcBorders>
              <w:top w:val="nil"/>
              <w:left w:val="nil"/>
              <w:bottom w:val="nil"/>
              <w:right w:val="single" w:sz="4" w:space="0" w:color="000000"/>
            </w:tcBorders>
            <w:shd w:val="clear" w:color="000000" w:fill="D9D9D9"/>
            <w:noWrap/>
            <w:hideMark/>
          </w:tcPr>
          <w:p w14:paraId="4FADED0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5E6B605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85BBCE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26BA95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074C2EE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10AFDB3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5788BA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3C92E0A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9C270F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63739F7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000000" w:fill="D9D9D9"/>
            <w:noWrap/>
            <w:hideMark/>
          </w:tcPr>
          <w:p w14:paraId="65B8C6B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0.75</w:t>
            </w:r>
          </w:p>
        </w:tc>
        <w:tc>
          <w:tcPr>
            <w:tcW w:w="640" w:type="dxa"/>
            <w:tcBorders>
              <w:top w:val="nil"/>
              <w:left w:val="nil"/>
              <w:bottom w:val="nil"/>
              <w:right w:val="single" w:sz="8" w:space="0" w:color="000000"/>
            </w:tcBorders>
            <w:shd w:val="clear" w:color="000000" w:fill="D9D9D9"/>
            <w:noWrap/>
            <w:hideMark/>
          </w:tcPr>
          <w:p w14:paraId="7CABF5F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w:t>
            </w:r>
          </w:p>
        </w:tc>
        <w:tc>
          <w:tcPr>
            <w:tcW w:w="640" w:type="dxa"/>
            <w:tcBorders>
              <w:top w:val="nil"/>
              <w:left w:val="nil"/>
              <w:bottom w:val="single" w:sz="8" w:space="0" w:color="000000"/>
              <w:right w:val="single" w:sz="8" w:space="0" w:color="000000"/>
            </w:tcBorders>
            <w:shd w:val="clear" w:color="000000" w:fill="D9D9D9"/>
            <w:noWrap/>
            <w:hideMark/>
          </w:tcPr>
          <w:p w14:paraId="6C086B0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6.28</w:t>
            </w:r>
          </w:p>
        </w:tc>
      </w:tr>
      <w:tr w:rsidR="00AF6E8B" w:rsidRPr="00AF6E8B" w14:paraId="277EEF1C" w14:textId="77777777" w:rsidTr="00AF6E8B">
        <w:trPr>
          <w:trHeight w:val="229"/>
        </w:trPr>
        <w:tc>
          <w:tcPr>
            <w:tcW w:w="6080" w:type="dxa"/>
            <w:gridSpan w:val="5"/>
            <w:tcBorders>
              <w:top w:val="single" w:sz="8" w:space="0" w:color="000000"/>
              <w:left w:val="single" w:sz="8" w:space="0" w:color="000000"/>
              <w:bottom w:val="single" w:sz="8" w:space="0" w:color="000000"/>
              <w:right w:val="single" w:sz="4" w:space="0" w:color="000000"/>
            </w:tcBorders>
            <w:shd w:val="clear" w:color="auto" w:fill="auto"/>
            <w:hideMark/>
          </w:tcPr>
          <w:p w14:paraId="0E016852"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All HF</w:t>
            </w:r>
          </w:p>
        </w:tc>
        <w:tc>
          <w:tcPr>
            <w:tcW w:w="660" w:type="dxa"/>
            <w:tcBorders>
              <w:top w:val="single" w:sz="8" w:space="0" w:color="000000"/>
              <w:left w:val="nil"/>
              <w:bottom w:val="single" w:sz="8" w:space="0" w:color="000000"/>
              <w:right w:val="single" w:sz="4" w:space="0" w:color="000000"/>
            </w:tcBorders>
            <w:shd w:val="clear" w:color="auto" w:fill="auto"/>
            <w:noWrap/>
            <w:hideMark/>
          </w:tcPr>
          <w:p w14:paraId="670BC44A"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221.29</w:t>
            </w:r>
          </w:p>
        </w:tc>
        <w:tc>
          <w:tcPr>
            <w:tcW w:w="660" w:type="dxa"/>
            <w:tcBorders>
              <w:top w:val="single" w:sz="8" w:space="0" w:color="000000"/>
              <w:left w:val="nil"/>
              <w:bottom w:val="single" w:sz="8" w:space="0" w:color="000000"/>
              <w:right w:val="nil"/>
            </w:tcBorders>
            <w:shd w:val="clear" w:color="auto" w:fill="auto"/>
            <w:noWrap/>
            <w:hideMark/>
          </w:tcPr>
          <w:p w14:paraId="4976350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159.88</w:t>
            </w:r>
          </w:p>
        </w:tc>
        <w:tc>
          <w:tcPr>
            <w:tcW w:w="760" w:type="dxa"/>
            <w:tcBorders>
              <w:top w:val="single" w:sz="8" w:space="0" w:color="000000"/>
              <w:left w:val="nil"/>
              <w:bottom w:val="single" w:sz="8" w:space="0" w:color="000000"/>
              <w:right w:val="nil"/>
            </w:tcBorders>
            <w:shd w:val="clear" w:color="auto" w:fill="auto"/>
            <w:noWrap/>
            <w:hideMark/>
          </w:tcPr>
          <w:p w14:paraId="56DE42A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single" w:sz="8" w:space="0" w:color="000000"/>
              <w:left w:val="nil"/>
              <w:bottom w:val="single" w:sz="8" w:space="0" w:color="000000"/>
              <w:right w:val="nil"/>
            </w:tcBorders>
            <w:shd w:val="clear" w:color="auto" w:fill="auto"/>
            <w:noWrap/>
            <w:hideMark/>
          </w:tcPr>
          <w:p w14:paraId="27B1234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single" w:sz="8" w:space="0" w:color="000000"/>
              <w:left w:val="nil"/>
              <w:bottom w:val="single" w:sz="8" w:space="0" w:color="000000"/>
              <w:right w:val="nil"/>
            </w:tcBorders>
            <w:shd w:val="clear" w:color="auto" w:fill="auto"/>
            <w:noWrap/>
            <w:hideMark/>
          </w:tcPr>
          <w:p w14:paraId="51A3C76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9.12</w:t>
            </w:r>
          </w:p>
        </w:tc>
        <w:tc>
          <w:tcPr>
            <w:tcW w:w="640" w:type="dxa"/>
            <w:tcBorders>
              <w:top w:val="single" w:sz="8" w:space="0" w:color="000000"/>
              <w:left w:val="nil"/>
              <w:bottom w:val="single" w:sz="8" w:space="0" w:color="000000"/>
              <w:right w:val="nil"/>
            </w:tcBorders>
            <w:shd w:val="clear" w:color="auto" w:fill="auto"/>
            <w:noWrap/>
            <w:hideMark/>
          </w:tcPr>
          <w:p w14:paraId="13261F2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single" w:sz="8" w:space="0" w:color="000000"/>
              <w:left w:val="single" w:sz="4" w:space="0" w:color="000000"/>
              <w:bottom w:val="single" w:sz="8" w:space="0" w:color="000000"/>
              <w:right w:val="single" w:sz="4" w:space="0" w:color="000000"/>
            </w:tcBorders>
            <w:shd w:val="clear" w:color="auto" w:fill="auto"/>
            <w:noWrap/>
            <w:hideMark/>
          </w:tcPr>
          <w:p w14:paraId="3886C9E1"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single" w:sz="8" w:space="0" w:color="000000"/>
              <w:left w:val="nil"/>
              <w:bottom w:val="single" w:sz="8" w:space="0" w:color="000000"/>
              <w:right w:val="nil"/>
            </w:tcBorders>
            <w:shd w:val="clear" w:color="auto" w:fill="auto"/>
            <w:noWrap/>
            <w:hideMark/>
          </w:tcPr>
          <w:p w14:paraId="25FB8FF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single" w:sz="8" w:space="0" w:color="000000"/>
              <w:left w:val="single" w:sz="4" w:space="0" w:color="000000"/>
              <w:bottom w:val="single" w:sz="8" w:space="0" w:color="000000"/>
              <w:right w:val="single" w:sz="4" w:space="0" w:color="000000"/>
            </w:tcBorders>
            <w:shd w:val="clear" w:color="auto" w:fill="auto"/>
            <w:noWrap/>
            <w:hideMark/>
          </w:tcPr>
          <w:p w14:paraId="3ECF88D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168.64</w:t>
            </w:r>
          </w:p>
        </w:tc>
        <w:tc>
          <w:tcPr>
            <w:tcW w:w="520" w:type="dxa"/>
            <w:tcBorders>
              <w:top w:val="single" w:sz="8" w:space="0" w:color="000000"/>
              <w:left w:val="nil"/>
              <w:bottom w:val="single" w:sz="8" w:space="0" w:color="000000"/>
              <w:right w:val="single" w:sz="4" w:space="0" w:color="000000"/>
            </w:tcBorders>
            <w:shd w:val="clear" w:color="auto" w:fill="auto"/>
            <w:noWrap/>
            <w:hideMark/>
          </w:tcPr>
          <w:p w14:paraId="3AC0A4B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single" w:sz="8" w:space="0" w:color="000000"/>
              <w:left w:val="nil"/>
              <w:bottom w:val="single" w:sz="8" w:space="0" w:color="000000"/>
              <w:right w:val="nil"/>
            </w:tcBorders>
            <w:shd w:val="clear" w:color="auto" w:fill="auto"/>
            <w:noWrap/>
            <w:hideMark/>
          </w:tcPr>
          <w:p w14:paraId="0B7B3AA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0.75</w:t>
            </w:r>
          </w:p>
        </w:tc>
        <w:tc>
          <w:tcPr>
            <w:tcW w:w="640" w:type="dxa"/>
            <w:tcBorders>
              <w:top w:val="single" w:sz="8" w:space="0" w:color="000000"/>
              <w:left w:val="nil"/>
              <w:bottom w:val="single" w:sz="8" w:space="0" w:color="000000"/>
              <w:right w:val="single" w:sz="8" w:space="0" w:color="000000"/>
            </w:tcBorders>
            <w:shd w:val="clear" w:color="auto" w:fill="auto"/>
            <w:noWrap/>
            <w:hideMark/>
          </w:tcPr>
          <w:p w14:paraId="1185C10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w:t>
            </w:r>
          </w:p>
        </w:tc>
        <w:tc>
          <w:tcPr>
            <w:tcW w:w="640" w:type="dxa"/>
            <w:tcBorders>
              <w:top w:val="nil"/>
              <w:left w:val="nil"/>
              <w:bottom w:val="single" w:sz="8" w:space="0" w:color="000000"/>
              <w:right w:val="single" w:sz="8" w:space="0" w:color="000000"/>
            </w:tcBorders>
            <w:shd w:val="clear" w:color="auto" w:fill="auto"/>
            <w:noWrap/>
            <w:hideMark/>
          </w:tcPr>
          <w:p w14:paraId="534C0C4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415.80</w:t>
            </w:r>
          </w:p>
        </w:tc>
      </w:tr>
      <w:tr w:rsidR="00AF6E8B" w:rsidRPr="00AF6E8B" w14:paraId="1B911607" w14:textId="77777777" w:rsidTr="00AF6E8B">
        <w:trPr>
          <w:trHeight w:val="229"/>
        </w:trPr>
        <w:tc>
          <w:tcPr>
            <w:tcW w:w="6080" w:type="dxa"/>
            <w:gridSpan w:val="5"/>
            <w:tcBorders>
              <w:top w:val="nil"/>
              <w:left w:val="single" w:sz="8" w:space="0" w:color="000000"/>
              <w:bottom w:val="nil"/>
              <w:right w:val="single" w:sz="4" w:space="0" w:color="000000"/>
            </w:tcBorders>
            <w:shd w:val="clear" w:color="000000" w:fill="D9D9D9"/>
            <w:hideMark/>
          </w:tcPr>
          <w:p w14:paraId="4BA7C250" w14:textId="77777777" w:rsidR="00AF6E8B" w:rsidRPr="00AF6E8B" w:rsidRDefault="00AF6E8B" w:rsidP="00AF6E8B">
            <w:pPr>
              <w:spacing w:after="0" w:line="240" w:lineRule="auto"/>
              <w:rPr>
                <w:rFonts w:ascii="Arial Unicode MS" w:eastAsia="Arial Unicode MS" w:hAnsi="Arial Unicode MS" w:cs="Arial Unicode MS"/>
                <w:b/>
                <w:bCs/>
                <w:sz w:val="16"/>
                <w:szCs w:val="16"/>
                <w:u w:val="single"/>
                <w:lang w:val="en-US"/>
              </w:rPr>
            </w:pPr>
            <w:r w:rsidRPr="00AF6E8B">
              <w:rPr>
                <w:rFonts w:ascii="Arial Unicode MS" w:eastAsia="Arial Unicode MS" w:hAnsi="Arial Unicode MS" w:cs="Arial Unicode MS" w:hint="eastAsia"/>
                <w:b/>
                <w:bCs/>
                <w:sz w:val="16"/>
                <w:szCs w:val="16"/>
                <w:u w:val="single"/>
                <w:lang w:val="en-US"/>
              </w:rPr>
              <w:t>Memorandum items</w:t>
            </w:r>
          </w:p>
        </w:tc>
        <w:tc>
          <w:tcPr>
            <w:tcW w:w="660" w:type="dxa"/>
            <w:tcBorders>
              <w:top w:val="nil"/>
              <w:left w:val="nil"/>
              <w:bottom w:val="nil"/>
              <w:right w:val="single" w:sz="4" w:space="0" w:color="000000"/>
            </w:tcBorders>
            <w:shd w:val="clear" w:color="000000" w:fill="D9D9D9"/>
            <w:noWrap/>
            <w:hideMark/>
          </w:tcPr>
          <w:p w14:paraId="7DD6594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232C711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7AFBF12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2E5F1E9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1224598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178C248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662329F"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303CE6F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2B75461B"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4D0F526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5FD7FB2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7BCBC01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52943A6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163BC0C1" w14:textId="77777777" w:rsidTr="00AF6E8B">
        <w:trPr>
          <w:trHeight w:val="229"/>
        </w:trPr>
        <w:tc>
          <w:tcPr>
            <w:tcW w:w="1560" w:type="dxa"/>
            <w:tcBorders>
              <w:top w:val="nil"/>
              <w:left w:val="single" w:sz="8" w:space="0" w:color="000000"/>
              <w:bottom w:val="nil"/>
              <w:right w:val="nil"/>
            </w:tcBorders>
            <w:shd w:val="clear" w:color="auto" w:fill="auto"/>
            <w:hideMark/>
          </w:tcPr>
          <w:p w14:paraId="2806BC2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4520" w:type="dxa"/>
            <w:gridSpan w:val="4"/>
            <w:tcBorders>
              <w:top w:val="nil"/>
              <w:left w:val="nil"/>
              <w:bottom w:val="nil"/>
              <w:right w:val="single" w:sz="4" w:space="0" w:color="000000"/>
            </w:tcBorders>
            <w:shd w:val="clear" w:color="auto" w:fill="auto"/>
            <w:hideMark/>
          </w:tcPr>
          <w:p w14:paraId="256CBAB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Financing agents managing the financing schemes</w:t>
            </w:r>
          </w:p>
        </w:tc>
        <w:tc>
          <w:tcPr>
            <w:tcW w:w="660" w:type="dxa"/>
            <w:tcBorders>
              <w:top w:val="nil"/>
              <w:left w:val="nil"/>
              <w:bottom w:val="nil"/>
              <w:right w:val="single" w:sz="4" w:space="0" w:color="000000"/>
            </w:tcBorders>
            <w:shd w:val="clear" w:color="auto" w:fill="auto"/>
            <w:noWrap/>
            <w:hideMark/>
          </w:tcPr>
          <w:p w14:paraId="57441888"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auto" w:fill="auto"/>
            <w:noWrap/>
            <w:hideMark/>
          </w:tcPr>
          <w:p w14:paraId="6A6E04A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159.88</w:t>
            </w:r>
          </w:p>
        </w:tc>
        <w:tc>
          <w:tcPr>
            <w:tcW w:w="760" w:type="dxa"/>
            <w:tcBorders>
              <w:top w:val="nil"/>
              <w:left w:val="nil"/>
              <w:bottom w:val="nil"/>
              <w:right w:val="nil"/>
            </w:tcBorders>
            <w:shd w:val="clear" w:color="auto" w:fill="auto"/>
            <w:noWrap/>
            <w:hideMark/>
          </w:tcPr>
          <w:p w14:paraId="19B46B8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nil"/>
              <w:left w:val="nil"/>
              <w:bottom w:val="nil"/>
              <w:right w:val="nil"/>
            </w:tcBorders>
            <w:shd w:val="clear" w:color="auto" w:fill="auto"/>
            <w:noWrap/>
            <w:hideMark/>
          </w:tcPr>
          <w:p w14:paraId="398F02F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nil"/>
              <w:left w:val="nil"/>
              <w:bottom w:val="nil"/>
              <w:right w:val="nil"/>
            </w:tcBorders>
            <w:shd w:val="clear" w:color="auto" w:fill="auto"/>
            <w:noWrap/>
            <w:hideMark/>
          </w:tcPr>
          <w:p w14:paraId="3E71E2DF"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9.12</w:t>
            </w:r>
          </w:p>
        </w:tc>
        <w:tc>
          <w:tcPr>
            <w:tcW w:w="640" w:type="dxa"/>
            <w:tcBorders>
              <w:top w:val="nil"/>
              <w:left w:val="nil"/>
              <w:bottom w:val="nil"/>
              <w:right w:val="nil"/>
            </w:tcBorders>
            <w:shd w:val="clear" w:color="auto" w:fill="auto"/>
            <w:noWrap/>
            <w:hideMark/>
          </w:tcPr>
          <w:p w14:paraId="32196BB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nil"/>
              <w:left w:val="single" w:sz="4" w:space="0" w:color="000000"/>
              <w:bottom w:val="nil"/>
              <w:right w:val="single" w:sz="4" w:space="0" w:color="000000"/>
            </w:tcBorders>
            <w:shd w:val="clear" w:color="auto" w:fill="auto"/>
            <w:noWrap/>
            <w:hideMark/>
          </w:tcPr>
          <w:p w14:paraId="14470CA0"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auto" w:fill="auto"/>
            <w:noWrap/>
            <w:hideMark/>
          </w:tcPr>
          <w:p w14:paraId="04BC1D3C"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3FBA48B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168.64</w:t>
            </w:r>
          </w:p>
        </w:tc>
        <w:tc>
          <w:tcPr>
            <w:tcW w:w="520" w:type="dxa"/>
            <w:tcBorders>
              <w:top w:val="nil"/>
              <w:left w:val="nil"/>
              <w:bottom w:val="nil"/>
              <w:right w:val="single" w:sz="4" w:space="0" w:color="000000"/>
            </w:tcBorders>
            <w:shd w:val="clear" w:color="auto" w:fill="auto"/>
            <w:noWrap/>
            <w:hideMark/>
          </w:tcPr>
          <w:p w14:paraId="6885282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auto" w:fill="auto"/>
            <w:noWrap/>
            <w:hideMark/>
          </w:tcPr>
          <w:p w14:paraId="5761D0B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0.75</w:t>
            </w:r>
          </w:p>
        </w:tc>
        <w:tc>
          <w:tcPr>
            <w:tcW w:w="640" w:type="dxa"/>
            <w:tcBorders>
              <w:top w:val="nil"/>
              <w:left w:val="nil"/>
              <w:bottom w:val="nil"/>
              <w:right w:val="single" w:sz="8" w:space="0" w:color="000000"/>
            </w:tcBorders>
            <w:shd w:val="clear" w:color="auto" w:fill="auto"/>
            <w:noWrap/>
            <w:hideMark/>
          </w:tcPr>
          <w:p w14:paraId="5E91861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w:t>
            </w:r>
          </w:p>
        </w:tc>
        <w:tc>
          <w:tcPr>
            <w:tcW w:w="640" w:type="dxa"/>
            <w:tcBorders>
              <w:top w:val="nil"/>
              <w:left w:val="nil"/>
              <w:bottom w:val="nil"/>
              <w:right w:val="single" w:sz="8" w:space="0" w:color="000000"/>
            </w:tcBorders>
            <w:shd w:val="clear" w:color="000000" w:fill="D9D9D9"/>
            <w:noWrap/>
            <w:hideMark/>
          </w:tcPr>
          <w:p w14:paraId="0FD26A1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415.80</w:t>
            </w:r>
          </w:p>
        </w:tc>
      </w:tr>
      <w:tr w:rsidR="00AF6E8B" w:rsidRPr="00AF6E8B" w14:paraId="401F2AD6" w14:textId="77777777" w:rsidTr="00AF6E8B">
        <w:trPr>
          <w:trHeight w:val="372"/>
        </w:trPr>
        <w:tc>
          <w:tcPr>
            <w:tcW w:w="1560" w:type="dxa"/>
            <w:tcBorders>
              <w:top w:val="nil"/>
              <w:left w:val="single" w:sz="8" w:space="0" w:color="000000"/>
              <w:bottom w:val="nil"/>
              <w:right w:val="nil"/>
            </w:tcBorders>
            <w:shd w:val="clear" w:color="000000" w:fill="D9D9D9"/>
            <w:hideMark/>
          </w:tcPr>
          <w:p w14:paraId="0D5E76E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7C03ED4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3DB3B96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HF.RI.1.1</w:t>
            </w:r>
          </w:p>
        </w:tc>
        <w:tc>
          <w:tcPr>
            <w:tcW w:w="920" w:type="dxa"/>
            <w:tcBorders>
              <w:top w:val="nil"/>
              <w:left w:val="nil"/>
              <w:bottom w:val="nil"/>
              <w:right w:val="nil"/>
            </w:tcBorders>
            <w:shd w:val="clear" w:color="000000" w:fill="D9D9D9"/>
            <w:hideMark/>
          </w:tcPr>
          <w:p w14:paraId="32DD809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769BBDB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Government (FA.1 General government)</w:t>
            </w:r>
          </w:p>
        </w:tc>
        <w:tc>
          <w:tcPr>
            <w:tcW w:w="660" w:type="dxa"/>
            <w:tcBorders>
              <w:top w:val="nil"/>
              <w:left w:val="nil"/>
              <w:bottom w:val="nil"/>
              <w:right w:val="single" w:sz="4" w:space="0" w:color="000000"/>
            </w:tcBorders>
            <w:shd w:val="clear" w:color="000000" w:fill="D9D9D9"/>
            <w:noWrap/>
            <w:hideMark/>
          </w:tcPr>
          <w:p w14:paraId="4FCA9FB3"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000000" w:fill="D9D9D9"/>
            <w:noWrap/>
            <w:hideMark/>
          </w:tcPr>
          <w:p w14:paraId="2B5D7E1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159.88</w:t>
            </w:r>
          </w:p>
        </w:tc>
        <w:tc>
          <w:tcPr>
            <w:tcW w:w="760" w:type="dxa"/>
            <w:tcBorders>
              <w:top w:val="nil"/>
              <w:left w:val="nil"/>
              <w:bottom w:val="nil"/>
              <w:right w:val="nil"/>
            </w:tcBorders>
            <w:shd w:val="clear" w:color="000000" w:fill="D9D9D9"/>
            <w:noWrap/>
            <w:hideMark/>
          </w:tcPr>
          <w:p w14:paraId="3CBB90C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nil"/>
              <w:left w:val="nil"/>
              <w:bottom w:val="nil"/>
              <w:right w:val="nil"/>
            </w:tcBorders>
            <w:shd w:val="clear" w:color="000000" w:fill="D9D9D9"/>
            <w:noWrap/>
            <w:hideMark/>
          </w:tcPr>
          <w:p w14:paraId="02ACDF6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nil"/>
              <w:left w:val="nil"/>
              <w:bottom w:val="nil"/>
              <w:right w:val="nil"/>
            </w:tcBorders>
            <w:shd w:val="clear" w:color="000000" w:fill="D9D9D9"/>
            <w:noWrap/>
            <w:hideMark/>
          </w:tcPr>
          <w:p w14:paraId="3D03617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9.12</w:t>
            </w:r>
          </w:p>
        </w:tc>
        <w:tc>
          <w:tcPr>
            <w:tcW w:w="640" w:type="dxa"/>
            <w:tcBorders>
              <w:top w:val="nil"/>
              <w:left w:val="nil"/>
              <w:bottom w:val="nil"/>
              <w:right w:val="nil"/>
            </w:tcBorders>
            <w:shd w:val="clear" w:color="000000" w:fill="D9D9D9"/>
            <w:noWrap/>
            <w:hideMark/>
          </w:tcPr>
          <w:p w14:paraId="45BECD0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43CD4CC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36066A9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2F33307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59D62AE1"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0837CCB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5FB4325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1EFBE223"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221.29</w:t>
            </w:r>
          </w:p>
        </w:tc>
      </w:tr>
      <w:tr w:rsidR="00AF6E8B" w:rsidRPr="00AF6E8B" w14:paraId="2C1E79AE" w14:textId="77777777" w:rsidTr="00AF6E8B">
        <w:trPr>
          <w:trHeight w:val="518"/>
        </w:trPr>
        <w:tc>
          <w:tcPr>
            <w:tcW w:w="1560" w:type="dxa"/>
            <w:tcBorders>
              <w:top w:val="nil"/>
              <w:left w:val="single" w:sz="8" w:space="0" w:color="000000"/>
              <w:bottom w:val="nil"/>
              <w:right w:val="nil"/>
            </w:tcBorders>
            <w:shd w:val="clear" w:color="000000" w:fill="D9D9D9"/>
            <w:hideMark/>
          </w:tcPr>
          <w:p w14:paraId="06BB309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564379A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759DE37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HF.RI.1.2</w:t>
            </w:r>
          </w:p>
        </w:tc>
        <w:tc>
          <w:tcPr>
            <w:tcW w:w="920" w:type="dxa"/>
            <w:tcBorders>
              <w:top w:val="nil"/>
              <w:left w:val="nil"/>
              <w:bottom w:val="nil"/>
              <w:right w:val="nil"/>
            </w:tcBorders>
            <w:shd w:val="clear" w:color="000000" w:fill="D9D9D9"/>
            <w:hideMark/>
          </w:tcPr>
          <w:p w14:paraId="452D0F9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6CBD1F1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Corporations (FA.2 Insurance + FA.3 Corporations)</w:t>
            </w:r>
          </w:p>
        </w:tc>
        <w:tc>
          <w:tcPr>
            <w:tcW w:w="660" w:type="dxa"/>
            <w:tcBorders>
              <w:top w:val="nil"/>
              <w:left w:val="nil"/>
              <w:bottom w:val="nil"/>
              <w:right w:val="single" w:sz="4" w:space="0" w:color="000000"/>
            </w:tcBorders>
            <w:shd w:val="clear" w:color="000000" w:fill="D9D9D9"/>
            <w:noWrap/>
            <w:hideMark/>
          </w:tcPr>
          <w:p w14:paraId="2E5F083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0ECA922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0C54AA4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2715E2D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0DABA1D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0C6D02F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D166364"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000000" w:fill="D9D9D9"/>
            <w:noWrap/>
            <w:hideMark/>
          </w:tcPr>
          <w:p w14:paraId="6EEFC1A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7EE4103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0E4EAF7A"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7BAE964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73C86CD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6B04A44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r>
      <w:tr w:rsidR="00AF6E8B" w:rsidRPr="00AF6E8B" w14:paraId="6EF81394" w14:textId="77777777" w:rsidTr="00AF6E8B">
        <w:trPr>
          <w:trHeight w:val="372"/>
        </w:trPr>
        <w:tc>
          <w:tcPr>
            <w:tcW w:w="1560" w:type="dxa"/>
            <w:tcBorders>
              <w:top w:val="nil"/>
              <w:left w:val="single" w:sz="8" w:space="0" w:color="000000"/>
              <w:bottom w:val="nil"/>
              <w:right w:val="nil"/>
            </w:tcBorders>
            <w:shd w:val="clear" w:color="000000" w:fill="D9D9D9"/>
            <w:hideMark/>
          </w:tcPr>
          <w:p w14:paraId="282ECBD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265004A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66D0327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HF.RI.1.3</w:t>
            </w:r>
          </w:p>
        </w:tc>
        <w:tc>
          <w:tcPr>
            <w:tcW w:w="920" w:type="dxa"/>
            <w:tcBorders>
              <w:top w:val="nil"/>
              <w:left w:val="nil"/>
              <w:bottom w:val="nil"/>
              <w:right w:val="nil"/>
            </w:tcBorders>
            <w:shd w:val="clear" w:color="000000" w:fill="D9D9D9"/>
            <w:hideMark/>
          </w:tcPr>
          <w:p w14:paraId="5C2C11D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21B5111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Households (FA.5 Households)</w:t>
            </w:r>
          </w:p>
        </w:tc>
        <w:tc>
          <w:tcPr>
            <w:tcW w:w="660" w:type="dxa"/>
            <w:tcBorders>
              <w:top w:val="nil"/>
              <w:left w:val="nil"/>
              <w:bottom w:val="nil"/>
              <w:right w:val="single" w:sz="4" w:space="0" w:color="000000"/>
            </w:tcBorders>
            <w:shd w:val="clear" w:color="000000" w:fill="D9D9D9"/>
            <w:noWrap/>
            <w:hideMark/>
          </w:tcPr>
          <w:p w14:paraId="3A5D6AB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2CD47DC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6EEACA3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405D327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265006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07CC4F3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4080A35"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037C7E8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A0FC54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168.64</w:t>
            </w:r>
          </w:p>
        </w:tc>
        <w:tc>
          <w:tcPr>
            <w:tcW w:w="520" w:type="dxa"/>
            <w:tcBorders>
              <w:top w:val="nil"/>
              <w:left w:val="nil"/>
              <w:bottom w:val="nil"/>
              <w:right w:val="single" w:sz="4" w:space="0" w:color="000000"/>
            </w:tcBorders>
            <w:shd w:val="clear" w:color="000000" w:fill="D9D9D9"/>
            <w:noWrap/>
            <w:hideMark/>
          </w:tcPr>
          <w:p w14:paraId="2A0F4D3E"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8131C5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00320C4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1B0D796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168.64</w:t>
            </w:r>
          </w:p>
        </w:tc>
      </w:tr>
      <w:tr w:rsidR="00AF6E8B" w:rsidRPr="00AF6E8B" w14:paraId="5BCD58C4" w14:textId="77777777" w:rsidTr="00AF6E8B">
        <w:trPr>
          <w:trHeight w:val="372"/>
        </w:trPr>
        <w:tc>
          <w:tcPr>
            <w:tcW w:w="1560" w:type="dxa"/>
            <w:tcBorders>
              <w:top w:val="nil"/>
              <w:left w:val="single" w:sz="8" w:space="0" w:color="000000"/>
              <w:bottom w:val="nil"/>
              <w:right w:val="nil"/>
            </w:tcBorders>
            <w:shd w:val="clear" w:color="000000" w:fill="D9D9D9"/>
            <w:hideMark/>
          </w:tcPr>
          <w:p w14:paraId="3E13F9D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1F64AEA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748D3F0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HF.RI.1.5</w:t>
            </w:r>
          </w:p>
        </w:tc>
        <w:tc>
          <w:tcPr>
            <w:tcW w:w="920" w:type="dxa"/>
            <w:tcBorders>
              <w:top w:val="nil"/>
              <w:left w:val="nil"/>
              <w:bottom w:val="nil"/>
              <w:right w:val="nil"/>
            </w:tcBorders>
            <w:shd w:val="clear" w:color="000000" w:fill="D9D9D9"/>
            <w:hideMark/>
          </w:tcPr>
          <w:p w14:paraId="69B864E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6204F9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Rest of the world (FA.6 Rest of the world)</w:t>
            </w:r>
          </w:p>
        </w:tc>
        <w:tc>
          <w:tcPr>
            <w:tcW w:w="660" w:type="dxa"/>
            <w:tcBorders>
              <w:top w:val="nil"/>
              <w:left w:val="nil"/>
              <w:bottom w:val="nil"/>
              <w:right w:val="single" w:sz="4" w:space="0" w:color="000000"/>
            </w:tcBorders>
            <w:shd w:val="clear" w:color="000000" w:fill="D9D9D9"/>
            <w:noWrap/>
            <w:hideMark/>
          </w:tcPr>
          <w:p w14:paraId="73F299B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nil"/>
              <w:right w:val="nil"/>
            </w:tcBorders>
            <w:shd w:val="clear" w:color="000000" w:fill="D9D9D9"/>
            <w:noWrap/>
            <w:hideMark/>
          </w:tcPr>
          <w:p w14:paraId="3CFF895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3244F80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1AEBA5B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000000" w:fill="D9D9D9"/>
            <w:noWrap/>
            <w:hideMark/>
          </w:tcPr>
          <w:p w14:paraId="5D42404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noWrap/>
            <w:hideMark/>
          </w:tcPr>
          <w:p w14:paraId="51A84D2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0A523A4"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1A552D3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0B33F6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07948919"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6.28</w:t>
            </w:r>
          </w:p>
        </w:tc>
        <w:tc>
          <w:tcPr>
            <w:tcW w:w="640" w:type="dxa"/>
            <w:tcBorders>
              <w:top w:val="nil"/>
              <w:left w:val="nil"/>
              <w:bottom w:val="nil"/>
              <w:right w:val="nil"/>
            </w:tcBorders>
            <w:shd w:val="clear" w:color="000000" w:fill="D9D9D9"/>
            <w:noWrap/>
            <w:hideMark/>
          </w:tcPr>
          <w:p w14:paraId="685C3169"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0.75</w:t>
            </w:r>
          </w:p>
        </w:tc>
        <w:tc>
          <w:tcPr>
            <w:tcW w:w="640" w:type="dxa"/>
            <w:tcBorders>
              <w:top w:val="nil"/>
              <w:left w:val="nil"/>
              <w:bottom w:val="nil"/>
              <w:right w:val="single" w:sz="8" w:space="0" w:color="000000"/>
            </w:tcBorders>
            <w:shd w:val="clear" w:color="000000" w:fill="D9D9D9"/>
            <w:noWrap/>
            <w:hideMark/>
          </w:tcPr>
          <w:p w14:paraId="33E0853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5.53</w:t>
            </w:r>
          </w:p>
        </w:tc>
        <w:tc>
          <w:tcPr>
            <w:tcW w:w="640" w:type="dxa"/>
            <w:tcBorders>
              <w:top w:val="nil"/>
              <w:left w:val="nil"/>
              <w:bottom w:val="nil"/>
              <w:right w:val="single" w:sz="8" w:space="0" w:color="000000"/>
            </w:tcBorders>
            <w:shd w:val="clear" w:color="000000" w:fill="D9D9D9"/>
            <w:noWrap/>
            <w:hideMark/>
          </w:tcPr>
          <w:p w14:paraId="4763D41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6.28</w:t>
            </w:r>
          </w:p>
        </w:tc>
      </w:tr>
      <w:tr w:rsidR="00AF6E8B" w:rsidRPr="00AF6E8B" w14:paraId="7E277D1F" w14:textId="77777777" w:rsidTr="00AF6E8B">
        <w:trPr>
          <w:trHeight w:val="229"/>
        </w:trPr>
        <w:tc>
          <w:tcPr>
            <w:tcW w:w="1560" w:type="dxa"/>
            <w:tcBorders>
              <w:top w:val="nil"/>
              <w:left w:val="single" w:sz="8" w:space="0" w:color="000000"/>
              <w:bottom w:val="nil"/>
              <w:right w:val="nil"/>
            </w:tcBorders>
            <w:shd w:val="clear" w:color="000000" w:fill="D9D9D9"/>
            <w:hideMark/>
          </w:tcPr>
          <w:p w14:paraId="6FD3372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4520" w:type="dxa"/>
            <w:gridSpan w:val="4"/>
            <w:tcBorders>
              <w:top w:val="nil"/>
              <w:left w:val="nil"/>
              <w:bottom w:val="nil"/>
              <w:right w:val="single" w:sz="4" w:space="0" w:color="000000"/>
            </w:tcBorders>
            <w:shd w:val="clear" w:color="000000" w:fill="D9D9D9"/>
            <w:hideMark/>
          </w:tcPr>
          <w:p w14:paraId="14F8FA1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Financing schemes and the related cost-sharing together</w:t>
            </w:r>
          </w:p>
        </w:tc>
        <w:tc>
          <w:tcPr>
            <w:tcW w:w="660" w:type="dxa"/>
            <w:tcBorders>
              <w:top w:val="nil"/>
              <w:left w:val="nil"/>
              <w:bottom w:val="nil"/>
              <w:right w:val="single" w:sz="4" w:space="0" w:color="000000"/>
            </w:tcBorders>
            <w:shd w:val="clear" w:color="000000" w:fill="D9D9D9"/>
            <w:noWrap/>
            <w:hideMark/>
          </w:tcPr>
          <w:p w14:paraId="2E9E188C"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000000" w:fill="D9D9D9"/>
            <w:noWrap/>
            <w:hideMark/>
          </w:tcPr>
          <w:p w14:paraId="02207972"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159.88</w:t>
            </w:r>
          </w:p>
        </w:tc>
        <w:tc>
          <w:tcPr>
            <w:tcW w:w="760" w:type="dxa"/>
            <w:tcBorders>
              <w:top w:val="nil"/>
              <w:left w:val="nil"/>
              <w:bottom w:val="nil"/>
              <w:right w:val="nil"/>
            </w:tcBorders>
            <w:shd w:val="clear" w:color="000000" w:fill="D9D9D9"/>
            <w:noWrap/>
            <w:hideMark/>
          </w:tcPr>
          <w:p w14:paraId="32DFC1F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nil"/>
              <w:left w:val="nil"/>
              <w:bottom w:val="nil"/>
              <w:right w:val="nil"/>
            </w:tcBorders>
            <w:shd w:val="clear" w:color="000000" w:fill="D9D9D9"/>
            <w:noWrap/>
            <w:hideMark/>
          </w:tcPr>
          <w:p w14:paraId="4D1FDE85"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nil"/>
              <w:left w:val="nil"/>
              <w:bottom w:val="nil"/>
              <w:right w:val="nil"/>
            </w:tcBorders>
            <w:shd w:val="clear" w:color="000000" w:fill="D9D9D9"/>
            <w:noWrap/>
            <w:hideMark/>
          </w:tcPr>
          <w:p w14:paraId="5AA865F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9.12</w:t>
            </w:r>
          </w:p>
        </w:tc>
        <w:tc>
          <w:tcPr>
            <w:tcW w:w="640" w:type="dxa"/>
            <w:tcBorders>
              <w:top w:val="nil"/>
              <w:left w:val="nil"/>
              <w:bottom w:val="nil"/>
              <w:right w:val="nil"/>
            </w:tcBorders>
            <w:shd w:val="clear" w:color="000000" w:fill="D9D9D9"/>
            <w:noWrap/>
            <w:hideMark/>
          </w:tcPr>
          <w:p w14:paraId="095D744E"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61437C3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nil"/>
              <w:left w:val="nil"/>
              <w:bottom w:val="nil"/>
              <w:right w:val="nil"/>
            </w:tcBorders>
            <w:shd w:val="clear" w:color="000000" w:fill="D9D9D9"/>
            <w:noWrap/>
            <w:hideMark/>
          </w:tcPr>
          <w:p w14:paraId="75007C47"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2EACA22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2FD4D36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12BE390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269FC1D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59DC9406"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240.89</w:t>
            </w:r>
          </w:p>
        </w:tc>
      </w:tr>
      <w:tr w:rsidR="00AF6E8B" w:rsidRPr="00AF6E8B" w14:paraId="1795D309" w14:textId="77777777" w:rsidTr="00AF6E8B">
        <w:trPr>
          <w:trHeight w:val="949"/>
        </w:trPr>
        <w:tc>
          <w:tcPr>
            <w:tcW w:w="1560" w:type="dxa"/>
            <w:tcBorders>
              <w:top w:val="nil"/>
              <w:left w:val="single" w:sz="8" w:space="0" w:color="000000"/>
              <w:bottom w:val="nil"/>
              <w:right w:val="nil"/>
            </w:tcBorders>
            <w:shd w:val="clear" w:color="000000" w:fill="D9D9D9"/>
            <w:hideMark/>
          </w:tcPr>
          <w:p w14:paraId="4BF8116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000000" w:fill="D9D9D9"/>
            <w:hideMark/>
          </w:tcPr>
          <w:p w14:paraId="06BFD80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000000" w:fill="D9D9D9"/>
            <w:hideMark/>
          </w:tcPr>
          <w:p w14:paraId="08CEA4C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HF.RI.2</w:t>
            </w:r>
          </w:p>
        </w:tc>
        <w:tc>
          <w:tcPr>
            <w:tcW w:w="920" w:type="dxa"/>
            <w:tcBorders>
              <w:top w:val="nil"/>
              <w:left w:val="nil"/>
              <w:bottom w:val="nil"/>
              <w:right w:val="nil"/>
            </w:tcBorders>
            <w:shd w:val="clear" w:color="000000" w:fill="D9D9D9"/>
            <w:hideMark/>
          </w:tcPr>
          <w:p w14:paraId="7A94879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single" w:sz="4" w:space="0" w:color="000000"/>
            </w:tcBorders>
            <w:shd w:val="clear" w:color="000000" w:fill="D9D9D9"/>
            <w:hideMark/>
          </w:tcPr>
          <w:p w14:paraId="2F236EA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Governmental schemes and compulsory contributory health insurance schemes together with cost sharing (HF.1 + HF.3.2.1)</w:t>
            </w:r>
          </w:p>
        </w:tc>
        <w:tc>
          <w:tcPr>
            <w:tcW w:w="660" w:type="dxa"/>
            <w:tcBorders>
              <w:top w:val="nil"/>
              <w:left w:val="nil"/>
              <w:bottom w:val="nil"/>
              <w:right w:val="single" w:sz="4" w:space="0" w:color="000000"/>
            </w:tcBorders>
            <w:shd w:val="clear" w:color="000000" w:fill="D9D9D9"/>
            <w:noWrap/>
            <w:hideMark/>
          </w:tcPr>
          <w:p w14:paraId="7D589D42"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221.29</w:t>
            </w:r>
          </w:p>
        </w:tc>
        <w:tc>
          <w:tcPr>
            <w:tcW w:w="660" w:type="dxa"/>
            <w:tcBorders>
              <w:top w:val="nil"/>
              <w:left w:val="nil"/>
              <w:bottom w:val="nil"/>
              <w:right w:val="nil"/>
            </w:tcBorders>
            <w:shd w:val="clear" w:color="000000" w:fill="D9D9D9"/>
            <w:noWrap/>
            <w:hideMark/>
          </w:tcPr>
          <w:p w14:paraId="4B95EDB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159.88</w:t>
            </w:r>
          </w:p>
        </w:tc>
        <w:tc>
          <w:tcPr>
            <w:tcW w:w="760" w:type="dxa"/>
            <w:tcBorders>
              <w:top w:val="nil"/>
              <w:left w:val="nil"/>
              <w:bottom w:val="nil"/>
              <w:right w:val="nil"/>
            </w:tcBorders>
            <w:shd w:val="clear" w:color="000000" w:fill="D9D9D9"/>
            <w:noWrap/>
            <w:hideMark/>
          </w:tcPr>
          <w:p w14:paraId="51CCEEA0"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26.60</w:t>
            </w:r>
          </w:p>
        </w:tc>
        <w:tc>
          <w:tcPr>
            <w:tcW w:w="760" w:type="dxa"/>
            <w:tcBorders>
              <w:top w:val="nil"/>
              <w:left w:val="nil"/>
              <w:bottom w:val="nil"/>
              <w:right w:val="nil"/>
            </w:tcBorders>
            <w:shd w:val="clear" w:color="000000" w:fill="D9D9D9"/>
            <w:noWrap/>
            <w:hideMark/>
          </w:tcPr>
          <w:p w14:paraId="3DEB60F8"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124.16</w:t>
            </w:r>
          </w:p>
        </w:tc>
        <w:tc>
          <w:tcPr>
            <w:tcW w:w="760" w:type="dxa"/>
            <w:tcBorders>
              <w:top w:val="nil"/>
              <w:left w:val="nil"/>
              <w:bottom w:val="nil"/>
              <w:right w:val="nil"/>
            </w:tcBorders>
            <w:shd w:val="clear" w:color="000000" w:fill="D9D9D9"/>
            <w:noWrap/>
            <w:hideMark/>
          </w:tcPr>
          <w:p w14:paraId="09F3D2B4"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9.12</w:t>
            </w:r>
          </w:p>
        </w:tc>
        <w:tc>
          <w:tcPr>
            <w:tcW w:w="640" w:type="dxa"/>
            <w:tcBorders>
              <w:top w:val="nil"/>
              <w:left w:val="nil"/>
              <w:bottom w:val="nil"/>
              <w:right w:val="nil"/>
            </w:tcBorders>
            <w:shd w:val="clear" w:color="000000" w:fill="D9D9D9"/>
            <w:noWrap/>
            <w:hideMark/>
          </w:tcPr>
          <w:p w14:paraId="69E6F73D"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5CA7D3AC"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2D7058A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4A050EF3"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3F1B60C9"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nil"/>
              <w:right w:val="nil"/>
            </w:tcBorders>
            <w:shd w:val="clear" w:color="000000" w:fill="D9D9D9"/>
            <w:noWrap/>
            <w:hideMark/>
          </w:tcPr>
          <w:p w14:paraId="185CD71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3CB344B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single" w:sz="8" w:space="0" w:color="000000"/>
            </w:tcBorders>
            <w:shd w:val="clear" w:color="000000" w:fill="D9D9D9"/>
            <w:noWrap/>
            <w:hideMark/>
          </w:tcPr>
          <w:p w14:paraId="445F503B"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221.29</w:t>
            </w:r>
          </w:p>
        </w:tc>
      </w:tr>
      <w:tr w:rsidR="00AF6E8B" w:rsidRPr="00AF6E8B" w14:paraId="3DCAB52D" w14:textId="77777777" w:rsidTr="00AF6E8B">
        <w:trPr>
          <w:trHeight w:val="803"/>
        </w:trPr>
        <w:tc>
          <w:tcPr>
            <w:tcW w:w="1560" w:type="dxa"/>
            <w:tcBorders>
              <w:top w:val="nil"/>
              <w:left w:val="single" w:sz="8" w:space="0" w:color="000000"/>
              <w:bottom w:val="single" w:sz="8" w:space="0" w:color="000000"/>
              <w:right w:val="nil"/>
            </w:tcBorders>
            <w:shd w:val="clear" w:color="000000" w:fill="D9D9D9"/>
            <w:hideMark/>
          </w:tcPr>
          <w:p w14:paraId="69CDAD7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nil"/>
            </w:tcBorders>
            <w:shd w:val="clear" w:color="000000" w:fill="D9D9D9"/>
            <w:hideMark/>
          </w:tcPr>
          <w:p w14:paraId="128402E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single" w:sz="8" w:space="0" w:color="000000"/>
              <w:right w:val="nil"/>
            </w:tcBorders>
            <w:shd w:val="clear" w:color="000000" w:fill="D9D9D9"/>
            <w:hideMark/>
          </w:tcPr>
          <w:p w14:paraId="6D70F20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HF.RI.3</w:t>
            </w:r>
          </w:p>
        </w:tc>
        <w:tc>
          <w:tcPr>
            <w:tcW w:w="920" w:type="dxa"/>
            <w:tcBorders>
              <w:top w:val="nil"/>
              <w:left w:val="nil"/>
              <w:bottom w:val="single" w:sz="8" w:space="0" w:color="000000"/>
              <w:right w:val="nil"/>
            </w:tcBorders>
            <w:shd w:val="clear" w:color="000000" w:fill="D9D9D9"/>
            <w:hideMark/>
          </w:tcPr>
          <w:p w14:paraId="2101A54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single" w:sz="8" w:space="0" w:color="000000"/>
              <w:right w:val="single" w:sz="4" w:space="0" w:color="000000"/>
            </w:tcBorders>
            <w:shd w:val="clear" w:color="000000" w:fill="D9D9D9"/>
            <w:hideMark/>
          </w:tcPr>
          <w:p w14:paraId="572F3BA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Voluntary health insurance schemes together with cost sharing (HF.2.1+HF.3.2.2)</w:t>
            </w:r>
          </w:p>
        </w:tc>
        <w:tc>
          <w:tcPr>
            <w:tcW w:w="660" w:type="dxa"/>
            <w:tcBorders>
              <w:top w:val="nil"/>
              <w:left w:val="nil"/>
              <w:bottom w:val="single" w:sz="8" w:space="0" w:color="000000"/>
              <w:right w:val="single" w:sz="4" w:space="0" w:color="000000"/>
            </w:tcBorders>
            <w:shd w:val="clear" w:color="000000" w:fill="D9D9D9"/>
            <w:noWrap/>
            <w:hideMark/>
          </w:tcPr>
          <w:p w14:paraId="4A0FACB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60" w:type="dxa"/>
            <w:tcBorders>
              <w:top w:val="nil"/>
              <w:left w:val="nil"/>
              <w:bottom w:val="single" w:sz="8" w:space="0" w:color="000000"/>
              <w:right w:val="nil"/>
            </w:tcBorders>
            <w:shd w:val="clear" w:color="000000" w:fill="D9D9D9"/>
            <w:noWrap/>
            <w:hideMark/>
          </w:tcPr>
          <w:p w14:paraId="5660B8E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single" w:sz="8" w:space="0" w:color="000000"/>
              <w:right w:val="nil"/>
            </w:tcBorders>
            <w:shd w:val="clear" w:color="000000" w:fill="D9D9D9"/>
            <w:noWrap/>
            <w:hideMark/>
          </w:tcPr>
          <w:p w14:paraId="57A31F8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single" w:sz="8" w:space="0" w:color="000000"/>
              <w:right w:val="nil"/>
            </w:tcBorders>
            <w:shd w:val="clear" w:color="000000" w:fill="D9D9D9"/>
            <w:noWrap/>
            <w:hideMark/>
          </w:tcPr>
          <w:p w14:paraId="27FD908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single" w:sz="8" w:space="0" w:color="000000"/>
              <w:right w:val="nil"/>
            </w:tcBorders>
            <w:shd w:val="clear" w:color="000000" w:fill="D9D9D9"/>
            <w:noWrap/>
            <w:hideMark/>
          </w:tcPr>
          <w:p w14:paraId="459E690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nil"/>
            </w:tcBorders>
            <w:shd w:val="clear" w:color="000000" w:fill="D9D9D9"/>
            <w:noWrap/>
            <w:hideMark/>
          </w:tcPr>
          <w:p w14:paraId="692F1CA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single" w:sz="4" w:space="0" w:color="000000"/>
              <w:bottom w:val="single" w:sz="8" w:space="0" w:color="000000"/>
              <w:right w:val="single" w:sz="4" w:space="0" w:color="000000"/>
            </w:tcBorders>
            <w:shd w:val="clear" w:color="000000" w:fill="D9D9D9"/>
            <w:noWrap/>
            <w:hideMark/>
          </w:tcPr>
          <w:p w14:paraId="4F6B5C4E" w14:textId="77777777" w:rsidR="00AF6E8B" w:rsidRPr="00AF6E8B" w:rsidRDefault="00AF6E8B" w:rsidP="00AF6E8B">
            <w:pPr>
              <w:spacing w:after="0" w:line="240" w:lineRule="auto"/>
              <w:jc w:val="right"/>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19.60</w:t>
            </w:r>
          </w:p>
        </w:tc>
        <w:tc>
          <w:tcPr>
            <w:tcW w:w="640" w:type="dxa"/>
            <w:tcBorders>
              <w:top w:val="nil"/>
              <w:left w:val="nil"/>
              <w:bottom w:val="single" w:sz="8" w:space="0" w:color="000000"/>
              <w:right w:val="nil"/>
            </w:tcBorders>
            <w:shd w:val="clear" w:color="000000" w:fill="D9D9D9"/>
            <w:noWrap/>
            <w:hideMark/>
          </w:tcPr>
          <w:p w14:paraId="64C0FF2A"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c>
          <w:tcPr>
            <w:tcW w:w="660" w:type="dxa"/>
            <w:tcBorders>
              <w:top w:val="nil"/>
              <w:left w:val="single" w:sz="4" w:space="0" w:color="000000"/>
              <w:bottom w:val="single" w:sz="8" w:space="0" w:color="000000"/>
              <w:right w:val="single" w:sz="4" w:space="0" w:color="000000"/>
            </w:tcBorders>
            <w:shd w:val="clear" w:color="000000" w:fill="D9D9D9"/>
            <w:noWrap/>
            <w:hideMark/>
          </w:tcPr>
          <w:p w14:paraId="5B09DE80"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520" w:type="dxa"/>
            <w:tcBorders>
              <w:top w:val="nil"/>
              <w:left w:val="nil"/>
              <w:bottom w:val="single" w:sz="8" w:space="0" w:color="000000"/>
              <w:right w:val="single" w:sz="4" w:space="0" w:color="000000"/>
            </w:tcBorders>
            <w:shd w:val="clear" w:color="000000" w:fill="D9D9D9"/>
            <w:noWrap/>
            <w:hideMark/>
          </w:tcPr>
          <w:p w14:paraId="24A9B216" w14:textId="77777777" w:rsidR="00AF6E8B" w:rsidRPr="00AF6E8B" w:rsidRDefault="00AF6E8B" w:rsidP="00AF6E8B">
            <w:pPr>
              <w:spacing w:after="0" w:line="240" w:lineRule="auto"/>
              <w:rPr>
                <w:rFonts w:ascii="Arial Unicode MS" w:eastAsia="Arial Unicode MS" w:hAnsi="Arial Unicode MS" w:cs="Arial Unicode MS"/>
                <w:b/>
                <w:bCs/>
                <w:sz w:val="16"/>
                <w:szCs w:val="16"/>
                <w:lang w:val="en-US"/>
              </w:rPr>
            </w:pPr>
            <w:r w:rsidRPr="00AF6E8B">
              <w:rPr>
                <w:rFonts w:ascii="Arial Unicode MS" w:eastAsia="Arial Unicode MS" w:hAnsi="Arial Unicode MS" w:cs="Arial Unicode MS" w:hint="eastAsia"/>
                <w:b/>
                <w:bCs/>
                <w:sz w:val="16"/>
                <w:szCs w:val="16"/>
                <w:lang w:val="en-US"/>
              </w:rPr>
              <w:t> </w:t>
            </w:r>
          </w:p>
        </w:tc>
        <w:tc>
          <w:tcPr>
            <w:tcW w:w="640" w:type="dxa"/>
            <w:tcBorders>
              <w:top w:val="nil"/>
              <w:left w:val="nil"/>
              <w:bottom w:val="single" w:sz="8" w:space="0" w:color="000000"/>
              <w:right w:val="nil"/>
            </w:tcBorders>
            <w:shd w:val="clear" w:color="000000" w:fill="D9D9D9"/>
            <w:noWrap/>
            <w:hideMark/>
          </w:tcPr>
          <w:p w14:paraId="1D21CAD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single" w:sz="8" w:space="0" w:color="000000"/>
            </w:tcBorders>
            <w:shd w:val="clear" w:color="000000" w:fill="D9D9D9"/>
            <w:noWrap/>
            <w:hideMark/>
          </w:tcPr>
          <w:p w14:paraId="346E58B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single" w:sz="8" w:space="0" w:color="000000"/>
              <w:right w:val="single" w:sz="8" w:space="0" w:color="000000"/>
            </w:tcBorders>
            <w:shd w:val="clear" w:color="000000" w:fill="D9D9D9"/>
            <w:noWrap/>
            <w:hideMark/>
          </w:tcPr>
          <w:p w14:paraId="084E4571" w14:textId="77777777" w:rsidR="00AF6E8B" w:rsidRPr="00AF6E8B" w:rsidRDefault="00AF6E8B" w:rsidP="00AF6E8B">
            <w:pPr>
              <w:spacing w:after="0" w:line="240" w:lineRule="auto"/>
              <w:jc w:val="right"/>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19.60</w:t>
            </w:r>
          </w:p>
        </w:tc>
      </w:tr>
      <w:tr w:rsidR="00AF6E8B" w:rsidRPr="00AF6E8B" w14:paraId="7BEEE8B8" w14:textId="77777777" w:rsidTr="00AF6E8B">
        <w:trPr>
          <w:trHeight w:val="218"/>
        </w:trPr>
        <w:tc>
          <w:tcPr>
            <w:tcW w:w="1560" w:type="dxa"/>
            <w:tcBorders>
              <w:top w:val="nil"/>
              <w:left w:val="nil"/>
              <w:bottom w:val="nil"/>
              <w:right w:val="nil"/>
            </w:tcBorders>
            <w:shd w:val="clear" w:color="auto" w:fill="auto"/>
            <w:noWrap/>
            <w:hideMark/>
          </w:tcPr>
          <w:p w14:paraId="249550D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0F4C467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auto" w:fill="auto"/>
            <w:noWrap/>
            <w:hideMark/>
          </w:tcPr>
          <w:p w14:paraId="7C3819B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noWrap/>
            <w:hideMark/>
          </w:tcPr>
          <w:p w14:paraId="0F3EB30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nil"/>
            </w:tcBorders>
            <w:shd w:val="clear" w:color="auto" w:fill="auto"/>
            <w:noWrap/>
            <w:hideMark/>
          </w:tcPr>
          <w:p w14:paraId="73670D0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536AA3B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3D16D6A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3036A41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3B418F6C"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5D27FB3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1DE97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3379F1F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8458DB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4F5B7E2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040366A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1184D46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FD549D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47D749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7B1F9C00" w14:textId="77777777" w:rsidTr="00AF6E8B">
        <w:trPr>
          <w:trHeight w:val="229"/>
        </w:trPr>
        <w:tc>
          <w:tcPr>
            <w:tcW w:w="1560" w:type="dxa"/>
            <w:tcBorders>
              <w:top w:val="nil"/>
              <w:left w:val="nil"/>
              <w:bottom w:val="nil"/>
              <w:right w:val="nil"/>
            </w:tcBorders>
            <w:shd w:val="clear" w:color="auto" w:fill="auto"/>
            <w:noWrap/>
            <w:hideMark/>
          </w:tcPr>
          <w:p w14:paraId="1762E491"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Used data sources:</w:t>
            </w:r>
          </w:p>
        </w:tc>
        <w:tc>
          <w:tcPr>
            <w:tcW w:w="640" w:type="dxa"/>
            <w:tcBorders>
              <w:top w:val="nil"/>
              <w:left w:val="nil"/>
              <w:bottom w:val="nil"/>
              <w:right w:val="nil"/>
            </w:tcBorders>
            <w:shd w:val="clear" w:color="auto" w:fill="auto"/>
            <w:noWrap/>
            <w:hideMark/>
          </w:tcPr>
          <w:p w14:paraId="47E73CC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40" w:type="dxa"/>
            <w:tcBorders>
              <w:top w:val="nil"/>
              <w:left w:val="nil"/>
              <w:bottom w:val="nil"/>
              <w:right w:val="nil"/>
            </w:tcBorders>
            <w:shd w:val="clear" w:color="auto" w:fill="auto"/>
            <w:noWrap/>
            <w:hideMark/>
          </w:tcPr>
          <w:p w14:paraId="0D12AD28"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920" w:type="dxa"/>
            <w:tcBorders>
              <w:top w:val="nil"/>
              <w:left w:val="nil"/>
              <w:bottom w:val="nil"/>
              <w:right w:val="nil"/>
            </w:tcBorders>
            <w:shd w:val="clear" w:color="auto" w:fill="auto"/>
            <w:noWrap/>
            <w:hideMark/>
          </w:tcPr>
          <w:p w14:paraId="2089805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2020" w:type="dxa"/>
            <w:tcBorders>
              <w:top w:val="nil"/>
              <w:left w:val="nil"/>
              <w:bottom w:val="nil"/>
              <w:right w:val="nil"/>
            </w:tcBorders>
            <w:shd w:val="clear" w:color="auto" w:fill="auto"/>
            <w:noWrap/>
            <w:hideMark/>
          </w:tcPr>
          <w:p w14:paraId="560E6FC3"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02E26EF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43C805D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6B9522EF"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536A1825"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760" w:type="dxa"/>
            <w:tcBorders>
              <w:top w:val="nil"/>
              <w:left w:val="nil"/>
              <w:bottom w:val="nil"/>
              <w:right w:val="nil"/>
            </w:tcBorders>
            <w:shd w:val="clear" w:color="auto" w:fill="auto"/>
            <w:noWrap/>
            <w:hideMark/>
          </w:tcPr>
          <w:p w14:paraId="282D1DE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5E023C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80" w:type="dxa"/>
            <w:tcBorders>
              <w:top w:val="nil"/>
              <w:left w:val="nil"/>
              <w:bottom w:val="nil"/>
              <w:right w:val="nil"/>
            </w:tcBorders>
            <w:shd w:val="clear" w:color="auto" w:fill="auto"/>
            <w:noWrap/>
            <w:hideMark/>
          </w:tcPr>
          <w:p w14:paraId="62CA018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7AA98FA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60" w:type="dxa"/>
            <w:tcBorders>
              <w:top w:val="nil"/>
              <w:left w:val="nil"/>
              <w:bottom w:val="nil"/>
              <w:right w:val="nil"/>
            </w:tcBorders>
            <w:shd w:val="clear" w:color="auto" w:fill="auto"/>
            <w:noWrap/>
            <w:hideMark/>
          </w:tcPr>
          <w:p w14:paraId="55F7E96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520" w:type="dxa"/>
            <w:tcBorders>
              <w:top w:val="nil"/>
              <w:left w:val="nil"/>
              <w:bottom w:val="nil"/>
              <w:right w:val="nil"/>
            </w:tcBorders>
            <w:shd w:val="clear" w:color="auto" w:fill="auto"/>
            <w:noWrap/>
            <w:hideMark/>
          </w:tcPr>
          <w:p w14:paraId="22C307F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2F164562"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04709D9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c>
          <w:tcPr>
            <w:tcW w:w="640" w:type="dxa"/>
            <w:tcBorders>
              <w:top w:val="nil"/>
              <w:left w:val="nil"/>
              <w:bottom w:val="nil"/>
              <w:right w:val="nil"/>
            </w:tcBorders>
            <w:shd w:val="clear" w:color="auto" w:fill="auto"/>
            <w:noWrap/>
            <w:hideMark/>
          </w:tcPr>
          <w:p w14:paraId="6F5A6D4A"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436C1165" w14:textId="77777777" w:rsidTr="00AF6E8B">
        <w:trPr>
          <w:trHeight w:val="218"/>
        </w:trPr>
        <w:tc>
          <w:tcPr>
            <w:tcW w:w="14640" w:type="dxa"/>
            <w:gridSpan w:val="18"/>
            <w:tcBorders>
              <w:top w:val="nil"/>
              <w:left w:val="nil"/>
              <w:bottom w:val="nil"/>
              <w:right w:val="nil"/>
            </w:tcBorders>
            <w:shd w:val="clear" w:color="auto" w:fill="auto"/>
            <w:noWrap/>
            <w:hideMark/>
          </w:tcPr>
          <w:p w14:paraId="06B0B06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r w:rsidR="00AF6E8B" w:rsidRPr="00AF6E8B" w14:paraId="22D53E05" w14:textId="77777777" w:rsidTr="00AF6E8B">
        <w:trPr>
          <w:trHeight w:val="229"/>
        </w:trPr>
        <w:tc>
          <w:tcPr>
            <w:tcW w:w="1560" w:type="dxa"/>
            <w:tcBorders>
              <w:top w:val="nil"/>
              <w:left w:val="nil"/>
              <w:bottom w:val="nil"/>
              <w:right w:val="nil"/>
            </w:tcBorders>
            <w:shd w:val="clear" w:color="auto" w:fill="auto"/>
            <w:hideMark/>
          </w:tcPr>
          <w:p w14:paraId="23E42F74"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Donors</w:t>
            </w:r>
          </w:p>
        </w:tc>
        <w:tc>
          <w:tcPr>
            <w:tcW w:w="13080" w:type="dxa"/>
            <w:gridSpan w:val="17"/>
            <w:tcBorders>
              <w:top w:val="nil"/>
              <w:left w:val="nil"/>
              <w:bottom w:val="nil"/>
              <w:right w:val="nil"/>
            </w:tcBorders>
            <w:shd w:val="clear" w:color="auto" w:fill="auto"/>
            <w:hideMark/>
          </w:tcPr>
          <w:p w14:paraId="03FD2DDE"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Donacionet</w:t>
            </w:r>
          </w:p>
        </w:tc>
      </w:tr>
      <w:tr w:rsidR="00AF6E8B" w:rsidRPr="00AF6E8B" w14:paraId="4014ED85" w14:textId="77777777" w:rsidTr="00AF6E8B">
        <w:trPr>
          <w:trHeight w:val="229"/>
        </w:trPr>
        <w:tc>
          <w:tcPr>
            <w:tcW w:w="1560" w:type="dxa"/>
            <w:tcBorders>
              <w:top w:val="nil"/>
              <w:left w:val="nil"/>
              <w:bottom w:val="nil"/>
              <w:right w:val="nil"/>
            </w:tcBorders>
            <w:shd w:val="clear" w:color="auto" w:fill="auto"/>
            <w:hideMark/>
          </w:tcPr>
          <w:p w14:paraId="69B90B46"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Insurances</w:t>
            </w:r>
          </w:p>
        </w:tc>
        <w:tc>
          <w:tcPr>
            <w:tcW w:w="13080" w:type="dxa"/>
            <w:gridSpan w:val="17"/>
            <w:tcBorders>
              <w:top w:val="nil"/>
              <w:left w:val="nil"/>
              <w:bottom w:val="nil"/>
              <w:right w:val="nil"/>
            </w:tcBorders>
            <w:shd w:val="clear" w:color="auto" w:fill="auto"/>
            <w:hideMark/>
          </w:tcPr>
          <w:p w14:paraId="7AF264E0"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Private Insurance Company</w:t>
            </w:r>
          </w:p>
        </w:tc>
      </w:tr>
      <w:tr w:rsidR="00AF6E8B" w:rsidRPr="00AF6E8B" w14:paraId="5ECCF6E0" w14:textId="77777777" w:rsidTr="00AF6E8B">
        <w:trPr>
          <w:trHeight w:val="372"/>
        </w:trPr>
        <w:tc>
          <w:tcPr>
            <w:tcW w:w="1560" w:type="dxa"/>
            <w:tcBorders>
              <w:top w:val="nil"/>
              <w:left w:val="nil"/>
              <w:bottom w:val="nil"/>
              <w:right w:val="nil"/>
            </w:tcBorders>
            <w:shd w:val="clear" w:color="auto" w:fill="auto"/>
            <w:hideMark/>
          </w:tcPr>
          <w:p w14:paraId="7DE8E2CD"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Government sources</w:t>
            </w:r>
          </w:p>
        </w:tc>
        <w:tc>
          <w:tcPr>
            <w:tcW w:w="13080" w:type="dxa"/>
            <w:gridSpan w:val="17"/>
            <w:tcBorders>
              <w:top w:val="nil"/>
              <w:left w:val="nil"/>
              <w:bottom w:val="nil"/>
              <w:right w:val="nil"/>
            </w:tcBorders>
            <w:shd w:val="clear" w:color="auto" w:fill="auto"/>
            <w:hideMark/>
          </w:tcPr>
          <w:p w14:paraId="6A51CA5B"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FSSH, IK FSSH, IK Komunat, IK Ministria e Shendetsis, IK SHSKUK, Komunat, Ministria e Drejtesis, Ministria e Mbrojtjes, Ministria e Shendetsis, qskuk, Sh.Mendor, Shskuk</w:t>
            </w:r>
          </w:p>
        </w:tc>
      </w:tr>
      <w:tr w:rsidR="00AF6E8B" w:rsidRPr="00AF6E8B" w14:paraId="5D47870D" w14:textId="77777777" w:rsidTr="00AF6E8B">
        <w:trPr>
          <w:trHeight w:val="229"/>
        </w:trPr>
        <w:tc>
          <w:tcPr>
            <w:tcW w:w="1560" w:type="dxa"/>
            <w:tcBorders>
              <w:top w:val="nil"/>
              <w:left w:val="nil"/>
              <w:bottom w:val="nil"/>
              <w:right w:val="nil"/>
            </w:tcBorders>
            <w:shd w:val="clear" w:color="auto" w:fill="auto"/>
            <w:hideMark/>
          </w:tcPr>
          <w:p w14:paraId="7827C5D7"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Households</w:t>
            </w:r>
          </w:p>
        </w:tc>
        <w:tc>
          <w:tcPr>
            <w:tcW w:w="13080" w:type="dxa"/>
            <w:gridSpan w:val="17"/>
            <w:tcBorders>
              <w:top w:val="nil"/>
              <w:left w:val="nil"/>
              <w:bottom w:val="nil"/>
              <w:right w:val="nil"/>
            </w:tcBorders>
            <w:shd w:val="clear" w:color="auto" w:fill="auto"/>
            <w:hideMark/>
          </w:tcPr>
          <w:p w14:paraId="28DDBA79" w14:textId="77777777" w:rsidR="00AF6E8B" w:rsidRPr="00AF6E8B" w:rsidRDefault="00AF6E8B" w:rsidP="00AF6E8B">
            <w:pPr>
              <w:spacing w:after="0" w:line="240" w:lineRule="auto"/>
              <w:rPr>
                <w:rFonts w:ascii="Arial Unicode MS" w:eastAsia="Arial Unicode MS" w:hAnsi="Arial Unicode MS" w:cs="Arial Unicode MS"/>
                <w:sz w:val="16"/>
                <w:szCs w:val="16"/>
                <w:lang w:val="en-US"/>
              </w:rPr>
            </w:pPr>
            <w:r w:rsidRPr="00AF6E8B">
              <w:rPr>
                <w:rFonts w:ascii="Arial Unicode MS" w:eastAsia="Arial Unicode MS" w:hAnsi="Arial Unicode MS" w:cs="Arial Unicode MS" w:hint="eastAsia"/>
                <w:sz w:val="16"/>
                <w:szCs w:val="16"/>
                <w:lang w:val="en-US"/>
              </w:rPr>
              <w:t> </w:t>
            </w:r>
          </w:p>
        </w:tc>
      </w:tr>
    </w:tbl>
    <w:p w14:paraId="7E754628" w14:textId="77777777" w:rsidR="00AF6E8B" w:rsidRPr="007D6EA7" w:rsidRDefault="00AF6E8B" w:rsidP="007D6EA7">
      <w:pPr>
        <w:pStyle w:val="NormalWeb"/>
        <w:spacing w:after="160" w:line="276" w:lineRule="auto"/>
        <w:jc w:val="both"/>
        <w:rPr>
          <w:rFonts w:ascii="Arial" w:hAnsi="Arial" w:cs="Arial"/>
          <w:color w:val="000000"/>
          <w:sz w:val="22"/>
          <w:szCs w:val="22"/>
        </w:rPr>
      </w:pPr>
    </w:p>
    <w:sectPr w:rsidR="00AF6E8B" w:rsidRPr="007D6EA7" w:rsidSect="00E5199C">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1C177" w14:textId="77777777" w:rsidR="004F5A51" w:rsidRDefault="004F5A51" w:rsidP="001D3821">
      <w:pPr>
        <w:spacing w:after="0" w:line="240" w:lineRule="auto"/>
      </w:pPr>
      <w:r>
        <w:separator/>
      </w:r>
    </w:p>
  </w:endnote>
  <w:endnote w:type="continuationSeparator" w:id="0">
    <w:p w14:paraId="6A3A6213" w14:textId="77777777" w:rsidR="004F5A51" w:rsidRDefault="004F5A51" w:rsidP="001D3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698527"/>
      <w:docPartObj>
        <w:docPartGallery w:val="Page Numbers (Bottom of Page)"/>
        <w:docPartUnique/>
      </w:docPartObj>
    </w:sdtPr>
    <w:sdtEndPr>
      <w:rPr>
        <w:noProof/>
      </w:rPr>
    </w:sdtEndPr>
    <w:sdtContent>
      <w:p w14:paraId="65875D5D" w14:textId="3215CD19" w:rsidR="00E82974" w:rsidRDefault="00E82974">
        <w:pPr>
          <w:pStyle w:val="Footer"/>
          <w:jc w:val="right"/>
        </w:pPr>
        <w:r>
          <w:fldChar w:fldCharType="begin"/>
        </w:r>
        <w:r>
          <w:instrText xml:space="preserve"> PAGE   \* MERGEFORMAT </w:instrText>
        </w:r>
        <w:r>
          <w:fldChar w:fldCharType="separate"/>
        </w:r>
        <w:r w:rsidR="000F7428">
          <w:rPr>
            <w:noProof/>
          </w:rPr>
          <w:t>43</w:t>
        </w:r>
        <w:r>
          <w:rPr>
            <w:noProof/>
          </w:rPr>
          <w:fldChar w:fldCharType="end"/>
        </w:r>
      </w:p>
    </w:sdtContent>
  </w:sdt>
  <w:p w14:paraId="6C2FB927" w14:textId="77777777" w:rsidR="00E82974" w:rsidRDefault="00E829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48FEB" w14:textId="77777777" w:rsidR="004F5A51" w:rsidRDefault="004F5A51" w:rsidP="001D3821">
      <w:pPr>
        <w:spacing w:after="0" w:line="240" w:lineRule="auto"/>
      </w:pPr>
      <w:r>
        <w:separator/>
      </w:r>
    </w:p>
  </w:footnote>
  <w:footnote w:type="continuationSeparator" w:id="0">
    <w:p w14:paraId="6B7785A3" w14:textId="77777777" w:rsidR="004F5A51" w:rsidRDefault="004F5A51" w:rsidP="001D3821">
      <w:pPr>
        <w:spacing w:after="0" w:line="240" w:lineRule="auto"/>
      </w:pPr>
      <w:r>
        <w:continuationSeparator/>
      </w:r>
    </w:p>
  </w:footnote>
  <w:footnote w:id="1">
    <w:p w14:paraId="27050012" w14:textId="60EBE3E7" w:rsidR="00E82974" w:rsidRPr="007D6EA7" w:rsidRDefault="00E82974">
      <w:pPr>
        <w:pStyle w:val="FootnoteText"/>
        <w:rPr>
          <w:rFonts w:ascii="Arial" w:hAnsi="Arial" w:cs="Arial"/>
          <w:lang w:val="en-US"/>
        </w:rPr>
      </w:pPr>
      <w:r w:rsidRPr="007D6EA7">
        <w:rPr>
          <w:rStyle w:val="FootnoteReference"/>
          <w:rFonts w:ascii="Arial" w:hAnsi="Arial" w:cs="Arial"/>
          <w:sz w:val="16"/>
        </w:rPr>
        <w:footnoteRef/>
      </w:r>
      <w:r w:rsidRPr="007D6EA7">
        <w:rPr>
          <w:rFonts w:ascii="Arial" w:hAnsi="Arial" w:cs="Arial"/>
          <w:sz w:val="16"/>
        </w:rPr>
        <w:t xml:space="preserve"> Sistemi i Llogarive Shëndetësore (Health Accounts) sipas OBSH: </w:t>
      </w:r>
      <w:hyperlink r:id="rId1" w:history="1">
        <w:r w:rsidRPr="007D6EA7">
          <w:rPr>
            <w:rStyle w:val="Hyperlink"/>
            <w:rFonts w:ascii="Arial" w:hAnsi="Arial" w:cs="Arial"/>
            <w:sz w:val="16"/>
          </w:rPr>
          <w:t>https://score.tools.who.int/fileadmin/uploads/score/Documents/Optimize_Health_Service_Data/SHA2011/System%20of%20Health%20Accounts_2017.pdf</w:t>
        </w:r>
      </w:hyperlink>
      <w:r w:rsidRPr="007D6EA7">
        <w:rPr>
          <w:rFonts w:ascii="Arial" w:hAnsi="Arial" w:cs="Arial"/>
          <w:sz w:val="16"/>
        </w:rPr>
        <w:t xml:space="preserve"> </w:t>
      </w:r>
    </w:p>
  </w:footnote>
  <w:footnote w:id="2">
    <w:p w14:paraId="43DB1C94" w14:textId="08E3B9D1" w:rsidR="00E82974" w:rsidRPr="000921CB" w:rsidRDefault="00E82974">
      <w:pPr>
        <w:pStyle w:val="FootnoteText"/>
        <w:rPr>
          <w:rFonts w:ascii="Arial" w:hAnsi="Arial" w:cs="Arial"/>
          <w:sz w:val="16"/>
          <w:szCs w:val="16"/>
          <w:lang w:val="en-US"/>
        </w:rPr>
      </w:pPr>
      <w:r w:rsidRPr="000921CB">
        <w:rPr>
          <w:rStyle w:val="FootnoteReference"/>
          <w:rFonts w:ascii="Arial" w:hAnsi="Arial" w:cs="Arial"/>
          <w:sz w:val="16"/>
          <w:szCs w:val="16"/>
        </w:rPr>
        <w:footnoteRef/>
      </w:r>
      <w:r w:rsidRPr="000921CB">
        <w:rPr>
          <w:rFonts w:ascii="Arial" w:hAnsi="Arial" w:cs="Arial"/>
          <w:sz w:val="16"/>
          <w:szCs w:val="16"/>
        </w:rPr>
        <w:t xml:space="preserve"> Për t’i parë vlerat e kalkulara pas këtij hapi, shih Tabelën 9.</w:t>
      </w:r>
    </w:p>
  </w:footnote>
  <w:footnote w:id="3">
    <w:p w14:paraId="6022680C" w14:textId="6DB2C12A" w:rsidR="00E82974" w:rsidRPr="000921CB" w:rsidRDefault="00E82974">
      <w:pPr>
        <w:pStyle w:val="FootnoteText"/>
        <w:rPr>
          <w:lang w:val="en-US"/>
        </w:rPr>
      </w:pPr>
      <w:r w:rsidRPr="000921CB">
        <w:rPr>
          <w:rStyle w:val="FootnoteReference"/>
          <w:rFonts w:ascii="Arial" w:hAnsi="Arial" w:cs="Arial"/>
          <w:sz w:val="16"/>
          <w:szCs w:val="16"/>
        </w:rPr>
        <w:footnoteRef/>
      </w:r>
      <w:r w:rsidRPr="000921CB">
        <w:rPr>
          <w:rFonts w:ascii="Arial" w:hAnsi="Arial" w:cs="Arial"/>
          <w:sz w:val="16"/>
          <w:szCs w:val="16"/>
        </w:rPr>
        <w:t xml:space="preserve"> Për t’i parë vlerat e kalkulara pas këtij hapi, shih Tabelën 14</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615EA" w14:textId="77777777" w:rsidR="00E82974" w:rsidRPr="00D83617" w:rsidRDefault="00E82974" w:rsidP="00D83617">
    <w:pPr>
      <w:pStyle w:val="Header"/>
      <w:jc w:val="right"/>
      <w:rPr>
        <w:rFonts w:ascii="Arial Narrow" w:hAnsi="Arial Narrow"/>
        <w:sz w:val="18"/>
        <w:szCs w:val="18"/>
        <w:u w:val="single"/>
      </w:rPr>
    </w:pPr>
    <w:r w:rsidRPr="00D83617">
      <w:rPr>
        <w:rFonts w:ascii="Arial Narrow" w:hAnsi="Arial Narrow"/>
        <w:sz w:val="18"/>
        <w:szCs w:val="18"/>
        <w:u w:val="single"/>
      </w:rPr>
      <w:t>Ministria e Shëndetësisë: Raporti i llogarive kombëtare të shëndetësisë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05004"/>
    <w:multiLevelType w:val="hybridMultilevel"/>
    <w:tmpl w:val="FC76B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6"/>
  </w:num>
  <w:num w:numId="4">
    <w:abstractNumId w:val="15"/>
  </w:num>
  <w:num w:numId="5">
    <w:abstractNumId w:val="1"/>
  </w:num>
  <w:num w:numId="6">
    <w:abstractNumId w:val="9"/>
  </w:num>
  <w:num w:numId="7">
    <w:abstractNumId w:val="8"/>
  </w:num>
  <w:num w:numId="8">
    <w:abstractNumId w:val="16"/>
  </w:num>
  <w:num w:numId="9">
    <w:abstractNumId w:val="12"/>
  </w:num>
  <w:num w:numId="10">
    <w:abstractNumId w:val="3"/>
  </w:num>
  <w:num w:numId="11">
    <w:abstractNumId w:val="14"/>
  </w:num>
  <w:num w:numId="12">
    <w:abstractNumId w:val="7"/>
  </w:num>
  <w:num w:numId="13">
    <w:abstractNumId w:val="13"/>
  </w:num>
  <w:num w:numId="14">
    <w:abstractNumId w:val="10"/>
  </w:num>
  <w:num w:numId="15">
    <w:abstractNumId w:val="5"/>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C2"/>
    <w:rsid w:val="00001A2E"/>
    <w:rsid w:val="00003380"/>
    <w:rsid w:val="00020D30"/>
    <w:rsid w:val="0004343B"/>
    <w:rsid w:val="00043E4F"/>
    <w:rsid w:val="0004428C"/>
    <w:rsid w:val="0005748B"/>
    <w:rsid w:val="00057F69"/>
    <w:rsid w:val="0006398E"/>
    <w:rsid w:val="00067891"/>
    <w:rsid w:val="00071068"/>
    <w:rsid w:val="000753CA"/>
    <w:rsid w:val="00080B28"/>
    <w:rsid w:val="000921CB"/>
    <w:rsid w:val="000A5D1C"/>
    <w:rsid w:val="000B5AF0"/>
    <w:rsid w:val="000C1B7C"/>
    <w:rsid w:val="000C5431"/>
    <w:rsid w:val="000D4C8D"/>
    <w:rsid w:val="000D59AC"/>
    <w:rsid w:val="000E639C"/>
    <w:rsid w:val="000F4114"/>
    <w:rsid w:val="000F5C24"/>
    <w:rsid w:val="000F5CB4"/>
    <w:rsid w:val="000F7428"/>
    <w:rsid w:val="0010243C"/>
    <w:rsid w:val="00104BC6"/>
    <w:rsid w:val="001068AE"/>
    <w:rsid w:val="001148B0"/>
    <w:rsid w:val="001161C2"/>
    <w:rsid w:val="001170E5"/>
    <w:rsid w:val="00122FDB"/>
    <w:rsid w:val="00125294"/>
    <w:rsid w:val="00126AB5"/>
    <w:rsid w:val="001405F0"/>
    <w:rsid w:val="001415AD"/>
    <w:rsid w:val="00142145"/>
    <w:rsid w:val="00147439"/>
    <w:rsid w:val="0015192F"/>
    <w:rsid w:val="00151F11"/>
    <w:rsid w:val="00152EF7"/>
    <w:rsid w:val="00156153"/>
    <w:rsid w:val="001727E2"/>
    <w:rsid w:val="00182BA4"/>
    <w:rsid w:val="001847E4"/>
    <w:rsid w:val="00185E07"/>
    <w:rsid w:val="001877EA"/>
    <w:rsid w:val="00196FE7"/>
    <w:rsid w:val="001A6B43"/>
    <w:rsid w:val="001B1FF2"/>
    <w:rsid w:val="001D3821"/>
    <w:rsid w:val="001E028B"/>
    <w:rsid w:val="001F369E"/>
    <w:rsid w:val="001F3EE2"/>
    <w:rsid w:val="001F700C"/>
    <w:rsid w:val="00200BC2"/>
    <w:rsid w:val="00202AA4"/>
    <w:rsid w:val="0021400F"/>
    <w:rsid w:val="00216739"/>
    <w:rsid w:val="00233A79"/>
    <w:rsid w:val="00237DDF"/>
    <w:rsid w:val="00243A0E"/>
    <w:rsid w:val="00252837"/>
    <w:rsid w:val="0026047C"/>
    <w:rsid w:val="0028003A"/>
    <w:rsid w:val="002835EE"/>
    <w:rsid w:val="00292DB7"/>
    <w:rsid w:val="002A2615"/>
    <w:rsid w:val="002B6B1B"/>
    <w:rsid w:val="002D05C0"/>
    <w:rsid w:val="002D78A7"/>
    <w:rsid w:val="00301B4E"/>
    <w:rsid w:val="00301BDC"/>
    <w:rsid w:val="0031452B"/>
    <w:rsid w:val="0031798A"/>
    <w:rsid w:val="00320A7B"/>
    <w:rsid w:val="00321E75"/>
    <w:rsid w:val="00322A92"/>
    <w:rsid w:val="003343E6"/>
    <w:rsid w:val="00342336"/>
    <w:rsid w:val="00354F8A"/>
    <w:rsid w:val="00357ED8"/>
    <w:rsid w:val="003743B9"/>
    <w:rsid w:val="003812A3"/>
    <w:rsid w:val="003833CE"/>
    <w:rsid w:val="00390671"/>
    <w:rsid w:val="00394B0C"/>
    <w:rsid w:val="0039621A"/>
    <w:rsid w:val="003A15BA"/>
    <w:rsid w:val="003A6363"/>
    <w:rsid w:val="003A7DCA"/>
    <w:rsid w:val="003B0576"/>
    <w:rsid w:val="003B2E7D"/>
    <w:rsid w:val="003B58F9"/>
    <w:rsid w:val="003B7D20"/>
    <w:rsid w:val="003C246E"/>
    <w:rsid w:val="003C5298"/>
    <w:rsid w:val="003C6E12"/>
    <w:rsid w:val="003E1DE1"/>
    <w:rsid w:val="003E3418"/>
    <w:rsid w:val="003E475D"/>
    <w:rsid w:val="003E4E1D"/>
    <w:rsid w:val="003E6636"/>
    <w:rsid w:val="003F3D40"/>
    <w:rsid w:val="00401608"/>
    <w:rsid w:val="00403BAD"/>
    <w:rsid w:val="00407EC0"/>
    <w:rsid w:val="0044162F"/>
    <w:rsid w:val="00442D84"/>
    <w:rsid w:val="0044410A"/>
    <w:rsid w:val="004544AC"/>
    <w:rsid w:val="00460C9A"/>
    <w:rsid w:val="00464D64"/>
    <w:rsid w:val="004661DE"/>
    <w:rsid w:val="00475B6F"/>
    <w:rsid w:val="00486F1D"/>
    <w:rsid w:val="0049024D"/>
    <w:rsid w:val="00493051"/>
    <w:rsid w:val="00496FBC"/>
    <w:rsid w:val="004B6ADB"/>
    <w:rsid w:val="004D566E"/>
    <w:rsid w:val="004D6AD1"/>
    <w:rsid w:val="004E0012"/>
    <w:rsid w:val="004F05DB"/>
    <w:rsid w:val="004F5A51"/>
    <w:rsid w:val="00505098"/>
    <w:rsid w:val="00507522"/>
    <w:rsid w:val="00522C91"/>
    <w:rsid w:val="005330F6"/>
    <w:rsid w:val="00534300"/>
    <w:rsid w:val="00540583"/>
    <w:rsid w:val="00543BD1"/>
    <w:rsid w:val="00547A6D"/>
    <w:rsid w:val="005544DD"/>
    <w:rsid w:val="00564332"/>
    <w:rsid w:val="005645BE"/>
    <w:rsid w:val="00577DE3"/>
    <w:rsid w:val="00581C7C"/>
    <w:rsid w:val="005833AA"/>
    <w:rsid w:val="005907D5"/>
    <w:rsid w:val="00592738"/>
    <w:rsid w:val="005B0AF9"/>
    <w:rsid w:val="005B20E5"/>
    <w:rsid w:val="005D154C"/>
    <w:rsid w:val="005D25E3"/>
    <w:rsid w:val="005D281F"/>
    <w:rsid w:val="005E20C4"/>
    <w:rsid w:val="005F0CB3"/>
    <w:rsid w:val="005F6FAB"/>
    <w:rsid w:val="005F7FE3"/>
    <w:rsid w:val="00611B39"/>
    <w:rsid w:val="00614C95"/>
    <w:rsid w:val="006230EF"/>
    <w:rsid w:val="00623707"/>
    <w:rsid w:val="00626812"/>
    <w:rsid w:val="00642712"/>
    <w:rsid w:val="006472BF"/>
    <w:rsid w:val="006508F7"/>
    <w:rsid w:val="0065672F"/>
    <w:rsid w:val="00687BD7"/>
    <w:rsid w:val="006D133D"/>
    <w:rsid w:val="006E11A3"/>
    <w:rsid w:val="006E3BD7"/>
    <w:rsid w:val="006F3714"/>
    <w:rsid w:val="006F3A02"/>
    <w:rsid w:val="007024BE"/>
    <w:rsid w:val="007049EA"/>
    <w:rsid w:val="0071237C"/>
    <w:rsid w:val="007137D0"/>
    <w:rsid w:val="007225F1"/>
    <w:rsid w:val="00722930"/>
    <w:rsid w:val="007251C3"/>
    <w:rsid w:val="00730791"/>
    <w:rsid w:val="00730E8E"/>
    <w:rsid w:val="00733E8B"/>
    <w:rsid w:val="00737032"/>
    <w:rsid w:val="00751B73"/>
    <w:rsid w:val="0075268B"/>
    <w:rsid w:val="00753E6F"/>
    <w:rsid w:val="007607BA"/>
    <w:rsid w:val="00763DEB"/>
    <w:rsid w:val="00770DAF"/>
    <w:rsid w:val="00786EA1"/>
    <w:rsid w:val="00786EBA"/>
    <w:rsid w:val="00792474"/>
    <w:rsid w:val="007A30D0"/>
    <w:rsid w:val="007B0077"/>
    <w:rsid w:val="007B0ED5"/>
    <w:rsid w:val="007B0FBB"/>
    <w:rsid w:val="007C29CD"/>
    <w:rsid w:val="007D6EA7"/>
    <w:rsid w:val="007E4513"/>
    <w:rsid w:val="007E52CB"/>
    <w:rsid w:val="007E6ED4"/>
    <w:rsid w:val="007F0DBE"/>
    <w:rsid w:val="00804961"/>
    <w:rsid w:val="00812D3D"/>
    <w:rsid w:val="0083049F"/>
    <w:rsid w:val="00831CC5"/>
    <w:rsid w:val="008321B1"/>
    <w:rsid w:val="008371F4"/>
    <w:rsid w:val="008430A8"/>
    <w:rsid w:val="008631AD"/>
    <w:rsid w:val="0087386D"/>
    <w:rsid w:val="00891661"/>
    <w:rsid w:val="008A2729"/>
    <w:rsid w:val="008A35AA"/>
    <w:rsid w:val="008E235A"/>
    <w:rsid w:val="008E2595"/>
    <w:rsid w:val="008E691D"/>
    <w:rsid w:val="008F67F2"/>
    <w:rsid w:val="009066B8"/>
    <w:rsid w:val="00916615"/>
    <w:rsid w:val="0092240B"/>
    <w:rsid w:val="00922C3E"/>
    <w:rsid w:val="00924C2B"/>
    <w:rsid w:val="0093426D"/>
    <w:rsid w:val="00944AD5"/>
    <w:rsid w:val="00945FD0"/>
    <w:rsid w:val="009559A7"/>
    <w:rsid w:val="009650DA"/>
    <w:rsid w:val="00967B5F"/>
    <w:rsid w:val="0098412A"/>
    <w:rsid w:val="00985048"/>
    <w:rsid w:val="00986CF3"/>
    <w:rsid w:val="0099102F"/>
    <w:rsid w:val="009A33D3"/>
    <w:rsid w:val="009A7ED4"/>
    <w:rsid w:val="009B3117"/>
    <w:rsid w:val="009B69EC"/>
    <w:rsid w:val="009B72C6"/>
    <w:rsid w:val="009D12AE"/>
    <w:rsid w:val="009D5C50"/>
    <w:rsid w:val="009D79EA"/>
    <w:rsid w:val="009E05DD"/>
    <w:rsid w:val="009E3D80"/>
    <w:rsid w:val="009E736A"/>
    <w:rsid w:val="009F1D83"/>
    <w:rsid w:val="009F4921"/>
    <w:rsid w:val="00A01266"/>
    <w:rsid w:val="00A053F7"/>
    <w:rsid w:val="00A05E3A"/>
    <w:rsid w:val="00A100AF"/>
    <w:rsid w:val="00A14FCD"/>
    <w:rsid w:val="00A33058"/>
    <w:rsid w:val="00A37A53"/>
    <w:rsid w:val="00A43E33"/>
    <w:rsid w:val="00A45855"/>
    <w:rsid w:val="00A73C5F"/>
    <w:rsid w:val="00A73DD2"/>
    <w:rsid w:val="00A759FB"/>
    <w:rsid w:val="00A76B05"/>
    <w:rsid w:val="00A9158C"/>
    <w:rsid w:val="00AB428E"/>
    <w:rsid w:val="00AC429D"/>
    <w:rsid w:val="00AC74ED"/>
    <w:rsid w:val="00AD30E4"/>
    <w:rsid w:val="00AD4BFC"/>
    <w:rsid w:val="00AD7CF5"/>
    <w:rsid w:val="00AE2D2A"/>
    <w:rsid w:val="00AE526E"/>
    <w:rsid w:val="00AE576E"/>
    <w:rsid w:val="00AE7178"/>
    <w:rsid w:val="00AE7268"/>
    <w:rsid w:val="00AF1D99"/>
    <w:rsid w:val="00AF4FF2"/>
    <w:rsid w:val="00AF5ED4"/>
    <w:rsid w:val="00AF62B7"/>
    <w:rsid w:val="00AF6E8B"/>
    <w:rsid w:val="00B073D7"/>
    <w:rsid w:val="00B11901"/>
    <w:rsid w:val="00B24BB6"/>
    <w:rsid w:val="00B261DB"/>
    <w:rsid w:val="00B27971"/>
    <w:rsid w:val="00B33CD1"/>
    <w:rsid w:val="00B47150"/>
    <w:rsid w:val="00B4765B"/>
    <w:rsid w:val="00B51A10"/>
    <w:rsid w:val="00B528BF"/>
    <w:rsid w:val="00B57E94"/>
    <w:rsid w:val="00B73534"/>
    <w:rsid w:val="00B80751"/>
    <w:rsid w:val="00B81D03"/>
    <w:rsid w:val="00B82246"/>
    <w:rsid w:val="00B850B1"/>
    <w:rsid w:val="00B87C44"/>
    <w:rsid w:val="00B90C32"/>
    <w:rsid w:val="00B9183E"/>
    <w:rsid w:val="00B91D0E"/>
    <w:rsid w:val="00B9252A"/>
    <w:rsid w:val="00BA6CEC"/>
    <w:rsid w:val="00BA6D13"/>
    <w:rsid w:val="00BB2375"/>
    <w:rsid w:val="00BC296B"/>
    <w:rsid w:val="00BC67C6"/>
    <w:rsid w:val="00BD493A"/>
    <w:rsid w:val="00BE0275"/>
    <w:rsid w:val="00BF4AC2"/>
    <w:rsid w:val="00C11E13"/>
    <w:rsid w:val="00C20C10"/>
    <w:rsid w:val="00C42AFD"/>
    <w:rsid w:val="00C760E3"/>
    <w:rsid w:val="00C8005E"/>
    <w:rsid w:val="00CA6D7B"/>
    <w:rsid w:val="00CB6920"/>
    <w:rsid w:val="00CB6A32"/>
    <w:rsid w:val="00CD18C7"/>
    <w:rsid w:val="00CD547B"/>
    <w:rsid w:val="00CE4654"/>
    <w:rsid w:val="00CF1796"/>
    <w:rsid w:val="00CF3967"/>
    <w:rsid w:val="00D0048F"/>
    <w:rsid w:val="00D06BF0"/>
    <w:rsid w:val="00D16E2D"/>
    <w:rsid w:val="00D303F8"/>
    <w:rsid w:val="00D41E4E"/>
    <w:rsid w:val="00D440C0"/>
    <w:rsid w:val="00D46942"/>
    <w:rsid w:val="00D6500A"/>
    <w:rsid w:val="00D76962"/>
    <w:rsid w:val="00D81F8D"/>
    <w:rsid w:val="00D83617"/>
    <w:rsid w:val="00DA00D7"/>
    <w:rsid w:val="00DA3D2B"/>
    <w:rsid w:val="00DA6A4F"/>
    <w:rsid w:val="00DB0882"/>
    <w:rsid w:val="00DB1465"/>
    <w:rsid w:val="00DB2F79"/>
    <w:rsid w:val="00DD7D6D"/>
    <w:rsid w:val="00DE0675"/>
    <w:rsid w:val="00DE0FCA"/>
    <w:rsid w:val="00DE3987"/>
    <w:rsid w:val="00DE6E65"/>
    <w:rsid w:val="00E0366B"/>
    <w:rsid w:val="00E03E19"/>
    <w:rsid w:val="00E06950"/>
    <w:rsid w:val="00E132C7"/>
    <w:rsid w:val="00E1367C"/>
    <w:rsid w:val="00E26773"/>
    <w:rsid w:val="00E412ED"/>
    <w:rsid w:val="00E42067"/>
    <w:rsid w:val="00E43763"/>
    <w:rsid w:val="00E47B00"/>
    <w:rsid w:val="00E5199C"/>
    <w:rsid w:val="00E5653D"/>
    <w:rsid w:val="00E6784E"/>
    <w:rsid w:val="00E751BC"/>
    <w:rsid w:val="00E75FBB"/>
    <w:rsid w:val="00E82974"/>
    <w:rsid w:val="00E90EC3"/>
    <w:rsid w:val="00EB3F30"/>
    <w:rsid w:val="00EB41C9"/>
    <w:rsid w:val="00EC11DD"/>
    <w:rsid w:val="00EE29C9"/>
    <w:rsid w:val="00EE36F1"/>
    <w:rsid w:val="00EF2CBC"/>
    <w:rsid w:val="00EF57EB"/>
    <w:rsid w:val="00F10179"/>
    <w:rsid w:val="00F105FF"/>
    <w:rsid w:val="00F15F62"/>
    <w:rsid w:val="00F31702"/>
    <w:rsid w:val="00F345AF"/>
    <w:rsid w:val="00F6292D"/>
    <w:rsid w:val="00F66EAB"/>
    <w:rsid w:val="00F736B0"/>
    <w:rsid w:val="00F74069"/>
    <w:rsid w:val="00F93D77"/>
    <w:rsid w:val="00F93DE1"/>
    <w:rsid w:val="00FB233E"/>
    <w:rsid w:val="00FB7D1C"/>
    <w:rsid w:val="00FC1365"/>
    <w:rsid w:val="00FC1469"/>
    <w:rsid w:val="00FD78E5"/>
    <w:rsid w:val="00FE01BB"/>
    <w:rsid w:val="00FE28CE"/>
    <w:rsid w:val="00FE38B5"/>
    <w:rsid w:val="00FE65C3"/>
    <w:rsid w:val="00FF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1B1E2"/>
  <w15:chartTrackingRefBased/>
  <w15:docId w15:val="{1C6AEDC3-D50F-4A0B-9313-5E41C176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uiPriority w:val="9"/>
    <w:qFormat/>
    <w:rsid w:val="004416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5D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1D382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62F"/>
    <w:rPr>
      <w:rFonts w:asciiTheme="majorHAnsi" w:eastAsiaTheme="majorEastAsia" w:hAnsiTheme="majorHAnsi" w:cstheme="majorBidi"/>
      <w:color w:val="2E74B5" w:themeColor="accent1" w:themeShade="BF"/>
      <w:sz w:val="32"/>
      <w:szCs w:val="32"/>
      <w:lang w:val="sq-AL"/>
    </w:rPr>
  </w:style>
  <w:style w:type="character" w:customStyle="1" w:styleId="Heading2Char">
    <w:name w:val="Heading 2 Char"/>
    <w:basedOn w:val="DefaultParagraphFont"/>
    <w:link w:val="Heading2"/>
    <w:uiPriority w:val="9"/>
    <w:rsid w:val="000A5D1C"/>
    <w:rPr>
      <w:rFonts w:asciiTheme="majorHAnsi" w:eastAsiaTheme="majorEastAsia" w:hAnsiTheme="majorHAnsi" w:cstheme="majorBidi"/>
      <w:color w:val="2E74B5" w:themeColor="accent1" w:themeShade="BF"/>
      <w:sz w:val="26"/>
      <w:szCs w:val="26"/>
      <w:lang w:val="sq-AL"/>
    </w:rPr>
  </w:style>
  <w:style w:type="character" w:customStyle="1" w:styleId="Heading5Char">
    <w:name w:val="Heading 5 Char"/>
    <w:basedOn w:val="DefaultParagraphFont"/>
    <w:link w:val="Heading5"/>
    <w:uiPriority w:val="9"/>
    <w:semiHidden/>
    <w:rsid w:val="001D3821"/>
    <w:rPr>
      <w:rFonts w:asciiTheme="majorHAnsi" w:eastAsiaTheme="majorEastAsia" w:hAnsiTheme="majorHAnsi" w:cstheme="majorBidi"/>
      <w:color w:val="2E74B5" w:themeColor="accent1" w:themeShade="BF"/>
    </w:rPr>
  </w:style>
  <w:style w:type="paragraph" w:customStyle="1" w:styleId="footnotedescription">
    <w:name w:val="footnote description"/>
    <w:next w:val="Normal"/>
    <w:link w:val="footnotedescriptionChar"/>
    <w:hidden/>
    <w:rsid w:val="001D3821"/>
    <w:pPr>
      <w:spacing w:after="0"/>
      <w:ind w:left="269"/>
    </w:pPr>
    <w:rPr>
      <w:rFonts w:ascii="Arial" w:eastAsia="Arial" w:hAnsi="Arial" w:cs="Arial"/>
      <w:color w:val="000000"/>
      <w:sz w:val="15"/>
    </w:rPr>
  </w:style>
  <w:style w:type="character" w:customStyle="1" w:styleId="footnotedescriptionChar">
    <w:name w:val="footnote description Char"/>
    <w:link w:val="footnotedescription"/>
    <w:rsid w:val="001D3821"/>
    <w:rPr>
      <w:rFonts w:ascii="Arial" w:eastAsia="Arial" w:hAnsi="Arial" w:cs="Arial"/>
      <w:color w:val="000000"/>
      <w:sz w:val="15"/>
    </w:rPr>
  </w:style>
  <w:style w:type="character" w:customStyle="1" w:styleId="footnotemark">
    <w:name w:val="footnote mark"/>
    <w:hidden/>
    <w:rsid w:val="001D3821"/>
    <w:rPr>
      <w:rFonts w:ascii="Arial" w:eastAsia="Arial" w:hAnsi="Arial" w:cs="Arial"/>
      <w:color w:val="000000"/>
      <w:sz w:val="15"/>
      <w:vertAlign w:val="superscript"/>
    </w:rPr>
  </w:style>
  <w:style w:type="paragraph" w:styleId="NormalWeb">
    <w:name w:val="Normal (Web)"/>
    <w:basedOn w:val="Normal"/>
    <w:uiPriority w:val="99"/>
    <w:unhideWhenUsed/>
    <w:rsid w:val="00786EBA"/>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9D12A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D12AE"/>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D83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617"/>
  </w:style>
  <w:style w:type="paragraph" w:styleId="Footer">
    <w:name w:val="footer"/>
    <w:basedOn w:val="Normal"/>
    <w:link w:val="FooterChar"/>
    <w:uiPriority w:val="99"/>
    <w:unhideWhenUsed/>
    <w:rsid w:val="00D83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617"/>
  </w:style>
  <w:style w:type="paragraph" w:styleId="ListParagraph">
    <w:name w:val="List Paragraph"/>
    <w:basedOn w:val="Normal"/>
    <w:uiPriority w:val="34"/>
    <w:qFormat/>
    <w:rsid w:val="00D83617"/>
    <w:pPr>
      <w:ind w:left="720"/>
      <w:contextualSpacing/>
    </w:pPr>
  </w:style>
  <w:style w:type="character" w:styleId="CommentReference">
    <w:name w:val="annotation reference"/>
    <w:basedOn w:val="DefaultParagraphFont"/>
    <w:uiPriority w:val="99"/>
    <w:semiHidden/>
    <w:unhideWhenUsed/>
    <w:rsid w:val="00E26773"/>
    <w:rPr>
      <w:sz w:val="16"/>
      <w:szCs w:val="16"/>
    </w:rPr>
  </w:style>
  <w:style w:type="paragraph" w:styleId="CommentText">
    <w:name w:val="annotation text"/>
    <w:basedOn w:val="Normal"/>
    <w:link w:val="CommentTextChar"/>
    <w:uiPriority w:val="99"/>
    <w:unhideWhenUsed/>
    <w:rsid w:val="00E26773"/>
    <w:pPr>
      <w:spacing w:line="240" w:lineRule="auto"/>
    </w:pPr>
    <w:rPr>
      <w:sz w:val="20"/>
      <w:szCs w:val="20"/>
    </w:rPr>
  </w:style>
  <w:style w:type="character" w:customStyle="1" w:styleId="CommentTextChar">
    <w:name w:val="Comment Text Char"/>
    <w:basedOn w:val="DefaultParagraphFont"/>
    <w:link w:val="CommentText"/>
    <w:uiPriority w:val="99"/>
    <w:rsid w:val="00E26773"/>
    <w:rPr>
      <w:sz w:val="20"/>
      <w:szCs w:val="20"/>
    </w:rPr>
  </w:style>
  <w:style w:type="paragraph" w:styleId="CommentSubject">
    <w:name w:val="annotation subject"/>
    <w:basedOn w:val="CommentText"/>
    <w:next w:val="CommentText"/>
    <w:link w:val="CommentSubjectChar"/>
    <w:uiPriority w:val="99"/>
    <w:semiHidden/>
    <w:unhideWhenUsed/>
    <w:rsid w:val="00E26773"/>
    <w:rPr>
      <w:b/>
      <w:bCs/>
    </w:rPr>
  </w:style>
  <w:style w:type="character" w:customStyle="1" w:styleId="CommentSubjectChar">
    <w:name w:val="Comment Subject Char"/>
    <w:basedOn w:val="CommentTextChar"/>
    <w:link w:val="CommentSubject"/>
    <w:uiPriority w:val="99"/>
    <w:semiHidden/>
    <w:rsid w:val="00E26773"/>
    <w:rPr>
      <w:b/>
      <w:bCs/>
      <w:sz w:val="20"/>
      <w:szCs w:val="20"/>
    </w:rPr>
  </w:style>
  <w:style w:type="paragraph" w:styleId="BalloonText">
    <w:name w:val="Balloon Text"/>
    <w:basedOn w:val="Normal"/>
    <w:link w:val="BalloonTextChar"/>
    <w:uiPriority w:val="99"/>
    <w:semiHidden/>
    <w:unhideWhenUsed/>
    <w:rsid w:val="00E26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773"/>
    <w:rPr>
      <w:rFonts w:ascii="Segoe UI" w:hAnsi="Segoe UI" w:cs="Segoe UI"/>
      <w:sz w:val="18"/>
      <w:szCs w:val="18"/>
    </w:rPr>
  </w:style>
  <w:style w:type="table" w:styleId="TableGrid">
    <w:name w:val="Table Grid"/>
    <w:basedOn w:val="TableNormal"/>
    <w:uiPriority w:val="39"/>
    <w:rsid w:val="007B007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CEC"/>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Caption">
    <w:name w:val="caption"/>
    <w:basedOn w:val="Normal"/>
    <w:next w:val="Normal"/>
    <w:uiPriority w:val="35"/>
    <w:unhideWhenUsed/>
    <w:qFormat/>
    <w:rsid w:val="001847E4"/>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543BD1"/>
    <w:pPr>
      <w:spacing w:after="100"/>
      <w:ind w:left="220"/>
    </w:pPr>
  </w:style>
  <w:style w:type="paragraph" w:styleId="TOC1">
    <w:name w:val="toc 1"/>
    <w:basedOn w:val="Normal"/>
    <w:next w:val="Normal"/>
    <w:autoRedefine/>
    <w:uiPriority w:val="39"/>
    <w:unhideWhenUsed/>
    <w:rsid w:val="00543BD1"/>
    <w:pPr>
      <w:spacing w:after="100"/>
    </w:pPr>
  </w:style>
  <w:style w:type="character" w:styleId="Hyperlink">
    <w:name w:val="Hyperlink"/>
    <w:basedOn w:val="DefaultParagraphFont"/>
    <w:uiPriority w:val="99"/>
    <w:unhideWhenUsed/>
    <w:rsid w:val="00543BD1"/>
    <w:rPr>
      <w:color w:val="0563C1" w:themeColor="hyperlink"/>
      <w:u w:val="single"/>
    </w:rPr>
  </w:style>
  <w:style w:type="paragraph" w:styleId="TableofFigures">
    <w:name w:val="table of figures"/>
    <w:basedOn w:val="Normal"/>
    <w:next w:val="Normal"/>
    <w:uiPriority w:val="99"/>
    <w:unhideWhenUsed/>
    <w:rsid w:val="004661DE"/>
    <w:pPr>
      <w:spacing w:after="0"/>
    </w:pPr>
  </w:style>
  <w:style w:type="paragraph" w:styleId="FootnoteText">
    <w:name w:val="footnote text"/>
    <w:basedOn w:val="Normal"/>
    <w:link w:val="FootnoteTextChar"/>
    <w:uiPriority w:val="99"/>
    <w:semiHidden/>
    <w:unhideWhenUsed/>
    <w:rsid w:val="00BA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D13"/>
    <w:rPr>
      <w:sz w:val="20"/>
      <w:szCs w:val="20"/>
      <w:lang w:val="sq-AL"/>
    </w:rPr>
  </w:style>
  <w:style w:type="character" w:styleId="FootnoteReference">
    <w:name w:val="footnote reference"/>
    <w:basedOn w:val="DefaultParagraphFont"/>
    <w:uiPriority w:val="99"/>
    <w:semiHidden/>
    <w:unhideWhenUsed/>
    <w:rsid w:val="00BA6D13"/>
    <w:rPr>
      <w:vertAlign w:val="superscript"/>
    </w:rPr>
  </w:style>
  <w:style w:type="character" w:styleId="PlaceholderText">
    <w:name w:val="Placeholder Text"/>
    <w:basedOn w:val="DefaultParagraphFont"/>
    <w:uiPriority w:val="99"/>
    <w:semiHidden/>
    <w:rsid w:val="000921CB"/>
    <w:rPr>
      <w:color w:val="808080"/>
    </w:rPr>
  </w:style>
  <w:style w:type="character" w:styleId="FollowedHyperlink">
    <w:name w:val="FollowedHyperlink"/>
    <w:basedOn w:val="DefaultParagraphFont"/>
    <w:uiPriority w:val="99"/>
    <w:semiHidden/>
    <w:unhideWhenUsed/>
    <w:rsid w:val="00AF6E8B"/>
    <w:rPr>
      <w:color w:val="800080"/>
      <w:u w:val="single"/>
    </w:rPr>
  </w:style>
  <w:style w:type="paragraph" w:customStyle="1" w:styleId="msonormal0">
    <w:name w:val="msonormal"/>
    <w:basedOn w:val="Normal"/>
    <w:rsid w:val="00AF6E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AF6E8B"/>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AF6E8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AF6E8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AF6E8B"/>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AF6E8B"/>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AF6E8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AF6E8B"/>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AF6E8B"/>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AF6E8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AF6E8B"/>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AF6E8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AF6E8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AF6E8B"/>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AF6E8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AF6E8B"/>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AF6E8B"/>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AF6E8B"/>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AF6E8B"/>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AF6E8B"/>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AF6E8B"/>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AF6E8B"/>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AF6E8B"/>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AF6E8B"/>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AF6E8B"/>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AF6E8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AF6E8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AF6E8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AF6E8B"/>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AF6E8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AF6E8B"/>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AF6E8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AF6E8B"/>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AF6E8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AF6E8B"/>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AF6E8B"/>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AF6E8B"/>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AF6E8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AF6E8B"/>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AF6E8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AF6E8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AF6E8B"/>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AF6E8B"/>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AF6E8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AF6E8B"/>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AF6E8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AF6E8B"/>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AF6E8B"/>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AF6E8B"/>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AF6E8B"/>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AF6E8B"/>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AF6E8B"/>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AF6E8B"/>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AF6E8B"/>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AF6E8B"/>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AF6E8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AF6E8B"/>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AF6E8B"/>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AF6E8B"/>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AF6E8B"/>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AF6E8B"/>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AF6E8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AF6E8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AF6E8B"/>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26974">
      <w:bodyDiv w:val="1"/>
      <w:marLeft w:val="0"/>
      <w:marRight w:val="0"/>
      <w:marTop w:val="0"/>
      <w:marBottom w:val="0"/>
      <w:divBdr>
        <w:top w:val="none" w:sz="0" w:space="0" w:color="auto"/>
        <w:left w:val="none" w:sz="0" w:space="0" w:color="auto"/>
        <w:bottom w:val="none" w:sz="0" w:space="0" w:color="auto"/>
        <w:right w:val="none" w:sz="0" w:space="0" w:color="auto"/>
      </w:divBdr>
    </w:div>
    <w:div w:id="146096260">
      <w:bodyDiv w:val="1"/>
      <w:marLeft w:val="0"/>
      <w:marRight w:val="0"/>
      <w:marTop w:val="0"/>
      <w:marBottom w:val="0"/>
      <w:divBdr>
        <w:top w:val="none" w:sz="0" w:space="0" w:color="auto"/>
        <w:left w:val="none" w:sz="0" w:space="0" w:color="auto"/>
        <w:bottom w:val="none" w:sz="0" w:space="0" w:color="auto"/>
        <w:right w:val="none" w:sz="0" w:space="0" w:color="auto"/>
      </w:divBdr>
    </w:div>
    <w:div w:id="152913412">
      <w:bodyDiv w:val="1"/>
      <w:marLeft w:val="0"/>
      <w:marRight w:val="0"/>
      <w:marTop w:val="0"/>
      <w:marBottom w:val="0"/>
      <w:divBdr>
        <w:top w:val="none" w:sz="0" w:space="0" w:color="auto"/>
        <w:left w:val="none" w:sz="0" w:space="0" w:color="auto"/>
        <w:bottom w:val="none" w:sz="0" w:space="0" w:color="auto"/>
        <w:right w:val="none" w:sz="0" w:space="0" w:color="auto"/>
      </w:divBdr>
    </w:div>
    <w:div w:id="213388726">
      <w:bodyDiv w:val="1"/>
      <w:marLeft w:val="0"/>
      <w:marRight w:val="0"/>
      <w:marTop w:val="0"/>
      <w:marBottom w:val="0"/>
      <w:divBdr>
        <w:top w:val="none" w:sz="0" w:space="0" w:color="auto"/>
        <w:left w:val="none" w:sz="0" w:space="0" w:color="auto"/>
        <w:bottom w:val="none" w:sz="0" w:space="0" w:color="auto"/>
        <w:right w:val="none" w:sz="0" w:space="0" w:color="auto"/>
      </w:divBdr>
    </w:div>
    <w:div w:id="256718575">
      <w:bodyDiv w:val="1"/>
      <w:marLeft w:val="0"/>
      <w:marRight w:val="0"/>
      <w:marTop w:val="0"/>
      <w:marBottom w:val="0"/>
      <w:divBdr>
        <w:top w:val="none" w:sz="0" w:space="0" w:color="auto"/>
        <w:left w:val="none" w:sz="0" w:space="0" w:color="auto"/>
        <w:bottom w:val="none" w:sz="0" w:space="0" w:color="auto"/>
        <w:right w:val="none" w:sz="0" w:space="0" w:color="auto"/>
      </w:divBdr>
    </w:div>
    <w:div w:id="257174667">
      <w:bodyDiv w:val="1"/>
      <w:marLeft w:val="0"/>
      <w:marRight w:val="0"/>
      <w:marTop w:val="0"/>
      <w:marBottom w:val="0"/>
      <w:divBdr>
        <w:top w:val="none" w:sz="0" w:space="0" w:color="auto"/>
        <w:left w:val="none" w:sz="0" w:space="0" w:color="auto"/>
        <w:bottom w:val="none" w:sz="0" w:space="0" w:color="auto"/>
        <w:right w:val="none" w:sz="0" w:space="0" w:color="auto"/>
      </w:divBdr>
    </w:div>
    <w:div w:id="388653304">
      <w:bodyDiv w:val="1"/>
      <w:marLeft w:val="0"/>
      <w:marRight w:val="0"/>
      <w:marTop w:val="0"/>
      <w:marBottom w:val="0"/>
      <w:divBdr>
        <w:top w:val="none" w:sz="0" w:space="0" w:color="auto"/>
        <w:left w:val="none" w:sz="0" w:space="0" w:color="auto"/>
        <w:bottom w:val="none" w:sz="0" w:space="0" w:color="auto"/>
        <w:right w:val="none" w:sz="0" w:space="0" w:color="auto"/>
      </w:divBdr>
    </w:div>
    <w:div w:id="391004866">
      <w:bodyDiv w:val="1"/>
      <w:marLeft w:val="0"/>
      <w:marRight w:val="0"/>
      <w:marTop w:val="0"/>
      <w:marBottom w:val="0"/>
      <w:divBdr>
        <w:top w:val="none" w:sz="0" w:space="0" w:color="auto"/>
        <w:left w:val="none" w:sz="0" w:space="0" w:color="auto"/>
        <w:bottom w:val="none" w:sz="0" w:space="0" w:color="auto"/>
        <w:right w:val="none" w:sz="0" w:space="0" w:color="auto"/>
      </w:divBdr>
    </w:div>
    <w:div w:id="405692402">
      <w:bodyDiv w:val="1"/>
      <w:marLeft w:val="0"/>
      <w:marRight w:val="0"/>
      <w:marTop w:val="0"/>
      <w:marBottom w:val="0"/>
      <w:divBdr>
        <w:top w:val="none" w:sz="0" w:space="0" w:color="auto"/>
        <w:left w:val="none" w:sz="0" w:space="0" w:color="auto"/>
        <w:bottom w:val="none" w:sz="0" w:space="0" w:color="auto"/>
        <w:right w:val="none" w:sz="0" w:space="0" w:color="auto"/>
      </w:divBdr>
    </w:div>
    <w:div w:id="438331438">
      <w:bodyDiv w:val="1"/>
      <w:marLeft w:val="0"/>
      <w:marRight w:val="0"/>
      <w:marTop w:val="0"/>
      <w:marBottom w:val="0"/>
      <w:divBdr>
        <w:top w:val="none" w:sz="0" w:space="0" w:color="auto"/>
        <w:left w:val="none" w:sz="0" w:space="0" w:color="auto"/>
        <w:bottom w:val="none" w:sz="0" w:space="0" w:color="auto"/>
        <w:right w:val="none" w:sz="0" w:space="0" w:color="auto"/>
      </w:divBdr>
    </w:div>
    <w:div w:id="458693252">
      <w:bodyDiv w:val="1"/>
      <w:marLeft w:val="0"/>
      <w:marRight w:val="0"/>
      <w:marTop w:val="0"/>
      <w:marBottom w:val="0"/>
      <w:divBdr>
        <w:top w:val="none" w:sz="0" w:space="0" w:color="auto"/>
        <w:left w:val="none" w:sz="0" w:space="0" w:color="auto"/>
        <w:bottom w:val="none" w:sz="0" w:space="0" w:color="auto"/>
        <w:right w:val="none" w:sz="0" w:space="0" w:color="auto"/>
      </w:divBdr>
    </w:div>
    <w:div w:id="466238547">
      <w:bodyDiv w:val="1"/>
      <w:marLeft w:val="0"/>
      <w:marRight w:val="0"/>
      <w:marTop w:val="0"/>
      <w:marBottom w:val="0"/>
      <w:divBdr>
        <w:top w:val="none" w:sz="0" w:space="0" w:color="auto"/>
        <w:left w:val="none" w:sz="0" w:space="0" w:color="auto"/>
        <w:bottom w:val="none" w:sz="0" w:space="0" w:color="auto"/>
        <w:right w:val="none" w:sz="0" w:space="0" w:color="auto"/>
      </w:divBdr>
    </w:div>
    <w:div w:id="537014769">
      <w:bodyDiv w:val="1"/>
      <w:marLeft w:val="0"/>
      <w:marRight w:val="0"/>
      <w:marTop w:val="0"/>
      <w:marBottom w:val="0"/>
      <w:divBdr>
        <w:top w:val="none" w:sz="0" w:space="0" w:color="auto"/>
        <w:left w:val="none" w:sz="0" w:space="0" w:color="auto"/>
        <w:bottom w:val="none" w:sz="0" w:space="0" w:color="auto"/>
        <w:right w:val="none" w:sz="0" w:space="0" w:color="auto"/>
      </w:divBdr>
    </w:div>
    <w:div w:id="550112243">
      <w:bodyDiv w:val="1"/>
      <w:marLeft w:val="0"/>
      <w:marRight w:val="0"/>
      <w:marTop w:val="0"/>
      <w:marBottom w:val="0"/>
      <w:divBdr>
        <w:top w:val="none" w:sz="0" w:space="0" w:color="auto"/>
        <w:left w:val="none" w:sz="0" w:space="0" w:color="auto"/>
        <w:bottom w:val="none" w:sz="0" w:space="0" w:color="auto"/>
        <w:right w:val="none" w:sz="0" w:space="0" w:color="auto"/>
      </w:divBdr>
    </w:div>
    <w:div w:id="553933857">
      <w:bodyDiv w:val="1"/>
      <w:marLeft w:val="0"/>
      <w:marRight w:val="0"/>
      <w:marTop w:val="0"/>
      <w:marBottom w:val="0"/>
      <w:divBdr>
        <w:top w:val="none" w:sz="0" w:space="0" w:color="auto"/>
        <w:left w:val="none" w:sz="0" w:space="0" w:color="auto"/>
        <w:bottom w:val="none" w:sz="0" w:space="0" w:color="auto"/>
        <w:right w:val="none" w:sz="0" w:space="0" w:color="auto"/>
      </w:divBdr>
    </w:div>
    <w:div w:id="578174287">
      <w:bodyDiv w:val="1"/>
      <w:marLeft w:val="0"/>
      <w:marRight w:val="0"/>
      <w:marTop w:val="0"/>
      <w:marBottom w:val="0"/>
      <w:divBdr>
        <w:top w:val="none" w:sz="0" w:space="0" w:color="auto"/>
        <w:left w:val="none" w:sz="0" w:space="0" w:color="auto"/>
        <w:bottom w:val="none" w:sz="0" w:space="0" w:color="auto"/>
        <w:right w:val="none" w:sz="0" w:space="0" w:color="auto"/>
      </w:divBdr>
    </w:div>
    <w:div w:id="593049405">
      <w:bodyDiv w:val="1"/>
      <w:marLeft w:val="0"/>
      <w:marRight w:val="0"/>
      <w:marTop w:val="0"/>
      <w:marBottom w:val="0"/>
      <w:divBdr>
        <w:top w:val="none" w:sz="0" w:space="0" w:color="auto"/>
        <w:left w:val="none" w:sz="0" w:space="0" w:color="auto"/>
        <w:bottom w:val="none" w:sz="0" w:space="0" w:color="auto"/>
        <w:right w:val="none" w:sz="0" w:space="0" w:color="auto"/>
      </w:divBdr>
    </w:div>
    <w:div w:id="593589763">
      <w:bodyDiv w:val="1"/>
      <w:marLeft w:val="0"/>
      <w:marRight w:val="0"/>
      <w:marTop w:val="0"/>
      <w:marBottom w:val="0"/>
      <w:divBdr>
        <w:top w:val="none" w:sz="0" w:space="0" w:color="auto"/>
        <w:left w:val="none" w:sz="0" w:space="0" w:color="auto"/>
        <w:bottom w:val="none" w:sz="0" w:space="0" w:color="auto"/>
        <w:right w:val="none" w:sz="0" w:space="0" w:color="auto"/>
      </w:divBdr>
    </w:div>
    <w:div w:id="614597666">
      <w:bodyDiv w:val="1"/>
      <w:marLeft w:val="0"/>
      <w:marRight w:val="0"/>
      <w:marTop w:val="0"/>
      <w:marBottom w:val="0"/>
      <w:divBdr>
        <w:top w:val="none" w:sz="0" w:space="0" w:color="auto"/>
        <w:left w:val="none" w:sz="0" w:space="0" w:color="auto"/>
        <w:bottom w:val="none" w:sz="0" w:space="0" w:color="auto"/>
        <w:right w:val="none" w:sz="0" w:space="0" w:color="auto"/>
      </w:divBdr>
    </w:div>
    <w:div w:id="674263795">
      <w:bodyDiv w:val="1"/>
      <w:marLeft w:val="0"/>
      <w:marRight w:val="0"/>
      <w:marTop w:val="0"/>
      <w:marBottom w:val="0"/>
      <w:divBdr>
        <w:top w:val="none" w:sz="0" w:space="0" w:color="auto"/>
        <w:left w:val="none" w:sz="0" w:space="0" w:color="auto"/>
        <w:bottom w:val="none" w:sz="0" w:space="0" w:color="auto"/>
        <w:right w:val="none" w:sz="0" w:space="0" w:color="auto"/>
      </w:divBdr>
    </w:div>
    <w:div w:id="713114625">
      <w:bodyDiv w:val="1"/>
      <w:marLeft w:val="0"/>
      <w:marRight w:val="0"/>
      <w:marTop w:val="0"/>
      <w:marBottom w:val="0"/>
      <w:divBdr>
        <w:top w:val="none" w:sz="0" w:space="0" w:color="auto"/>
        <w:left w:val="none" w:sz="0" w:space="0" w:color="auto"/>
        <w:bottom w:val="none" w:sz="0" w:space="0" w:color="auto"/>
        <w:right w:val="none" w:sz="0" w:space="0" w:color="auto"/>
      </w:divBdr>
    </w:div>
    <w:div w:id="744961074">
      <w:bodyDiv w:val="1"/>
      <w:marLeft w:val="0"/>
      <w:marRight w:val="0"/>
      <w:marTop w:val="0"/>
      <w:marBottom w:val="0"/>
      <w:divBdr>
        <w:top w:val="none" w:sz="0" w:space="0" w:color="auto"/>
        <w:left w:val="none" w:sz="0" w:space="0" w:color="auto"/>
        <w:bottom w:val="none" w:sz="0" w:space="0" w:color="auto"/>
        <w:right w:val="none" w:sz="0" w:space="0" w:color="auto"/>
      </w:divBdr>
    </w:div>
    <w:div w:id="746155053">
      <w:bodyDiv w:val="1"/>
      <w:marLeft w:val="0"/>
      <w:marRight w:val="0"/>
      <w:marTop w:val="0"/>
      <w:marBottom w:val="0"/>
      <w:divBdr>
        <w:top w:val="none" w:sz="0" w:space="0" w:color="auto"/>
        <w:left w:val="none" w:sz="0" w:space="0" w:color="auto"/>
        <w:bottom w:val="none" w:sz="0" w:space="0" w:color="auto"/>
        <w:right w:val="none" w:sz="0" w:space="0" w:color="auto"/>
      </w:divBdr>
    </w:div>
    <w:div w:id="757404082">
      <w:bodyDiv w:val="1"/>
      <w:marLeft w:val="0"/>
      <w:marRight w:val="0"/>
      <w:marTop w:val="0"/>
      <w:marBottom w:val="0"/>
      <w:divBdr>
        <w:top w:val="none" w:sz="0" w:space="0" w:color="auto"/>
        <w:left w:val="none" w:sz="0" w:space="0" w:color="auto"/>
        <w:bottom w:val="none" w:sz="0" w:space="0" w:color="auto"/>
        <w:right w:val="none" w:sz="0" w:space="0" w:color="auto"/>
      </w:divBdr>
    </w:div>
    <w:div w:id="832335491">
      <w:bodyDiv w:val="1"/>
      <w:marLeft w:val="0"/>
      <w:marRight w:val="0"/>
      <w:marTop w:val="0"/>
      <w:marBottom w:val="0"/>
      <w:divBdr>
        <w:top w:val="none" w:sz="0" w:space="0" w:color="auto"/>
        <w:left w:val="none" w:sz="0" w:space="0" w:color="auto"/>
        <w:bottom w:val="none" w:sz="0" w:space="0" w:color="auto"/>
        <w:right w:val="none" w:sz="0" w:space="0" w:color="auto"/>
      </w:divBdr>
    </w:div>
    <w:div w:id="909846945">
      <w:bodyDiv w:val="1"/>
      <w:marLeft w:val="0"/>
      <w:marRight w:val="0"/>
      <w:marTop w:val="0"/>
      <w:marBottom w:val="0"/>
      <w:divBdr>
        <w:top w:val="none" w:sz="0" w:space="0" w:color="auto"/>
        <w:left w:val="none" w:sz="0" w:space="0" w:color="auto"/>
        <w:bottom w:val="none" w:sz="0" w:space="0" w:color="auto"/>
        <w:right w:val="none" w:sz="0" w:space="0" w:color="auto"/>
      </w:divBdr>
    </w:div>
    <w:div w:id="954871854">
      <w:bodyDiv w:val="1"/>
      <w:marLeft w:val="0"/>
      <w:marRight w:val="0"/>
      <w:marTop w:val="0"/>
      <w:marBottom w:val="0"/>
      <w:divBdr>
        <w:top w:val="none" w:sz="0" w:space="0" w:color="auto"/>
        <w:left w:val="none" w:sz="0" w:space="0" w:color="auto"/>
        <w:bottom w:val="none" w:sz="0" w:space="0" w:color="auto"/>
        <w:right w:val="none" w:sz="0" w:space="0" w:color="auto"/>
      </w:divBdr>
    </w:div>
    <w:div w:id="965935835">
      <w:bodyDiv w:val="1"/>
      <w:marLeft w:val="0"/>
      <w:marRight w:val="0"/>
      <w:marTop w:val="0"/>
      <w:marBottom w:val="0"/>
      <w:divBdr>
        <w:top w:val="none" w:sz="0" w:space="0" w:color="auto"/>
        <w:left w:val="none" w:sz="0" w:space="0" w:color="auto"/>
        <w:bottom w:val="none" w:sz="0" w:space="0" w:color="auto"/>
        <w:right w:val="none" w:sz="0" w:space="0" w:color="auto"/>
      </w:divBdr>
    </w:div>
    <w:div w:id="985743047">
      <w:bodyDiv w:val="1"/>
      <w:marLeft w:val="0"/>
      <w:marRight w:val="0"/>
      <w:marTop w:val="0"/>
      <w:marBottom w:val="0"/>
      <w:divBdr>
        <w:top w:val="none" w:sz="0" w:space="0" w:color="auto"/>
        <w:left w:val="none" w:sz="0" w:space="0" w:color="auto"/>
        <w:bottom w:val="none" w:sz="0" w:space="0" w:color="auto"/>
        <w:right w:val="none" w:sz="0" w:space="0" w:color="auto"/>
      </w:divBdr>
    </w:div>
    <w:div w:id="1029988420">
      <w:bodyDiv w:val="1"/>
      <w:marLeft w:val="0"/>
      <w:marRight w:val="0"/>
      <w:marTop w:val="0"/>
      <w:marBottom w:val="0"/>
      <w:divBdr>
        <w:top w:val="none" w:sz="0" w:space="0" w:color="auto"/>
        <w:left w:val="none" w:sz="0" w:space="0" w:color="auto"/>
        <w:bottom w:val="none" w:sz="0" w:space="0" w:color="auto"/>
        <w:right w:val="none" w:sz="0" w:space="0" w:color="auto"/>
      </w:divBdr>
    </w:div>
    <w:div w:id="1159733656">
      <w:bodyDiv w:val="1"/>
      <w:marLeft w:val="0"/>
      <w:marRight w:val="0"/>
      <w:marTop w:val="0"/>
      <w:marBottom w:val="0"/>
      <w:divBdr>
        <w:top w:val="none" w:sz="0" w:space="0" w:color="auto"/>
        <w:left w:val="none" w:sz="0" w:space="0" w:color="auto"/>
        <w:bottom w:val="none" w:sz="0" w:space="0" w:color="auto"/>
        <w:right w:val="none" w:sz="0" w:space="0" w:color="auto"/>
      </w:divBdr>
    </w:div>
    <w:div w:id="1200897246">
      <w:bodyDiv w:val="1"/>
      <w:marLeft w:val="0"/>
      <w:marRight w:val="0"/>
      <w:marTop w:val="0"/>
      <w:marBottom w:val="0"/>
      <w:divBdr>
        <w:top w:val="none" w:sz="0" w:space="0" w:color="auto"/>
        <w:left w:val="none" w:sz="0" w:space="0" w:color="auto"/>
        <w:bottom w:val="none" w:sz="0" w:space="0" w:color="auto"/>
        <w:right w:val="none" w:sz="0" w:space="0" w:color="auto"/>
      </w:divBdr>
    </w:div>
    <w:div w:id="1234848679">
      <w:bodyDiv w:val="1"/>
      <w:marLeft w:val="0"/>
      <w:marRight w:val="0"/>
      <w:marTop w:val="0"/>
      <w:marBottom w:val="0"/>
      <w:divBdr>
        <w:top w:val="none" w:sz="0" w:space="0" w:color="auto"/>
        <w:left w:val="none" w:sz="0" w:space="0" w:color="auto"/>
        <w:bottom w:val="none" w:sz="0" w:space="0" w:color="auto"/>
        <w:right w:val="none" w:sz="0" w:space="0" w:color="auto"/>
      </w:divBdr>
    </w:div>
    <w:div w:id="1462531024">
      <w:bodyDiv w:val="1"/>
      <w:marLeft w:val="0"/>
      <w:marRight w:val="0"/>
      <w:marTop w:val="0"/>
      <w:marBottom w:val="0"/>
      <w:divBdr>
        <w:top w:val="none" w:sz="0" w:space="0" w:color="auto"/>
        <w:left w:val="none" w:sz="0" w:space="0" w:color="auto"/>
        <w:bottom w:val="none" w:sz="0" w:space="0" w:color="auto"/>
        <w:right w:val="none" w:sz="0" w:space="0" w:color="auto"/>
      </w:divBdr>
    </w:div>
    <w:div w:id="1493763716">
      <w:bodyDiv w:val="1"/>
      <w:marLeft w:val="0"/>
      <w:marRight w:val="0"/>
      <w:marTop w:val="0"/>
      <w:marBottom w:val="0"/>
      <w:divBdr>
        <w:top w:val="none" w:sz="0" w:space="0" w:color="auto"/>
        <w:left w:val="none" w:sz="0" w:space="0" w:color="auto"/>
        <w:bottom w:val="none" w:sz="0" w:space="0" w:color="auto"/>
        <w:right w:val="none" w:sz="0" w:space="0" w:color="auto"/>
      </w:divBdr>
    </w:div>
    <w:div w:id="1550217466">
      <w:bodyDiv w:val="1"/>
      <w:marLeft w:val="0"/>
      <w:marRight w:val="0"/>
      <w:marTop w:val="0"/>
      <w:marBottom w:val="0"/>
      <w:divBdr>
        <w:top w:val="none" w:sz="0" w:space="0" w:color="auto"/>
        <w:left w:val="none" w:sz="0" w:space="0" w:color="auto"/>
        <w:bottom w:val="none" w:sz="0" w:space="0" w:color="auto"/>
        <w:right w:val="none" w:sz="0" w:space="0" w:color="auto"/>
      </w:divBdr>
    </w:div>
    <w:div w:id="1565070644">
      <w:bodyDiv w:val="1"/>
      <w:marLeft w:val="0"/>
      <w:marRight w:val="0"/>
      <w:marTop w:val="0"/>
      <w:marBottom w:val="0"/>
      <w:divBdr>
        <w:top w:val="none" w:sz="0" w:space="0" w:color="auto"/>
        <w:left w:val="none" w:sz="0" w:space="0" w:color="auto"/>
        <w:bottom w:val="none" w:sz="0" w:space="0" w:color="auto"/>
        <w:right w:val="none" w:sz="0" w:space="0" w:color="auto"/>
      </w:divBdr>
    </w:div>
    <w:div w:id="1665204978">
      <w:bodyDiv w:val="1"/>
      <w:marLeft w:val="0"/>
      <w:marRight w:val="0"/>
      <w:marTop w:val="0"/>
      <w:marBottom w:val="0"/>
      <w:divBdr>
        <w:top w:val="none" w:sz="0" w:space="0" w:color="auto"/>
        <w:left w:val="none" w:sz="0" w:space="0" w:color="auto"/>
        <w:bottom w:val="none" w:sz="0" w:space="0" w:color="auto"/>
        <w:right w:val="none" w:sz="0" w:space="0" w:color="auto"/>
      </w:divBdr>
    </w:div>
    <w:div w:id="1668172114">
      <w:bodyDiv w:val="1"/>
      <w:marLeft w:val="0"/>
      <w:marRight w:val="0"/>
      <w:marTop w:val="0"/>
      <w:marBottom w:val="0"/>
      <w:divBdr>
        <w:top w:val="none" w:sz="0" w:space="0" w:color="auto"/>
        <w:left w:val="none" w:sz="0" w:space="0" w:color="auto"/>
        <w:bottom w:val="none" w:sz="0" w:space="0" w:color="auto"/>
        <w:right w:val="none" w:sz="0" w:space="0" w:color="auto"/>
      </w:divBdr>
    </w:div>
    <w:div w:id="1670208346">
      <w:bodyDiv w:val="1"/>
      <w:marLeft w:val="0"/>
      <w:marRight w:val="0"/>
      <w:marTop w:val="0"/>
      <w:marBottom w:val="0"/>
      <w:divBdr>
        <w:top w:val="none" w:sz="0" w:space="0" w:color="auto"/>
        <w:left w:val="none" w:sz="0" w:space="0" w:color="auto"/>
        <w:bottom w:val="none" w:sz="0" w:space="0" w:color="auto"/>
        <w:right w:val="none" w:sz="0" w:space="0" w:color="auto"/>
      </w:divBdr>
    </w:div>
    <w:div w:id="1678657832">
      <w:bodyDiv w:val="1"/>
      <w:marLeft w:val="0"/>
      <w:marRight w:val="0"/>
      <w:marTop w:val="0"/>
      <w:marBottom w:val="0"/>
      <w:divBdr>
        <w:top w:val="none" w:sz="0" w:space="0" w:color="auto"/>
        <w:left w:val="none" w:sz="0" w:space="0" w:color="auto"/>
        <w:bottom w:val="none" w:sz="0" w:space="0" w:color="auto"/>
        <w:right w:val="none" w:sz="0" w:space="0" w:color="auto"/>
      </w:divBdr>
    </w:div>
    <w:div w:id="1708799908">
      <w:bodyDiv w:val="1"/>
      <w:marLeft w:val="0"/>
      <w:marRight w:val="0"/>
      <w:marTop w:val="0"/>
      <w:marBottom w:val="0"/>
      <w:divBdr>
        <w:top w:val="none" w:sz="0" w:space="0" w:color="auto"/>
        <w:left w:val="none" w:sz="0" w:space="0" w:color="auto"/>
        <w:bottom w:val="none" w:sz="0" w:space="0" w:color="auto"/>
        <w:right w:val="none" w:sz="0" w:space="0" w:color="auto"/>
      </w:divBdr>
    </w:div>
    <w:div w:id="1753163637">
      <w:bodyDiv w:val="1"/>
      <w:marLeft w:val="0"/>
      <w:marRight w:val="0"/>
      <w:marTop w:val="0"/>
      <w:marBottom w:val="0"/>
      <w:divBdr>
        <w:top w:val="none" w:sz="0" w:space="0" w:color="auto"/>
        <w:left w:val="none" w:sz="0" w:space="0" w:color="auto"/>
        <w:bottom w:val="none" w:sz="0" w:space="0" w:color="auto"/>
        <w:right w:val="none" w:sz="0" w:space="0" w:color="auto"/>
      </w:divBdr>
    </w:div>
    <w:div w:id="1799765237">
      <w:bodyDiv w:val="1"/>
      <w:marLeft w:val="0"/>
      <w:marRight w:val="0"/>
      <w:marTop w:val="0"/>
      <w:marBottom w:val="0"/>
      <w:divBdr>
        <w:top w:val="none" w:sz="0" w:space="0" w:color="auto"/>
        <w:left w:val="none" w:sz="0" w:space="0" w:color="auto"/>
        <w:bottom w:val="none" w:sz="0" w:space="0" w:color="auto"/>
        <w:right w:val="none" w:sz="0" w:space="0" w:color="auto"/>
      </w:divBdr>
    </w:div>
    <w:div w:id="1852838540">
      <w:bodyDiv w:val="1"/>
      <w:marLeft w:val="0"/>
      <w:marRight w:val="0"/>
      <w:marTop w:val="0"/>
      <w:marBottom w:val="0"/>
      <w:divBdr>
        <w:top w:val="none" w:sz="0" w:space="0" w:color="auto"/>
        <w:left w:val="none" w:sz="0" w:space="0" w:color="auto"/>
        <w:bottom w:val="none" w:sz="0" w:space="0" w:color="auto"/>
        <w:right w:val="none" w:sz="0" w:space="0" w:color="auto"/>
      </w:divBdr>
    </w:div>
    <w:div w:id="20090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score.tools.who.int/fileadmin/uploads/score/Documents/Optimize_Health_Service_Data/SHA2011/System%20of%20Health%20Accounts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A4278-769D-4EB4-8624-063B512F4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10677</Words>
  <Characters>60863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Kadrije Berisha</dc:creator>
  <cp:keywords/>
  <dc:description/>
  <cp:lastModifiedBy>Vjosa Kalaja</cp:lastModifiedBy>
  <cp:revision>5</cp:revision>
  <dcterms:created xsi:type="dcterms:W3CDTF">2021-12-19T14:04:00Z</dcterms:created>
  <dcterms:modified xsi:type="dcterms:W3CDTF">2022-02-23T09:53:00Z</dcterms:modified>
</cp:coreProperties>
</file>