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F74" w:rsidRPr="00524896" w:rsidRDefault="00ED1F74" w:rsidP="00ED1F74">
      <w:pPr>
        <w:rPr>
          <w:rFonts w:ascii="Book Antiqua" w:hAnsi="Book Antiqua" w:cs="Arial"/>
          <w:sz w:val="24"/>
          <w:szCs w:val="24"/>
        </w:rPr>
      </w:pPr>
      <w:r w:rsidRPr="00524896">
        <w:rPr>
          <w:rFonts w:ascii="Book Antiqua" w:hAnsi="Book Antiqua"/>
          <w:b/>
          <w:iCs/>
          <w:noProof/>
          <w:lang w:val="en-US"/>
        </w:rPr>
        <w:drawing>
          <wp:inline distT="0" distB="0" distL="0" distR="0">
            <wp:extent cx="5943600" cy="1875790"/>
            <wp:effectExtent l="0" t="0" r="0" b="0"/>
            <wp:docPr id="3" name="Picture 3" descr="C:\Users\niman.bardhi\Desktop\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man.bardhi\Desktop\Picture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1875790"/>
                    </a:xfrm>
                    <a:prstGeom prst="rect">
                      <a:avLst/>
                    </a:prstGeom>
                    <a:noFill/>
                    <a:ln>
                      <a:noFill/>
                    </a:ln>
                  </pic:spPr>
                </pic:pic>
              </a:graphicData>
            </a:graphic>
          </wp:inline>
        </w:drawing>
      </w:r>
    </w:p>
    <w:p w:rsidR="00ED1F74" w:rsidRPr="00524896" w:rsidRDefault="00ED1F74" w:rsidP="00ED1F74">
      <w:pPr>
        <w:rPr>
          <w:rFonts w:ascii="Book Antiqua" w:hAnsi="Book Antiqua" w:cs="Arial"/>
          <w:sz w:val="24"/>
          <w:szCs w:val="24"/>
        </w:rPr>
      </w:pPr>
    </w:p>
    <w:p w:rsidR="00ED1F74" w:rsidRPr="00524896" w:rsidRDefault="00ED1F74" w:rsidP="00ED1F74">
      <w:pPr>
        <w:rPr>
          <w:rFonts w:ascii="Book Antiqua" w:hAnsi="Book Antiqua" w:cs="Arial"/>
          <w:sz w:val="24"/>
          <w:szCs w:val="24"/>
        </w:rPr>
      </w:pPr>
    </w:p>
    <w:p w:rsidR="00ED1F74" w:rsidRPr="00524896" w:rsidRDefault="00ED1F74" w:rsidP="00ED1F74">
      <w:pPr>
        <w:rPr>
          <w:rFonts w:ascii="Book Antiqua" w:hAnsi="Book Antiqua" w:cs="Arial"/>
          <w:sz w:val="24"/>
          <w:szCs w:val="24"/>
        </w:rPr>
      </w:pPr>
    </w:p>
    <w:p w:rsidR="00FD3EBD" w:rsidRPr="00524896" w:rsidRDefault="00FD3EBD" w:rsidP="00ED1F74">
      <w:pPr>
        <w:pStyle w:val="BodyText"/>
        <w:jc w:val="center"/>
        <w:rPr>
          <w:rFonts w:ascii="Book Antiqua" w:hAnsi="Book Antiqua" w:cs="Times New Roman"/>
          <w:b/>
          <w:iCs/>
          <w:sz w:val="40"/>
          <w:szCs w:val="40"/>
        </w:rPr>
      </w:pPr>
    </w:p>
    <w:p w:rsidR="00FD3EBD" w:rsidRPr="001D6018" w:rsidRDefault="00FD3EBD" w:rsidP="001D6018">
      <w:pPr>
        <w:pStyle w:val="BodyText"/>
        <w:jc w:val="center"/>
        <w:rPr>
          <w:rFonts w:ascii="Book Antiqua" w:hAnsi="Book Antiqua" w:cs="Times New Roman"/>
          <w:b/>
          <w:iCs/>
          <w:sz w:val="32"/>
          <w:szCs w:val="32"/>
        </w:rPr>
      </w:pPr>
    </w:p>
    <w:p w:rsidR="00ED1F74" w:rsidRPr="00CD4D52" w:rsidRDefault="001D6018" w:rsidP="00CD4D52">
      <w:pPr>
        <w:jc w:val="center"/>
        <w:rPr>
          <w:rFonts w:ascii="Book Antiqua" w:hAnsi="Book Antiqua" w:cs="Arial"/>
          <w:b/>
          <w:sz w:val="36"/>
          <w:szCs w:val="36"/>
        </w:rPr>
      </w:pPr>
      <w:r w:rsidRPr="00CD4D52">
        <w:rPr>
          <w:rFonts w:ascii="Book Antiqua" w:hAnsi="Book Antiqua"/>
          <w:sz w:val="36"/>
          <w:szCs w:val="36"/>
        </w:rPr>
        <w:t>“</w:t>
      </w:r>
      <w:r w:rsidR="00CD4D52" w:rsidRPr="00CD4D52">
        <w:rPr>
          <w:rFonts w:ascii="Book Antiqua" w:hAnsi="Book Antiqua"/>
          <w:b/>
          <w:sz w:val="36"/>
          <w:szCs w:val="36"/>
        </w:rPr>
        <w:t xml:space="preserve">ÇRREGULLIMET E STRESIT POST TRAUMATIK   TRAUMA DHE </w:t>
      </w:r>
      <w:r w:rsidR="00CF457A">
        <w:rPr>
          <w:rFonts w:ascii="Book Antiqua" w:hAnsi="Book Antiqua"/>
          <w:b/>
          <w:sz w:val="36"/>
          <w:szCs w:val="36"/>
        </w:rPr>
        <w:t>ÇRREGULLIMET</w:t>
      </w:r>
      <w:r w:rsidR="00CD4D52" w:rsidRPr="00CD4D52">
        <w:rPr>
          <w:rFonts w:ascii="Book Antiqua" w:hAnsi="Book Antiqua"/>
          <w:b/>
          <w:sz w:val="36"/>
          <w:szCs w:val="36"/>
        </w:rPr>
        <w:t xml:space="preserve"> E LIDHURA ME </w:t>
      </w:r>
      <w:r w:rsidR="001A4B13" w:rsidRPr="00CD4D52">
        <w:rPr>
          <w:rFonts w:ascii="Book Antiqua" w:hAnsi="Book Antiqua"/>
          <w:b/>
          <w:sz w:val="36"/>
          <w:szCs w:val="36"/>
        </w:rPr>
        <w:t>TRAUM</w:t>
      </w:r>
      <w:r w:rsidR="001A4B13" w:rsidRPr="00CD4D52">
        <w:rPr>
          <w:rFonts w:ascii="Book Antiqua" w:eastAsia="Arial" w:hAnsi="Book Antiqua" w:cs="Arial"/>
          <w:b/>
          <w:bCs/>
          <w:iCs/>
          <w:sz w:val="36"/>
          <w:szCs w:val="36"/>
        </w:rPr>
        <w:t>ËN</w:t>
      </w:r>
      <w:r w:rsidR="001A4B13">
        <w:rPr>
          <w:rFonts w:ascii="Book Antiqua" w:eastAsia="Arial" w:hAnsi="Book Antiqua" w:cs="Arial"/>
          <w:b/>
          <w:bCs/>
          <w:iCs/>
          <w:sz w:val="36"/>
          <w:szCs w:val="36"/>
        </w:rPr>
        <w:t>”</w:t>
      </w:r>
    </w:p>
    <w:p w:rsidR="00ED1F74" w:rsidRPr="001D6018" w:rsidRDefault="00ED1F74" w:rsidP="001D6018">
      <w:pPr>
        <w:pStyle w:val="BodyText"/>
        <w:ind w:firstLine="720"/>
        <w:jc w:val="center"/>
        <w:rPr>
          <w:rFonts w:ascii="Book Antiqua" w:hAnsi="Book Antiqua" w:cs="Arial"/>
          <w:b/>
          <w:iCs/>
          <w:sz w:val="32"/>
          <w:szCs w:val="32"/>
        </w:rPr>
      </w:pPr>
    </w:p>
    <w:p w:rsidR="00ED1F74" w:rsidRPr="00524896" w:rsidRDefault="00ED1F74" w:rsidP="00ED1F74">
      <w:pPr>
        <w:spacing w:line="200" w:lineRule="exact"/>
        <w:rPr>
          <w:rFonts w:ascii="Book Antiqua" w:hAnsi="Book Antiqua" w:cs="Arial"/>
          <w:sz w:val="24"/>
          <w:szCs w:val="24"/>
        </w:rPr>
      </w:pPr>
    </w:p>
    <w:p w:rsidR="00ED1F74" w:rsidRPr="00524896" w:rsidRDefault="00ED1F74" w:rsidP="00ED1F74">
      <w:pPr>
        <w:spacing w:line="200" w:lineRule="exact"/>
        <w:rPr>
          <w:rFonts w:ascii="Book Antiqua" w:hAnsi="Book Antiqua" w:cs="Arial"/>
          <w:sz w:val="24"/>
          <w:szCs w:val="24"/>
        </w:rPr>
      </w:pPr>
    </w:p>
    <w:p w:rsidR="00ED1F74" w:rsidRPr="00524896" w:rsidRDefault="00ED1F74" w:rsidP="00ED1F74">
      <w:pPr>
        <w:spacing w:line="200" w:lineRule="exact"/>
        <w:rPr>
          <w:rFonts w:ascii="Book Antiqua" w:hAnsi="Book Antiqua" w:cs="Arial"/>
          <w:sz w:val="24"/>
          <w:szCs w:val="24"/>
        </w:rPr>
      </w:pPr>
    </w:p>
    <w:p w:rsidR="00ED1F74" w:rsidRPr="00524896" w:rsidRDefault="00ED1F74" w:rsidP="00ED1F74">
      <w:pPr>
        <w:spacing w:line="264" w:lineRule="exact"/>
        <w:rPr>
          <w:rFonts w:ascii="Book Antiqua" w:hAnsi="Book Antiqua" w:cs="Arial"/>
          <w:sz w:val="24"/>
          <w:szCs w:val="24"/>
        </w:rPr>
      </w:pPr>
    </w:p>
    <w:p w:rsidR="00ED1F74" w:rsidRDefault="00422459" w:rsidP="00422459">
      <w:pPr>
        <w:rPr>
          <w:rFonts w:ascii="Book Antiqua" w:eastAsia="Arial" w:hAnsi="Book Antiqua" w:cs="Arial"/>
          <w:b/>
          <w:bCs/>
          <w:iCs/>
          <w:sz w:val="36"/>
          <w:szCs w:val="36"/>
        </w:rPr>
      </w:pPr>
      <w:r>
        <w:rPr>
          <w:rFonts w:ascii="Book Antiqua" w:eastAsia="Arial" w:hAnsi="Book Antiqua" w:cs="Arial"/>
          <w:b/>
          <w:bCs/>
          <w:iCs/>
          <w:sz w:val="36"/>
          <w:szCs w:val="36"/>
        </w:rPr>
        <w:t xml:space="preserve">                          </w:t>
      </w:r>
      <w:r w:rsidR="00ED1F74" w:rsidRPr="00524896">
        <w:rPr>
          <w:rFonts w:ascii="Book Antiqua" w:eastAsia="Arial" w:hAnsi="Book Antiqua" w:cs="Arial"/>
          <w:b/>
          <w:bCs/>
          <w:iCs/>
          <w:sz w:val="36"/>
          <w:szCs w:val="36"/>
        </w:rPr>
        <w:t>UDHËRRËFYES KLINIK</w:t>
      </w:r>
    </w:p>
    <w:p w:rsidR="00A36A81" w:rsidRDefault="00A36A81" w:rsidP="00ED1F74">
      <w:pPr>
        <w:jc w:val="center"/>
        <w:rPr>
          <w:rFonts w:ascii="Book Antiqua" w:eastAsia="Arial" w:hAnsi="Book Antiqua" w:cs="Arial"/>
          <w:b/>
          <w:bCs/>
          <w:iCs/>
          <w:sz w:val="36"/>
          <w:szCs w:val="36"/>
        </w:rPr>
      </w:pPr>
    </w:p>
    <w:p w:rsidR="00A36A81" w:rsidRDefault="00A36A81" w:rsidP="00ED1F74">
      <w:pPr>
        <w:jc w:val="center"/>
        <w:rPr>
          <w:rFonts w:ascii="Book Antiqua" w:eastAsia="Arial" w:hAnsi="Book Antiqua" w:cs="Arial"/>
          <w:b/>
          <w:bCs/>
          <w:iCs/>
          <w:sz w:val="36"/>
          <w:szCs w:val="36"/>
        </w:rPr>
      </w:pPr>
    </w:p>
    <w:p w:rsidR="00A36A81" w:rsidRDefault="00A36A81" w:rsidP="00ED1F74">
      <w:pPr>
        <w:jc w:val="center"/>
        <w:rPr>
          <w:rFonts w:ascii="Book Antiqua" w:eastAsia="Arial" w:hAnsi="Book Antiqua" w:cs="Arial"/>
          <w:b/>
          <w:bCs/>
          <w:iCs/>
          <w:sz w:val="36"/>
          <w:szCs w:val="36"/>
        </w:rPr>
      </w:pPr>
    </w:p>
    <w:p w:rsidR="00A36A81" w:rsidRDefault="00A36A81" w:rsidP="00ED1F74">
      <w:pPr>
        <w:jc w:val="center"/>
        <w:rPr>
          <w:rFonts w:ascii="Book Antiqua" w:eastAsia="Arial" w:hAnsi="Book Antiqua" w:cs="Arial"/>
          <w:b/>
          <w:bCs/>
          <w:iCs/>
          <w:sz w:val="36"/>
          <w:szCs w:val="36"/>
        </w:rPr>
      </w:pPr>
    </w:p>
    <w:p w:rsidR="00A36A81" w:rsidRDefault="00A36A81" w:rsidP="00A36A81">
      <w:pPr>
        <w:rPr>
          <w:rFonts w:ascii="Book Antiqua" w:hAnsi="Book Antiqua" w:cs="Arial"/>
          <w:sz w:val="28"/>
          <w:szCs w:val="28"/>
        </w:rPr>
      </w:pPr>
      <w:r w:rsidRPr="001448F1">
        <w:rPr>
          <w:rFonts w:ascii="Book Antiqua" w:hAnsi="Book Antiqua" w:cs="Arial"/>
          <w:sz w:val="28"/>
          <w:szCs w:val="28"/>
        </w:rPr>
        <w:t xml:space="preserve">Udhërrëfyesi Nr.                </w:t>
      </w:r>
      <w:r>
        <w:rPr>
          <w:rFonts w:ascii="Book Antiqua" w:hAnsi="Book Antiqua" w:cs="Arial"/>
          <w:sz w:val="28"/>
          <w:szCs w:val="28"/>
        </w:rPr>
        <w:t xml:space="preserve">  </w:t>
      </w:r>
      <w:r w:rsidR="007133CA">
        <w:rPr>
          <w:rFonts w:ascii="Book Antiqua" w:hAnsi="Book Antiqua" w:cs="Arial"/>
          <w:sz w:val="28"/>
          <w:szCs w:val="28"/>
        </w:rPr>
        <w:t xml:space="preserve"> Prishtinë,</w:t>
      </w:r>
      <w:r w:rsidR="009D1446">
        <w:rPr>
          <w:rFonts w:ascii="Book Antiqua" w:hAnsi="Book Antiqua" w:cs="Arial"/>
          <w:sz w:val="28"/>
          <w:szCs w:val="28"/>
        </w:rPr>
        <w:t xml:space="preserve"> 2023                        </w:t>
      </w:r>
      <w:r w:rsidR="007133CA">
        <w:rPr>
          <w:rFonts w:ascii="Book Antiqua" w:hAnsi="Book Antiqua" w:cs="Arial"/>
          <w:sz w:val="28"/>
          <w:szCs w:val="28"/>
        </w:rPr>
        <w:t xml:space="preserve"> </w:t>
      </w:r>
      <w:r w:rsidRPr="001448F1">
        <w:rPr>
          <w:rFonts w:ascii="Book Antiqua" w:hAnsi="Book Antiqua" w:cs="Arial"/>
          <w:sz w:val="28"/>
          <w:szCs w:val="28"/>
        </w:rPr>
        <w:t xml:space="preserve">Verzioni </w:t>
      </w:r>
      <w:r w:rsidR="00EF30ED">
        <w:rPr>
          <w:rFonts w:ascii="Book Antiqua" w:hAnsi="Book Antiqua" w:cs="Arial"/>
          <w:sz w:val="28"/>
          <w:szCs w:val="28"/>
        </w:rPr>
        <w:t xml:space="preserve">1.0 </w:t>
      </w:r>
    </w:p>
    <w:p w:rsidR="00A36A81" w:rsidRDefault="00A36A81" w:rsidP="00ED1F74">
      <w:pPr>
        <w:jc w:val="center"/>
        <w:rPr>
          <w:rFonts w:ascii="Book Antiqua" w:eastAsia="Arial" w:hAnsi="Book Antiqua" w:cs="Arial"/>
          <w:b/>
          <w:bCs/>
          <w:iCs/>
          <w:sz w:val="36"/>
          <w:szCs w:val="36"/>
        </w:rPr>
      </w:pPr>
    </w:p>
    <w:p w:rsidR="00F17838" w:rsidRPr="00371012" w:rsidRDefault="00F17838" w:rsidP="00F17838">
      <w:pPr>
        <w:tabs>
          <w:tab w:val="left" w:pos="750"/>
        </w:tabs>
        <w:ind w:firstLine="720"/>
        <w:rPr>
          <w:rFonts w:ascii="Book Antiqua" w:hAnsi="Book Antiqua" w:cstheme="minorHAnsi"/>
        </w:rPr>
      </w:pPr>
    </w:p>
    <w:bookmarkStart w:id="0" w:name="_Toc96507213" w:displacedByCustomXml="next"/>
    <w:bookmarkStart w:id="1" w:name="_Toc101699551" w:displacedByCustomXml="next"/>
    <w:bookmarkStart w:id="2" w:name="_Toc101699627" w:displacedByCustomXml="next"/>
    <w:sdt>
      <w:sdtPr>
        <w:rPr>
          <w:rFonts w:asciiTheme="minorHAnsi" w:eastAsia="MS Mincho" w:hAnsiTheme="minorHAnsi" w:cstheme="minorBidi"/>
          <w:b w:val="0"/>
          <w:bCs w:val="0"/>
          <w:color w:val="auto"/>
          <w:sz w:val="22"/>
          <w:szCs w:val="22"/>
          <w:lang w:val="sq-AL"/>
        </w:rPr>
        <w:id w:val="1587115023"/>
        <w:docPartObj>
          <w:docPartGallery w:val="Table of Contents"/>
          <w:docPartUnique/>
        </w:docPartObj>
      </w:sdtPr>
      <w:sdtEndPr>
        <w:rPr>
          <w:noProof/>
        </w:rPr>
      </w:sdtEndPr>
      <w:sdtContent>
        <w:p w:rsidR="00895D97" w:rsidRDefault="00895D97">
          <w:pPr>
            <w:pStyle w:val="TOCHeading"/>
            <w:rPr>
              <w:rFonts w:asciiTheme="minorHAnsi" w:eastAsia="MS Mincho" w:hAnsiTheme="minorHAnsi" w:cstheme="minorBidi"/>
              <w:b w:val="0"/>
              <w:bCs w:val="0"/>
              <w:color w:val="auto"/>
              <w:sz w:val="22"/>
              <w:szCs w:val="22"/>
              <w:lang w:val="sq-AL"/>
            </w:rPr>
          </w:pPr>
        </w:p>
        <w:p w:rsidR="00A24DAC" w:rsidRDefault="00A24DAC">
          <w:pPr>
            <w:pStyle w:val="TOCHeading"/>
            <w:rPr>
              <w:rFonts w:ascii="Book Antiqua" w:hAnsi="Book Antiqua"/>
            </w:rPr>
          </w:pPr>
          <w:r>
            <w:rPr>
              <w:rFonts w:ascii="Book Antiqua" w:hAnsi="Book Antiqua"/>
            </w:rPr>
            <w:t>Përmbajtja</w:t>
          </w:r>
        </w:p>
        <w:p w:rsidR="00895D97" w:rsidRDefault="00895D97" w:rsidP="00895D97">
          <w:pPr>
            <w:rPr>
              <w:lang w:val="en-US"/>
            </w:rPr>
          </w:pPr>
        </w:p>
        <w:p w:rsidR="00895D97" w:rsidRPr="00895D97" w:rsidRDefault="00895D97" w:rsidP="00895D97">
          <w:pPr>
            <w:rPr>
              <w:lang w:val="en-US"/>
            </w:rPr>
          </w:pPr>
        </w:p>
        <w:p w:rsidR="00A24DAC" w:rsidRPr="00A24DAC" w:rsidRDefault="00A24DAC">
          <w:pPr>
            <w:pStyle w:val="TOC1"/>
            <w:tabs>
              <w:tab w:val="right" w:leader="dot" w:pos="9350"/>
            </w:tabs>
            <w:rPr>
              <w:rFonts w:ascii="Book Antiqua" w:eastAsiaTheme="minorEastAsia" w:hAnsi="Book Antiqua"/>
              <w:noProof/>
              <w:lang w:eastAsia="sq-AL"/>
            </w:rPr>
          </w:pPr>
          <w:r w:rsidRPr="00A24DAC">
            <w:rPr>
              <w:rFonts w:ascii="Book Antiqua" w:hAnsi="Book Antiqua"/>
            </w:rPr>
            <w:fldChar w:fldCharType="begin"/>
          </w:r>
          <w:r w:rsidRPr="00A24DAC">
            <w:rPr>
              <w:rFonts w:ascii="Book Antiqua" w:hAnsi="Book Antiqua"/>
            </w:rPr>
            <w:instrText xml:space="preserve"> TOC \o "1-3" \h \z \u </w:instrText>
          </w:r>
          <w:r w:rsidRPr="00A24DAC">
            <w:rPr>
              <w:rFonts w:ascii="Book Antiqua" w:hAnsi="Book Antiqua"/>
            </w:rPr>
            <w:fldChar w:fldCharType="separate"/>
          </w:r>
          <w:hyperlink w:anchor="_Toc125313940" w:history="1">
            <w:r w:rsidRPr="00A24DAC">
              <w:rPr>
                <w:rStyle w:val="Hyperlink"/>
                <w:rFonts w:ascii="Book Antiqua" w:hAnsi="Book Antiqua"/>
                <w:noProof/>
              </w:rPr>
              <w:t>I.Hyrje</w:t>
            </w:r>
            <w:r w:rsidRPr="00A24DAC">
              <w:rPr>
                <w:rFonts w:ascii="Book Antiqua" w:hAnsi="Book Antiqua"/>
                <w:noProof/>
                <w:webHidden/>
              </w:rPr>
              <w:tab/>
            </w:r>
            <w:r w:rsidRPr="00A24DAC">
              <w:rPr>
                <w:rFonts w:ascii="Book Antiqua" w:hAnsi="Book Antiqua"/>
                <w:noProof/>
                <w:webHidden/>
              </w:rPr>
              <w:fldChar w:fldCharType="begin"/>
            </w:r>
            <w:r w:rsidRPr="00A24DAC">
              <w:rPr>
                <w:rFonts w:ascii="Book Antiqua" w:hAnsi="Book Antiqua"/>
                <w:noProof/>
                <w:webHidden/>
              </w:rPr>
              <w:instrText xml:space="preserve"> PAGEREF _Toc125313940 \h </w:instrText>
            </w:r>
            <w:r w:rsidRPr="00A24DAC">
              <w:rPr>
                <w:rFonts w:ascii="Book Antiqua" w:hAnsi="Book Antiqua"/>
                <w:noProof/>
                <w:webHidden/>
              </w:rPr>
            </w:r>
            <w:r w:rsidRPr="00A24DAC">
              <w:rPr>
                <w:rFonts w:ascii="Book Antiqua" w:hAnsi="Book Antiqua"/>
                <w:noProof/>
                <w:webHidden/>
              </w:rPr>
              <w:fldChar w:fldCharType="separate"/>
            </w:r>
            <w:r w:rsidRPr="00A24DAC">
              <w:rPr>
                <w:rFonts w:ascii="Book Antiqua" w:hAnsi="Book Antiqua"/>
                <w:noProof/>
                <w:webHidden/>
              </w:rPr>
              <w:t>4</w:t>
            </w:r>
            <w:r w:rsidRPr="00A24DAC">
              <w:rPr>
                <w:rFonts w:ascii="Book Antiqua" w:hAnsi="Book Antiqua"/>
                <w:noProof/>
                <w:webHidden/>
              </w:rPr>
              <w:fldChar w:fldCharType="end"/>
            </w:r>
          </w:hyperlink>
        </w:p>
        <w:p w:rsidR="00A24DAC" w:rsidRPr="00A24DAC" w:rsidRDefault="002B051F">
          <w:pPr>
            <w:pStyle w:val="TOC2"/>
            <w:rPr>
              <w:rFonts w:eastAsiaTheme="minorEastAsia"/>
              <w:noProof/>
              <w:lang w:eastAsia="sq-AL"/>
            </w:rPr>
          </w:pPr>
          <w:hyperlink w:anchor="_Toc125313941" w:history="1">
            <w:r w:rsidR="00A24DAC" w:rsidRPr="00A24DAC">
              <w:rPr>
                <w:rStyle w:val="Hyperlink"/>
                <w:noProof/>
              </w:rPr>
              <w:t>1.1Qëllimi dhe fokusi</w:t>
            </w:r>
            <w:r w:rsidR="00A24DAC" w:rsidRPr="00A24DAC">
              <w:rPr>
                <w:noProof/>
                <w:webHidden/>
              </w:rPr>
              <w:tab/>
            </w:r>
            <w:r w:rsidR="00A24DAC" w:rsidRPr="00A24DAC">
              <w:rPr>
                <w:noProof/>
                <w:webHidden/>
              </w:rPr>
              <w:fldChar w:fldCharType="begin"/>
            </w:r>
            <w:r w:rsidR="00A24DAC" w:rsidRPr="00A24DAC">
              <w:rPr>
                <w:noProof/>
                <w:webHidden/>
              </w:rPr>
              <w:instrText xml:space="preserve"> PAGEREF _Toc125313941 \h </w:instrText>
            </w:r>
            <w:r w:rsidR="00A24DAC" w:rsidRPr="00A24DAC">
              <w:rPr>
                <w:noProof/>
                <w:webHidden/>
              </w:rPr>
            </w:r>
            <w:r w:rsidR="00A24DAC" w:rsidRPr="00A24DAC">
              <w:rPr>
                <w:noProof/>
                <w:webHidden/>
              </w:rPr>
              <w:fldChar w:fldCharType="separate"/>
            </w:r>
            <w:r w:rsidR="00A24DAC" w:rsidRPr="00A24DAC">
              <w:rPr>
                <w:noProof/>
                <w:webHidden/>
              </w:rPr>
              <w:t>5</w:t>
            </w:r>
            <w:r w:rsidR="00A24DAC" w:rsidRPr="00A24DAC">
              <w:rPr>
                <w:noProof/>
                <w:webHidden/>
              </w:rPr>
              <w:fldChar w:fldCharType="end"/>
            </w:r>
          </w:hyperlink>
        </w:p>
        <w:p w:rsidR="00A24DAC" w:rsidRPr="00A24DAC" w:rsidRDefault="002B051F">
          <w:pPr>
            <w:pStyle w:val="TOC2"/>
            <w:rPr>
              <w:rFonts w:eastAsiaTheme="minorEastAsia"/>
              <w:noProof/>
              <w:lang w:eastAsia="sq-AL"/>
            </w:rPr>
          </w:pPr>
          <w:hyperlink w:anchor="_Toc125313942" w:history="1">
            <w:r w:rsidR="00A24DAC" w:rsidRPr="00A24DAC">
              <w:rPr>
                <w:rStyle w:val="Hyperlink"/>
                <w:noProof/>
              </w:rPr>
              <w:t>1.2 Të dhënat për çrregullimin e stresit postraumatik</w:t>
            </w:r>
            <w:r w:rsidR="00A24DAC" w:rsidRPr="00A24DAC">
              <w:rPr>
                <w:noProof/>
                <w:webHidden/>
              </w:rPr>
              <w:tab/>
            </w:r>
            <w:r w:rsidR="00A24DAC" w:rsidRPr="00A24DAC">
              <w:rPr>
                <w:noProof/>
                <w:webHidden/>
              </w:rPr>
              <w:fldChar w:fldCharType="begin"/>
            </w:r>
            <w:r w:rsidR="00A24DAC" w:rsidRPr="00A24DAC">
              <w:rPr>
                <w:noProof/>
                <w:webHidden/>
              </w:rPr>
              <w:instrText xml:space="preserve"> PAGEREF _Toc125313942 \h </w:instrText>
            </w:r>
            <w:r w:rsidR="00A24DAC" w:rsidRPr="00A24DAC">
              <w:rPr>
                <w:noProof/>
                <w:webHidden/>
              </w:rPr>
            </w:r>
            <w:r w:rsidR="00A24DAC" w:rsidRPr="00A24DAC">
              <w:rPr>
                <w:noProof/>
                <w:webHidden/>
              </w:rPr>
              <w:fldChar w:fldCharType="separate"/>
            </w:r>
            <w:r w:rsidR="00A24DAC" w:rsidRPr="00A24DAC">
              <w:rPr>
                <w:noProof/>
                <w:webHidden/>
              </w:rPr>
              <w:t>5</w:t>
            </w:r>
            <w:r w:rsidR="00A24DAC" w:rsidRPr="00A24DAC">
              <w:rPr>
                <w:noProof/>
                <w:webHidden/>
              </w:rPr>
              <w:fldChar w:fldCharType="end"/>
            </w:r>
          </w:hyperlink>
        </w:p>
        <w:p w:rsidR="00A24DAC" w:rsidRPr="00A24DAC" w:rsidRDefault="002B051F">
          <w:pPr>
            <w:pStyle w:val="TOC2"/>
            <w:rPr>
              <w:rFonts w:eastAsiaTheme="minorEastAsia"/>
              <w:noProof/>
              <w:lang w:eastAsia="sq-AL"/>
            </w:rPr>
          </w:pPr>
          <w:hyperlink w:anchor="_Toc125313943" w:history="1">
            <w:r w:rsidR="00A24DAC" w:rsidRPr="00A24DAC">
              <w:rPr>
                <w:rStyle w:val="Hyperlink"/>
                <w:noProof/>
              </w:rPr>
              <w:t>1.3 Popullata e synuar</w:t>
            </w:r>
            <w:r w:rsidR="00A24DAC" w:rsidRPr="00A24DAC">
              <w:rPr>
                <w:noProof/>
                <w:webHidden/>
              </w:rPr>
              <w:tab/>
            </w:r>
            <w:r w:rsidR="00A24DAC" w:rsidRPr="00A24DAC">
              <w:rPr>
                <w:noProof/>
                <w:webHidden/>
              </w:rPr>
              <w:fldChar w:fldCharType="begin"/>
            </w:r>
            <w:r w:rsidR="00A24DAC" w:rsidRPr="00A24DAC">
              <w:rPr>
                <w:noProof/>
                <w:webHidden/>
              </w:rPr>
              <w:instrText xml:space="preserve"> PAGEREF _Toc125313943 \h </w:instrText>
            </w:r>
            <w:r w:rsidR="00A24DAC" w:rsidRPr="00A24DAC">
              <w:rPr>
                <w:noProof/>
                <w:webHidden/>
              </w:rPr>
            </w:r>
            <w:r w:rsidR="00A24DAC" w:rsidRPr="00A24DAC">
              <w:rPr>
                <w:noProof/>
                <w:webHidden/>
              </w:rPr>
              <w:fldChar w:fldCharType="separate"/>
            </w:r>
            <w:r w:rsidR="00A24DAC" w:rsidRPr="00A24DAC">
              <w:rPr>
                <w:noProof/>
                <w:webHidden/>
              </w:rPr>
              <w:t>5</w:t>
            </w:r>
            <w:r w:rsidR="00A24DAC" w:rsidRPr="00A24DAC">
              <w:rPr>
                <w:noProof/>
                <w:webHidden/>
              </w:rPr>
              <w:fldChar w:fldCharType="end"/>
            </w:r>
          </w:hyperlink>
        </w:p>
        <w:p w:rsidR="00A24DAC" w:rsidRPr="00A24DAC" w:rsidRDefault="002B051F">
          <w:pPr>
            <w:pStyle w:val="TOC2"/>
            <w:rPr>
              <w:rFonts w:eastAsiaTheme="minorEastAsia"/>
              <w:noProof/>
              <w:lang w:eastAsia="sq-AL"/>
            </w:rPr>
          </w:pPr>
          <w:hyperlink w:anchor="_Toc125313944" w:history="1">
            <w:r w:rsidR="00A24DAC" w:rsidRPr="00A24DAC">
              <w:rPr>
                <w:rStyle w:val="Hyperlink"/>
                <w:noProof/>
              </w:rPr>
              <w:t>1.4 Dedikimi i udhërrëfyesit</w:t>
            </w:r>
            <w:r w:rsidR="00A24DAC" w:rsidRPr="00A24DAC">
              <w:rPr>
                <w:noProof/>
                <w:webHidden/>
              </w:rPr>
              <w:tab/>
            </w:r>
            <w:r w:rsidR="00A24DAC" w:rsidRPr="00A24DAC">
              <w:rPr>
                <w:noProof/>
                <w:webHidden/>
              </w:rPr>
              <w:fldChar w:fldCharType="begin"/>
            </w:r>
            <w:r w:rsidR="00A24DAC" w:rsidRPr="00A24DAC">
              <w:rPr>
                <w:noProof/>
                <w:webHidden/>
              </w:rPr>
              <w:instrText xml:space="preserve"> PAGEREF _Toc125313944 \h </w:instrText>
            </w:r>
            <w:r w:rsidR="00A24DAC" w:rsidRPr="00A24DAC">
              <w:rPr>
                <w:noProof/>
                <w:webHidden/>
              </w:rPr>
            </w:r>
            <w:r w:rsidR="00A24DAC" w:rsidRPr="00A24DAC">
              <w:rPr>
                <w:noProof/>
                <w:webHidden/>
              </w:rPr>
              <w:fldChar w:fldCharType="separate"/>
            </w:r>
            <w:r w:rsidR="00A24DAC" w:rsidRPr="00A24DAC">
              <w:rPr>
                <w:noProof/>
                <w:webHidden/>
              </w:rPr>
              <w:t>5</w:t>
            </w:r>
            <w:r w:rsidR="00A24DAC" w:rsidRPr="00A24DAC">
              <w:rPr>
                <w:noProof/>
                <w:webHidden/>
              </w:rPr>
              <w:fldChar w:fldCharType="end"/>
            </w:r>
          </w:hyperlink>
        </w:p>
        <w:p w:rsidR="00A24DAC" w:rsidRPr="00A24DAC" w:rsidRDefault="002B051F">
          <w:pPr>
            <w:pStyle w:val="TOC2"/>
            <w:rPr>
              <w:rFonts w:eastAsiaTheme="minorEastAsia"/>
              <w:noProof/>
              <w:lang w:eastAsia="sq-AL"/>
            </w:rPr>
          </w:pPr>
          <w:hyperlink w:anchor="_Toc125313945" w:history="1">
            <w:r w:rsidR="00A24DAC" w:rsidRPr="00A24DAC">
              <w:rPr>
                <w:rStyle w:val="Hyperlink"/>
                <w:noProof/>
              </w:rPr>
              <w:t>1.5Pyetjet</w:t>
            </w:r>
            <w:r w:rsidR="00A24DAC" w:rsidRPr="00A24DAC">
              <w:rPr>
                <w:noProof/>
                <w:webHidden/>
              </w:rPr>
              <w:tab/>
            </w:r>
            <w:r w:rsidR="00A24DAC" w:rsidRPr="00A24DAC">
              <w:rPr>
                <w:noProof/>
                <w:webHidden/>
              </w:rPr>
              <w:fldChar w:fldCharType="begin"/>
            </w:r>
            <w:r w:rsidR="00A24DAC" w:rsidRPr="00A24DAC">
              <w:rPr>
                <w:noProof/>
                <w:webHidden/>
              </w:rPr>
              <w:instrText xml:space="preserve"> PAGEREF _Toc125313945 \h </w:instrText>
            </w:r>
            <w:r w:rsidR="00A24DAC" w:rsidRPr="00A24DAC">
              <w:rPr>
                <w:noProof/>
                <w:webHidden/>
              </w:rPr>
            </w:r>
            <w:r w:rsidR="00A24DAC" w:rsidRPr="00A24DAC">
              <w:rPr>
                <w:noProof/>
                <w:webHidden/>
              </w:rPr>
              <w:fldChar w:fldCharType="separate"/>
            </w:r>
            <w:r w:rsidR="00A24DAC" w:rsidRPr="00A24DAC">
              <w:rPr>
                <w:noProof/>
                <w:webHidden/>
              </w:rPr>
              <w:t>5</w:t>
            </w:r>
            <w:r w:rsidR="00A24DAC" w:rsidRPr="00A24DAC">
              <w:rPr>
                <w:noProof/>
                <w:webHidden/>
              </w:rPr>
              <w:fldChar w:fldCharType="end"/>
            </w:r>
          </w:hyperlink>
        </w:p>
        <w:p w:rsidR="00A24DAC" w:rsidRPr="00A24DAC" w:rsidRDefault="002B051F">
          <w:pPr>
            <w:pStyle w:val="TOC1"/>
            <w:tabs>
              <w:tab w:val="right" w:leader="dot" w:pos="9350"/>
            </w:tabs>
            <w:rPr>
              <w:rFonts w:ascii="Book Antiqua" w:eastAsiaTheme="minorEastAsia" w:hAnsi="Book Antiqua"/>
              <w:noProof/>
              <w:lang w:eastAsia="sq-AL"/>
            </w:rPr>
          </w:pPr>
          <w:hyperlink w:anchor="_Toc125313946" w:history="1">
            <w:r w:rsidR="00A24DAC" w:rsidRPr="00A24DAC">
              <w:rPr>
                <w:rStyle w:val="Hyperlink"/>
                <w:rFonts w:ascii="Book Antiqua" w:hAnsi="Book Antiqua"/>
                <w:noProof/>
              </w:rPr>
              <w:t>II.Metodologjia</w:t>
            </w:r>
            <w:r w:rsidR="00A24DAC" w:rsidRPr="00A24DAC">
              <w:rPr>
                <w:rFonts w:ascii="Book Antiqua" w:hAnsi="Book Antiqua"/>
                <w:noProof/>
                <w:webHidden/>
              </w:rPr>
              <w:tab/>
            </w:r>
            <w:r w:rsidR="00A24DAC" w:rsidRPr="00A24DAC">
              <w:rPr>
                <w:rFonts w:ascii="Book Antiqua" w:hAnsi="Book Antiqua"/>
                <w:noProof/>
                <w:webHidden/>
              </w:rPr>
              <w:fldChar w:fldCharType="begin"/>
            </w:r>
            <w:r w:rsidR="00A24DAC" w:rsidRPr="00A24DAC">
              <w:rPr>
                <w:rFonts w:ascii="Book Antiqua" w:hAnsi="Book Antiqua"/>
                <w:noProof/>
                <w:webHidden/>
              </w:rPr>
              <w:instrText xml:space="preserve"> PAGEREF _Toc125313946 \h </w:instrText>
            </w:r>
            <w:r w:rsidR="00A24DAC" w:rsidRPr="00A24DAC">
              <w:rPr>
                <w:rFonts w:ascii="Book Antiqua" w:hAnsi="Book Antiqua"/>
                <w:noProof/>
                <w:webHidden/>
              </w:rPr>
            </w:r>
            <w:r w:rsidR="00A24DAC" w:rsidRPr="00A24DAC">
              <w:rPr>
                <w:rFonts w:ascii="Book Antiqua" w:hAnsi="Book Antiqua"/>
                <w:noProof/>
                <w:webHidden/>
              </w:rPr>
              <w:fldChar w:fldCharType="separate"/>
            </w:r>
            <w:r w:rsidR="00A24DAC" w:rsidRPr="00A24DAC">
              <w:rPr>
                <w:rFonts w:ascii="Book Antiqua" w:hAnsi="Book Antiqua"/>
                <w:noProof/>
                <w:webHidden/>
              </w:rPr>
              <w:t>6</w:t>
            </w:r>
            <w:r w:rsidR="00A24DAC" w:rsidRPr="00A24DAC">
              <w:rPr>
                <w:rFonts w:ascii="Book Antiqua" w:hAnsi="Book Antiqua"/>
                <w:noProof/>
                <w:webHidden/>
              </w:rPr>
              <w:fldChar w:fldCharType="end"/>
            </w:r>
          </w:hyperlink>
        </w:p>
        <w:p w:rsidR="00A24DAC" w:rsidRPr="00A24DAC" w:rsidRDefault="002B051F">
          <w:pPr>
            <w:pStyle w:val="TOC1"/>
            <w:tabs>
              <w:tab w:val="right" w:leader="dot" w:pos="9350"/>
            </w:tabs>
            <w:rPr>
              <w:rFonts w:ascii="Book Antiqua" w:eastAsiaTheme="minorEastAsia" w:hAnsi="Book Antiqua"/>
              <w:noProof/>
              <w:lang w:eastAsia="sq-AL"/>
            </w:rPr>
          </w:pPr>
          <w:hyperlink w:anchor="_Toc125313947" w:history="1">
            <w:r w:rsidR="00A24DAC" w:rsidRPr="00A24DAC">
              <w:rPr>
                <w:rStyle w:val="Hyperlink"/>
                <w:rFonts w:ascii="Book Antiqua" w:hAnsi="Book Antiqua"/>
                <w:noProof/>
              </w:rPr>
              <w:t>III.Përkufizimet</w:t>
            </w:r>
            <w:r w:rsidR="00A24DAC" w:rsidRPr="00A24DAC">
              <w:rPr>
                <w:rFonts w:ascii="Book Antiqua" w:hAnsi="Book Antiqua"/>
                <w:noProof/>
                <w:webHidden/>
              </w:rPr>
              <w:tab/>
            </w:r>
            <w:r w:rsidR="00A24DAC" w:rsidRPr="00A24DAC">
              <w:rPr>
                <w:rFonts w:ascii="Book Antiqua" w:hAnsi="Book Antiqua"/>
                <w:noProof/>
                <w:webHidden/>
              </w:rPr>
              <w:fldChar w:fldCharType="begin"/>
            </w:r>
            <w:r w:rsidR="00A24DAC" w:rsidRPr="00A24DAC">
              <w:rPr>
                <w:rFonts w:ascii="Book Antiqua" w:hAnsi="Book Antiqua"/>
                <w:noProof/>
                <w:webHidden/>
              </w:rPr>
              <w:instrText xml:space="preserve"> PAGEREF _Toc125313947 \h </w:instrText>
            </w:r>
            <w:r w:rsidR="00A24DAC" w:rsidRPr="00A24DAC">
              <w:rPr>
                <w:rFonts w:ascii="Book Antiqua" w:hAnsi="Book Antiqua"/>
                <w:noProof/>
                <w:webHidden/>
              </w:rPr>
            </w:r>
            <w:r w:rsidR="00A24DAC" w:rsidRPr="00A24DAC">
              <w:rPr>
                <w:rFonts w:ascii="Book Antiqua" w:hAnsi="Book Antiqua"/>
                <w:noProof/>
                <w:webHidden/>
              </w:rPr>
              <w:fldChar w:fldCharType="separate"/>
            </w:r>
            <w:r w:rsidR="00A24DAC" w:rsidRPr="00A24DAC">
              <w:rPr>
                <w:rFonts w:ascii="Book Antiqua" w:hAnsi="Book Antiqua"/>
                <w:noProof/>
                <w:webHidden/>
              </w:rPr>
              <w:t>7</w:t>
            </w:r>
            <w:r w:rsidR="00A24DAC" w:rsidRPr="00A24DAC">
              <w:rPr>
                <w:rFonts w:ascii="Book Antiqua" w:hAnsi="Book Antiqua"/>
                <w:noProof/>
                <w:webHidden/>
              </w:rPr>
              <w:fldChar w:fldCharType="end"/>
            </w:r>
          </w:hyperlink>
        </w:p>
        <w:p w:rsidR="00A24DAC" w:rsidRPr="00A24DAC" w:rsidRDefault="002B051F">
          <w:pPr>
            <w:pStyle w:val="TOC1"/>
            <w:tabs>
              <w:tab w:val="right" w:leader="dot" w:pos="9350"/>
            </w:tabs>
            <w:rPr>
              <w:rFonts w:ascii="Book Antiqua" w:eastAsiaTheme="minorEastAsia" w:hAnsi="Book Antiqua"/>
              <w:noProof/>
              <w:lang w:eastAsia="sq-AL"/>
            </w:rPr>
          </w:pPr>
          <w:hyperlink w:anchor="_Toc125313948" w:history="1">
            <w:r w:rsidR="00A24DAC" w:rsidRPr="00A24DAC">
              <w:rPr>
                <w:rStyle w:val="Hyperlink"/>
                <w:rFonts w:ascii="Book Antiqua" w:hAnsi="Book Antiqua"/>
                <w:noProof/>
              </w:rPr>
              <w:t>IV. Rekomandimet</w:t>
            </w:r>
            <w:r w:rsidR="00A24DAC" w:rsidRPr="00A24DAC">
              <w:rPr>
                <w:rFonts w:ascii="Book Antiqua" w:hAnsi="Book Antiqua"/>
                <w:noProof/>
                <w:webHidden/>
              </w:rPr>
              <w:tab/>
            </w:r>
            <w:r w:rsidR="00A24DAC" w:rsidRPr="00A24DAC">
              <w:rPr>
                <w:rFonts w:ascii="Book Antiqua" w:hAnsi="Book Antiqua"/>
                <w:noProof/>
                <w:webHidden/>
              </w:rPr>
              <w:fldChar w:fldCharType="begin"/>
            </w:r>
            <w:r w:rsidR="00A24DAC" w:rsidRPr="00A24DAC">
              <w:rPr>
                <w:rFonts w:ascii="Book Antiqua" w:hAnsi="Book Antiqua"/>
                <w:noProof/>
                <w:webHidden/>
              </w:rPr>
              <w:instrText xml:space="preserve"> PAGEREF _Toc125313948 \h </w:instrText>
            </w:r>
            <w:r w:rsidR="00A24DAC" w:rsidRPr="00A24DAC">
              <w:rPr>
                <w:rFonts w:ascii="Book Antiqua" w:hAnsi="Book Antiqua"/>
                <w:noProof/>
                <w:webHidden/>
              </w:rPr>
            </w:r>
            <w:r w:rsidR="00A24DAC" w:rsidRPr="00A24DAC">
              <w:rPr>
                <w:rFonts w:ascii="Book Antiqua" w:hAnsi="Book Antiqua"/>
                <w:noProof/>
                <w:webHidden/>
              </w:rPr>
              <w:fldChar w:fldCharType="separate"/>
            </w:r>
            <w:r w:rsidR="00A24DAC" w:rsidRPr="00A24DAC">
              <w:rPr>
                <w:rFonts w:ascii="Book Antiqua" w:hAnsi="Book Antiqua"/>
                <w:noProof/>
                <w:webHidden/>
              </w:rPr>
              <w:t>10</w:t>
            </w:r>
            <w:r w:rsidR="00A24DAC" w:rsidRPr="00A24DAC">
              <w:rPr>
                <w:rFonts w:ascii="Book Antiqua" w:hAnsi="Book Antiqua"/>
                <w:noProof/>
                <w:webHidden/>
              </w:rPr>
              <w:fldChar w:fldCharType="end"/>
            </w:r>
          </w:hyperlink>
        </w:p>
        <w:p w:rsidR="00A24DAC" w:rsidRPr="00A24DAC" w:rsidRDefault="002B051F">
          <w:pPr>
            <w:pStyle w:val="TOC1"/>
            <w:tabs>
              <w:tab w:val="right" w:leader="dot" w:pos="9350"/>
            </w:tabs>
            <w:rPr>
              <w:rFonts w:ascii="Book Antiqua" w:eastAsiaTheme="minorEastAsia" w:hAnsi="Book Antiqua"/>
              <w:noProof/>
              <w:lang w:eastAsia="sq-AL"/>
            </w:rPr>
          </w:pPr>
          <w:hyperlink w:anchor="_Toc125313949" w:history="1">
            <w:r w:rsidR="00A24DAC" w:rsidRPr="00A24DAC">
              <w:rPr>
                <w:rStyle w:val="Hyperlink"/>
                <w:rFonts w:ascii="Book Antiqua" w:hAnsi="Book Antiqua"/>
                <w:noProof/>
              </w:rPr>
              <w:t>V.  Çrregullimet e Stresit Post Traumatik  -  Simptomet  [ÇSPT]</w:t>
            </w:r>
            <w:r w:rsidR="00A24DAC" w:rsidRPr="00A24DAC">
              <w:rPr>
                <w:rFonts w:ascii="Book Antiqua" w:hAnsi="Book Antiqua"/>
                <w:noProof/>
                <w:webHidden/>
              </w:rPr>
              <w:tab/>
            </w:r>
            <w:r w:rsidR="00A24DAC" w:rsidRPr="00A24DAC">
              <w:rPr>
                <w:rFonts w:ascii="Book Antiqua" w:hAnsi="Book Antiqua"/>
                <w:noProof/>
                <w:webHidden/>
              </w:rPr>
              <w:fldChar w:fldCharType="begin"/>
            </w:r>
            <w:r w:rsidR="00A24DAC" w:rsidRPr="00A24DAC">
              <w:rPr>
                <w:rFonts w:ascii="Book Antiqua" w:hAnsi="Book Antiqua"/>
                <w:noProof/>
                <w:webHidden/>
              </w:rPr>
              <w:instrText xml:space="preserve"> PAGEREF _Toc125313949 \h </w:instrText>
            </w:r>
            <w:r w:rsidR="00A24DAC" w:rsidRPr="00A24DAC">
              <w:rPr>
                <w:rFonts w:ascii="Book Antiqua" w:hAnsi="Book Antiqua"/>
                <w:noProof/>
                <w:webHidden/>
              </w:rPr>
            </w:r>
            <w:r w:rsidR="00A24DAC" w:rsidRPr="00A24DAC">
              <w:rPr>
                <w:rFonts w:ascii="Book Antiqua" w:hAnsi="Book Antiqua"/>
                <w:noProof/>
                <w:webHidden/>
              </w:rPr>
              <w:fldChar w:fldCharType="separate"/>
            </w:r>
            <w:r w:rsidR="00A24DAC" w:rsidRPr="00A24DAC">
              <w:rPr>
                <w:rFonts w:ascii="Book Antiqua" w:hAnsi="Book Antiqua"/>
                <w:noProof/>
                <w:webHidden/>
              </w:rPr>
              <w:t>26</w:t>
            </w:r>
            <w:r w:rsidR="00A24DAC" w:rsidRPr="00A24DAC">
              <w:rPr>
                <w:rFonts w:ascii="Book Antiqua" w:hAnsi="Book Antiqua"/>
                <w:noProof/>
                <w:webHidden/>
              </w:rPr>
              <w:fldChar w:fldCharType="end"/>
            </w:r>
          </w:hyperlink>
        </w:p>
        <w:p w:rsidR="00A24DAC" w:rsidRPr="00A24DAC" w:rsidRDefault="002B051F">
          <w:pPr>
            <w:pStyle w:val="TOC1"/>
            <w:tabs>
              <w:tab w:val="right" w:leader="dot" w:pos="9350"/>
            </w:tabs>
            <w:rPr>
              <w:rFonts w:ascii="Book Antiqua" w:eastAsiaTheme="minorEastAsia" w:hAnsi="Book Antiqua"/>
              <w:noProof/>
              <w:lang w:eastAsia="sq-AL"/>
            </w:rPr>
          </w:pPr>
          <w:hyperlink w:anchor="_Toc125313950" w:history="1">
            <w:r w:rsidR="00A24DAC" w:rsidRPr="00A24DAC">
              <w:rPr>
                <w:rStyle w:val="Hyperlink"/>
                <w:rFonts w:ascii="Book Antiqua" w:hAnsi="Book Antiqua"/>
                <w:noProof/>
              </w:rPr>
              <w:t>VI. Ndikimi i Provave të Reja në Rekomandime</w:t>
            </w:r>
            <w:r w:rsidR="00A24DAC" w:rsidRPr="00A24DAC">
              <w:rPr>
                <w:rFonts w:ascii="Book Antiqua" w:hAnsi="Book Antiqua"/>
                <w:noProof/>
                <w:webHidden/>
              </w:rPr>
              <w:tab/>
            </w:r>
            <w:r w:rsidR="00A24DAC" w:rsidRPr="00A24DAC">
              <w:rPr>
                <w:rFonts w:ascii="Book Antiqua" w:hAnsi="Book Antiqua"/>
                <w:noProof/>
                <w:webHidden/>
              </w:rPr>
              <w:fldChar w:fldCharType="begin"/>
            </w:r>
            <w:r w:rsidR="00A24DAC" w:rsidRPr="00A24DAC">
              <w:rPr>
                <w:rFonts w:ascii="Book Antiqua" w:hAnsi="Book Antiqua"/>
                <w:noProof/>
                <w:webHidden/>
              </w:rPr>
              <w:instrText xml:space="preserve"> PAGEREF _Toc125313950 \h </w:instrText>
            </w:r>
            <w:r w:rsidR="00A24DAC" w:rsidRPr="00A24DAC">
              <w:rPr>
                <w:rFonts w:ascii="Book Antiqua" w:hAnsi="Book Antiqua"/>
                <w:noProof/>
                <w:webHidden/>
              </w:rPr>
            </w:r>
            <w:r w:rsidR="00A24DAC" w:rsidRPr="00A24DAC">
              <w:rPr>
                <w:rFonts w:ascii="Book Antiqua" w:hAnsi="Book Antiqua"/>
                <w:noProof/>
                <w:webHidden/>
              </w:rPr>
              <w:fldChar w:fldCharType="separate"/>
            </w:r>
            <w:r w:rsidR="00A24DAC" w:rsidRPr="00A24DAC">
              <w:rPr>
                <w:rFonts w:ascii="Book Antiqua" w:hAnsi="Book Antiqua"/>
                <w:noProof/>
                <w:webHidden/>
              </w:rPr>
              <w:t>29</w:t>
            </w:r>
            <w:r w:rsidR="00A24DAC" w:rsidRPr="00A24DAC">
              <w:rPr>
                <w:rFonts w:ascii="Book Antiqua" w:hAnsi="Book Antiqua"/>
                <w:noProof/>
                <w:webHidden/>
              </w:rPr>
              <w:fldChar w:fldCharType="end"/>
            </w:r>
          </w:hyperlink>
        </w:p>
        <w:p w:rsidR="00A24DAC" w:rsidRPr="00A24DAC" w:rsidRDefault="002B051F">
          <w:pPr>
            <w:pStyle w:val="TOC1"/>
            <w:tabs>
              <w:tab w:val="right" w:leader="dot" w:pos="9350"/>
            </w:tabs>
            <w:rPr>
              <w:rFonts w:ascii="Book Antiqua" w:eastAsiaTheme="minorEastAsia" w:hAnsi="Book Antiqua"/>
              <w:noProof/>
              <w:lang w:eastAsia="sq-AL"/>
            </w:rPr>
          </w:pPr>
          <w:hyperlink w:anchor="_Toc125313951" w:history="1">
            <w:r w:rsidR="00A24DAC" w:rsidRPr="00A24DAC">
              <w:rPr>
                <w:rStyle w:val="Hyperlink"/>
                <w:rFonts w:ascii="Book Antiqua" w:hAnsi="Book Antiqua"/>
                <w:noProof/>
              </w:rPr>
              <w:t>VII. Standardet e Auditueshme</w:t>
            </w:r>
            <w:r w:rsidR="00A24DAC" w:rsidRPr="00A24DAC">
              <w:rPr>
                <w:rFonts w:ascii="Book Antiqua" w:hAnsi="Book Antiqua"/>
                <w:noProof/>
                <w:webHidden/>
              </w:rPr>
              <w:tab/>
            </w:r>
            <w:r w:rsidR="00A24DAC" w:rsidRPr="00A24DAC">
              <w:rPr>
                <w:rFonts w:ascii="Book Antiqua" w:hAnsi="Book Antiqua"/>
                <w:noProof/>
                <w:webHidden/>
              </w:rPr>
              <w:fldChar w:fldCharType="begin"/>
            </w:r>
            <w:r w:rsidR="00A24DAC" w:rsidRPr="00A24DAC">
              <w:rPr>
                <w:rFonts w:ascii="Book Antiqua" w:hAnsi="Book Antiqua"/>
                <w:noProof/>
                <w:webHidden/>
              </w:rPr>
              <w:instrText xml:space="preserve"> PAGEREF _Toc125313951 \h </w:instrText>
            </w:r>
            <w:r w:rsidR="00A24DAC" w:rsidRPr="00A24DAC">
              <w:rPr>
                <w:rFonts w:ascii="Book Antiqua" w:hAnsi="Book Antiqua"/>
                <w:noProof/>
                <w:webHidden/>
              </w:rPr>
            </w:r>
            <w:r w:rsidR="00A24DAC" w:rsidRPr="00A24DAC">
              <w:rPr>
                <w:rFonts w:ascii="Book Antiqua" w:hAnsi="Book Antiqua"/>
                <w:noProof/>
                <w:webHidden/>
              </w:rPr>
              <w:fldChar w:fldCharType="separate"/>
            </w:r>
            <w:r w:rsidR="00A24DAC" w:rsidRPr="00A24DAC">
              <w:rPr>
                <w:rFonts w:ascii="Book Antiqua" w:hAnsi="Book Antiqua"/>
                <w:noProof/>
                <w:webHidden/>
              </w:rPr>
              <w:t>50</w:t>
            </w:r>
            <w:r w:rsidR="00A24DAC" w:rsidRPr="00A24DAC">
              <w:rPr>
                <w:rFonts w:ascii="Book Antiqua" w:hAnsi="Book Antiqua"/>
                <w:noProof/>
                <w:webHidden/>
              </w:rPr>
              <w:fldChar w:fldCharType="end"/>
            </w:r>
          </w:hyperlink>
        </w:p>
        <w:p w:rsidR="00A24DAC" w:rsidRPr="00A24DAC" w:rsidRDefault="002B051F">
          <w:pPr>
            <w:pStyle w:val="TOC1"/>
            <w:tabs>
              <w:tab w:val="right" w:leader="dot" w:pos="9350"/>
            </w:tabs>
            <w:rPr>
              <w:rFonts w:ascii="Book Antiqua" w:eastAsiaTheme="minorEastAsia" w:hAnsi="Book Antiqua"/>
              <w:noProof/>
              <w:lang w:eastAsia="sq-AL"/>
            </w:rPr>
          </w:pPr>
          <w:hyperlink w:anchor="_Toc125313952" w:history="1">
            <w:r w:rsidR="00A24DAC" w:rsidRPr="00A24DAC">
              <w:rPr>
                <w:rStyle w:val="Hyperlink"/>
                <w:rFonts w:ascii="Book Antiqua" w:hAnsi="Book Antiqua"/>
                <w:noProof/>
              </w:rPr>
              <w:t>VIII.Aplikim dhe Zbatimi i UPK-së në rrethana tona</w:t>
            </w:r>
            <w:r w:rsidR="00A24DAC" w:rsidRPr="00A24DAC">
              <w:rPr>
                <w:rFonts w:ascii="Book Antiqua" w:hAnsi="Book Antiqua"/>
                <w:noProof/>
                <w:webHidden/>
              </w:rPr>
              <w:tab/>
            </w:r>
            <w:r w:rsidR="00A24DAC" w:rsidRPr="00A24DAC">
              <w:rPr>
                <w:rFonts w:ascii="Book Antiqua" w:hAnsi="Book Antiqua"/>
                <w:noProof/>
                <w:webHidden/>
              </w:rPr>
              <w:fldChar w:fldCharType="begin"/>
            </w:r>
            <w:r w:rsidR="00A24DAC" w:rsidRPr="00A24DAC">
              <w:rPr>
                <w:rFonts w:ascii="Book Antiqua" w:hAnsi="Book Antiqua"/>
                <w:noProof/>
                <w:webHidden/>
              </w:rPr>
              <w:instrText xml:space="preserve"> PAGEREF _Toc125313952 \h </w:instrText>
            </w:r>
            <w:r w:rsidR="00A24DAC" w:rsidRPr="00A24DAC">
              <w:rPr>
                <w:rFonts w:ascii="Book Antiqua" w:hAnsi="Book Antiqua"/>
                <w:noProof/>
                <w:webHidden/>
              </w:rPr>
            </w:r>
            <w:r w:rsidR="00A24DAC" w:rsidRPr="00A24DAC">
              <w:rPr>
                <w:rFonts w:ascii="Book Antiqua" w:hAnsi="Book Antiqua"/>
                <w:noProof/>
                <w:webHidden/>
              </w:rPr>
              <w:fldChar w:fldCharType="separate"/>
            </w:r>
            <w:r w:rsidR="00A24DAC" w:rsidRPr="00A24DAC">
              <w:rPr>
                <w:rFonts w:ascii="Book Antiqua" w:hAnsi="Book Antiqua"/>
                <w:noProof/>
                <w:webHidden/>
              </w:rPr>
              <w:t>51</w:t>
            </w:r>
            <w:r w:rsidR="00A24DAC" w:rsidRPr="00A24DAC">
              <w:rPr>
                <w:rFonts w:ascii="Book Antiqua" w:hAnsi="Book Antiqua"/>
                <w:noProof/>
                <w:webHidden/>
              </w:rPr>
              <w:fldChar w:fldCharType="end"/>
            </w:r>
          </w:hyperlink>
        </w:p>
        <w:p w:rsidR="00A24DAC" w:rsidRPr="00A24DAC" w:rsidRDefault="002B051F">
          <w:pPr>
            <w:pStyle w:val="TOC1"/>
            <w:tabs>
              <w:tab w:val="right" w:leader="dot" w:pos="9350"/>
            </w:tabs>
            <w:rPr>
              <w:rFonts w:ascii="Book Antiqua" w:eastAsiaTheme="minorEastAsia" w:hAnsi="Book Antiqua"/>
              <w:noProof/>
              <w:lang w:eastAsia="sq-AL"/>
            </w:rPr>
          </w:pPr>
          <w:hyperlink w:anchor="_Toc125313953" w:history="1">
            <w:r w:rsidR="00A24DAC" w:rsidRPr="00A24DAC">
              <w:rPr>
                <w:rStyle w:val="Hyperlink"/>
                <w:rFonts w:ascii="Book Antiqua" w:hAnsi="Book Antiqua"/>
                <w:noProof/>
              </w:rPr>
              <w:t>IX.Procesi i Adaptimit të Udhërrëfyesit</w:t>
            </w:r>
            <w:r w:rsidR="00A24DAC" w:rsidRPr="00A24DAC">
              <w:rPr>
                <w:rFonts w:ascii="Book Antiqua" w:hAnsi="Book Antiqua"/>
                <w:noProof/>
                <w:webHidden/>
              </w:rPr>
              <w:tab/>
            </w:r>
            <w:r w:rsidR="00A24DAC" w:rsidRPr="00A24DAC">
              <w:rPr>
                <w:rFonts w:ascii="Book Antiqua" w:hAnsi="Book Antiqua"/>
                <w:noProof/>
                <w:webHidden/>
              </w:rPr>
              <w:fldChar w:fldCharType="begin"/>
            </w:r>
            <w:r w:rsidR="00A24DAC" w:rsidRPr="00A24DAC">
              <w:rPr>
                <w:rFonts w:ascii="Book Antiqua" w:hAnsi="Book Antiqua"/>
                <w:noProof/>
                <w:webHidden/>
              </w:rPr>
              <w:instrText xml:space="preserve"> PAGEREF _Toc125313953 \h </w:instrText>
            </w:r>
            <w:r w:rsidR="00A24DAC" w:rsidRPr="00A24DAC">
              <w:rPr>
                <w:rFonts w:ascii="Book Antiqua" w:hAnsi="Book Antiqua"/>
                <w:noProof/>
                <w:webHidden/>
              </w:rPr>
            </w:r>
            <w:r w:rsidR="00A24DAC" w:rsidRPr="00A24DAC">
              <w:rPr>
                <w:rFonts w:ascii="Book Antiqua" w:hAnsi="Book Antiqua"/>
                <w:noProof/>
                <w:webHidden/>
              </w:rPr>
              <w:fldChar w:fldCharType="separate"/>
            </w:r>
            <w:r w:rsidR="00A24DAC" w:rsidRPr="00A24DAC">
              <w:rPr>
                <w:rFonts w:ascii="Book Antiqua" w:hAnsi="Book Antiqua"/>
                <w:noProof/>
                <w:webHidden/>
              </w:rPr>
              <w:t>51</w:t>
            </w:r>
            <w:r w:rsidR="00A24DAC" w:rsidRPr="00A24DAC">
              <w:rPr>
                <w:rFonts w:ascii="Book Antiqua" w:hAnsi="Book Antiqua"/>
                <w:noProof/>
                <w:webHidden/>
              </w:rPr>
              <w:fldChar w:fldCharType="end"/>
            </w:r>
          </w:hyperlink>
        </w:p>
        <w:p w:rsidR="00A24DAC" w:rsidRPr="00A24DAC" w:rsidRDefault="002B051F">
          <w:pPr>
            <w:pStyle w:val="TOC1"/>
            <w:tabs>
              <w:tab w:val="right" w:leader="dot" w:pos="9350"/>
            </w:tabs>
            <w:rPr>
              <w:rFonts w:ascii="Book Antiqua" w:eastAsiaTheme="minorEastAsia" w:hAnsi="Book Antiqua"/>
              <w:noProof/>
              <w:lang w:eastAsia="sq-AL"/>
            </w:rPr>
          </w:pPr>
          <w:hyperlink w:anchor="_Toc125313954" w:history="1">
            <w:r w:rsidR="00A24DAC" w:rsidRPr="00A24DAC">
              <w:rPr>
                <w:rStyle w:val="Hyperlink"/>
                <w:rFonts w:ascii="Book Antiqua" w:hAnsi="Book Antiqua"/>
                <w:noProof/>
              </w:rPr>
              <w:t>X.Referenca</w:t>
            </w:r>
            <w:r w:rsidR="00A24DAC" w:rsidRPr="00A24DAC">
              <w:rPr>
                <w:rFonts w:ascii="Book Antiqua" w:hAnsi="Book Antiqua"/>
                <w:noProof/>
                <w:webHidden/>
              </w:rPr>
              <w:tab/>
            </w:r>
            <w:r w:rsidR="00A24DAC" w:rsidRPr="00A24DAC">
              <w:rPr>
                <w:rFonts w:ascii="Book Antiqua" w:hAnsi="Book Antiqua"/>
                <w:noProof/>
                <w:webHidden/>
              </w:rPr>
              <w:fldChar w:fldCharType="begin"/>
            </w:r>
            <w:r w:rsidR="00A24DAC" w:rsidRPr="00A24DAC">
              <w:rPr>
                <w:rFonts w:ascii="Book Antiqua" w:hAnsi="Book Antiqua"/>
                <w:noProof/>
                <w:webHidden/>
              </w:rPr>
              <w:instrText xml:space="preserve"> PAGEREF _Toc125313954 \h </w:instrText>
            </w:r>
            <w:r w:rsidR="00A24DAC" w:rsidRPr="00A24DAC">
              <w:rPr>
                <w:rFonts w:ascii="Book Antiqua" w:hAnsi="Book Antiqua"/>
                <w:noProof/>
                <w:webHidden/>
              </w:rPr>
            </w:r>
            <w:r w:rsidR="00A24DAC" w:rsidRPr="00A24DAC">
              <w:rPr>
                <w:rFonts w:ascii="Book Antiqua" w:hAnsi="Book Antiqua"/>
                <w:noProof/>
                <w:webHidden/>
              </w:rPr>
              <w:fldChar w:fldCharType="separate"/>
            </w:r>
            <w:r w:rsidR="00A24DAC" w:rsidRPr="00A24DAC">
              <w:rPr>
                <w:rFonts w:ascii="Book Antiqua" w:hAnsi="Book Antiqua"/>
                <w:noProof/>
                <w:webHidden/>
              </w:rPr>
              <w:t>53</w:t>
            </w:r>
            <w:r w:rsidR="00A24DAC" w:rsidRPr="00A24DAC">
              <w:rPr>
                <w:rFonts w:ascii="Book Antiqua" w:hAnsi="Book Antiqua"/>
                <w:noProof/>
                <w:webHidden/>
              </w:rPr>
              <w:fldChar w:fldCharType="end"/>
            </w:r>
          </w:hyperlink>
        </w:p>
        <w:p w:rsidR="00A24DAC" w:rsidRPr="00A24DAC" w:rsidRDefault="002B051F">
          <w:pPr>
            <w:pStyle w:val="TOC1"/>
            <w:tabs>
              <w:tab w:val="right" w:leader="dot" w:pos="9350"/>
            </w:tabs>
            <w:rPr>
              <w:rFonts w:ascii="Book Antiqua" w:eastAsiaTheme="minorEastAsia" w:hAnsi="Book Antiqua"/>
              <w:noProof/>
              <w:lang w:eastAsia="sq-AL"/>
            </w:rPr>
          </w:pPr>
          <w:hyperlink w:anchor="_Toc125313955" w:history="1">
            <w:r w:rsidR="00A24DAC" w:rsidRPr="00A24DAC">
              <w:rPr>
                <w:rStyle w:val="Hyperlink"/>
                <w:rFonts w:ascii="Book Antiqua" w:hAnsi="Book Antiqua"/>
                <w:noProof/>
              </w:rPr>
              <w:t>XI.Shkurtesat</w:t>
            </w:r>
            <w:r w:rsidR="00A24DAC" w:rsidRPr="00A24DAC">
              <w:rPr>
                <w:rFonts w:ascii="Book Antiqua" w:hAnsi="Book Antiqua"/>
                <w:noProof/>
                <w:webHidden/>
              </w:rPr>
              <w:tab/>
            </w:r>
            <w:r w:rsidR="00A24DAC" w:rsidRPr="00A24DAC">
              <w:rPr>
                <w:rFonts w:ascii="Book Antiqua" w:hAnsi="Book Antiqua"/>
                <w:noProof/>
                <w:webHidden/>
              </w:rPr>
              <w:fldChar w:fldCharType="begin"/>
            </w:r>
            <w:r w:rsidR="00A24DAC" w:rsidRPr="00A24DAC">
              <w:rPr>
                <w:rFonts w:ascii="Book Antiqua" w:hAnsi="Book Antiqua"/>
                <w:noProof/>
                <w:webHidden/>
              </w:rPr>
              <w:instrText xml:space="preserve"> PAGEREF _Toc125313955 \h </w:instrText>
            </w:r>
            <w:r w:rsidR="00A24DAC" w:rsidRPr="00A24DAC">
              <w:rPr>
                <w:rFonts w:ascii="Book Antiqua" w:hAnsi="Book Antiqua"/>
                <w:noProof/>
                <w:webHidden/>
              </w:rPr>
            </w:r>
            <w:r w:rsidR="00A24DAC" w:rsidRPr="00A24DAC">
              <w:rPr>
                <w:rFonts w:ascii="Book Antiqua" w:hAnsi="Book Antiqua"/>
                <w:noProof/>
                <w:webHidden/>
              </w:rPr>
              <w:fldChar w:fldCharType="separate"/>
            </w:r>
            <w:r w:rsidR="00A24DAC" w:rsidRPr="00A24DAC">
              <w:rPr>
                <w:rFonts w:ascii="Book Antiqua" w:hAnsi="Book Antiqua"/>
                <w:noProof/>
                <w:webHidden/>
              </w:rPr>
              <w:t>62</w:t>
            </w:r>
            <w:r w:rsidR="00A24DAC" w:rsidRPr="00A24DAC">
              <w:rPr>
                <w:rFonts w:ascii="Book Antiqua" w:hAnsi="Book Antiqua"/>
                <w:noProof/>
                <w:webHidden/>
              </w:rPr>
              <w:fldChar w:fldCharType="end"/>
            </w:r>
          </w:hyperlink>
        </w:p>
        <w:p w:rsidR="00A24DAC" w:rsidRPr="00A24DAC" w:rsidRDefault="002B051F">
          <w:pPr>
            <w:pStyle w:val="TOC1"/>
            <w:tabs>
              <w:tab w:val="right" w:leader="dot" w:pos="9350"/>
            </w:tabs>
            <w:rPr>
              <w:rFonts w:ascii="Book Antiqua" w:eastAsiaTheme="minorEastAsia" w:hAnsi="Book Antiqua"/>
              <w:noProof/>
              <w:lang w:eastAsia="sq-AL"/>
            </w:rPr>
          </w:pPr>
          <w:hyperlink w:anchor="_Toc125313956" w:history="1">
            <w:r w:rsidR="00A24DAC" w:rsidRPr="00A24DAC">
              <w:rPr>
                <w:rStyle w:val="Hyperlink"/>
                <w:rFonts w:ascii="Book Antiqua" w:hAnsi="Book Antiqua"/>
                <w:noProof/>
              </w:rPr>
              <w:t>XII. Shtojca</w:t>
            </w:r>
            <w:r w:rsidR="00A24DAC" w:rsidRPr="00A24DAC">
              <w:rPr>
                <w:rFonts w:ascii="Book Antiqua" w:hAnsi="Book Antiqua"/>
                <w:noProof/>
                <w:webHidden/>
              </w:rPr>
              <w:tab/>
            </w:r>
            <w:r w:rsidR="00A24DAC" w:rsidRPr="00A24DAC">
              <w:rPr>
                <w:rFonts w:ascii="Book Antiqua" w:hAnsi="Book Antiqua"/>
                <w:noProof/>
                <w:webHidden/>
              </w:rPr>
              <w:fldChar w:fldCharType="begin"/>
            </w:r>
            <w:r w:rsidR="00A24DAC" w:rsidRPr="00A24DAC">
              <w:rPr>
                <w:rFonts w:ascii="Book Antiqua" w:hAnsi="Book Antiqua"/>
                <w:noProof/>
                <w:webHidden/>
              </w:rPr>
              <w:instrText xml:space="preserve"> PAGEREF _Toc125313956 \h </w:instrText>
            </w:r>
            <w:r w:rsidR="00A24DAC" w:rsidRPr="00A24DAC">
              <w:rPr>
                <w:rFonts w:ascii="Book Antiqua" w:hAnsi="Book Antiqua"/>
                <w:noProof/>
                <w:webHidden/>
              </w:rPr>
            </w:r>
            <w:r w:rsidR="00A24DAC" w:rsidRPr="00A24DAC">
              <w:rPr>
                <w:rFonts w:ascii="Book Antiqua" w:hAnsi="Book Antiqua"/>
                <w:noProof/>
                <w:webHidden/>
              </w:rPr>
              <w:fldChar w:fldCharType="separate"/>
            </w:r>
            <w:r w:rsidR="00A24DAC" w:rsidRPr="00A24DAC">
              <w:rPr>
                <w:rFonts w:ascii="Book Antiqua" w:hAnsi="Book Antiqua"/>
                <w:noProof/>
                <w:webHidden/>
              </w:rPr>
              <w:t>63</w:t>
            </w:r>
            <w:r w:rsidR="00A24DAC" w:rsidRPr="00A24DAC">
              <w:rPr>
                <w:rFonts w:ascii="Book Antiqua" w:hAnsi="Book Antiqua"/>
                <w:noProof/>
                <w:webHidden/>
              </w:rPr>
              <w:fldChar w:fldCharType="end"/>
            </w:r>
          </w:hyperlink>
        </w:p>
        <w:p w:rsidR="00A24DAC" w:rsidRDefault="00A24DAC">
          <w:r w:rsidRPr="00A24DAC">
            <w:rPr>
              <w:rFonts w:ascii="Book Antiqua" w:hAnsi="Book Antiqua"/>
              <w:b/>
              <w:bCs/>
              <w:noProof/>
            </w:rPr>
            <w:fldChar w:fldCharType="end"/>
          </w:r>
        </w:p>
      </w:sdtContent>
    </w:sdt>
    <w:p w:rsidR="00D24D70" w:rsidRPr="00A24DAC" w:rsidRDefault="00D24D70" w:rsidP="009C240A">
      <w:pPr>
        <w:pStyle w:val="Heading1"/>
        <w:rPr>
          <w:sz w:val="22"/>
          <w:szCs w:val="22"/>
        </w:rPr>
      </w:pPr>
    </w:p>
    <w:p w:rsidR="00D24D70" w:rsidRPr="00D24D70" w:rsidRDefault="00D24D70" w:rsidP="00D24D70"/>
    <w:p w:rsidR="00241204" w:rsidRDefault="00241204" w:rsidP="004E27A4">
      <w:pPr>
        <w:pStyle w:val="NoSpacing"/>
        <w:spacing w:line="360" w:lineRule="auto"/>
        <w:jc w:val="both"/>
      </w:pPr>
    </w:p>
    <w:p w:rsidR="00241204" w:rsidRDefault="00241204" w:rsidP="004E27A4">
      <w:pPr>
        <w:pStyle w:val="NoSpacing"/>
        <w:spacing w:line="360" w:lineRule="auto"/>
        <w:jc w:val="both"/>
      </w:pPr>
    </w:p>
    <w:p w:rsidR="00241204" w:rsidRDefault="00241204" w:rsidP="004E27A4">
      <w:pPr>
        <w:pStyle w:val="NoSpacing"/>
        <w:spacing w:line="360" w:lineRule="auto"/>
        <w:jc w:val="both"/>
      </w:pPr>
    </w:p>
    <w:p w:rsidR="00241204" w:rsidRDefault="00241204" w:rsidP="004E27A4">
      <w:pPr>
        <w:pStyle w:val="NoSpacing"/>
        <w:spacing w:line="360" w:lineRule="auto"/>
        <w:jc w:val="both"/>
      </w:pPr>
    </w:p>
    <w:p w:rsidR="00241204" w:rsidRDefault="00241204" w:rsidP="004E27A4">
      <w:pPr>
        <w:pStyle w:val="NoSpacing"/>
        <w:spacing w:line="360" w:lineRule="auto"/>
        <w:jc w:val="both"/>
      </w:pPr>
    </w:p>
    <w:p w:rsidR="00241204" w:rsidRDefault="00241204" w:rsidP="004E27A4">
      <w:pPr>
        <w:pStyle w:val="NoSpacing"/>
        <w:spacing w:line="360" w:lineRule="auto"/>
        <w:jc w:val="both"/>
      </w:pPr>
    </w:p>
    <w:p w:rsidR="00241204" w:rsidRDefault="00241204" w:rsidP="004E27A4">
      <w:pPr>
        <w:pStyle w:val="NoSpacing"/>
        <w:spacing w:line="360" w:lineRule="auto"/>
        <w:jc w:val="both"/>
      </w:pPr>
    </w:p>
    <w:p w:rsidR="00241204" w:rsidRDefault="00241204" w:rsidP="004E27A4">
      <w:pPr>
        <w:pStyle w:val="NoSpacing"/>
        <w:spacing w:line="360" w:lineRule="auto"/>
        <w:jc w:val="both"/>
      </w:pPr>
    </w:p>
    <w:p w:rsidR="00241204" w:rsidRDefault="00241204" w:rsidP="004E27A4">
      <w:pPr>
        <w:pStyle w:val="NoSpacing"/>
        <w:spacing w:line="360" w:lineRule="auto"/>
        <w:jc w:val="both"/>
      </w:pPr>
    </w:p>
    <w:p w:rsidR="00241204" w:rsidRDefault="00241204" w:rsidP="004E27A4">
      <w:pPr>
        <w:pStyle w:val="NoSpacing"/>
        <w:spacing w:line="360" w:lineRule="auto"/>
        <w:jc w:val="both"/>
      </w:pPr>
    </w:p>
    <w:p w:rsidR="00241204" w:rsidRPr="009C240A" w:rsidRDefault="00241204" w:rsidP="004E27A4">
      <w:pPr>
        <w:pStyle w:val="NoSpacing"/>
        <w:spacing w:line="360" w:lineRule="auto"/>
        <w:jc w:val="both"/>
        <w:rPr>
          <w:b/>
          <w:color w:val="0F243E" w:themeColor="text2" w:themeShade="80"/>
        </w:rPr>
      </w:pPr>
    </w:p>
    <w:p w:rsidR="004E27A4" w:rsidRPr="00DC6A58" w:rsidRDefault="004E27A4" w:rsidP="004E27A4">
      <w:pPr>
        <w:pStyle w:val="NoSpacing"/>
        <w:spacing w:line="360" w:lineRule="auto"/>
        <w:jc w:val="both"/>
        <w:rPr>
          <w:rFonts w:ascii="Book Antiqua" w:hAnsi="Book Antiqua"/>
        </w:rPr>
      </w:pPr>
      <w:r w:rsidRPr="009C240A">
        <w:rPr>
          <w:rFonts w:ascii="Book Antiqua" w:hAnsi="Book Antiqua"/>
          <w:b/>
          <w:color w:val="0F243E" w:themeColor="text2" w:themeShade="80"/>
        </w:rPr>
        <w:t>Udhërrëfyes</w:t>
      </w:r>
      <w:r w:rsidR="0093611D" w:rsidRPr="009C240A">
        <w:rPr>
          <w:rFonts w:ascii="Book Antiqua" w:hAnsi="Book Antiqua"/>
          <w:b/>
          <w:color w:val="0F243E" w:themeColor="text2" w:themeShade="80"/>
        </w:rPr>
        <w:t>i klinik</w:t>
      </w:r>
      <w:r w:rsidR="0093611D" w:rsidRPr="009C240A">
        <w:rPr>
          <w:rFonts w:ascii="Book Antiqua" w:hAnsi="Book Antiqua"/>
          <w:color w:val="0F243E" w:themeColor="text2" w:themeShade="80"/>
        </w:rPr>
        <w:t xml:space="preserve"> </w:t>
      </w:r>
      <w:r w:rsidR="0093611D" w:rsidRPr="00532156">
        <w:rPr>
          <w:rFonts w:ascii="Book Antiqua" w:hAnsi="Book Antiqua"/>
        </w:rPr>
        <w:t>“</w:t>
      </w:r>
      <w:r w:rsidR="003531F9">
        <w:rPr>
          <w:rFonts w:ascii="Book Antiqua" w:hAnsi="Book Antiqua"/>
        </w:rPr>
        <w:t>Çrregullimet e Stresit Post-T</w:t>
      </w:r>
      <w:r w:rsidR="001D6018" w:rsidRPr="00532156">
        <w:rPr>
          <w:rFonts w:ascii="Book Antiqua" w:hAnsi="Book Antiqua"/>
        </w:rPr>
        <w:t>raumatik, Trauma</w:t>
      </w:r>
      <w:r w:rsidR="003531F9">
        <w:rPr>
          <w:rFonts w:ascii="Book Antiqua" w:hAnsi="Book Antiqua"/>
        </w:rPr>
        <w:t xml:space="preserve"> dhe Ç</w:t>
      </w:r>
      <w:r w:rsidR="00976E62">
        <w:rPr>
          <w:rFonts w:ascii="Book Antiqua" w:hAnsi="Book Antiqua"/>
        </w:rPr>
        <w:t>rregullimet e lidhura me T</w:t>
      </w:r>
      <w:r w:rsidR="001D6018" w:rsidRPr="00532156">
        <w:rPr>
          <w:rFonts w:ascii="Book Antiqua" w:hAnsi="Book Antiqua"/>
        </w:rPr>
        <w:t>raumën</w:t>
      </w:r>
      <w:r w:rsidRPr="00532156">
        <w:rPr>
          <w:rFonts w:ascii="Book Antiqua" w:hAnsi="Book Antiqua"/>
        </w:rPr>
        <w:t>” është</w:t>
      </w:r>
      <w:r w:rsidRPr="00DC6A58">
        <w:rPr>
          <w:rFonts w:ascii="Book Antiqua" w:hAnsi="Book Antiqua"/>
        </w:rPr>
        <w:t xml:space="preserve"> hartuar nga grupi punues multidiciplinar dhe multiprofesional i emëruar nga Ministria e Shëndetësisë-Republika e Kosovës:</w:t>
      </w:r>
    </w:p>
    <w:p w:rsidR="004E27A4" w:rsidRDefault="004E27A4" w:rsidP="004E27A4">
      <w:pPr>
        <w:pStyle w:val="NoSpacing"/>
        <w:spacing w:line="360" w:lineRule="auto"/>
        <w:jc w:val="both"/>
        <w:rPr>
          <w:rFonts w:ascii="Book Antiqua" w:hAnsi="Book Antiqua"/>
        </w:rPr>
      </w:pPr>
    </w:p>
    <w:p w:rsidR="004E27A4" w:rsidRPr="001D6018" w:rsidRDefault="004E27A4" w:rsidP="004E27A4">
      <w:pPr>
        <w:pStyle w:val="NoSpacing"/>
        <w:spacing w:line="360" w:lineRule="auto"/>
        <w:jc w:val="both"/>
        <w:rPr>
          <w:rFonts w:ascii="Book Antiqua" w:hAnsi="Book Antiqua"/>
          <w:color w:val="FF0000"/>
        </w:rPr>
      </w:pPr>
    </w:p>
    <w:p w:rsidR="004E27A4" w:rsidRPr="00A3641B" w:rsidRDefault="001D6018" w:rsidP="004E27A4">
      <w:pPr>
        <w:pStyle w:val="NoSpacing"/>
        <w:spacing w:line="360" w:lineRule="auto"/>
        <w:jc w:val="both"/>
        <w:rPr>
          <w:rFonts w:ascii="Book Antiqua" w:hAnsi="Book Antiqua"/>
        </w:rPr>
      </w:pPr>
      <w:r w:rsidRPr="00A3641B">
        <w:rPr>
          <w:rFonts w:ascii="Book Antiqua" w:hAnsi="Book Antiqua"/>
        </w:rPr>
        <w:t xml:space="preserve">1.Laura Shehu </w:t>
      </w:r>
      <w:r w:rsidRPr="00A3641B">
        <w:rPr>
          <w:rFonts w:ascii="Book Antiqua" w:hAnsi="Book Antiqua"/>
        </w:rPr>
        <w:tab/>
      </w:r>
      <w:r w:rsidR="004E27A4" w:rsidRPr="00A3641B">
        <w:rPr>
          <w:rFonts w:ascii="Book Antiqua" w:hAnsi="Book Antiqua"/>
        </w:rPr>
        <w:t>kryesuese</w:t>
      </w:r>
    </w:p>
    <w:p w:rsidR="004E27A4" w:rsidRPr="00A3641B" w:rsidRDefault="001D6018" w:rsidP="004E27A4">
      <w:pPr>
        <w:pStyle w:val="NoSpacing"/>
        <w:spacing w:line="360" w:lineRule="auto"/>
        <w:jc w:val="both"/>
        <w:rPr>
          <w:rFonts w:ascii="Book Antiqua" w:hAnsi="Book Antiqua"/>
        </w:rPr>
      </w:pPr>
      <w:r w:rsidRPr="00A3641B">
        <w:rPr>
          <w:rFonts w:ascii="Book Antiqua" w:hAnsi="Book Antiqua"/>
        </w:rPr>
        <w:t xml:space="preserve">2.Ariana Qerimi </w:t>
      </w:r>
      <w:r w:rsidRPr="00A3641B">
        <w:rPr>
          <w:rFonts w:ascii="Book Antiqua" w:hAnsi="Book Antiqua"/>
        </w:rPr>
        <w:tab/>
      </w:r>
      <w:r w:rsidR="004E27A4" w:rsidRPr="00A3641B">
        <w:rPr>
          <w:rFonts w:ascii="Book Antiqua" w:hAnsi="Book Antiqua"/>
        </w:rPr>
        <w:t>anëtar</w:t>
      </w:r>
    </w:p>
    <w:p w:rsidR="0008346A" w:rsidRPr="00A3641B" w:rsidRDefault="00400480" w:rsidP="0008346A">
      <w:pPr>
        <w:pStyle w:val="NoSpacing"/>
        <w:spacing w:line="360" w:lineRule="auto"/>
        <w:jc w:val="both"/>
        <w:rPr>
          <w:rFonts w:ascii="Book Antiqua" w:hAnsi="Book Antiqua" w:cs="Book Antiqua"/>
        </w:rPr>
      </w:pPr>
      <w:r w:rsidRPr="00A3641B">
        <w:rPr>
          <w:rFonts w:ascii="Book Antiqua" w:hAnsi="Book Antiqua" w:cs="Book Antiqua"/>
        </w:rPr>
        <w:t>3</w:t>
      </w:r>
      <w:r w:rsidR="00A3641B" w:rsidRPr="00A3641B">
        <w:rPr>
          <w:rFonts w:ascii="Book Antiqua" w:hAnsi="Book Antiqua" w:cs="Book Antiqua"/>
        </w:rPr>
        <w:t>.Rushit Ismajli</w:t>
      </w:r>
      <w:r w:rsidR="00A3641B" w:rsidRPr="00A3641B">
        <w:rPr>
          <w:rFonts w:ascii="Book Antiqua" w:hAnsi="Book Antiqua" w:cs="Book Antiqua"/>
        </w:rPr>
        <w:tab/>
        <w:t>a</w:t>
      </w:r>
      <w:r w:rsidR="0008346A" w:rsidRPr="00A3641B">
        <w:rPr>
          <w:rFonts w:ascii="Book Antiqua" w:hAnsi="Book Antiqua" w:cs="Book Antiqua"/>
        </w:rPr>
        <w:t>nëtar</w:t>
      </w:r>
    </w:p>
    <w:p w:rsidR="00400480" w:rsidRPr="00A3641B" w:rsidRDefault="00400480" w:rsidP="0008346A">
      <w:pPr>
        <w:pStyle w:val="NoSpacing"/>
        <w:spacing w:line="360" w:lineRule="auto"/>
        <w:jc w:val="both"/>
        <w:rPr>
          <w:rFonts w:ascii="Book Antiqua" w:hAnsi="Book Antiqua" w:cs="Book Antiqua"/>
        </w:rPr>
      </w:pPr>
      <w:r w:rsidRPr="00A3641B">
        <w:rPr>
          <w:rFonts w:ascii="Book Antiqua" w:hAnsi="Book Antiqua" w:cs="Book Antiqua"/>
        </w:rPr>
        <w:t>4</w:t>
      </w:r>
      <w:r w:rsidR="00A3641B" w:rsidRPr="00A3641B">
        <w:rPr>
          <w:rFonts w:ascii="Book Antiqua" w:hAnsi="Book Antiqua" w:cs="Book Antiqua"/>
        </w:rPr>
        <w:t>. Afrim Cana</w:t>
      </w:r>
      <w:r w:rsidR="00A3641B" w:rsidRPr="00A3641B">
        <w:rPr>
          <w:rFonts w:ascii="Book Antiqua" w:hAnsi="Book Antiqua" w:cs="Book Antiqua"/>
        </w:rPr>
        <w:tab/>
      </w:r>
      <w:r w:rsidR="00A3641B" w:rsidRPr="00A3641B">
        <w:rPr>
          <w:rFonts w:ascii="Book Antiqua" w:hAnsi="Book Antiqua" w:cs="Book Antiqua"/>
        </w:rPr>
        <w:tab/>
        <w:t>a</w:t>
      </w:r>
      <w:r w:rsidRPr="00A3641B">
        <w:rPr>
          <w:rFonts w:ascii="Book Antiqua" w:hAnsi="Book Antiqua" w:cs="Book Antiqua"/>
        </w:rPr>
        <w:t>nëtar</w:t>
      </w:r>
    </w:p>
    <w:p w:rsidR="001D6018" w:rsidRPr="00A3641B" w:rsidRDefault="00400480" w:rsidP="004E27A4">
      <w:pPr>
        <w:pStyle w:val="NoSpacing"/>
        <w:spacing w:line="360" w:lineRule="auto"/>
        <w:jc w:val="both"/>
        <w:rPr>
          <w:rFonts w:ascii="Book Antiqua" w:hAnsi="Book Antiqua" w:cs="Book Antiqua"/>
        </w:rPr>
      </w:pPr>
      <w:r w:rsidRPr="00A3641B">
        <w:rPr>
          <w:rFonts w:ascii="Book Antiqua" w:hAnsi="Book Antiqua" w:cs="Book Antiqua"/>
        </w:rPr>
        <w:t>5</w:t>
      </w:r>
      <w:r w:rsidR="001D6018" w:rsidRPr="00A3641B">
        <w:rPr>
          <w:rFonts w:ascii="Book Antiqua" w:hAnsi="Book Antiqua" w:cs="Book Antiqua"/>
        </w:rPr>
        <w:t xml:space="preserve">. Faton Kutllovci </w:t>
      </w:r>
      <w:r w:rsidR="00A3641B" w:rsidRPr="00A3641B">
        <w:rPr>
          <w:rFonts w:ascii="Book Antiqua" w:hAnsi="Book Antiqua" w:cs="Book Antiqua"/>
        </w:rPr>
        <w:t xml:space="preserve"> </w:t>
      </w:r>
      <w:r w:rsidR="00A3641B" w:rsidRPr="00A3641B">
        <w:rPr>
          <w:rFonts w:ascii="Book Antiqua" w:hAnsi="Book Antiqua" w:cs="Book Antiqua"/>
        </w:rPr>
        <w:tab/>
        <w:t>anëtar</w:t>
      </w:r>
    </w:p>
    <w:p w:rsidR="00400480" w:rsidRPr="00A3641B" w:rsidRDefault="00400480" w:rsidP="004E27A4">
      <w:pPr>
        <w:pStyle w:val="NoSpacing"/>
        <w:spacing w:line="360" w:lineRule="auto"/>
        <w:jc w:val="both"/>
        <w:rPr>
          <w:rFonts w:ascii="Book Antiqua" w:hAnsi="Book Antiqua" w:cs="Book Antiqua"/>
        </w:rPr>
      </w:pPr>
      <w:r w:rsidRPr="00A3641B">
        <w:rPr>
          <w:rFonts w:ascii="Book Antiqua" w:hAnsi="Book Antiqua" w:cs="Book Antiqua"/>
        </w:rPr>
        <w:t xml:space="preserve">6. Shukrije Statovci </w:t>
      </w:r>
      <w:r w:rsidR="00A3641B" w:rsidRPr="00A3641B">
        <w:rPr>
          <w:rFonts w:ascii="Book Antiqua" w:hAnsi="Book Antiqua" w:cs="Book Antiqua"/>
        </w:rPr>
        <w:t xml:space="preserve">    anëtar</w:t>
      </w:r>
    </w:p>
    <w:p w:rsidR="004E27A4" w:rsidRPr="00A3641B" w:rsidRDefault="00400480" w:rsidP="004E27A4">
      <w:pPr>
        <w:pStyle w:val="NoSpacing"/>
        <w:spacing w:line="360" w:lineRule="auto"/>
        <w:jc w:val="both"/>
        <w:rPr>
          <w:rFonts w:ascii="Book Antiqua" w:hAnsi="Book Antiqua"/>
        </w:rPr>
      </w:pPr>
      <w:r w:rsidRPr="00A3641B">
        <w:rPr>
          <w:rFonts w:ascii="Book Antiqua" w:hAnsi="Book Antiqua" w:cs="Book Antiqua"/>
        </w:rPr>
        <w:t xml:space="preserve">7.Fatbardha Murtezi  </w:t>
      </w:r>
      <w:r w:rsidR="00A3641B" w:rsidRPr="00A3641B">
        <w:rPr>
          <w:rFonts w:ascii="Book Antiqua" w:hAnsi="Book Antiqua" w:cs="Book Antiqua"/>
        </w:rPr>
        <w:t xml:space="preserve"> anëtar</w:t>
      </w:r>
      <w:r w:rsidRPr="00A3641B">
        <w:rPr>
          <w:rFonts w:ascii="Book Antiqua" w:hAnsi="Book Antiqua" w:cs="Book Antiqua"/>
        </w:rPr>
        <w:t xml:space="preserve">                </w:t>
      </w:r>
    </w:p>
    <w:p w:rsidR="004E27A4" w:rsidRDefault="004E27A4" w:rsidP="004E27A4">
      <w:pPr>
        <w:pStyle w:val="NoSpacing"/>
        <w:spacing w:line="360" w:lineRule="auto"/>
        <w:jc w:val="both"/>
        <w:rPr>
          <w:rFonts w:ascii="Book Antiqua" w:hAnsi="Book Antiqua"/>
        </w:rPr>
      </w:pPr>
    </w:p>
    <w:p w:rsidR="004E27A4" w:rsidRDefault="004E27A4" w:rsidP="004E27A4">
      <w:pPr>
        <w:pStyle w:val="NoSpacing"/>
        <w:spacing w:line="360" w:lineRule="auto"/>
        <w:jc w:val="both"/>
        <w:rPr>
          <w:rFonts w:ascii="Book Antiqua" w:hAnsi="Book Antiqua"/>
        </w:rPr>
      </w:pPr>
    </w:p>
    <w:p w:rsidR="004E27A4" w:rsidRDefault="004E27A4" w:rsidP="004E27A4">
      <w:pPr>
        <w:pStyle w:val="NoSpacing"/>
        <w:spacing w:line="360" w:lineRule="auto"/>
        <w:jc w:val="both"/>
        <w:rPr>
          <w:rFonts w:ascii="Book Antiqua" w:hAnsi="Book Antiqua"/>
        </w:rPr>
      </w:pPr>
    </w:p>
    <w:p w:rsidR="004E27A4" w:rsidRDefault="004E27A4" w:rsidP="004E27A4">
      <w:pPr>
        <w:pStyle w:val="NoSpacing"/>
        <w:spacing w:line="360" w:lineRule="auto"/>
        <w:jc w:val="both"/>
        <w:rPr>
          <w:rFonts w:ascii="Book Antiqua" w:hAnsi="Book Antiqua"/>
        </w:rPr>
      </w:pPr>
    </w:p>
    <w:p w:rsidR="004E27A4" w:rsidRDefault="004E27A4" w:rsidP="004E27A4">
      <w:pPr>
        <w:pStyle w:val="NoSpacing"/>
        <w:spacing w:line="360" w:lineRule="auto"/>
        <w:jc w:val="both"/>
        <w:rPr>
          <w:rFonts w:ascii="Book Antiqua" w:hAnsi="Book Antiqua"/>
        </w:rPr>
      </w:pPr>
    </w:p>
    <w:p w:rsidR="004E27A4" w:rsidRDefault="004E27A4" w:rsidP="004E27A4">
      <w:pPr>
        <w:pStyle w:val="NoSpacing"/>
        <w:spacing w:line="360" w:lineRule="auto"/>
        <w:jc w:val="both"/>
        <w:rPr>
          <w:rFonts w:ascii="Book Antiqua" w:hAnsi="Book Antiqua"/>
        </w:rPr>
      </w:pPr>
    </w:p>
    <w:p w:rsidR="004E27A4" w:rsidRDefault="004E27A4" w:rsidP="004E27A4">
      <w:pPr>
        <w:pStyle w:val="NoSpacing"/>
        <w:spacing w:line="360" w:lineRule="auto"/>
        <w:jc w:val="both"/>
        <w:rPr>
          <w:rFonts w:ascii="Book Antiqua" w:hAnsi="Book Antiqua"/>
        </w:rPr>
      </w:pPr>
    </w:p>
    <w:p w:rsidR="004E27A4" w:rsidRDefault="004E27A4" w:rsidP="004E27A4">
      <w:pPr>
        <w:pStyle w:val="NoSpacing"/>
        <w:spacing w:line="360" w:lineRule="auto"/>
        <w:jc w:val="both"/>
        <w:rPr>
          <w:rFonts w:ascii="Book Antiqua" w:hAnsi="Book Antiqua"/>
        </w:rPr>
      </w:pPr>
    </w:p>
    <w:p w:rsidR="004E27A4" w:rsidRDefault="004E27A4" w:rsidP="004E27A4">
      <w:pPr>
        <w:pStyle w:val="NoSpacing"/>
        <w:spacing w:line="360" w:lineRule="auto"/>
        <w:jc w:val="both"/>
        <w:rPr>
          <w:rFonts w:ascii="Book Antiqua" w:hAnsi="Book Antiqua"/>
        </w:rPr>
      </w:pPr>
    </w:p>
    <w:p w:rsidR="004E27A4" w:rsidRDefault="004E27A4" w:rsidP="004E27A4">
      <w:pPr>
        <w:pStyle w:val="NoSpacing"/>
        <w:spacing w:line="360" w:lineRule="auto"/>
        <w:jc w:val="both"/>
        <w:rPr>
          <w:rFonts w:ascii="Book Antiqua" w:hAnsi="Book Antiqua"/>
        </w:rPr>
      </w:pPr>
    </w:p>
    <w:p w:rsidR="004E27A4" w:rsidRDefault="004E27A4" w:rsidP="004E27A4">
      <w:pPr>
        <w:pStyle w:val="NoSpacing"/>
        <w:spacing w:line="360" w:lineRule="auto"/>
        <w:jc w:val="both"/>
        <w:rPr>
          <w:rFonts w:ascii="Book Antiqua" w:hAnsi="Book Antiqua"/>
        </w:rPr>
      </w:pPr>
    </w:p>
    <w:p w:rsidR="004E27A4" w:rsidRDefault="004E27A4" w:rsidP="004E27A4">
      <w:pPr>
        <w:pStyle w:val="NoSpacing"/>
        <w:spacing w:line="360" w:lineRule="auto"/>
        <w:jc w:val="both"/>
        <w:rPr>
          <w:rFonts w:ascii="Book Antiqua" w:hAnsi="Book Antiqua"/>
        </w:rPr>
      </w:pPr>
    </w:p>
    <w:p w:rsidR="004E27A4" w:rsidRDefault="004E27A4" w:rsidP="004E27A4">
      <w:pPr>
        <w:pStyle w:val="NoSpacing"/>
        <w:spacing w:line="360" w:lineRule="auto"/>
        <w:jc w:val="both"/>
        <w:rPr>
          <w:rFonts w:ascii="Book Antiqua" w:hAnsi="Book Antiqua"/>
        </w:rPr>
      </w:pPr>
    </w:p>
    <w:p w:rsidR="004E27A4" w:rsidRDefault="004E27A4" w:rsidP="004E27A4">
      <w:pPr>
        <w:pStyle w:val="NoSpacing"/>
        <w:spacing w:line="360" w:lineRule="auto"/>
        <w:jc w:val="both"/>
        <w:rPr>
          <w:rFonts w:ascii="Book Antiqua" w:hAnsi="Book Antiqua"/>
        </w:rPr>
      </w:pPr>
    </w:p>
    <w:p w:rsidR="00764766" w:rsidRDefault="00764766" w:rsidP="004E27A4">
      <w:pPr>
        <w:pStyle w:val="NoSpacing"/>
        <w:spacing w:line="360" w:lineRule="auto"/>
        <w:jc w:val="both"/>
        <w:rPr>
          <w:rFonts w:ascii="Book Antiqua" w:hAnsi="Book Antiqua"/>
        </w:rPr>
      </w:pPr>
    </w:p>
    <w:p w:rsidR="004E27A4" w:rsidRDefault="004E27A4" w:rsidP="004E27A4">
      <w:pPr>
        <w:pStyle w:val="NoSpacing"/>
        <w:spacing w:line="360" w:lineRule="auto"/>
        <w:jc w:val="both"/>
        <w:rPr>
          <w:rFonts w:ascii="Book Antiqua" w:hAnsi="Book Antiqua"/>
        </w:rPr>
      </w:pPr>
    </w:p>
    <w:p w:rsidR="00B56DEB" w:rsidRDefault="00B56DEB" w:rsidP="004E27A4">
      <w:pPr>
        <w:pStyle w:val="NoSpacing"/>
        <w:spacing w:line="360" w:lineRule="auto"/>
        <w:jc w:val="both"/>
        <w:rPr>
          <w:rFonts w:ascii="Book Antiqua" w:hAnsi="Book Antiqua"/>
        </w:rPr>
      </w:pPr>
    </w:p>
    <w:p w:rsidR="004E27A4" w:rsidRPr="009C240A" w:rsidRDefault="004E27A4" w:rsidP="004E27A4">
      <w:pPr>
        <w:pStyle w:val="NoSpacing"/>
        <w:spacing w:line="360" w:lineRule="auto"/>
        <w:jc w:val="both"/>
        <w:rPr>
          <w:rFonts w:ascii="Book Antiqua" w:hAnsi="Book Antiqua"/>
          <w:color w:val="0F243E" w:themeColor="text2" w:themeShade="80"/>
        </w:rPr>
      </w:pPr>
    </w:p>
    <w:p w:rsidR="009D211A" w:rsidRPr="009C240A" w:rsidRDefault="004E27A4" w:rsidP="009C240A">
      <w:pPr>
        <w:pStyle w:val="Heading1"/>
      </w:pPr>
      <w:r w:rsidRPr="009C240A">
        <w:lastRenderedPageBreak/>
        <w:t xml:space="preserve"> </w:t>
      </w:r>
      <w:bookmarkStart w:id="3" w:name="_Toc125313940"/>
      <w:r w:rsidR="00D43069" w:rsidRPr="009C240A">
        <w:t>I.</w:t>
      </w:r>
      <w:r w:rsidR="009F64AE" w:rsidRPr="009C240A">
        <w:t>Hyrj</w:t>
      </w:r>
      <w:bookmarkEnd w:id="0"/>
      <w:r w:rsidR="0020136D" w:rsidRPr="009C240A">
        <w:t>e</w:t>
      </w:r>
      <w:bookmarkEnd w:id="2"/>
      <w:bookmarkEnd w:id="1"/>
      <w:bookmarkEnd w:id="3"/>
    </w:p>
    <w:p w:rsidR="00CE2E3D" w:rsidRPr="00CE2E3D" w:rsidRDefault="00CE2E3D" w:rsidP="00CE2E3D"/>
    <w:p w:rsidR="0058716C" w:rsidRDefault="0058716C" w:rsidP="00163F91">
      <w:pPr>
        <w:jc w:val="both"/>
        <w:rPr>
          <w:rFonts w:ascii="Book Antiqua" w:hAnsi="Book Antiqua"/>
          <w:bCs/>
        </w:rPr>
      </w:pPr>
      <w:bookmarkStart w:id="4" w:name="_Toc96507214"/>
      <w:bookmarkStart w:id="5" w:name="_Toc101696971"/>
      <w:bookmarkStart w:id="6" w:name="_Toc101699376"/>
      <w:bookmarkStart w:id="7" w:name="_Toc101699552"/>
      <w:bookmarkStart w:id="8" w:name="_Toc101699628"/>
      <w:r>
        <w:rPr>
          <w:rFonts w:ascii="Book Antiqua" w:hAnsi="Book Antiqua"/>
          <w:bCs/>
        </w:rPr>
        <w:t>Çrregullimi i Stresit Post-T</w:t>
      </w:r>
      <w:r w:rsidR="00C16430" w:rsidRPr="00C16430">
        <w:rPr>
          <w:rFonts w:ascii="Book Antiqua" w:hAnsi="Book Antiqua"/>
          <w:bCs/>
        </w:rPr>
        <w:t xml:space="preserve">raumatik </w:t>
      </w:r>
      <w:r w:rsidR="009975EF">
        <w:rPr>
          <w:rFonts w:ascii="Book Antiqua" w:hAnsi="Book Antiqua"/>
          <w:bCs/>
        </w:rPr>
        <w:t>[</w:t>
      </w:r>
      <w:r w:rsidR="00C564CC">
        <w:rPr>
          <w:rFonts w:ascii="Book Antiqua" w:hAnsi="Book Antiqua"/>
        </w:rPr>
        <w:t>ÇSPT</w:t>
      </w:r>
      <w:r w:rsidR="009975EF">
        <w:rPr>
          <w:rFonts w:ascii="Book Antiqua" w:hAnsi="Book Antiqua"/>
          <w:bCs/>
        </w:rPr>
        <w:t>]</w:t>
      </w:r>
      <w:r w:rsidR="00F560FE">
        <w:rPr>
          <w:rFonts w:ascii="Book Antiqua" w:hAnsi="Book Antiqua"/>
          <w:bCs/>
        </w:rPr>
        <w:t xml:space="preserve">, </w:t>
      </w:r>
      <w:r w:rsidR="00C16430" w:rsidRPr="00C16430">
        <w:rPr>
          <w:rFonts w:ascii="Book Antiqua" w:hAnsi="Book Antiqua"/>
          <w:bCs/>
        </w:rPr>
        <w:t>është një gjendje e shëndetit mendor që shkaktohet nga një</w:t>
      </w:r>
      <w:r w:rsidR="009E2F3A">
        <w:rPr>
          <w:rFonts w:ascii="Book Antiqua" w:hAnsi="Book Antiqua"/>
          <w:bCs/>
        </w:rPr>
        <w:t xml:space="preserve"> ngjarje e tmerrshme ose nga një përjetim i rëndë</w:t>
      </w:r>
      <w:r>
        <w:rPr>
          <w:rFonts w:ascii="Book Antiqua" w:hAnsi="Book Antiqua"/>
          <w:bCs/>
        </w:rPr>
        <w:t xml:space="preserve">. </w:t>
      </w:r>
    </w:p>
    <w:p w:rsidR="009473F1" w:rsidRDefault="0058716C" w:rsidP="00163F91">
      <w:pPr>
        <w:jc w:val="both"/>
        <w:rPr>
          <w:rFonts w:ascii="Book Antiqua" w:hAnsi="Book Antiqua"/>
          <w:bCs/>
        </w:rPr>
      </w:pPr>
      <w:r>
        <w:rPr>
          <w:rFonts w:ascii="Book Antiqua" w:hAnsi="Book Antiqua"/>
          <w:bCs/>
        </w:rPr>
        <w:t>Ë</w:t>
      </w:r>
      <w:r w:rsidR="00D34364">
        <w:rPr>
          <w:rFonts w:ascii="Book Antiqua" w:hAnsi="Book Antiqua"/>
          <w:bCs/>
        </w:rPr>
        <w:t>shtë nj</w:t>
      </w:r>
      <w:r w:rsidR="009473F1" w:rsidRPr="009473F1">
        <w:rPr>
          <w:rFonts w:ascii="Book Antiqua" w:hAnsi="Book Antiqua"/>
          <w:bCs/>
        </w:rPr>
        <w:t>ë çrregullim psikiatri</w:t>
      </w:r>
      <w:r w:rsidR="00C871E5">
        <w:rPr>
          <w:rFonts w:ascii="Book Antiqua" w:hAnsi="Book Antiqua"/>
          <w:bCs/>
        </w:rPr>
        <w:t>k që mund të ndodhë tek personat</w:t>
      </w:r>
      <w:r w:rsidR="009473F1" w:rsidRPr="009473F1">
        <w:rPr>
          <w:rFonts w:ascii="Book Antiqua" w:hAnsi="Book Antiqua"/>
          <w:bCs/>
        </w:rPr>
        <w:t xml:space="preserve"> që kanë përjetuar ose </w:t>
      </w:r>
      <w:r w:rsidR="009473F1">
        <w:rPr>
          <w:rFonts w:ascii="Book Antiqua" w:hAnsi="Book Antiqua"/>
          <w:bCs/>
        </w:rPr>
        <w:t xml:space="preserve">që kanë qenë dëshmitar të </w:t>
      </w:r>
      <w:r w:rsidR="00C45E90">
        <w:rPr>
          <w:rFonts w:ascii="Book Antiqua" w:hAnsi="Book Antiqua"/>
          <w:bCs/>
        </w:rPr>
        <w:t xml:space="preserve"> një ngjarje traumatike, një së</w:t>
      </w:r>
      <w:r w:rsidR="009473F1" w:rsidRPr="009473F1">
        <w:rPr>
          <w:rFonts w:ascii="Book Antiqua" w:hAnsi="Book Antiqua"/>
          <w:bCs/>
        </w:rPr>
        <w:t>ri ng</w:t>
      </w:r>
      <w:r w:rsidR="009F4FEA">
        <w:rPr>
          <w:rFonts w:ascii="Book Antiqua" w:hAnsi="Book Antiqua"/>
          <w:bCs/>
        </w:rPr>
        <w:t>jarjesh ose një sërë rrethanash si</w:t>
      </w:r>
      <w:r>
        <w:rPr>
          <w:rFonts w:ascii="Book Antiqua" w:hAnsi="Book Antiqua"/>
          <w:bCs/>
        </w:rPr>
        <w:t>:</w:t>
      </w:r>
      <w:r w:rsidRPr="0058716C">
        <w:rPr>
          <w:rFonts w:ascii="Book Antiqua" w:hAnsi="Book Antiqua"/>
          <w:bCs/>
        </w:rPr>
        <w:t xml:space="preserve"> </w:t>
      </w:r>
      <w:r w:rsidRPr="009473F1">
        <w:rPr>
          <w:rFonts w:ascii="Book Antiqua" w:hAnsi="Book Antiqua"/>
          <w:bCs/>
        </w:rPr>
        <w:t>fatkeqësitë natyrore, aksidentet e rënda, aktet terrorist</w:t>
      </w:r>
      <w:r>
        <w:rPr>
          <w:rFonts w:ascii="Book Antiqua" w:hAnsi="Book Antiqua"/>
          <w:bCs/>
        </w:rPr>
        <w:t>e, lufta, sulmi seksual, trauma historike, dhuna</w:t>
      </w:r>
      <w:r w:rsidRPr="009473F1">
        <w:rPr>
          <w:rFonts w:ascii="Book Antiqua" w:hAnsi="Book Antiqua"/>
          <w:bCs/>
        </w:rPr>
        <w:t xml:space="preserve"> </w:t>
      </w:r>
      <w:r w:rsidR="002F409B">
        <w:rPr>
          <w:rFonts w:ascii="Book Antiqua" w:hAnsi="Book Antiqua"/>
          <w:bCs/>
        </w:rPr>
        <w:t>e partnerit intim dhe buli</w:t>
      </w:r>
      <w:r>
        <w:rPr>
          <w:rFonts w:ascii="Book Antiqua" w:hAnsi="Book Antiqua"/>
          <w:bCs/>
        </w:rPr>
        <w:t>zmi.</w:t>
      </w:r>
    </w:p>
    <w:p w:rsidR="009473F1" w:rsidRDefault="009473F1" w:rsidP="00163F91">
      <w:pPr>
        <w:jc w:val="both"/>
        <w:rPr>
          <w:rFonts w:ascii="Book Antiqua" w:hAnsi="Book Antiqua"/>
          <w:bCs/>
        </w:rPr>
      </w:pPr>
      <w:r w:rsidRPr="009473F1">
        <w:rPr>
          <w:rFonts w:ascii="Book Antiqua" w:hAnsi="Book Antiqua"/>
          <w:bCs/>
        </w:rPr>
        <w:t>Një individ mund ta përjetojë këtë si emocio</w:t>
      </w:r>
      <w:r>
        <w:rPr>
          <w:rFonts w:ascii="Book Antiqua" w:hAnsi="Book Antiqua"/>
          <w:bCs/>
        </w:rPr>
        <w:t>nalisht ose fizikisht të dëmshëm</w:t>
      </w:r>
      <w:r w:rsidRPr="009473F1">
        <w:rPr>
          <w:rFonts w:ascii="Book Antiqua" w:hAnsi="Book Antiqua"/>
          <w:bCs/>
        </w:rPr>
        <w:t xml:space="preserve"> ose kërc</w:t>
      </w:r>
      <w:r w:rsidR="00205EFF">
        <w:rPr>
          <w:rFonts w:ascii="Book Antiqua" w:hAnsi="Book Antiqua"/>
          <w:bCs/>
        </w:rPr>
        <w:t>ënues</w:t>
      </w:r>
      <w:r w:rsidRPr="009473F1">
        <w:rPr>
          <w:rFonts w:ascii="Book Antiqua" w:hAnsi="Book Antiqua"/>
          <w:bCs/>
        </w:rPr>
        <w:t xml:space="preserve"> për jetën dhe mund të ndikojë në mirëqenien mendore, fizike, sociale dhe/ose shpirtërore.</w:t>
      </w:r>
    </w:p>
    <w:p w:rsidR="0007668E" w:rsidRPr="0007668E" w:rsidRDefault="0007668E" w:rsidP="0007668E">
      <w:pPr>
        <w:jc w:val="both"/>
        <w:rPr>
          <w:rFonts w:ascii="Book Antiqua" w:hAnsi="Book Antiqua"/>
        </w:rPr>
      </w:pPr>
      <w:r w:rsidRPr="0007668E">
        <w:rPr>
          <w:rFonts w:ascii="Book Antiqua" w:hAnsi="Book Antiqua"/>
        </w:rPr>
        <w:t xml:space="preserve">Trauma përfshin ngjarje që përbëjnë një kërcënim të rëndësishëm </w:t>
      </w:r>
      <w:r w:rsidR="009975EF">
        <w:rPr>
          <w:rFonts w:ascii="Book Antiqua" w:hAnsi="Book Antiqua"/>
        </w:rPr>
        <w:t>[</w:t>
      </w:r>
      <w:r w:rsidRPr="0007668E">
        <w:rPr>
          <w:rFonts w:ascii="Book Antiqua" w:hAnsi="Book Antiqua"/>
        </w:rPr>
        <w:t>fizik, emocional ose psikologjik</w:t>
      </w:r>
      <w:r w:rsidR="009975EF">
        <w:rPr>
          <w:rFonts w:ascii="Book Antiqua" w:hAnsi="Book Antiqua"/>
        </w:rPr>
        <w:t>]</w:t>
      </w:r>
      <w:r>
        <w:rPr>
          <w:rFonts w:ascii="Book Antiqua" w:hAnsi="Book Antiqua"/>
        </w:rPr>
        <w:t xml:space="preserve"> që</w:t>
      </w:r>
      <w:r w:rsidR="00894501">
        <w:rPr>
          <w:rFonts w:ascii="Book Antiqua" w:hAnsi="Book Antiqua"/>
        </w:rPr>
        <w:t xml:space="preserve"> mund të </w:t>
      </w:r>
      <w:r>
        <w:rPr>
          <w:rFonts w:ascii="Book Antiqua" w:hAnsi="Book Antiqua"/>
        </w:rPr>
        <w:t xml:space="preserve"> </w:t>
      </w:r>
      <w:r w:rsidR="00894501">
        <w:rPr>
          <w:rFonts w:ascii="Book Antiqua" w:hAnsi="Book Antiqua"/>
        </w:rPr>
        <w:t>je</w:t>
      </w:r>
      <w:r w:rsidRPr="0007668E">
        <w:rPr>
          <w:rFonts w:ascii="Book Antiqua" w:hAnsi="Book Antiqua"/>
        </w:rPr>
        <w:t>në dërrmuese dhe tronditëse.</w:t>
      </w:r>
    </w:p>
    <w:p w:rsidR="00F75426" w:rsidRDefault="00C648C2" w:rsidP="0007668E">
      <w:pPr>
        <w:jc w:val="both"/>
        <w:rPr>
          <w:rFonts w:ascii="Book Antiqua" w:hAnsi="Book Antiqua"/>
        </w:rPr>
      </w:pPr>
      <w:r>
        <w:rPr>
          <w:rFonts w:ascii="Book Antiqua" w:hAnsi="Book Antiqua"/>
        </w:rPr>
        <w:t>Shumë individ</w:t>
      </w:r>
      <w:r w:rsidR="0007668E" w:rsidRPr="0007668E">
        <w:rPr>
          <w:rFonts w:ascii="Book Antiqua" w:hAnsi="Book Antiqua"/>
        </w:rPr>
        <w:t xml:space="preserve"> të ekspozuar ndaj ngjarjeve traumatike përjetojnë një sërë reaksionesh psikofiziologjike post</w:t>
      </w:r>
      <w:r w:rsidR="007B1D4C">
        <w:rPr>
          <w:rFonts w:ascii="Book Antiqua" w:hAnsi="Book Antiqua"/>
        </w:rPr>
        <w:t>-</w:t>
      </w:r>
      <w:r w:rsidR="0007668E" w:rsidRPr="0007668E">
        <w:rPr>
          <w:rFonts w:ascii="Book Antiqua" w:hAnsi="Book Antiqua"/>
        </w:rPr>
        <w:t xml:space="preserve">traumatike edhe pse shumica e këtyre reagimeve kalojnë në mënyrë spontane përafërsisht brenda muajit të parë të shfaqjes </w:t>
      </w:r>
      <w:r w:rsidR="009975EF">
        <w:rPr>
          <w:rFonts w:ascii="Book Antiqua" w:hAnsi="Book Antiqua"/>
        </w:rPr>
        <w:t>[</w:t>
      </w:r>
      <w:r w:rsidR="0007668E" w:rsidRPr="0007668E">
        <w:rPr>
          <w:rFonts w:ascii="Book Antiqua" w:hAnsi="Book Antiqua"/>
        </w:rPr>
        <w:t>Rothbaum, Foa,</w:t>
      </w:r>
      <w:r w:rsidR="0007668E">
        <w:rPr>
          <w:rFonts w:ascii="Book Antiqua" w:hAnsi="Book Antiqua"/>
        </w:rPr>
        <w:t xml:space="preserve"> Riggs, Murdock, &amp; Walsh, 1992;</w:t>
      </w:r>
      <w:r w:rsidR="00C23812">
        <w:rPr>
          <w:rFonts w:ascii="Book Antiqua" w:hAnsi="Book Antiqua"/>
        </w:rPr>
        <w:t xml:space="preserve"> </w:t>
      </w:r>
      <w:r w:rsidR="0007668E" w:rsidRPr="0007668E">
        <w:rPr>
          <w:rFonts w:ascii="Book Antiqua" w:hAnsi="Book Antiqua"/>
        </w:rPr>
        <w:t>Nugent, Saunders, Williams, Hanson, Smith, &amp; Fitzgerald, 2009; Orcutt, Erickson dhe Wolfe, 2004</w:t>
      </w:r>
      <w:r w:rsidR="009975EF">
        <w:rPr>
          <w:rFonts w:ascii="Book Antiqua" w:hAnsi="Book Antiqua"/>
        </w:rPr>
        <w:t>]</w:t>
      </w:r>
      <w:r w:rsidR="0007668E" w:rsidRPr="0007668E">
        <w:rPr>
          <w:rFonts w:ascii="Book Antiqua" w:hAnsi="Book Antiqua"/>
        </w:rPr>
        <w:t xml:space="preserve">. </w:t>
      </w:r>
    </w:p>
    <w:p w:rsidR="007B1D4C" w:rsidRPr="00D4200F" w:rsidRDefault="007B1D4C" w:rsidP="0007668E">
      <w:pPr>
        <w:jc w:val="both"/>
        <w:rPr>
          <w:rFonts w:ascii="Book Antiqua" w:hAnsi="Book Antiqua"/>
        </w:rPr>
      </w:pPr>
      <w:r w:rsidRPr="00D4200F">
        <w:rPr>
          <w:rFonts w:ascii="Book Antiqua" w:hAnsi="Book Antiqua"/>
        </w:rPr>
        <w:t xml:space="preserve">Nëse vazhdojnë, </w:t>
      </w:r>
      <w:r w:rsidR="0007668E" w:rsidRPr="00D4200F">
        <w:rPr>
          <w:rFonts w:ascii="Book Antiqua" w:hAnsi="Book Antiqua"/>
        </w:rPr>
        <w:t xml:space="preserve"> mund të plotësojnë kriteret</w:t>
      </w:r>
      <w:r w:rsidR="00D4200F" w:rsidRPr="00D4200F">
        <w:rPr>
          <w:rFonts w:ascii="Book Antiqua" w:hAnsi="Book Antiqua"/>
        </w:rPr>
        <w:t xml:space="preserve"> për një ose më shumë diagnoza P</w:t>
      </w:r>
      <w:r w:rsidR="0007668E" w:rsidRPr="00D4200F">
        <w:rPr>
          <w:rFonts w:ascii="Book Antiqua" w:hAnsi="Book Antiqua"/>
        </w:rPr>
        <w:t>ost</w:t>
      </w:r>
      <w:r w:rsidRPr="00D4200F">
        <w:rPr>
          <w:rFonts w:ascii="Book Antiqua" w:hAnsi="Book Antiqua"/>
        </w:rPr>
        <w:t>-</w:t>
      </w:r>
      <w:r w:rsidR="00D4200F" w:rsidRPr="00D4200F">
        <w:rPr>
          <w:rFonts w:ascii="Book Antiqua" w:hAnsi="Book Antiqua"/>
        </w:rPr>
        <w:t>T</w:t>
      </w:r>
      <w:r w:rsidR="00D97169">
        <w:rPr>
          <w:rFonts w:ascii="Book Antiqua" w:hAnsi="Book Antiqua"/>
        </w:rPr>
        <w:t>raumatike si Çrregullim</w:t>
      </w:r>
      <w:r w:rsidR="0007668E" w:rsidRPr="00D4200F">
        <w:rPr>
          <w:rFonts w:ascii="Book Antiqua" w:hAnsi="Book Antiqua"/>
        </w:rPr>
        <w:t xml:space="preserve"> i Stresit Akut </w:t>
      </w:r>
      <w:r w:rsidR="009975EF" w:rsidRPr="00D4200F">
        <w:rPr>
          <w:rFonts w:ascii="Book Antiqua" w:hAnsi="Book Antiqua"/>
        </w:rPr>
        <w:t>[</w:t>
      </w:r>
      <w:r w:rsidR="002A6CF7" w:rsidRPr="00D4200F">
        <w:rPr>
          <w:rFonts w:ascii="Book Antiqua" w:hAnsi="Book Antiqua"/>
        </w:rPr>
        <w:t>ÇSA</w:t>
      </w:r>
      <w:r w:rsidR="009975EF" w:rsidRPr="00D4200F">
        <w:rPr>
          <w:rFonts w:ascii="Book Antiqua" w:hAnsi="Book Antiqua"/>
        </w:rPr>
        <w:t>]</w:t>
      </w:r>
      <w:r w:rsidR="00D97169">
        <w:rPr>
          <w:rFonts w:ascii="Book Antiqua" w:hAnsi="Book Antiqua"/>
        </w:rPr>
        <w:t xml:space="preserve"> ose Çrregullim</w:t>
      </w:r>
      <w:r w:rsidR="0007668E" w:rsidRPr="00D4200F">
        <w:rPr>
          <w:rFonts w:ascii="Book Antiqua" w:hAnsi="Book Antiqua"/>
        </w:rPr>
        <w:t xml:space="preserve"> i Stresit Posttraumatik </w:t>
      </w:r>
      <w:r w:rsidR="00C564CC" w:rsidRPr="00D4200F">
        <w:rPr>
          <w:rFonts w:ascii="Book Antiqua" w:hAnsi="Book Antiqua"/>
        </w:rPr>
        <w:t xml:space="preserve">ÇSPT </w:t>
      </w:r>
      <w:r w:rsidR="00773025">
        <w:rPr>
          <w:rFonts w:ascii="Book Antiqua" w:hAnsi="Book Antiqua"/>
        </w:rPr>
        <w:t>.</w:t>
      </w:r>
    </w:p>
    <w:p w:rsidR="00D4200F" w:rsidRDefault="00D4200F" w:rsidP="0007668E">
      <w:pPr>
        <w:jc w:val="both"/>
        <w:rPr>
          <w:rFonts w:ascii="Book Antiqua" w:hAnsi="Book Antiqua"/>
        </w:rPr>
      </w:pPr>
    </w:p>
    <w:p w:rsidR="00D4200F" w:rsidRDefault="00423166" w:rsidP="0007668E">
      <w:pPr>
        <w:jc w:val="both"/>
        <w:rPr>
          <w:rFonts w:ascii="Book Antiqua" w:hAnsi="Book Antiqua"/>
          <w:b/>
          <w:color w:val="0F243E" w:themeColor="text2" w:themeShade="80"/>
        </w:rPr>
      </w:pPr>
      <w:r w:rsidRPr="003309E2">
        <w:rPr>
          <w:rFonts w:ascii="Book Antiqua" w:hAnsi="Book Antiqua"/>
          <w:b/>
          <w:color w:val="0F243E" w:themeColor="text2" w:themeShade="80"/>
        </w:rPr>
        <w:t>ÇSPT</w:t>
      </w:r>
      <w:r w:rsidR="007B1D4C" w:rsidRPr="003309E2">
        <w:rPr>
          <w:rFonts w:ascii="Book Antiqua" w:hAnsi="Book Antiqua"/>
          <w:b/>
          <w:color w:val="0F243E" w:themeColor="text2" w:themeShade="80"/>
        </w:rPr>
        <w:t xml:space="preserve"> </w:t>
      </w:r>
      <w:r w:rsidR="004836BD" w:rsidRPr="003309E2">
        <w:rPr>
          <w:rFonts w:ascii="Book Antiqua" w:hAnsi="Book Antiqua"/>
          <w:b/>
          <w:color w:val="0F243E" w:themeColor="text2" w:themeShade="80"/>
        </w:rPr>
        <w:t>përbërë</w:t>
      </w:r>
      <w:r w:rsidR="00D4200F" w:rsidRPr="003309E2">
        <w:rPr>
          <w:rFonts w:ascii="Book Antiqua" w:hAnsi="Book Antiqua"/>
          <w:b/>
          <w:color w:val="0F243E" w:themeColor="text2" w:themeShade="80"/>
        </w:rPr>
        <w:t>het</w:t>
      </w:r>
      <w:r w:rsidR="004836BD" w:rsidRPr="003309E2">
        <w:rPr>
          <w:rFonts w:ascii="Book Antiqua" w:hAnsi="Book Antiqua"/>
          <w:b/>
          <w:color w:val="0F243E" w:themeColor="text2" w:themeShade="80"/>
        </w:rPr>
        <w:t xml:space="preserve"> nga katër grupe simptome</w:t>
      </w:r>
      <w:r w:rsidR="00D4200F" w:rsidRPr="003309E2">
        <w:rPr>
          <w:rFonts w:ascii="Book Antiqua" w:hAnsi="Book Antiqua"/>
          <w:b/>
          <w:color w:val="0F243E" w:themeColor="text2" w:themeShade="80"/>
        </w:rPr>
        <w:t>sh:</w:t>
      </w:r>
    </w:p>
    <w:p w:rsidR="003309E2" w:rsidRPr="003309E2" w:rsidRDefault="003309E2" w:rsidP="0007668E">
      <w:pPr>
        <w:jc w:val="both"/>
        <w:rPr>
          <w:rFonts w:ascii="Book Antiqua" w:hAnsi="Book Antiqua"/>
          <w:b/>
          <w:color w:val="0F243E" w:themeColor="text2" w:themeShade="80"/>
        </w:rPr>
      </w:pPr>
    </w:p>
    <w:p w:rsidR="00D4200F" w:rsidRPr="00D4200F" w:rsidRDefault="00D4200F" w:rsidP="00B07071">
      <w:pPr>
        <w:pStyle w:val="ListParagraph"/>
        <w:numPr>
          <w:ilvl w:val="0"/>
          <w:numId w:val="23"/>
        </w:numPr>
        <w:jc w:val="both"/>
        <w:rPr>
          <w:rFonts w:ascii="Book Antiqua" w:hAnsi="Book Antiqua"/>
        </w:rPr>
      </w:pPr>
      <w:r>
        <w:rPr>
          <w:rFonts w:ascii="Book Antiqua" w:hAnsi="Book Antiqua"/>
        </w:rPr>
        <w:t>K</w:t>
      </w:r>
      <w:r w:rsidR="0007668E" w:rsidRPr="00D4200F">
        <w:rPr>
          <w:rFonts w:ascii="Book Antiqua" w:hAnsi="Book Antiqua"/>
        </w:rPr>
        <w:t>ujtimet ndërhyrëse dhe të përsëritura të traumës,</w:t>
      </w:r>
    </w:p>
    <w:p w:rsidR="00D4200F" w:rsidRPr="00D4200F" w:rsidRDefault="00D4200F" w:rsidP="00B07071">
      <w:pPr>
        <w:pStyle w:val="ListParagraph"/>
        <w:numPr>
          <w:ilvl w:val="0"/>
          <w:numId w:val="23"/>
        </w:numPr>
        <w:jc w:val="both"/>
        <w:rPr>
          <w:rFonts w:ascii="Book Antiqua" w:hAnsi="Book Antiqua"/>
        </w:rPr>
      </w:pPr>
      <w:r>
        <w:rPr>
          <w:rFonts w:ascii="Book Antiqua" w:hAnsi="Book Antiqua"/>
        </w:rPr>
        <w:t>Shmangia</w:t>
      </w:r>
      <w:r w:rsidR="0007668E" w:rsidRPr="00D4200F">
        <w:rPr>
          <w:rFonts w:ascii="Book Antiqua" w:hAnsi="Book Antiqua"/>
        </w:rPr>
        <w:t xml:space="preserve"> e stimujve të lidhur me traumën, </w:t>
      </w:r>
    </w:p>
    <w:p w:rsidR="00D4200F" w:rsidRPr="00D4200F" w:rsidRDefault="00D4200F" w:rsidP="00B07071">
      <w:pPr>
        <w:pStyle w:val="ListParagraph"/>
        <w:numPr>
          <w:ilvl w:val="0"/>
          <w:numId w:val="23"/>
        </w:numPr>
        <w:jc w:val="both"/>
        <w:rPr>
          <w:rFonts w:ascii="Book Antiqua" w:hAnsi="Book Antiqua"/>
        </w:rPr>
      </w:pPr>
      <w:r>
        <w:rPr>
          <w:rFonts w:ascii="Book Antiqua" w:hAnsi="Book Antiqua"/>
        </w:rPr>
        <w:t>Mpirja</w:t>
      </w:r>
      <w:r w:rsidR="0007668E" w:rsidRPr="00D4200F">
        <w:rPr>
          <w:rFonts w:ascii="Book Antiqua" w:hAnsi="Book Antiqua"/>
        </w:rPr>
        <w:t xml:space="preserve"> dhe/</w:t>
      </w:r>
      <w:r w:rsidR="00CC35FD" w:rsidRPr="00D4200F">
        <w:rPr>
          <w:rFonts w:ascii="Book Antiqua" w:hAnsi="Book Antiqua"/>
        </w:rPr>
        <w:t xml:space="preserve">ose ndryshimet </w:t>
      </w:r>
      <w:r w:rsidR="00C871E5" w:rsidRPr="00D4200F">
        <w:rPr>
          <w:rFonts w:ascii="Book Antiqua" w:hAnsi="Book Antiqua"/>
        </w:rPr>
        <w:t>në disponim</w:t>
      </w:r>
      <w:r w:rsidR="00711035">
        <w:rPr>
          <w:rFonts w:ascii="Book Antiqua" w:hAnsi="Book Antiqua"/>
        </w:rPr>
        <w:t xml:space="preserve"> ose </w:t>
      </w:r>
      <w:r w:rsidR="001E093B">
        <w:rPr>
          <w:rFonts w:ascii="Book Antiqua" w:hAnsi="Book Antiqua"/>
        </w:rPr>
        <w:t xml:space="preserve">në </w:t>
      </w:r>
      <w:r w:rsidR="00711035">
        <w:rPr>
          <w:rFonts w:ascii="Book Antiqua" w:hAnsi="Book Antiqua"/>
        </w:rPr>
        <w:t>njohje</w:t>
      </w:r>
      <w:r w:rsidR="001E093B">
        <w:rPr>
          <w:rFonts w:ascii="Book Antiqua" w:hAnsi="Book Antiqua"/>
        </w:rPr>
        <w:t>t</w:t>
      </w:r>
      <w:r w:rsidR="0007668E" w:rsidRPr="00D4200F">
        <w:rPr>
          <w:rFonts w:ascii="Book Antiqua" w:hAnsi="Book Antiqua"/>
        </w:rPr>
        <w:t xml:space="preserve"> që kanë të b</w:t>
      </w:r>
      <w:r w:rsidRPr="00D4200F">
        <w:rPr>
          <w:rFonts w:ascii="Book Antiqua" w:hAnsi="Book Antiqua"/>
        </w:rPr>
        <w:t xml:space="preserve">ëjnë me traumën, </w:t>
      </w:r>
    </w:p>
    <w:p w:rsidR="007B1D4C" w:rsidRPr="00D4200F" w:rsidRDefault="00D4200F" w:rsidP="00B07071">
      <w:pPr>
        <w:pStyle w:val="ListParagraph"/>
        <w:numPr>
          <w:ilvl w:val="0"/>
          <w:numId w:val="23"/>
        </w:numPr>
        <w:jc w:val="both"/>
        <w:rPr>
          <w:rFonts w:ascii="Book Antiqua" w:hAnsi="Book Antiqua"/>
        </w:rPr>
      </w:pPr>
      <w:r>
        <w:rPr>
          <w:rFonts w:ascii="Book Antiqua" w:hAnsi="Book Antiqua"/>
        </w:rPr>
        <w:t>N</w:t>
      </w:r>
      <w:r w:rsidR="0007668E" w:rsidRPr="00D4200F">
        <w:rPr>
          <w:rFonts w:ascii="Book Antiqua" w:hAnsi="Book Antiqua"/>
        </w:rPr>
        <w:t xml:space="preserve">dryshime në reaktivitet dhe zgjim. </w:t>
      </w:r>
    </w:p>
    <w:p w:rsidR="003309E2" w:rsidRDefault="003309E2" w:rsidP="0007668E">
      <w:pPr>
        <w:jc w:val="both"/>
        <w:rPr>
          <w:rFonts w:ascii="Book Antiqua" w:hAnsi="Book Antiqua"/>
        </w:rPr>
      </w:pPr>
    </w:p>
    <w:p w:rsidR="0007668E" w:rsidRPr="00D4200F" w:rsidRDefault="009314B8" w:rsidP="0007668E">
      <w:pPr>
        <w:jc w:val="both"/>
        <w:rPr>
          <w:rFonts w:ascii="Book Antiqua" w:hAnsi="Book Antiqua"/>
        </w:rPr>
      </w:pPr>
      <w:r w:rsidRPr="00D4200F">
        <w:rPr>
          <w:rFonts w:ascii="Book Antiqua" w:hAnsi="Book Antiqua"/>
        </w:rPr>
        <w:t xml:space="preserve">Disa </w:t>
      </w:r>
      <w:r w:rsidR="001A4B13" w:rsidRPr="00D4200F">
        <w:rPr>
          <w:rFonts w:ascii="Book Antiqua" w:hAnsi="Book Antiqua"/>
        </w:rPr>
        <w:t xml:space="preserve">individ </w:t>
      </w:r>
      <w:r w:rsidR="001A4B13">
        <w:rPr>
          <w:rFonts w:ascii="Book Antiqua" w:hAnsi="Book Antiqua"/>
        </w:rPr>
        <w:t>me</w:t>
      </w:r>
      <w:r w:rsidR="00D4200F">
        <w:rPr>
          <w:rFonts w:ascii="Book Antiqua" w:hAnsi="Book Antiqua"/>
        </w:rPr>
        <w:t xml:space="preserve"> </w:t>
      </w:r>
      <w:r w:rsidR="001A4B13">
        <w:rPr>
          <w:rFonts w:ascii="Book Antiqua" w:hAnsi="Book Antiqua"/>
        </w:rPr>
        <w:t>ÇSPT janë</w:t>
      </w:r>
      <w:r w:rsidR="00D4200F">
        <w:rPr>
          <w:rFonts w:ascii="Book Antiqua" w:hAnsi="Book Antiqua"/>
        </w:rPr>
        <w:t xml:space="preserve"> veçanërisht të</w:t>
      </w:r>
      <w:r w:rsidR="009813B6" w:rsidRPr="00D4200F">
        <w:rPr>
          <w:rFonts w:ascii="Book Antiqua" w:hAnsi="Book Antiqua"/>
        </w:rPr>
        <w:t xml:space="preserve"> rrezik</w:t>
      </w:r>
      <w:r w:rsidR="00D4200F">
        <w:rPr>
          <w:rFonts w:ascii="Book Antiqua" w:hAnsi="Book Antiqua"/>
        </w:rPr>
        <w:t>uar</w:t>
      </w:r>
      <w:r w:rsidR="009813B6" w:rsidRPr="00D4200F">
        <w:rPr>
          <w:rFonts w:ascii="Book Antiqua" w:hAnsi="Book Antiqua"/>
        </w:rPr>
        <w:t xml:space="preserve"> nga sëmundje shoqëruese </w:t>
      </w:r>
      <w:r w:rsidR="001A4B13" w:rsidRPr="00D4200F">
        <w:rPr>
          <w:rFonts w:ascii="Book Antiqua" w:hAnsi="Book Antiqua"/>
        </w:rPr>
        <w:t>gjatë përdorimit</w:t>
      </w:r>
      <w:r w:rsidR="00C871E5" w:rsidRPr="00D4200F">
        <w:rPr>
          <w:rFonts w:ascii="Book Antiqua" w:hAnsi="Book Antiqua"/>
        </w:rPr>
        <w:t xml:space="preserve"> dhe abuzimit me </w:t>
      </w:r>
      <w:r w:rsidR="009813B6" w:rsidRPr="00D4200F">
        <w:rPr>
          <w:rFonts w:ascii="Book Antiqua" w:hAnsi="Book Antiqua"/>
        </w:rPr>
        <w:t>substanca</w:t>
      </w:r>
      <w:r w:rsidR="0007668E" w:rsidRPr="00D4200F">
        <w:rPr>
          <w:rFonts w:ascii="Book Antiqua" w:hAnsi="Book Antiqua"/>
        </w:rPr>
        <w:t>,</w:t>
      </w:r>
      <w:r w:rsidR="009813B6" w:rsidRPr="00D4200F">
        <w:rPr>
          <w:rFonts w:ascii="Book Antiqua" w:hAnsi="Book Antiqua"/>
        </w:rPr>
        <w:t xml:space="preserve"> nga</w:t>
      </w:r>
      <w:r w:rsidR="0007668E" w:rsidRPr="00D4200F">
        <w:rPr>
          <w:rFonts w:ascii="Book Antiqua" w:hAnsi="Book Antiqua"/>
        </w:rPr>
        <w:t xml:space="preserve"> depresioni,</w:t>
      </w:r>
      <w:r w:rsidR="00F75426">
        <w:rPr>
          <w:rFonts w:ascii="Book Antiqua" w:hAnsi="Book Antiqua"/>
        </w:rPr>
        <w:t xml:space="preserve"> ankthi</w:t>
      </w:r>
      <w:r w:rsidR="001A4B13">
        <w:rPr>
          <w:rFonts w:ascii="Book Antiqua" w:hAnsi="Book Antiqua"/>
        </w:rPr>
        <w:t xml:space="preserve">, </w:t>
      </w:r>
      <w:r w:rsidR="001A4B13" w:rsidRPr="00D4200F">
        <w:rPr>
          <w:rFonts w:ascii="Book Antiqua" w:hAnsi="Book Antiqua"/>
        </w:rPr>
        <w:t>çrregullimet</w:t>
      </w:r>
      <w:r w:rsidR="0007668E" w:rsidRPr="00D4200F">
        <w:rPr>
          <w:rFonts w:ascii="Book Antiqua" w:hAnsi="Book Antiqua"/>
        </w:rPr>
        <w:t xml:space="preserve"> disociative, çrregullimet e personalitetit, psikozat, d</w:t>
      </w:r>
      <w:r w:rsidR="00FA0DAE">
        <w:rPr>
          <w:rFonts w:ascii="Book Antiqua" w:hAnsi="Book Antiqua"/>
        </w:rPr>
        <w:t>ëmtimet njohëse, dhuna ndaj vete</w:t>
      </w:r>
      <w:r w:rsidR="0007668E" w:rsidRPr="00D4200F">
        <w:rPr>
          <w:rFonts w:ascii="Book Antiqua" w:hAnsi="Book Antiqua"/>
        </w:rPr>
        <w:t>s dhe të tjerëve, rreziku i sht</w:t>
      </w:r>
      <w:r w:rsidR="00D4200F">
        <w:rPr>
          <w:rFonts w:ascii="Book Antiqua" w:hAnsi="Book Antiqua"/>
        </w:rPr>
        <w:t xml:space="preserve">uar i vetëlëndimit jo-suicidal dhe suicidet </w:t>
      </w:r>
      <w:r w:rsidR="00F75426">
        <w:rPr>
          <w:rFonts w:ascii="Book Antiqua" w:hAnsi="Book Antiqua"/>
        </w:rPr>
        <w:t>gj</w:t>
      </w:r>
      <w:r w:rsidR="00CB221C">
        <w:rPr>
          <w:rFonts w:ascii="Book Antiqua" w:hAnsi="Book Antiqua"/>
        </w:rPr>
        <w:t>i</w:t>
      </w:r>
      <w:r w:rsidR="00F75426">
        <w:rPr>
          <w:rFonts w:ascii="Book Antiqua" w:hAnsi="Book Antiqua"/>
        </w:rPr>
        <w:t xml:space="preserve">thashtu </w:t>
      </w:r>
      <w:r w:rsidR="0007668E" w:rsidRPr="00D4200F">
        <w:rPr>
          <w:rFonts w:ascii="Book Antiqua" w:hAnsi="Book Antiqua"/>
        </w:rPr>
        <w:t xml:space="preserve">janë të zakonshme për diagnozën. </w:t>
      </w:r>
    </w:p>
    <w:p w:rsidR="003309E2" w:rsidRDefault="003309E2" w:rsidP="00163F91">
      <w:pPr>
        <w:jc w:val="both"/>
        <w:rPr>
          <w:rFonts w:ascii="Book Antiqua" w:hAnsi="Book Antiqua"/>
        </w:rPr>
      </w:pPr>
    </w:p>
    <w:p w:rsidR="00981B42" w:rsidRPr="00D4200F" w:rsidRDefault="0007668E" w:rsidP="00163F91">
      <w:pPr>
        <w:jc w:val="both"/>
        <w:rPr>
          <w:rFonts w:ascii="Book Antiqua" w:hAnsi="Book Antiqua"/>
        </w:rPr>
      </w:pPr>
      <w:r w:rsidRPr="00D4200F">
        <w:rPr>
          <w:rFonts w:ascii="Book Antiqua" w:hAnsi="Book Antiqua"/>
        </w:rPr>
        <w:t xml:space="preserve">Të gjithë këta faktorë e bëjnë </w:t>
      </w:r>
      <w:r w:rsidR="002E7534" w:rsidRPr="00D4200F">
        <w:rPr>
          <w:rFonts w:ascii="Book Antiqua" w:hAnsi="Book Antiqua"/>
        </w:rPr>
        <w:t>ÇSPT</w:t>
      </w:r>
      <w:r w:rsidRPr="00D4200F">
        <w:rPr>
          <w:rFonts w:ascii="Book Antiqua" w:hAnsi="Book Antiqua"/>
        </w:rPr>
        <w:t xml:space="preserve"> një çrregullim psikofiziologjik dhe psikosocial të ndërlikuar dhe sfidues</w:t>
      </w:r>
      <w:r w:rsidR="00CB221C">
        <w:rPr>
          <w:rFonts w:ascii="Book Antiqua" w:hAnsi="Book Antiqua"/>
        </w:rPr>
        <w:t xml:space="preserve"> për t'u trajtuar dhe sugjerohet nevoja</w:t>
      </w:r>
      <w:r w:rsidRPr="00D4200F">
        <w:rPr>
          <w:rFonts w:ascii="Book Antiqua" w:hAnsi="Book Antiqua"/>
        </w:rPr>
        <w:t xml:space="preserve"> për udhëzime të mëtejshme për të treguar se cilat tr</w:t>
      </w:r>
      <w:r w:rsidR="00CB221C">
        <w:rPr>
          <w:rFonts w:ascii="Book Antiqua" w:hAnsi="Book Antiqua"/>
        </w:rPr>
        <w:t>ajtime janë efektive dhe për cilën kategori.</w:t>
      </w:r>
    </w:p>
    <w:p w:rsidR="00132693" w:rsidRDefault="00132693" w:rsidP="00163F91">
      <w:pPr>
        <w:jc w:val="both"/>
        <w:rPr>
          <w:rFonts w:ascii="Book Antiqua" w:hAnsi="Book Antiqua"/>
        </w:rPr>
      </w:pPr>
    </w:p>
    <w:p w:rsidR="00C40D39" w:rsidRDefault="00C40D39" w:rsidP="00163F91">
      <w:pPr>
        <w:jc w:val="both"/>
        <w:rPr>
          <w:rFonts w:ascii="Book Antiqua" w:hAnsi="Book Antiqua"/>
        </w:rPr>
      </w:pPr>
    </w:p>
    <w:p w:rsidR="00C40D39" w:rsidRPr="009975EF" w:rsidRDefault="00C40D39" w:rsidP="00163F91">
      <w:pPr>
        <w:jc w:val="both"/>
        <w:rPr>
          <w:rFonts w:ascii="Book Antiqua" w:hAnsi="Book Antiqua"/>
        </w:rPr>
      </w:pPr>
    </w:p>
    <w:p w:rsidR="00FD3EBD" w:rsidRPr="009C240A" w:rsidRDefault="00F152E1" w:rsidP="00163F91">
      <w:pPr>
        <w:pStyle w:val="Heading2"/>
        <w:jc w:val="both"/>
        <w:rPr>
          <w:rFonts w:ascii="Book Antiqua" w:hAnsi="Book Antiqua"/>
          <w:color w:val="0F243E" w:themeColor="text2" w:themeShade="80"/>
          <w:sz w:val="28"/>
          <w:szCs w:val="28"/>
        </w:rPr>
      </w:pPr>
      <w:bookmarkStart w:id="9" w:name="_Toc125313941"/>
      <w:r w:rsidRPr="009C240A">
        <w:rPr>
          <w:rFonts w:ascii="Book Antiqua" w:hAnsi="Book Antiqua"/>
          <w:color w:val="0F243E" w:themeColor="text2" w:themeShade="80"/>
          <w:sz w:val="28"/>
          <w:szCs w:val="28"/>
        </w:rPr>
        <w:lastRenderedPageBreak/>
        <w:t>1.1</w:t>
      </w:r>
      <w:r w:rsidR="00DB2EB7" w:rsidRPr="009C240A">
        <w:rPr>
          <w:rFonts w:ascii="Book Antiqua" w:hAnsi="Book Antiqua"/>
          <w:color w:val="0F243E" w:themeColor="text2" w:themeShade="80"/>
          <w:sz w:val="28"/>
          <w:szCs w:val="28"/>
        </w:rPr>
        <w:t>Qëllimi dhe fokusi</w:t>
      </w:r>
      <w:bookmarkEnd w:id="4"/>
      <w:bookmarkEnd w:id="5"/>
      <w:bookmarkEnd w:id="6"/>
      <w:bookmarkEnd w:id="7"/>
      <w:bookmarkEnd w:id="8"/>
      <w:bookmarkEnd w:id="9"/>
      <w:r w:rsidR="00DB2EB7" w:rsidRPr="009C240A">
        <w:rPr>
          <w:rFonts w:ascii="Book Antiqua" w:hAnsi="Book Antiqua"/>
          <w:color w:val="0F243E" w:themeColor="text2" w:themeShade="80"/>
          <w:sz w:val="28"/>
          <w:szCs w:val="28"/>
        </w:rPr>
        <w:t xml:space="preserve"> </w:t>
      </w:r>
    </w:p>
    <w:p w:rsidR="00F2552E" w:rsidRPr="00F2552E" w:rsidRDefault="00F2552E" w:rsidP="00163F91">
      <w:pPr>
        <w:jc w:val="both"/>
      </w:pPr>
    </w:p>
    <w:p w:rsidR="00F2552E" w:rsidRPr="00895D97" w:rsidRDefault="00165DB7" w:rsidP="00163F91">
      <w:pPr>
        <w:spacing w:line="276" w:lineRule="auto"/>
        <w:jc w:val="both"/>
        <w:rPr>
          <w:rFonts w:ascii="Book Antiqua" w:hAnsi="Book Antiqua"/>
        </w:rPr>
      </w:pPr>
      <w:r w:rsidRPr="00895D97">
        <w:rPr>
          <w:rFonts w:ascii="Book Antiqua" w:hAnsi="Book Antiqua"/>
        </w:rPr>
        <w:t xml:space="preserve">Ky udhërrëfyes është hartuar </w:t>
      </w:r>
      <w:r w:rsidR="00D55541" w:rsidRPr="00895D97">
        <w:rPr>
          <w:rFonts w:ascii="Book Antiqua" w:hAnsi="Book Antiqua"/>
        </w:rPr>
        <w:t xml:space="preserve">për të mbështetur mjekët </w:t>
      </w:r>
      <w:r w:rsidRPr="00895D97">
        <w:rPr>
          <w:rFonts w:ascii="Book Antiqua" w:hAnsi="Book Antiqua"/>
        </w:rPr>
        <w:t>në di</w:t>
      </w:r>
      <w:r w:rsidR="00E761A0" w:rsidRPr="00895D97">
        <w:rPr>
          <w:rFonts w:ascii="Book Antiqua" w:hAnsi="Book Antiqua"/>
        </w:rPr>
        <w:t>agnostikim,</w:t>
      </w:r>
      <w:r w:rsidR="002A6256" w:rsidRPr="00895D97">
        <w:rPr>
          <w:rFonts w:ascii="Book Antiqua" w:hAnsi="Book Antiqua"/>
        </w:rPr>
        <w:t xml:space="preserve"> </w:t>
      </w:r>
      <w:r w:rsidR="00B34E73" w:rsidRPr="00895D97">
        <w:rPr>
          <w:rFonts w:ascii="Book Antiqua" w:hAnsi="Book Antiqua"/>
        </w:rPr>
        <w:t xml:space="preserve">trajtim dhe </w:t>
      </w:r>
      <w:r w:rsidR="00E761A0" w:rsidRPr="00895D97">
        <w:rPr>
          <w:rFonts w:ascii="Book Antiqua" w:hAnsi="Book Antiqua"/>
        </w:rPr>
        <w:t>vendimmarrje së</w:t>
      </w:r>
      <w:r w:rsidRPr="00895D97">
        <w:rPr>
          <w:rFonts w:ascii="Book Antiqua" w:hAnsi="Book Antiqua"/>
        </w:rPr>
        <w:t xml:space="preserve"> bashku me prefe</w:t>
      </w:r>
      <w:r w:rsidR="00E761A0" w:rsidRPr="00895D97">
        <w:rPr>
          <w:rFonts w:ascii="Book Antiqua" w:hAnsi="Book Antiqua"/>
        </w:rPr>
        <w:t xml:space="preserve">rencat </w:t>
      </w:r>
      <w:r w:rsidR="00B34E73" w:rsidRPr="00895D97">
        <w:rPr>
          <w:rFonts w:ascii="Book Antiqua" w:hAnsi="Book Antiqua"/>
        </w:rPr>
        <w:t>e pacientëve.</w:t>
      </w:r>
    </w:p>
    <w:p w:rsidR="008B20BE" w:rsidRPr="00895D97" w:rsidRDefault="008B20BE" w:rsidP="008B20BE">
      <w:pPr>
        <w:jc w:val="both"/>
        <w:rPr>
          <w:rFonts w:ascii="Book Antiqua" w:hAnsi="Book Antiqua"/>
        </w:rPr>
      </w:pPr>
      <w:r w:rsidRPr="00895D97">
        <w:rPr>
          <w:rFonts w:ascii="Book Antiqua" w:hAnsi="Book Antiqua"/>
        </w:rPr>
        <w:t>Ky udhërrëfyes synon të ofrojë rekomandime për trajtimin e Çrregullimit të  Stresit Posttraumatik [ÇSPT,</w:t>
      </w:r>
      <w:r w:rsidR="007C6417">
        <w:rPr>
          <w:rFonts w:ascii="Book Antiqua" w:hAnsi="Book Antiqua"/>
        </w:rPr>
        <w:t>] tek të rriturit, bazuar në</w:t>
      </w:r>
      <w:r w:rsidRPr="00895D97">
        <w:rPr>
          <w:rFonts w:ascii="Book Antiqua" w:hAnsi="Book Antiqua"/>
        </w:rPr>
        <w:t xml:space="preserve"> rishikim</w:t>
      </w:r>
      <w:r w:rsidR="007C6417">
        <w:rPr>
          <w:rFonts w:ascii="Book Antiqua" w:hAnsi="Book Antiqua"/>
        </w:rPr>
        <w:t>in</w:t>
      </w:r>
      <w:r w:rsidRPr="00895D97">
        <w:rPr>
          <w:rFonts w:ascii="Book Antiqua" w:hAnsi="Book Antiqua"/>
        </w:rPr>
        <w:t xml:space="preserve"> sistematik të provave për trajtim psikologjik dhe farmakologjik për të rriturit me çrregullim të stresit posttraumatik </w:t>
      </w:r>
    </w:p>
    <w:p w:rsidR="004B5324" w:rsidRPr="00895D97" w:rsidRDefault="004B5324" w:rsidP="004B5324">
      <w:pPr>
        <w:spacing w:line="276" w:lineRule="auto"/>
        <w:jc w:val="both"/>
        <w:rPr>
          <w:rFonts w:ascii="Book Antiqua" w:hAnsi="Book Antiqua"/>
        </w:rPr>
      </w:pPr>
      <w:r w:rsidRPr="00895D97">
        <w:rPr>
          <w:rFonts w:ascii="Book Antiqua" w:hAnsi="Book Antiqua"/>
        </w:rPr>
        <w:t>Qëllimi i përgjithshëm i këtij udhërrëfyesi është të përmirësojë trajtimin e  personave me çrregulllime të stresit post-traumatik.</w:t>
      </w:r>
    </w:p>
    <w:p w:rsidR="00AC5DEE" w:rsidRPr="00165DB7" w:rsidRDefault="00AC5DEE" w:rsidP="00163F91">
      <w:pPr>
        <w:spacing w:line="276" w:lineRule="auto"/>
        <w:jc w:val="both"/>
        <w:rPr>
          <w:rFonts w:ascii="Book Antiqua" w:hAnsi="Book Antiqua"/>
        </w:rPr>
      </w:pPr>
    </w:p>
    <w:p w:rsidR="00740C0B" w:rsidRPr="00F7527A" w:rsidRDefault="00F152E1" w:rsidP="00163F91">
      <w:pPr>
        <w:pStyle w:val="Heading2"/>
        <w:jc w:val="both"/>
        <w:rPr>
          <w:rFonts w:ascii="Book Antiqua" w:hAnsi="Book Antiqua"/>
          <w:color w:val="244061" w:themeColor="accent1" w:themeShade="80"/>
          <w:sz w:val="28"/>
          <w:szCs w:val="28"/>
        </w:rPr>
      </w:pPr>
      <w:bookmarkStart w:id="10" w:name="_Toc96507215"/>
      <w:bookmarkStart w:id="11" w:name="_Toc101696972"/>
      <w:bookmarkStart w:id="12" w:name="_Toc101699377"/>
      <w:bookmarkStart w:id="13" w:name="_Toc125313942"/>
      <w:r w:rsidRPr="009C240A">
        <w:rPr>
          <w:rFonts w:ascii="Book Antiqua" w:hAnsi="Book Antiqua"/>
          <w:color w:val="0F243E" w:themeColor="text2" w:themeShade="80"/>
          <w:sz w:val="28"/>
          <w:szCs w:val="28"/>
        </w:rPr>
        <w:t xml:space="preserve">1.2 </w:t>
      </w:r>
      <w:r w:rsidR="00387FAC" w:rsidRPr="009C240A">
        <w:rPr>
          <w:rFonts w:ascii="Book Antiqua" w:hAnsi="Book Antiqua"/>
          <w:color w:val="0F243E" w:themeColor="text2" w:themeShade="80"/>
          <w:sz w:val="28"/>
          <w:szCs w:val="28"/>
        </w:rPr>
        <w:t xml:space="preserve">Të dhënat për </w:t>
      </w:r>
      <w:bookmarkEnd w:id="10"/>
      <w:bookmarkEnd w:id="11"/>
      <w:bookmarkEnd w:id="12"/>
      <w:r w:rsidR="00876820" w:rsidRPr="009C240A">
        <w:rPr>
          <w:rFonts w:ascii="Book Antiqua" w:hAnsi="Book Antiqua"/>
          <w:color w:val="0F243E" w:themeColor="text2" w:themeShade="80"/>
          <w:sz w:val="28"/>
          <w:szCs w:val="28"/>
        </w:rPr>
        <w:t>çrregullimin e stresit postraumatik</w:t>
      </w:r>
      <w:bookmarkEnd w:id="13"/>
    </w:p>
    <w:p w:rsidR="00F2552E" w:rsidRPr="00046E71" w:rsidRDefault="00F2552E" w:rsidP="00163F91">
      <w:pPr>
        <w:spacing w:line="276" w:lineRule="auto"/>
        <w:jc w:val="both"/>
        <w:rPr>
          <w:rFonts w:ascii="Book Antiqua" w:hAnsi="Book Antiqua"/>
        </w:rPr>
      </w:pPr>
    </w:p>
    <w:p w:rsidR="009750FA" w:rsidRDefault="00B34E73" w:rsidP="00D26E0F">
      <w:pPr>
        <w:jc w:val="both"/>
        <w:rPr>
          <w:rFonts w:ascii="Book Antiqua" w:hAnsi="Book Antiqua"/>
        </w:rPr>
      </w:pPr>
      <w:r>
        <w:rPr>
          <w:rFonts w:ascii="Book Antiqua" w:hAnsi="Book Antiqua"/>
        </w:rPr>
        <w:t xml:space="preserve">Në SHBA </w:t>
      </w:r>
      <w:r w:rsidR="00C703F3">
        <w:rPr>
          <w:rFonts w:ascii="Book Antiqua" w:hAnsi="Book Antiqua"/>
        </w:rPr>
        <w:t>7-8</w:t>
      </w:r>
      <w:r w:rsidR="00CE0885">
        <w:rPr>
          <w:rFonts w:ascii="Book Antiqua" w:hAnsi="Book Antiqua"/>
        </w:rPr>
        <w:t>%</w:t>
      </w:r>
      <w:r w:rsidR="00E55E32">
        <w:rPr>
          <w:rFonts w:ascii="Book Antiqua" w:hAnsi="Book Antiqua"/>
        </w:rPr>
        <w:t xml:space="preserve"> e popullatës</w:t>
      </w:r>
      <w:r w:rsidR="00C703F3">
        <w:rPr>
          <w:rFonts w:ascii="Book Antiqua" w:hAnsi="Book Antiqua"/>
        </w:rPr>
        <w:t xml:space="preserve">  ka</w:t>
      </w:r>
      <w:r w:rsidR="00CE0885">
        <w:rPr>
          <w:rFonts w:ascii="Book Antiqua" w:hAnsi="Book Antiqua"/>
        </w:rPr>
        <w:t xml:space="preserve">në  çrregullime të stresit postraumatik </w:t>
      </w:r>
      <w:r w:rsidRPr="00B34E73">
        <w:rPr>
          <w:rFonts w:ascii="Book Antiqua" w:hAnsi="Book Antiqua"/>
        </w:rPr>
        <w:t xml:space="preserve"> në një moment të jetës </w:t>
      </w:r>
      <w:r w:rsidR="00E55E32">
        <w:rPr>
          <w:rFonts w:ascii="Book Antiqua" w:hAnsi="Book Antiqua"/>
        </w:rPr>
        <w:t>së</w:t>
      </w:r>
      <w:r w:rsidR="00D55541">
        <w:rPr>
          <w:rFonts w:ascii="Book Antiqua" w:hAnsi="Book Antiqua"/>
        </w:rPr>
        <w:t xml:space="preserve"> tyre. Përafërsisht 10</w:t>
      </w:r>
      <w:r w:rsidR="00E761A0">
        <w:rPr>
          <w:rFonts w:ascii="Book Antiqua" w:hAnsi="Book Antiqua"/>
        </w:rPr>
        <w:t>% e femrave</w:t>
      </w:r>
      <w:r w:rsidR="00D55541">
        <w:rPr>
          <w:rFonts w:ascii="Book Antiqua" w:hAnsi="Book Antiqua"/>
        </w:rPr>
        <w:t xml:space="preserve"> dhe 4</w:t>
      </w:r>
      <w:r w:rsidR="00E55E32">
        <w:rPr>
          <w:rFonts w:ascii="Book Antiqua" w:hAnsi="Book Antiqua"/>
        </w:rPr>
        <w:t>%</w:t>
      </w:r>
      <w:r w:rsidR="00E761A0">
        <w:rPr>
          <w:rFonts w:ascii="Book Antiqua" w:hAnsi="Book Antiqua"/>
        </w:rPr>
        <w:t xml:space="preserve"> e meshkujve</w:t>
      </w:r>
      <w:r w:rsidR="00CE0885">
        <w:rPr>
          <w:rFonts w:ascii="Book Antiqua" w:hAnsi="Book Antiqua"/>
        </w:rPr>
        <w:t xml:space="preserve"> përjetojnë çrregullime të stresit postraumatik </w:t>
      </w:r>
      <w:r w:rsidRPr="00B34E73">
        <w:rPr>
          <w:rFonts w:ascii="Book Antiqua" w:hAnsi="Book Antiqua"/>
        </w:rPr>
        <w:t>n</w:t>
      </w:r>
      <w:r w:rsidR="00CE0885">
        <w:rPr>
          <w:rFonts w:ascii="Book Antiqua" w:hAnsi="Book Antiqua"/>
        </w:rPr>
        <w:t xml:space="preserve">ë një </w:t>
      </w:r>
      <w:r w:rsidR="00E55E32">
        <w:rPr>
          <w:rFonts w:ascii="Book Antiqua" w:hAnsi="Book Antiqua"/>
        </w:rPr>
        <w:t>moment të</w:t>
      </w:r>
      <w:r w:rsidR="00E761A0">
        <w:rPr>
          <w:rFonts w:ascii="Book Antiqua" w:hAnsi="Book Antiqua"/>
        </w:rPr>
        <w:t xml:space="preserve"> caktuar të</w:t>
      </w:r>
      <w:r w:rsidR="00A007E6">
        <w:rPr>
          <w:rFonts w:ascii="Book Antiqua" w:hAnsi="Book Antiqua"/>
        </w:rPr>
        <w:t xml:space="preserve"> jetës së tyre. </w:t>
      </w:r>
      <w:r w:rsidR="00E55E32">
        <w:rPr>
          <w:rFonts w:ascii="Book Antiqua" w:hAnsi="Book Antiqua"/>
        </w:rPr>
        <w:t>Përafër</w:t>
      </w:r>
      <w:r w:rsidR="00CE0885">
        <w:rPr>
          <w:rFonts w:ascii="Book Antiqua" w:hAnsi="Book Antiqua"/>
        </w:rPr>
        <w:t xml:space="preserve">sishtë 2% deri në </w:t>
      </w:r>
      <w:r w:rsidRPr="00B34E73">
        <w:rPr>
          <w:rFonts w:ascii="Book Antiqua" w:hAnsi="Book Antiqua"/>
        </w:rPr>
        <w:t>5</w:t>
      </w:r>
      <w:r w:rsidR="00CE0885">
        <w:rPr>
          <w:rFonts w:ascii="Book Antiqua" w:hAnsi="Book Antiqua"/>
        </w:rPr>
        <w:t xml:space="preserve">% </w:t>
      </w:r>
      <w:r w:rsidRPr="00B34E73">
        <w:rPr>
          <w:rFonts w:ascii="Book Antiqua" w:hAnsi="Book Antiqua"/>
        </w:rPr>
        <w:t xml:space="preserve">e adoleshentëve i </w:t>
      </w:r>
      <w:r w:rsidR="00CE0885">
        <w:rPr>
          <w:rFonts w:ascii="Book Antiqua" w:hAnsi="Book Antiqua"/>
        </w:rPr>
        <w:t>kanë plotësuar kriteret për</w:t>
      </w:r>
      <w:r w:rsidR="00E761A0">
        <w:rPr>
          <w:rFonts w:ascii="Book Antiqua" w:hAnsi="Book Antiqua"/>
        </w:rPr>
        <w:t xml:space="preserve"> përjetimin e</w:t>
      </w:r>
      <w:r w:rsidR="00CE0885">
        <w:rPr>
          <w:rFonts w:ascii="Book Antiqua" w:hAnsi="Book Antiqua"/>
        </w:rPr>
        <w:t xml:space="preserve"> çrregullime</w:t>
      </w:r>
      <w:r w:rsidR="00E761A0">
        <w:rPr>
          <w:rFonts w:ascii="Book Antiqua" w:hAnsi="Book Antiqua"/>
        </w:rPr>
        <w:t>ve</w:t>
      </w:r>
      <w:r w:rsidR="00CE0885">
        <w:rPr>
          <w:rFonts w:ascii="Book Antiqua" w:hAnsi="Book Antiqua"/>
        </w:rPr>
        <w:t xml:space="preserve"> të stresit postraumatik </w:t>
      </w:r>
      <w:r w:rsidRPr="00B34E73">
        <w:rPr>
          <w:rFonts w:ascii="Book Antiqua" w:hAnsi="Book Antiqua"/>
        </w:rPr>
        <w:t>gjatë jetës së tyre.</w:t>
      </w:r>
    </w:p>
    <w:p w:rsidR="00AC5DEE" w:rsidRPr="00046E71" w:rsidRDefault="00AC5DEE" w:rsidP="00046E71">
      <w:pPr>
        <w:jc w:val="both"/>
        <w:rPr>
          <w:rFonts w:ascii="Book Antiqua" w:hAnsi="Book Antiqua"/>
        </w:rPr>
      </w:pPr>
    </w:p>
    <w:p w:rsidR="00FD3EBD" w:rsidRPr="00F7527A" w:rsidRDefault="00F152E1" w:rsidP="00046E71">
      <w:pPr>
        <w:pStyle w:val="Heading2"/>
        <w:jc w:val="both"/>
        <w:rPr>
          <w:rFonts w:ascii="Book Antiqua" w:hAnsi="Book Antiqua"/>
          <w:color w:val="244061" w:themeColor="accent1" w:themeShade="80"/>
          <w:sz w:val="28"/>
          <w:szCs w:val="28"/>
        </w:rPr>
      </w:pPr>
      <w:bookmarkStart w:id="14" w:name="_Toc96507216"/>
      <w:bookmarkStart w:id="15" w:name="_Toc101696973"/>
      <w:bookmarkStart w:id="16" w:name="_Toc101699378"/>
      <w:bookmarkStart w:id="17" w:name="_Toc125313943"/>
      <w:r w:rsidRPr="00F7527A">
        <w:rPr>
          <w:rFonts w:ascii="Book Antiqua" w:hAnsi="Book Antiqua"/>
          <w:color w:val="244061" w:themeColor="accent1" w:themeShade="80"/>
          <w:sz w:val="28"/>
          <w:szCs w:val="28"/>
        </w:rPr>
        <w:t xml:space="preserve">1.3 </w:t>
      </w:r>
      <w:r w:rsidR="009F64AE" w:rsidRPr="00F7527A">
        <w:rPr>
          <w:rFonts w:ascii="Book Antiqua" w:hAnsi="Book Antiqua"/>
          <w:color w:val="244061" w:themeColor="accent1" w:themeShade="80"/>
          <w:sz w:val="28"/>
          <w:szCs w:val="28"/>
        </w:rPr>
        <w:t>Popullata e synuar</w:t>
      </w:r>
      <w:bookmarkEnd w:id="14"/>
      <w:bookmarkEnd w:id="15"/>
      <w:bookmarkEnd w:id="16"/>
      <w:bookmarkEnd w:id="17"/>
    </w:p>
    <w:p w:rsidR="00F2552E" w:rsidRPr="00080FEB" w:rsidRDefault="00F2552E" w:rsidP="00046E71">
      <w:pPr>
        <w:jc w:val="both"/>
        <w:rPr>
          <w:rFonts w:ascii="Book Antiqua" w:hAnsi="Book Antiqua"/>
        </w:rPr>
      </w:pPr>
    </w:p>
    <w:p w:rsidR="00C92174" w:rsidRPr="00A007E6" w:rsidRDefault="007A1965" w:rsidP="00A007E6">
      <w:pPr>
        <w:jc w:val="both"/>
        <w:rPr>
          <w:rFonts w:ascii="Book Antiqua" w:hAnsi="Book Antiqua"/>
        </w:rPr>
      </w:pPr>
      <w:r w:rsidRPr="00080FEB">
        <w:rPr>
          <w:rFonts w:ascii="Book Antiqua" w:hAnsi="Book Antiqua"/>
        </w:rPr>
        <w:t xml:space="preserve">Ky udhërrëfyes synon </w:t>
      </w:r>
      <w:r w:rsidR="00497DDB" w:rsidRPr="00080FEB">
        <w:rPr>
          <w:rFonts w:ascii="Book Antiqua" w:hAnsi="Book Antiqua"/>
        </w:rPr>
        <w:t>trajtimin</w:t>
      </w:r>
      <w:r w:rsidR="008739D8" w:rsidRPr="00080FEB">
        <w:rPr>
          <w:rFonts w:ascii="Book Antiqua" w:hAnsi="Book Antiqua"/>
        </w:rPr>
        <w:t xml:space="preserve"> e personave</w:t>
      </w:r>
      <w:r w:rsidR="00E23484" w:rsidRPr="00080FEB">
        <w:rPr>
          <w:rFonts w:ascii="Book Antiqua" w:hAnsi="Book Antiqua"/>
        </w:rPr>
        <w:t xml:space="preserve"> me çrregullim</w:t>
      </w:r>
      <w:r w:rsidR="00567395" w:rsidRPr="00080FEB">
        <w:rPr>
          <w:rFonts w:ascii="Book Antiqua" w:hAnsi="Book Antiqua"/>
        </w:rPr>
        <w:t>e</w:t>
      </w:r>
      <w:bookmarkStart w:id="18" w:name="_Toc96507217"/>
      <w:r w:rsidR="00CE0885" w:rsidRPr="00080FEB">
        <w:rPr>
          <w:rFonts w:ascii="Book Antiqua" w:hAnsi="Book Antiqua"/>
        </w:rPr>
        <w:t xml:space="preserve"> të stresit postraumatik në të gjitha moshat </w:t>
      </w:r>
      <w:r w:rsidR="002A6BA9" w:rsidRPr="00080FEB">
        <w:rPr>
          <w:rFonts w:ascii="Book Antiqua" w:hAnsi="Book Antiqua"/>
        </w:rPr>
        <w:t xml:space="preserve"> </w:t>
      </w:r>
      <w:r w:rsidR="002A6BA9" w:rsidRPr="00080FEB">
        <w:rPr>
          <w:rFonts w:ascii="Book Antiqua" w:hAnsi="Book Antiqua" w:cs="Book Antiqua"/>
        </w:rPr>
        <w:t>[</w:t>
      </w:r>
      <w:r w:rsidR="002A6BA9" w:rsidRPr="00080FEB">
        <w:rPr>
          <w:rFonts w:ascii="Book Antiqua" w:hAnsi="Book Antiqua"/>
        </w:rPr>
        <w:t xml:space="preserve">fëmijët, adoleshentët, të </w:t>
      </w:r>
      <w:r w:rsidR="004D1812">
        <w:rPr>
          <w:rFonts w:ascii="Book Antiqua" w:hAnsi="Book Antiqua"/>
        </w:rPr>
        <w:t xml:space="preserve">rriturit dhe </w:t>
      </w:r>
      <w:r w:rsidR="002A6BA9" w:rsidRPr="00080FEB">
        <w:rPr>
          <w:rFonts w:ascii="Book Antiqua" w:hAnsi="Book Antiqua"/>
        </w:rPr>
        <w:t>të moshuarit].</w:t>
      </w:r>
    </w:p>
    <w:p w:rsidR="00FD3EBD" w:rsidRPr="009C240A" w:rsidRDefault="00C80D83" w:rsidP="00F152E1">
      <w:pPr>
        <w:pStyle w:val="Heading2"/>
        <w:rPr>
          <w:rFonts w:ascii="Book Antiqua" w:hAnsi="Book Antiqua"/>
          <w:color w:val="0F243E" w:themeColor="text2" w:themeShade="80"/>
          <w:sz w:val="28"/>
          <w:szCs w:val="28"/>
        </w:rPr>
      </w:pPr>
      <w:bookmarkStart w:id="19" w:name="_Toc125313944"/>
      <w:r w:rsidRPr="009C240A">
        <w:rPr>
          <w:rFonts w:ascii="Book Antiqua" w:hAnsi="Book Antiqua"/>
          <w:color w:val="0F243E" w:themeColor="text2" w:themeShade="80"/>
          <w:sz w:val="28"/>
          <w:szCs w:val="28"/>
        </w:rPr>
        <w:t xml:space="preserve">1.4 </w:t>
      </w:r>
      <w:r w:rsidR="009F64AE" w:rsidRPr="009C240A">
        <w:rPr>
          <w:rFonts w:ascii="Book Antiqua" w:hAnsi="Book Antiqua"/>
          <w:color w:val="0F243E" w:themeColor="text2" w:themeShade="80"/>
          <w:sz w:val="28"/>
          <w:szCs w:val="28"/>
        </w:rPr>
        <w:t>Dedikimi i udhërrëfyesit</w:t>
      </w:r>
      <w:bookmarkEnd w:id="18"/>
      <w:bookmarkEnd w:id="19"/>
    </w:p>
    <w:p w:rsidR="00F2552E" w:rsidRPr="00F2552E" w:rsidRDefault="00F2552E" w:rsidP="00F2552E"/>
    <w:p w:rsidR="00C703F3" w:rsidRDefault="009F64AE" w:rsidP="00FD3EBD">
      <w:pPr>
        <w:pStyle w:val="NoSpacing"/>
        <w:spacing w:before="240" w:after="240" w:line="276" w:lineRule="auto"/>
        <w:jc w:val="both"/>
        <w:rPr>
          <w:rFonts w:ascii="Book Antiqua" w:hAnsi="Book Antiqua"/>
        </w:rPr>
      </w:pPr>
      <w:r w:rsidRPr="00F152E1">
        <w:rPr>
          <w:rFonts w:ascii="Book Antiqua" w:hAnsi="Book Antiqua"/>
        </w:rPr>
        <w:t xml:space="preserve">Ky udhërrëfyes u dedikohet të gjithë drejtuesve </w:t>
      </w:r>
      <w:r w:rsidRPr="00524896">
        <w:rPr>
          <w:rFonts w:ascii="Book Antiqua" w:hAnsi="Book Antiqua"/>
        </w:rPr>
        <w:t xml:space="preserve">dhe profesionistëve </w:t>
      </w:r>
      <w:r w:rsidR="005500E3">
        <w:rPr>
          <w:rFonts w:ascii="Book Antiqua" w:hAnsi="Book Antiqua"/>
        </w:rPr>
        <w:t xml:space="preserve">shëndetësor </w:t>
      </w:r>
      <w:r w:rsidRPr="00524896">
        <w:rPr>
          <w:rFonts w:ascii="Book Antiqua" w:hAnsi="Book Antiqua"/>
        </w:rPr>
        <w:t>në</w:t>
      </w:r>
      <w:r w:rsidR="000026AF">
        <w:rPr>
          <w:rFonts w:ascii="Book Antiqua" w:hAnsi="Book Antiqua"/>
        </w:rPr>
        <w:t xml:space="preserve"> të gjitha nivelet e kujdesit</w:t>
      </w:r>
      <w:r w:rsidR="00E23EFA">
        <w:rPr>
          <w:rFonts w:ascii="Book Antiqua" w:hAnsi="Book Antiqua"/>
        </w:rPr>
        <w:t xml:space="preserve"> </w:t>
      </w:r>
      <w:r w:rsidR="000026AF">
        <w:rPr>
          <w:rFonts w:ascii="Book Antiqua" w:hAnsi="Book Antiqua"/>
        </w:rPr>
        <w:t>që ofrojnë shërbime</w:t>
      </w:r>
      <w:r w:rsidRPr="00524896">
        <w:rPr>
          <w:rFonts w:ascii="Book Antiqua" w:hAnsi="Book Antiqua"/>
        </w:rPr>
        <w:t xml:space="preserve"> shëndetësore</w:t>
      </w:r>
      <w:r w:rsidR="005500E3">
        <w:rPr>
          <w:rFonts w:ascii="Book Antiqua" w:hAnsi="Book Antiqua"/>
        </w:rPr>
        <w:t xml:space="preserve"> për tr</w:t>
      </w:r>
      <w:r w:rsidR="00CE0885">
        <w:rPr>
          <w:rFonts w:ascii="Book Antiqua" w:hAnsi="Book Antiqua"/>
        </w:rPr>
        <w:t>ajtimin dhe menaxhimin e çrregullimeve  të stresit postraumatik.</w:t>
      </w:r>
    </w:p>
    <w:p w:rsidR="00AC5DEE" w:rsidRDefault="00AC5DEE" w:rsidP="00FD3EBD">
      <w:pPr>
        <w:pStyle w:val="NoSpacing"/>
        <w:spacing w:before="240" w:after="240" w:line="276" w:lineRule="auto"/>
        <w:jc w:val="both"/>
        <w:rPr>
          <w:rFonts w:ascii="Book Antiqua" w:hAnsi="Book Antiqua"/>
        </w:rPr>
      </w:pPr>
    </w:p>
    <w:p w:rsidR="001B7C15" w:rsidRDefault="001B7C15" w:rsidP="00FD3EBD">
      <w:pPr>
        <w:pStyle w:val="NoSpacing"/>
        <w:spacing w:before="240" w:after="240" w:line="276" w:lineRule="auto"/>
        <w:jc w:val="both"/>
        <w:rPr>
          <w:rFonts w:ascii="Book Antiqua" w:hAnsi="Book Antiqua"/>
        </w:rPr>
      </w:pPr>
    </w:p>
    <w:p w:rsidR="001B7C15" w:rsidRDefault="001B7C15" w:rsidP="00FD3EBD">
      <w:pPr>
        <w:pStyle w:val="NoSpacing"/>
        <w:spacing w:before="240" w:after="240" w:line="276" w:lineRule="auto"/>
        <w:jc w:val="both"/>
        <w:rPr>
          <w:rFonts w:ascii="Book Antiqua" w:hAnsi="Book Antiqua"/>
        </w:rPr>
      </w:pPr>
    </w:p>
    <w:p w:rsidR="001B7C15" w:rsidRDefault="001B7C15" w:rsidP="00FD3EBD">
      <w:pPr>
        <w:pStyle w:val="NoSpacing"/>
        <w:spacing w:before="240" w:after="240" w:line="276" w:lineRule="auto"/>
        <w:jc w:val="both"/>
        <w:rPr>
          <w:rFonts w:ascii="Book Antiqua" w:hAnsi="Book Antiqua"/>
        </w:rPr>
      </w:pPr>
    </w:p>
    <w:p w:rsidR="001B7C15" w:rsidRDefault="001B7C15" w:rsidP="00FD3EBD">
      <w:pPr>
        <w:pStyle w:val="NoSpacing"/>
        <w:spacing w:before="240" w:after="240" w:line="276" w:lineRule="auto"/>
        <w:jc w:val="both"/>
        <w:rPr>
          <w:rFonts w:ascii="Book Antiqua" w:hAnsi="Book Antiqua"/>
        </w:rPr>
      </w:pPr>
    </w:p>
    <w:p w:rsidR="001B7C15" w:rsidRPr="00F152E1" w:rsidRDefault="001B7C15" w:rsidP="00FD3EBD">
      <w:pPr>
        <w:pStyle w:val="NoSpacing"/>
        <w:spacing w:before="240" w:after="240" w:line="276" w:lineRule="auto"/>
        <w:jc w:val="both"/>
        <w:rPr>
          <w:rFonts w:ascii="Book Antiqua" w:hAnsi="Book Antiqua"/>
        </w:rPr>
      </w:pPr>
    </w:p>
    <w:p w:rsidR="00FD3EBD" w:rsidRPr="00F7527A" w:rsidRDefault="00C80D83" w:rsidP="00F152E1">
      <w:pPr>
        <w:pStyle w:val="Heading2"/>
        <w:rPr>
          <w:rFonts w:ascii="Book Antiqua" w:hAnsi="Book Antiqua"/>
          <w:color w:val="244061" w:themeColor="accent1" w:themeShade="80"/>
          <w:sz w:val="28"/>
          <w:szCs w:val="28"/>
        </w:rPr>
      </w:pPr>
      <w:bookmarkStart w:id="20" w:name="_Toc96507218"/>
      <w:bookmarkStart w:id="21" w:name="_Toc101696974"/>
      <w:bookmarkStart w:id="22" w:name="_Toc101699379"/>
      <w:bookmarkStart w:id="23" w:name="_Toc101699553"/>
      <w:bookmarkStart w:id="24" w:name="_Toc101699629"/>
      <w:bookmarkStart w:id="25" w:name="_Toc125313945"/>
      <w:r w:rsidRPr="00F7527A">
        <w:rPr>
          <w:rFonts w:ascii="Book Antiqua" w:hAnsi="Book Antiqua"/>
          <w:color w:val="244061" w:themeColor="accent1" w:themeShade="80"/>
          <w:sz w:val="28"/>
          <w:szCs w:val="28"/>
        </w:rPr>
        <w:t>1.5</w:t>
      </w:r>
      <w:r w:rsidR="009F64AE" w:rsidRPr="00F7527A">
        <w:rPr>
          <w:rFonts w:ascii="Book Antiqua" w:hAnsi="Book Antiqua"/>
          <w:color w:val="244061" w:themeColor="accent1" w:themeShade="80"/>
          <w:sz w:val="28"/>
          <w:szCs w:val="28"/>
        </w:rPr>
        <w:t>Pyetjet</w:t>
      </w:r>
      <w:bookmarkEnd w:id="20"/>
      <w:bookmarkEnd w:id="21"/>
      <w:bookmarkEnd w:id="22"/>
      <w:bookmarkEnd w:id="23"/>
      <w:bookmarkEnd w:id="24"/>
      <w:bookmarkEnd w:id="25"/>
    </w:p>
    <w:p w:rsidR="003017D8" w:rsidRPr="00524896" w:rsidRDefault="003017D8" w:rsidP="003017D8">
      <w:pPr>
        <w:rPr>
          <w:rFonts w:ascii="Book Antiqua" w:hAnsi="Book Antiqua"/>
        </w:rPr>
      </w:pPr>
    </w:p>
    <w:p w:rsidR="00927214" w:rsidRDefault="00B34E73" w:rsidP="00731BFF">
      <w:pPr>
        <w:pStyle w:val="ListParagraph"/>
        <w:numPr>
          <w:ilvl w:val="0"/>
          <w:numId w:val="1"/>
        </w:numPr>
        <w:spacing w:before="120" w:line="276" w:lineRule="auto"/>
        <w:contextualSpacing w:val="0"/>
        <w:jc w:val="both"/>
        <w:rPr>
          <w:rFonts w:ascii="Book Antiqua" w:hAnsi="Book Antiqua"/>
        </w:rPr>
      </w:pPr>
      <w:r>
        <w:rPr>
          <w:rFonts w:ascii="Book Antiqua" w:hAnsi="Book Antiqua"/>
        </w:rPr>
        <w:t xml:space="preserve">Çka nënkuptojmë me </w:t>
      </w:r>
      <w:r w:rsidR="00C14BF4">
        <w:rPr>
          <w:rFonts w:ascii="Book Antiqua" w:hAnsi="Book Antiqua"/>
          <w:lang w:val="fr-FR"/>
        </w:rPr>
        <w:t>çrregullim</w:t>
      </w:r>
      <w:r w:rsidR="00FE14AC">
        <w:rPr>
          <w:rFonts w:ascii="Book Antiqua" w:hAnsi="Book Antiqua"/>
          <w:lang w:val="fr-FR"/>
        </w:rPr>
        <w:t xml:space="preserve">et </w:t>
      </w:r>
      <w:r w:rsidR="00C14BF4">
        <w:rPr>
          <w:rFonts w:ascii="Book Antiqua" w:hAnsi="Book Antiqua"/>
          <w:lang w:val="fr-FR"/>
        </w:rPr>
        <w:t xml:space="preserve"> </w:t>
      </w:r>
      <w:r w:rsidR="00FE14AC">
        <w:rPr>
          <w:rFonts w:ascii="Book Antiqua" w:hAnsi="Book Antiqua"/>
          <w:lang w:val="fr-FR"/>
        </w:rPr>
        <w:t>e</w:t>
      </w:r>
      <w:r>
        <w:rPr>
          <w:rFonts w:ascii="Book Antiqua" w:hAnsi="Book Antiqua"/>
          <w:lang w:val="fr-FR"/>
        </w:rPr>
        <w:t xml:space="preserve"> stresit postraumatik</w:t>
      </w:r>
      <w:r w:rsidR="009975EF">
        <w:rPr>
          <w:rFonts w:ascii="Book Antiqua" w:hAnsi="Book Antiqua"/>
          <w:lang w:val="fr-FR"/>
        </w:rPr>
        <w:t xml:space="preserve"> [</w:t>
      </w:r>
      <w:r w:rsidR="00C564CC">
        <w:rPr>
          <w:rFonts w:ascii="Book Antiqua" w:hAnsi="Book Antiqua"/>
        </w:rPr>
        <w:t>ÇSPT</w:t>
      </w:r>
      <w:r w:rsidR="009975EF">
        <w:rPr>
          <w:rFonts w:ascii="Book Antiqua" w:hAnsi="Book Antiqua"/>
          <w:lang w:val="fr-FR"/>
        </w:rPr>
        <w:t>]</w:t>
      </w:r>
      <w:r w:rsidR="00927214">
        <w:rPr>
          <w:rFonts w:ascii="Book Antiqua" w:hAnsi="Book Antiqua"/>
        </w:rPr>
        <w:t>?</w:t>
      </w:r>
    </w:p>
    <w:p w:rsidR="00927214" w:rsidRDefault="00B34E73" w:rsidP="00731BFF">
      <w:pPr>
        <w:pStyle w:val="ListParagraph"/>
        <w:numPr>
          <w:ilvl w:val="0"/>
          <w:numId w:val="1"/>
        </w:numPr>
        <w:spacing w:before="120" w:line="276" w:lineRule="auto"/>
        <w:contextualSpacing w:val="0"/>
        <w:jc w:val="both"/>
        <w:rPr>
          <w:rFonts w:ascii="Book Antiqua" w:hAnsi="Book Antiqua"/>
        </w:rPr>
      </w:pPr>
      <w:r>
        <w:rPr>
          <w:rFonts w:ascii="Book Antiqua" w:hAnsi="Book Antiqua"/>
        </w:rPr>
        <w:t xml:space="preserve">Kush e shkakton traumën dhe </w:t>
      </w:r>
      <w:r w:rsidR="00FE14AC" w:rsidRPr="007B1D4C">
        <w:rPr>
          <w:rFonts w:ascii="Book Antiqua" w:hAnsi="Book Antiqua"/>
        </w:rPr>
        <w:t>çrregullimet</w:t>
      </w:r>
      <w:r w:rsidRPr="007B1D4C">
        <w:rPr>
          <w:rFonts w:ascii="Book Antiqua" w:hAnsi="Book Antiqua"/>
        </w:rPr>
        <w:t xml:space="preserve"> e  stresit postraumatik</w:t>
      </w:r>
      <w:r w:rsidR="00A4049E">
        <w:rPr>
          <w:rFonts w:ascii="Book Antiqua" w:hAnsi="Book Antiqua"/>
        </w:rPr>
        <w:t xml:space="preserve"> [</w:t>
      </w:r>
      <w:r w:rsidR="00C564CC">
        <w:rPr>
          <w:rFonts w:ascii="Book Antiqua" w:hAnsi="Book Antiqua"/>
        </w:rPr>
        <w:t>ÇSPT</w:t>
      </w:r>
      <w:r w:rsidR="00A4049E">
        <w:rPr>
          <w:rFonts w:ascii="Book Antiqua" w:hAnsi="Book Antiqua"/>
        </w:rPr>
        <w:t>]</w:t>
      </w:r>
      <w:r>
        <w:rPr>
          <w:rFonts w:ascii="Book Antiqua" w:hAnsi="Book Antiqua"/>
        </w:rPr>
        <w:t xml:space="preserve"> </w:t>
      </w:r>
      <w:r w:rsidR="00927214">
        <w:rPr>
          <w:rFonts w:ascii="Book Antiqua" w:hAnsi="Book Antiqua"/>
        </w:rPr>
        <w:t>?</w:t>
      </w:r>
    </w:p>
    <w:p w:rsidR="00C80D83" w:rsidRPr="000873F2" w:rsidRDefault="00B34E73" w:rsidP="000873F2">
      <w:pPr>
        <w:pStyle w:val="ListParagraph"/>
        <w:numPr>
          <w:ilvl w:val="0"/>
          <w:numId w:val="1"/>
        </w:numPr>
        <w:spacing w:before="120" w:line="276" w:lineRule="auto"/>
        <w:contextualSpacing w:val="0"/>
        <w:jc w:val="both"/>
        <w:rPr>
          <w:rFonts w:ascii="Book Antiqua" w:hAnsi="Book Antiqua"/>
        </w:rPr>
      </w:pPr>
      <w:r>
        <w:rPr>
          <w:rFonts w:ascii="Book Antiqua" w:hAnsi="Book Antiqua"/>
          <w:lang w:val="fr-FR"/>
        </w:rPr>
        <w:t xml:space="preserve">Si menaxhohen krizat e çrregullimit të stresit postraumatik </w:t>
      </w:r>
      <w:r w:rsidR="00A4049E">
        <w:rPr>
          <w:rFonts w:ascii="Book Antiqua" w:hAnsi="Book Antiqua"/>
        </w:rPr>
        <w:t>[ÇSPT</w:t>
      </w:r>
      <w:r w:rsidR="00CE32BB">
        <w:rPr>
          <w:rFonts w:ascii="Book Antiqua" w:hAnsi="Book Antiqua"/>
        </w:rPr>
        <w:t>]</w:t>
      </w:r>
      <w:r w:rsidR="00CE32BB" w:rsidRPr="000873F2">
        <w:rPr>
          <w:rFonts w:ascii="Book Antiqua" w:hAnsi="Book Antiqua"/>
          <w:lang w:val="fr-FR"/>
        </w:rPr>
        <w:t xml:space="preserve"> ?</w:t>
      </w:r>
    </w:p>
    <w:p w:rsidR="006658E4" w:rsidRDefault="00740C0B" w:rsidP="00731BFF">
      <w:pPr>
        <w:pStyle w:val="ListParagraph"/>
        <w:numPr>
          <w:ilvl w:val="0"/>
          <w:numId w:val="1"/>
        </w:numPr>
        <w:spacing w:before="120" w:line="276" w:lineRule="auto"/>
        <w:contextualSpacing w:val="0"/>
        <w:jc w:val="both"/>
        <w:rPr>
          <w:rFonts w:ascii="Book Antiqua" w:hAnsi="Book Antiqua"/>
        </w:rPr>
      </w:pPr>
      <w:r w:rsidRPr="00524896">
        <w:rPr>
          <w:rFonts w:ascii="Book Antiqua" w:hAnsi="Book Antiqua" w:cs="FrutigerNextLT-Heavy"/>
        </w:rPr>
        <w:t>Cilat janë modalitetet specifike të trajtimit</w:t>
      </w:r>
      <w:r w:rsidR="00A4049E">
        <w:rPr>
          <w:rFonts w:ascii="Book Antiqua" w:hAnsi="Book Antiqua" w:cs="FrutigerNextLT-Heavy"/>
        </w:rPr>
        <w:t xml:space="preserve"> </w:t>
      </w:r>
      <w:r w:rsidR="00A4049E">
        <w:rPr>
          <w:rFonts w:ascii="Book Antiqua" w:hAnsi="Book Antiqua"/>
        </w:rPr>
        <w:t xml:space="preserve"> të ÇSPT</w:t>
      </w:r>
      <w:r w:rsidRPr="00524896">
        <w:rPr>
          <w:rFonts w:ascii="Book Antiqua" w:hAnsi="Book Antiqua" w:cs="FrutigerNextLT-Heavy"/>
        </w:rPr>
        <w:t>?</w:t>
      </w:r>
      <w:r w:rsidRPr="00740C0B">
        <w:rPr>
          <w:rFonts w:ascii="Book Antiqua" w:hAnsi="Book Antiqua"/>
        </w:rPr>
        <w:t xml:space="preserve"> </w:t>
      </w:r>
    </w:p>
    <w:p w:rsidR="00C14BF4" w:rsidRPr="00C14BF4" w:rsidRDefault="00C14BF4" w:rsidP="00C14BF4">
      <w:pPr>
        <w:pStyle w:val="ListParagraph"/>
        <w:numPr>
          <w:ilvl w:val="0"/>
          <w:numId w:val="1"/>
        </w:numPr>
        <w:spacing w:before="120" w:line="276" w:lineRule="auto"/>
        <w:jc w:val="both"/>
        <w:rPr>
          <w:rFonts w:ascii="Book Antiqua" w:hAnsi="Book Antiqua"/>
        </w:rPr>
      </w:pPr>
      <w:r w:rsidRPr="00C14BF4">
        <w:rPr>
          <w:rFonts w:ascii="Book Antiqua" w:hAnsi="Book Antiqua"/>
        </w:rPr>
        <w:t>Cili është efikasiteti i trajtimeve psikologjike dhe medik</w:t>
      </w:r>
      <w:r w:rsidR="00C564CC">
        <w:rPr>
          <w:rFonts w:ascii="Book Antiqua" w:hAnsi="Book Antiqua"/>
        </w:rPr>
        <w:t>amentoze për të rriturit me ÇSPT</w:t>
      </w:r>
      <w:r w:rsidRPr="00C14BF4">
        <w:rPr>
          <w:rFonts w:ascii="Book Antiqua" w:hAnsi="Book Antiqua"/>
        </w:rPr>
        <w:t>?</w:t>
      </w:r>
    </w:p>
    <w:p w:rsidR="001E7320" w:rsidRDefault="00C14BF4" w:rsidP="000C2995">
      <w:pPr>
        <w:pStyle w:val="ListParagraph"/>
        <w:numPr>
          <w:ilvl w:val="0"/>
          <w:numId w:val="1"/>
        </w:numPr>
        <w:spacing w:before="120" w:line="276" w:lineRule="auto"/>
        <w:contextualSpacing w:val="0"/>
        <w:jc w:val="both"/>
        <w:rPr>
          <w:rFonts w:ascii="Book Antiqua" w:hAnsi="Book Antiqua"/>
        </w:rPr>
      </w:pPr>
      <w:r w:rsidRPr="00C14BF4">
        <w:rPr>
          <w:rFonts w:ascii="Book Antiqua" w:hAnsi="Book Antiqua"/>
        </w:rPr>
        <w:t xml:space="preserve"> Cili është efektiviteti i tyre krahasues </w:t>
      </w:r>
      <w:r w:rsidR="009975EF">
        <w:rPr>
          <w:rFonts w:ascii="Book Antiqua" w:hAnsi="Book Antiqua"/>
        </w:rPr>
        <w:t>[</w:t>
      </w:r>
      <w:r w:rsidRPr="00C14BF4">
        <w:rPr>
          <w:rFonts w:ascii="Book Antiqua" w:hAnsi="Book Antiqua"/>
        </w:rPr>
        <w:t>d.m.th., trajtimet psikologjike në krahasim me trajtimet e tjera psikol</w:t>
      </w:r>
      <w:r>
        <w:rPr>
          <w:rFonts w:ascii="Book Antiqua" w:hAnsi="Book Antiqua"/>
        </w:rPr>
        <w:t>ogjike, trajtimet medikamentoze</w:t>
      </w:r>
      <w:r w:rsidR="009975EF">
        <w:rPr>
          <w:rFonts w:ascii="Book Antiqua" w:hAnsi="Book Antiqua"/>
        </w:rPr>
        <w:t>]</w:t>
      </w:r>
      <w:r>
        <w:rPr>
          <w:rFonts w:ascii="Book Antiqua" w:hAnsi="Book Antiqua"/>
        </w:rPr>
        <w:t>?</w:t>
      </w:r>
    </w:p>
    <w:p w:rsidR="00132693" w:rsidRDefault="00C14BF4" w:rsidP="001E7320">
      <w:pPr>
        <w:pStyle w:val="ListParagraph"/>
        <w:numPr>
          <w:ilvl w:val="0"/>
          <w:numId w:val="1"/>
        </w:numPr>
        <w:spacing w:before="120" w:line="276" w:lineRule="auto"/>
        <w:contextualSpacing w:val="0"/>
        <w:jc w:val="both"/>
        <w:rPr>
          <w:rFonts w:ascii="Book Antiqua" w:hAnsi="Book Antiqua"/>
        </w:rPr>
      </w:pPr>
      <w:r w:rsidRPr="00C14BF4">
        <w:rPr>
          <w:rFonts w:ascii="Book Antiqua" w:hAnsi="Book Antiqua"/>
        </w:rPr>
        <w:t>Cilat trajtime</w:t>
      </w:r>
      <w:r w:rsidR="00FE14AC">
        <w:rPr>
          <w:rFonts w:ascii="Book Antiqua" w:hAnsi="Book Antiqua"/>
        </w:rPr>
        <w:t xml:space="preserve"> funksionojnë më mirë  për </w:t>
      </w:r>
      <w:r w:rsidRPr="00C14BF4">
        <w:rPr>
          <w:rFonts w:ascii="Book Antiqua" w:hAnsi="Book Antiqua"/>
        </w:rPr>
        <w:t>pacientë</w:t>
      </w:r>
      <w:r w:rsidR="00FE14AC">
        <w:rPr>
          <w:rFonts w:ascii="Book Antiqua" w:hAnsi="Book Antiqua"/>
        </w:rPr>
        <w:t>t</w:t>
      </w:r>
      <w:r>
        <w:rPr>
          <w:rFonts w:ascii="Book Antiqua" w:hAnsi="Book Antiqua"/>
        </w:rPr>
        <w:t>?</w:t>
      </w:r>
    </w:p>
    <w:p w:rsidR="00895D97" w:rsidRDefault="00895D97" w:rsidP="00895D97">
      <w:pPr>
        <w:spacing w:before="120" w:line="276" w:lineRule="auto"/>
        <w:jc w:val="both"/>
        <w:rPr>
          <w:rFonts w:ascii="Book Antiqua" w:hAnsi="Book Antiqua"/>
        </w:rPr>
      </w:pPr>
    </w:p>
    <w:p w:rsidR="00895D97" w:rsidRDefault="00895D97" w:rsidP="00895D97">
      <w:pPr>
        <w:spacing w:before="120" w:line="276" w:lineRule="auto"/>
        <w:jc w:val="both"/>
        <w:rPr>
          <w:rFonts w:ascii="Book Antiqua" w:hAnsi="Book Antiqua"/>
        </w:rPr>
      </w:pPr>
    </w:p>
    <w:p w:rsidR="00895D97" w:rsidRDefault="00895D97" w:rsidP="00895D97">
      <w:pPr>
        <w:spacing w:before="120" w:line="276" w:lineRule="auto"/>
        <w:jc w:val="both"/>
        <w:rPr>
          <w:rFonts w:ascii="Book Antiqua" w:hAnsi="Book Antiqua"/>
        </w:rPr>
      </w:pPr>
    </w:p>
    <w:p w:rsidR="00895D97" w:rsidRDefault="00895D97" w:rsidP="00895D97">
      <w:pPr>
        <w:spacing w:before="120" w:line="276" w:lineRule="auto"/>
        <w:jc w:val="both"/>
        <w:rPr>
          <w:rFonts w:ascii="Book Antiqua" w:hAnsi="Book Antiqua"/>
        </w:rPr>
      </w:pPr>
    </w:p>
    <w:p w:rsidR="00895D97" w:rsidRDefault="00895D97" w:rsidP="00895D97">
      <w:pPr>
        <w:spacing w:before="120" w:line="276" w:lineRule="auto"/>
        <w:jc w:val="both"/>
        <w:rPr>
          <w:rFonts w:ascii="Book Antiqua" w:hAnsi="Book Antiqua"/>
        </w:rPr>
      </w:pPr>
    </w:p>
    <w:p w:rsidR="00895D97" w:rsidRDefault="00895D97" w:rsidP="00895D97">
      <w:pPr>
        <w:spacing w:before="120" w:line="276" w:lineRule="auto"/>
        <w:jc w:val="both"/>
        <w:rPr>
          <w:rFonts w:ascii="Book Antiqua" w:hAnsi="Book Antiqua"/>
        </w:rPr>
      </w:pPr>
    </w:p>
    <w:p w:rsidR="00895D97" w:rsidRDefault="00895D97" w:rsidP="00895D97">
      <w:pPr>
        <w:spacing w:before="120" w:line="276" w:lineRule="auto"/>
        <w:jc w:val="both"/>
        <w:rPr>
          <w:rFonts w:ascii="Book Antiqua" w:hAnsi="Book Antiqua"/>
        </w:rPr>
      </w:pPr>
    </w:p>
    <w:p w:rsidR="00895D97" w:rsidRDefault="00895D97" w:rsidP="00895D97">
      <w:pPr>
        <w:spacing w:before="120" w:line="276" w:lineRule="auto"/>
        <w:jc w:val="both"/>
        <w:rPr>
          <w:rFonts w:ascii="Book Antiqua" w:hAnsi="Book Antiqua"/>
        </w:rPr>
      </w:pPr>
    </w:p>
    <w:p w:rsidR="00895D97" w:rsidRDefault="00895D97" w:rsidP="00895D97">
      <w:pPr>
        <w:spacing w:before="120" w:line="276" w:lineRule="auto"/>
        <w:jc w:val="both"/>
        <w:rPr>
          <w:rFonts w:ascii="Book Antiqua" w:hAnsi="Book Antiqua"/>
        </w:rPr>
      </w:pPr>
    </w:p>
    <w:p w:rsidR="00895D97" w:rsidRDefault="00895D97" w:rsidP="00895D97">
      <w:pPr>
        <w:spacing w:before="120" w:line="276" w:lineRule="auto"/>
        <w:jc w:val="both"/>
        <w:rPr>
          <w:rFonts w:ascii="Book Antiqua" w:hAnsi="Book Antiqua"/>
        </w:rPr>
      </w:pPr>
    </w:p>
    <w:p w:rsidR="00895D97" w:rsidRDefault="00895D97" w:rsidP="00895D97">
      <w:pPr>
        <w:spacing w:before="120" w:line="276" w:lineRule="auto"/>
        <w:jc w:val="both"/>
        <w:rPr>
          <w:rFonts w:ascii="Book Antiqua" w:hAnsi="Book Antiqua"/>
        </w:rPr>
      </w:pPr>
    </w:p>
    <w:p w:rsidR="00895D97" w:rsidRDefault="00895D97" w:rsidP="00895D97">
      <w:pPr>
        <w:spacing w:before="120" w:line="276" w:lineRule="auto"/>
        <w:jc w:val="both"/>
        <w:rPr>
          <w:rFonts w:ascii="Book Antiqua" w:hAnsi="Book Antiqua"/>
        </w:rPr>
      </w:pPr>
    </w:p>
    <w:p w:rsidR="00895D97" w:rsidRDefault="00895D97" w:rsidP="00895D97">
      <w:pPr>
        <w:spacing w:before="120" w:line="276" w:lineRule="auto"/>
        <w:jc w:val="both"/>
        <w:rPr>
          <w:rFonts w:ascii="Book Antiqua" w:hAnsi="Book Antiqua"/>
        </w:rPr>
      </w:pPr>
    </w:p>
    <w:p w:rsidR="00895D97" w:rsidRDefault="00895D97" w:rsidP="00895D97">
      <w:pPr>
        <w:spacing w:before="120" w:line="276" w:lineRule="auto"/>
        <w:jc w:val="both"/>
        <w:rPr>
          <w:rFonts w:ascii="Book Antiqua" w:hAnsi="Book Antiqua"/>
        </w:rPr>
      </w:pPr>
    </w:p>
    <w:p w:rsidR="00895D97" w:rsidRDefault="00895D97" w:rsidP="00895D97">
      <w:pPr>
        <w:spacing w:before="120" w:line="276" w:lineRule="auto"/>
        <w:jc w:val="both"/>
        <w:rPr>
          <w:rFonts w:ascii="Book Antiqua" w:hAnsi="Book Antiqua"/>
        </w:rPr>
      </w:pPr>
    </w:p>
    <w:p w:rsidR="00895D97" w:rsidRDefault="00895D97" w:rsidP="00895D97">
      <w:pPr>
        <w:spacing w:before="120" w:line="276" w:lineRule="auto"/>
        <w:jc w:val="both"/>
        <w:rPr>
          <w:rFonts w:ascii="Book Antiqua" w:hAnsi="Book Antiqua"/>
        </w:rPr>
      </w:pPr>
    </w:p>
    <w:p w:rsidR="00895D97" w:rsidRDefault="00895D97" w:rsidP="00895D97">
      <w:pPr>
        <w:spacing w:before="120" w:line="276" w:lineRule="auto"/>
        <w:jc w:val="both"/>
        <w:rPr>
          <w:rFonts w:ascii="Book Antiqua" w:hAnsi="Book Antiqua"/>
        </w:rPr>
      </w:pPr>
    </w:p>
    <w:p w:rsidR="00895D97" w:rsidRPr="00895D97" w:rsidRDefault="00895D97" w:rsidP="00895D97">
      <w:pPr>
        <w:spacing w:before="120" w:line="276" w:lineRule="auto"/>
        <w:jc w:val="both"/>
        <w:rPr>
          <w:rFonts w:ascii="Book Antiqua" w:hAnsi="Book Antiqua"/>
        </w:rPr>
      </w:pPr>
    </w:p>
    <w:p w:rsidR="00DF3DB4" w:rsidRPr="009C240A" w:rsidRDefault="00D43069" w:rsidP="009C240A">
      <w:pPr>
        <w:pStyle w:val="Heading1"/>
      </w:pPr>
      <w:bookmarkStart w:id="26" w:name="_Toc96507219"/>
      <w:bookmarkStart w:id="27" w:name="_Toc101696975"/>
      <w:bookmarkStart w:id="28" w:name="_Toc101699380"/>
      <w:bookmarkStart w:id="29" w:name="_Toc101699554"/>
      <w:bookmarkStart w:id="30" w:name="_Toc125313946"/>
      <w:r w:rsidRPr="009C240A">
        <w:lastRenderedPageBreak/>
        <w:t>II.</w:t>
      </w:r>
      <w:r w:rsidR="00DF3DB4" w:rsidRPr="009C240A">
        <w:t>Metodologjia</w:t>
      </w:r>
      <w:bookmarkEnd w:id="26"/>
      <w:bookmarkEnd w:id="27"/>
      <w:bookmarkEnd w:id="28"/>
      <w:bookmarkEnd w:id="29"/>
      <w:bookmarkEnd w:id="30"/>
    </w:p>
    <w:p w:rsidR="00920E4A" w:rsidRPr="00524896" w:rsidRDefault="00920E4A" w:rsidP="00B215A5">
      <w:pPr>
        <w:pStyle w:val="NoSpacing"/>
        <w:spacing w:before="240" w:after="240" w:line="276" w:lineRule="auto"/>
        <w:jc w:val="both"/>
        <w:rPr>
          <w:rFonts w:ascii="Book Antiqua" w:hAnsi="Book Antiqua"/>
        </w:rPr>
      </w:pPr>
      <w:r w:rsidRPr="00524896">
        <w:rPr>
          <w:rFonts w:ascii="Book Antiqua" w:hAnsi="Book Antiqua"/>
        </w:rPr>
        <w:t>Ky udhërrëfyes është hartuar nga grupi punues multidiciplinar dhe multiprofesional i emëruar nga Ministria e Shëndetësisë-Republika e Kosovës:</w:t>
      </w:r>
    </w:p>
    <w:p w:rsidR="008E66DB" w:rsidRPr="00524896" w:rsidRDefault="00920E4A" w:rsidP="00B215A5">
      <w:pPr>
        <w:pStyle w:val="BodyText"/>
        <w:spacing w:before="240" w:after="240" w:line="276" w:lineRule="auto"/>
        <w:jc w:val="both"/>
        <w:rPr>
          <w:rFonts w:ascii="Book Antiqua" w:hAnsi="Book Antiqua" w:cstheme="minorHAnsi"/>
        </w:rPr>
      </w:pPr>
      <w:r w:rsidRPr="00524896">
        <w:rPr>
          <w:rFonts w:ascii="Book Antiqua" w:hAnsi="Book Antiqua"/>
        </w:rPr>
        <w:t xml:space="preserve">Të gjithë anëtarët e grupit punues para hartimit të këtij udhërrëfyesi kanë deklaruar se nuk kanë </w:t>
      </w:r>
      <w:r w:rsidR="003747C5" w:rsidRPr="00524896">
        <w:rPr>
          <w:rFonts w:ascii="Book Antiqua" w:hAnsi="Book Antiqua"/>
        </w:rPr>
        <w:t>ndonjë konflikt interesi për çka</w:t>
      </w:r>
      <w:r w:rsidRPr="00524896">
        <w:rPr>
          <w:rFonts w:ascii="Book Antiqua" w:hAnsi="Book Antiqua"/>
        </w:rPr>
        <w:t xml:space="preserve"> edhe kanë nënshkruar deklaratat e konflikit të interesit.</w:t>
      </w:r>
      <w:r w:rsidRPr="00524896">
        <w:rPr>
          <w:rFonts w:ascii="Book Antiqua" w:hAnsi="Book Antiqua"/>
        </w:rPr>
        <w:br/>
        <w:t xml:space="preserve">Ky udhërrëfyes është hartuar në përputhje me metodologjinë standarde të procesit të adaptimit të udhërrëfyesve duke u shërbyer me dokumentin AGREE </w:t>
      </w:r>
      <w:r w:rsidR="007E0FE2" w:rsidRPr="00524896">
        <w:rPr>
          <w:rFonts w:ascii="Book Antiqua" w:hAnsi="Book Antiqua"/>
        </w:rPr>
        <w:t xml:space="preserve"> II</w:t>
      </w:r>
      <w:r w:rsidR="008E66DB" w:rsidRPr="00524896">
        <w:rPr>
          <w:rFonts w:ascii="Book Antiqua" w:hAnsi="Book Antiqua"/>
        </w:rPr>
        <w:t>,</w:t>
      </w:r>
      <w:r w:rsidR="008E66DB" w:rsidRPr="00524896">
        <w:rPr>
          <w:rFonts w:ascii="Book Antiqua" w:hAnsi="Book Antiqua" w:cstheme="minorHAnsi"/>
        </w:rPr>
        <w:t xml:space="preserve"> dhe marrja e vendimeve dhe  rekomandimeve nga anëtarët e grupit punues është bërë me konsensus </w:t>
      </w:r>
      <w:r w:rsidR="006C0DF0">
        <w:rPr>
          <w:rFonts w:ascii="Book Antiqua" w:hAnsi="Book Antiqua" w:cstheme="minorHAnsi"/>
        </w:rPr>
        <w:t>[</w:t>
      </w:r>
      <w:r w:rsidR="008E66DB" w:rsidRPr="00524896">
        <w:rPr>
          <w:rFonts w:ascii="Book Antiqua" w:hAnsi="Book Antiqua" w:cstheme="minorHAnsi"/>
        </w:rPr>
        <w:t>me pëlqim të plotë të të gjithë anëtarëve të grupit punues</w:t>
      </w:r>
      <w:r w:rsidR="006C0DF0">
        <w:rPr>
          <w:rFonts w:ascii="Book Antiqua" w:hAnsi="Book Antiqua" w:cstheme="minorHAnsi"/>
        </w:rPr>
        <w:t>]</w:t>
      </w:r>
      <w:r w:rsidR="008E66DB" w:rsidRPr="00524896">
        <w:rPr>
          <w:rFonts w:ascii="Book Antiqua" w:hAnsi="Book Antiqua" w:cstheme="minorHAnsi"/>
        </w:rPr>
        <w:t>.</w:t>
      </w:r>
    </w:p>
    <w:p w:rsidR="001E4999" w:rsidRPr="00524896" w:rsidRDefault="008E66DB" w:rsidP="00B215A5">
      <w:pPr>
        <w:pStyle w:val="NoSpacing"/>
        <w:spacing w:before="240" w:after="240" w:line="276" w:lineRule="auto"/>
        <w:jc w:val="both"/>
        <w:rPr>
          <w:rFonts w:ascii="Book Antiqua" w:hAnsi="Book Antiqua" w:cs="Times New Roman"/>
          <w:noProof/>
        </w:rPr>
      </w:pPr>
      <w:r w:rsidRPr="00524896">
        <w:rPr>
          <w:rFonts w:ascii="Book Antiqua" w:hAnsi="Book Antiqua" w:cs="Times New Roman"/>
          <w:noProof/>
        </w:rPr>
        <w:t>Grupi punues ka rishikuar udhërrëfyesët klinik të publikuar në vitet e fundit, me rekomandime të qëndrueshme dhe me</w:t>
      </w:r>
      <w:r w:rsidR="00462C69" w:rsidRPr="00524896">
        <w:rPr>
          <w:rFonts w:ascii="Book Antiqua" w:hAnsi="Book Antiqua" w:cs="Times New Roman"/>
          <w:noProof/>
        </w:rPr>
        <w:t xml:space="preserve"> shkallë të lartë të evidencave, gjithashtu grupi punues ës</w:t>
      </w:r>
      <w:r w:rsidR="008D7DCA">
        <w:rPr>
          <w:rFonts w:ascii="Book Antiqua" w:hAnsi="Book Antiqua" w:cs="Times New Roman"/>
          <w:noProof/>
        </w:rPr>
        <w:t>htë referuar në statistikat më të reja.</w:t>
      </w:r>
    </w:p>
    <w:p w:rsidR="006D5CB9" w:rsidRPr="00A5624A" w:rsidRDefault="001E4999" w:rsidP="00A5624A">
      <w:pPr>
        <w:pStyle w:val="NoSpacing"/>
        <w:spacing w:before="240" w:after="240" w:line="276" w:lineRule="auto"/>
        <w:jc w:val="both"/>
        <w:rPr>
          <w:rFonts w:ascii="Book Antiqua" w:hAnsi="Book Antiqua" w:cs="Times New Roman"/>
          <w:noProof/>
        </w:rPr>
      </w:pPr>
      <w:r w:rsidRPr="00524896">
        <w:rPr>
          <w:rFonts w:ascii="Book Antiqua" w:hAnsi="Book Antiqua" w:cs="Times New Roman"/>
          <w:noProof/>
        </w:rPr>
        <w:t>Udhëzimet dhe rekomandimet e dhëna në udhërrëfyesin klinik janë bazuar në literaturën ndërkombëtare si dhe përshkrimi i rekomandimeve është bërë sipas literaturës së përzgjedhur.</w:t>
      </w:r>
      <w:r w:rsidR="007C07F4">
        <w:rPr>
          <w:rFonts w:ascii="Book Antiqua" w:hAnsi="Book Antiqua" w:cs="Times New Roman"/>
          <w:noProof/>
        </w:rPr>
        <w:t xml:space="preserve"> </w:t>
      </w:r>
      <w:r w:rsidR="009518AD" w:rsidRPr="00524896">
        <w:rPr>
          <w:rFonts w:ascii="Book Antiqua" w:hAnsi="Book Antiqua" w:cs="Times New Roman"/>
          <w:noProof/>
        </w:rPr>
        <w:t>Ja</w:t>
      </w:r>
      <w:r w:rsidR="00AC66C6" w:rsidRPr="00524896">
        <w:rPr>
          <w:rFonts w:ascii="Book Antiqua" w:hAnsi="Book Antiqua" w:cs="Times New Roman"/>
          <w:noProof/>
        </w:rPr>
        <w:t xml:space="preserve">në shqyrtuar shumë udhërrëfyes </w:t>
      </w:r>
      <w:r w:rsidR="009518AD" w:rsidRPr="00524896">
        <w:rPr>
          <w:rFonts w:ascii="Book Antiqua" w:hAnsi="Book Antiqua" w:cs="Times New Roman"/>
          <w:noProof/>
        </w:rPr>
        <w:t>klinik praktik dhe përfundimisht grupi punues është përcaktuar për udhërrëfyesit në vijim:</w:t>
      </w:r>
      <w:r w:rsidR="006D5CB9" w:rsidRPr="008C61B9">
        <w:rPr>
          <w:rFonts w:ascii="ProximaNova-Light" w:hAnsi="ProximaNova-Light" w:cs="ProximaNova-Light"/>
          <w:color w:val="FFFFFF"/>
        </w:rPr>
        <w:t>ted as APA Policy F</w:t>
      </w:r>
      <w:r w:rsidR="00D4635B">
        <w:rPr>
          <w:rFonts w:ascii="ProximaNova-Light" w:hAnsi="ProximaNova-Light" w:cs="ProximaNova-Light"/>
          <w:color w:val="FFFFFF"/>
        </w:rPr>
        <w:t>ebruary 24, 2017 Guideline De</w:t>
      </w:r>
      <w:r w:rsidR="006D5CB9" w:rsidRPr="008C61B9">
        <w:rPr>
          <w:rFonts w:ascii="ProximaNova-Light" w:hAnsi="ProximaNova-Light" w:cs="ProximaNova-Light"/>
          <w:color w:val="FFFFFF"/>
        </w:rPr>
        <w:t>opment Panel for the Treatment of Posttraumatic Stress Disorder in Adults</w:t>
      </w:r>
    </w:p>
    <w:p w:rsidR="00A13F37" w:rsidRPr="006D5CB9" w:rsidRDefault="006D5CB9" w:rsidP="00BE4A03">
      <w:pPr>
        <w:pStyle w:val="ListParagraph"/>
        <w:numPr>
          <w:ilvl w:val="0"/>
          <w:numId w:val="3"/>
        </w:numPr>
        <w:autoSpaceDE w:val="0"/>
        <w:autoSpaceDN w:val="0"/>
        <w:adjustRightInd w:val="0"/>
        <w:spacing w:after="0"/>
        <w:rPr>
          <w:rFonts w:ascii="Book Antiqua" w:hAnsi="Book Antiqua" w:cs="Arial"/>
          <w:bCs/>
          <w:lang w:val="en-US"/>
        </w:rPr>
      </w:pPr>
      <w:r w:rsidRPr="006D5CB9">
        <w:rPr>
          <w:rFonts w:ascii="Book Antiqua" w:hAnsi="Book Antiqua" w:cs="Arial"/>
          <w:bCs/>
          <w:lang w:val="en-US"/>
        </w:rPr>
        <w:t xml:space="preserve">Clinical Practice Guideline for the Treatment of Posttraumatic Stress Disorder </w:t>
      </w:r>
      <w:r w:rsidR="009975EF">
        <w:rPr>
          <w:rFonts w:ascii="Book Antiqua" w:hAnsi="Book Antiqua" w:cs="Arial"/>
          <w:bCs/>
          <w:lang w:val="en-US"/>
        </w:rPr>
        <w:t>[</w:t>
      </w:r>
      <w:r w:rsidR="002E7534">
        <w:rPr>
          <w:rFonts w:ascii="Book Antiqua" w:hAnsi="Book Antiqua" w:cs="Arial"/>
          <w:bCs/>
          <w:lang w:val="en-US"/>
        </w:rPr>
        <w:t>ÇSPT</w:t>
      </w:r>
      <w:r w:rsidR="009975EF">
        <w:rPr>
          <w:rFonts w:ascii="Book Antiqua" w:hAnsi="Book Antiqua" w:cs="Arial"/>
          <w:bCs/>
          <w:lang w:val="en-US"/>
        </w:rPr>
        <w:t>]</w:t>
      </w:r>
      <w:r w:rsidRPr="006D5CB9">
        <w:rPr>
          <w:rFonts w:ascii="Book Antiqua" w:hAnsi="Book Antiqua" w:cs="Arial"/>
          <w:bCs/>
          <w:lang w:val="en-US"/>
        </w:rPr>
        <w:t xml:space="preserve"> in Adults 2017</w:t>
      </w:r>
      <w:r w:rsidRPr="006D5CB9">
        <w:rPr>
          <w:rFonts w:ascii="Book Antiqua" w:hAnsi="Book Antiqua" w:cs="ProximaNova-Light"/>
          <w:lang w:val="en-US"/>
        </w:rPr>
        <w:t xml:space="preserve"> 2017ted as APA Policy February 24, 2017</w:t>
      </w:r>
      <w:r>
        <w:rPr>
          <w:rFonts w:ascii="Book Antiqua" w:hAnsi="Book Antiqua" w:cs="ProximaNova-Light"/>
          <w:lang w:val="en-US"/>
        </w:rPr>
        <w:t>.</w:t>
      </w:r>
    </w:p>
    <w:p w:rsidR="00046E71" w:rsidRDefault="00A13F37" w:rsidP="00BE4A03">
      <w:pPr>
        <w:pStyle w:val="NoSpacing"/>
        <w:numPr>
          <w:ilvl w:val="0"/>
          <w:numId w:val="2"/>
        </w:numPr>
        <w:spacing w:before="240" w:after="240" w:line="276" w:lineRule="auto"/>
        <w:jc w:val="both"/>
        <w:rPr>
          <w:rFonts w:ascii="Book Antiqua" w:hAnsi="Book Antiqua"/>
        </w:rPr>
      </w:pPr>
      <w:r w:rsidRPr="006D5CB9">
        <w:rPr>
          <w:rFonts w:ascii="Book Antiqua" w:hAnsi="Book Antiqua"/>
        </w:rPr>
        <w:t>“A Guide to Gudelines for the Treatment of Posttraumatic Sytress Disorderin Adult” : An Update 2019</w:t>
      </w:r>
      <w:r w:rsidR="006D5CB9">
        <w:rPr>
          <w:rFonts w:ascii="Book Antiqua" w:hAnsi="Book Antiqua"/>
        </w:rPr>
        <w:t>.</w:t>
      </w:r>
    </w:p>
    <w:p w:rsidR="00A540B2" w:rsidRDefault="00A5624A" w:rsidP="00A5624A">
      <w:pPr>
        <w:pStyle w:val="NoSpacing"/>
        <w:numPr>
          <w:ilvl w:val="0"/>
          <w:numId w:val="2"/>
        </w:numPr>
        <w:spacing w:before="240" w:after="240" w:line="276" w:lineRule="auto"/>
        <w:jc w:val="both"/>
        <w:rPr>
          <w:rFonts w:ascii="Book Antiqua" w:hAnsi="Book Antiqua"/>
        </w:rPr>
      </w:pPr>
      <w:r w:rsidRPr="00A5624A">
        <w:rPr>
          <w:rFonts w:ascii="Book Antiqua" w:hAnsi="Book Antiqua"/>
        </w:rPr>
        <w:t>https://www.who.int/news/item/06-08-2013-who-releases-guidance-on-mental-health-care-after-trauma</w:t>
      </w:r>
    </w:p>
    <w:p w:rsidR="00A64787" w:rsidRPr="00A64787" w:rsidRDefault="00365A61" w:rsidP="00A64787">
      <w:pPr>
        <w:pStyle w:val="NoSpacing"/>
        <w:spacing w:before="240" w:after="240" w:line="276" w:lineRule="auto"/>
        <w:jc w:val="both"/>
        <w:rPr>
          <w:rFonts w:ascii="Book Antiqua" w:hAnsi="Book Antiqua"/>
        </w:rPr>
      </w:pPr>
      <w:r w:rsidRPr="00A64787">
        <w:rPr>
          <w:rFonts w:ascii="Book Antiqua" w:hAnsi="Book Antiqua"/>
        </w:rPr>
        <w:t>Metodologjia e përdorur në l</w:t>
      </w:r>
      <w:r w:rsidR="007A2F96" w:rsidRPr="00A64787">
        <w:rPr>
          <w:rFonts w:ascii="Book Antiqua" w:hAnsi="Book Antiqua"/>
        </w:rPr>
        <w:t>iteraturën</w:t>
      </w:r>
      <w:r w:rsidR="004438A7" w:rsidRPr="00A64787">
        <w:rPr>
          <w:rFonts w:ascii="Book Antiqua" w:hAnsi="Book Antiqua"/>
        </w:rPr>
        <w:t xml:space="preserve"> e </w:t>
      </w:r>
      <w:r w:rsidRPr="00A64787">
        <w:rPr>
          <w:rFonts w:ascii="Book Antiqua" w:hAnsi="Book Antiqua"/>
        </w:rPr>
        <w:t>për</w:t>
      </w:r>
      <w:r w:rsidR="009E14BE" w:rsidRPr="00A64787">
        <w:rPr>
          <w:rFonts w:ascii="Book Antiqua" w:hAnsi="Book Antiqua"/>
        </w:rPr>
        <w:t xml:space="preserve">zgjedhur për </w:t>
      </w:r>
      <w:r w:rsidR="004438A7" w:rsidRPr="00A64787">
        <w:rPr>
          <w:rFonts w:ascii="Book Antiqua" w:hAnsi="Book Antiqua"/>
        </w:rPr>
        <w:t>adaptim</w:t>
      </w:r>
      <w:r w:rsidR="002501AA" w:rsidRPr="00A64787">
        <w:rPr>
          <w:rFonts w:ascii="Book Antiqua" w:hAnsi="Book Antiqua"/>
        </w:rPr>
        <w:t>in e udhërrëfyesit</w:t>
      </w:r>
      <w:r w:rsidR="004438A7" w:rsidRPr="00A64787">
        <w:rPr>
          <w:rFonts w:ascii="Book Antiqua" w:hAnsi="Book Antiqua"/>
        </w:rPr>
        <w:t xml:space="preserve"> </w:t>
      </w:r>
      <w:r w:rsidR="001042DF" w:rsidRPr="00A64787">
        <w:rPr>
          <w:rFonts w:ascii="Book Antiqua" w:hAnsi="Book Antiqua"/>
        </w:rPr>
        <w:t xml:space="preserve">bazohet në </w:t>
      </w:r>
      <w:r w:rsidR="000F5845" w:rsidRPr="00A64787">
        <w:rPr>
          <w:rFonts w:ascii="Book Antiqua" w:hAnsi="Book Antiqua"/>
        </w:rPr>
        <w:t>Rishikimin Sistematik të RTI-UNC</w:t>
      </w:r>
      <w:r w:rsidR="00FD57DF">
        <w:rPr>
          <w:rFonts w:ascii="Book Antiqua" w:hAnsi="Book Antiqua"/>
        </w:rPr>
        <w:t>.</w:t>
      </w:r>
      <w:r w:rsidR="00735873">
        <w:rPr>
          <w:rFonts w:ascii="Book Antiqua" w:hAnsi="Book Antiqua"/>
        </w:rPr>
        <w:t xml:space="preserve"> </w:t>
      </w:r>
      <w:r w:rsidR="00FD57DF" w:rsidRPr="00FD57DF">
        <w:rPr>
          <w:rFonts w:ascii="Book Antiqua" w:hAnsi="Book Antiqua"/>
        </w:rPr>
        <w:t>Baza kryesore e provave për këtë udhë</w:t>
      </w:r>
      <w:r w:rsidR="00A907D7">
        <w:rPr>
          <w:rFonts w:ascii="Book Antiqua" w:hAnsi="Book Antiqua"/>
        </w:rPr>
        <w:t>rrëfyes</w:t>
      </w:r>
      <w:r w:rsidR="00735873">
        <w:rPr>
          <w:rFonts w:ascii="Book Antiqua" w:hAnsi="Book Antiqua"/>
        </w:rPr>
        <w:t xml:space="preserve"> ishte rishikimi sistematik, t</w:t>
      </w:r>
      <w:r w:rsidR="00FD57DF" w:rsidRPr="00FD57DF">
        <w:rPr>
          <w:rFonts w:ascii="Book Antiqua" w:hAnsi="Book Antiqua"/>
        </w:rPr>
        <w:t>rajtimet psikologjike dhe farmakologjike për të rriturit me çrregullim të stresit posttraumatik (PTSD) (Jon</w:t>
      </w:r>
      <w:r w:rsidR="00FD57DF">
        <w:rPr>
          <w:rFonts w:ascii="Book Antiqua" w:hAnsi="Book Antiqua"/>
        </w:rPr>
        <w:t>as et al., 2013) nga “</w:t>
      </w:r>
      <w:r w:rsidR="00BA1DB2" w:rsidRPr="00BA1DB2">
        <w:rPr>
          <w:rFonts w:ascii="Book Antiqua" w:hAnsi="Book Antiqua"/>
        </w:rPr>
        <w:t>Research Triang</w:t>
      </w:r>
      <w:r w:rsidR="00BA1DB2">
        <w:rPr>
          <w:rFonts w:ascii="Book Antiqua" w:hAnsi="Book Antiqua"/>
        </w:rPr>
        <w:t xml:space="preserve">le International- University of </w:t>
      </w:r>
      <w:r w:rsidR="00BA1DB2" w:rsidRPr="00BA1DB2">
        <w:rPr>
          <w:rFonts w:ascii="Book Antiqua" w:hAnsi="Book Antiqua"/>
        </w:rPr>
        <w:t>North Carolina Evidence Based Practice Center</w:t>
      </w:r>
      <w:r w:rsidR="00735873">
        <w:rPr>
          <w:rFonts w:ascii="Book Antiqua" w:hAnsi="Book Antiqua"/>
        </w:rPr>
        <w:t xml:space="preserve">, </w:t>
      </w:r>
      <w:r w:rsidR="00A64787" w:rsidRPr="00A64787">
        <w:rPr>
          <w:rFonts w:ascii="Book Antiqua" w:hAnsi="Book Antiqua"/>
        </w:rPr>
        <w:t>gjithashtu është realizuar një kërkim gjithë</w:t>
      </w:r>
      <w:r w:rsidR="00735873">
        <w:rPr>
          <w:rFonts w:ascii="Book Antiqua" w:hAnsi="Book Antiqua"/>
        </w:rPr>
        <w:t xml:space="preserve"> përfshirës i bazave s</w:t>
      </w:r>
      <w:r w:rsidR="00A64787" w:rsidRPr="00A64787">
        <w:rPr>
          <w:rFonts w:ascii="Book Antiqua" w:hAnsi="Book Antiqua"/>
        </w:rPr>
        <w:t xml:space="preserve">ë të dhënave të përdorura nga rishikimi sistematik: Medline, Cochrane, International Pharmaceutical Abstracts (IPA), The Cumulative Index to Nursing and Allied Health Literature (CINAHL), PsychINFO, Web of Science dhe Excerpta Medica database (EMBASE). </w:t>
      </w:r>
    </w:p>
    <w:p w:rsidR="00132693" w:rsidRPr="00A907D7" w:rsidRDefault="00C66D35" w:rsidP="00A907D7">
      <w:pPr>
        <w:spacing w:before="240" w:after="240" w:line="276" w:lineRule="auto"/>
        <w:jc w:val="both"/>
        <w:rPr>
          <w:rFonts w:ascii="Book Antiqua" w:hAnsi="Book Antiqua" w:cs="Arial"/>
          <w:bCs/>
          <w:shd w:val="clear" w:color="auto" w:fill="FFFFFF"/>
        </w:rPr>
      </w:pPr>
      <w:r w:rsidRPr="000F5845">
        <w:rPr>
          <w:rFonts w:ascii="Book Antiqua" w:hAnsi="Book Antiqua"/>
        </w:rPr>
        <w:t>Përditësimi i këtij udhërrëfyesi do të bëhet pas tri-viteve, por gjithnj</w:t>
      </w:r>
      <w:r w:rsidRPr="000F5845">
        <w:rPr>
          <w:rFonts w:ascii="Book Antiqua" w:hAnsi="Book Antiqua" w:cs="Times New Roman"/>
        </w:rPr>
        <w:t>ë</w:t>
      </w:r>
      <w:r w:rsidRPr="000F5845">
        <w:rPr>
          <w:rFonts w:ascii="Book Antiqua" w:hAnsi="Book Antiqua"/>
        </w:rPr>
        <w:t xml:space="preserve">  duke u bazuar në </w:t>
      </w:r>
      <w:r w:rsidR="003114DB" w:rsidRPr="000F5845">
        <w:rPr>
          <w:rFonts w:ascii="Book Antiqua" w:hAnsi="Book Antiqua" w:cs="Arial"/>
          <w:shd w:val="clear" w:color="auto" w:fill="FFFFFF"/>
        </w:rPr>
        <w:t> </w:t>
      </w:r>
      <w:r w:rsidR="003114DB" w:rsidRPr="000F5845">
        <w:rPr>
          <w:rStyle w:val="Emphasis"/>
          <w:rFonts w:ascii="Book Antiqua" w:hAnsi="Book Antiqua" w:cs="Arial"/>
          <w:bCs/>
          <w:i w:val="0"/>
          <w:iCs w:val="0"/>
          <w:shd w:val="clear" w:color="auto" w:fill="FFFFFF"/>
        </w:rPr>
        <w:t>rekomandimet e</w:t>
      </w:r>
      <w:r w:rsidR="003114DB" w:rsidRPr="000F5845">
        <w:rPr>
          <w:rFonts w:ascii="Book Antiqua" w:hAnsi="Book Antiqua" w:cs="Arial"/>
          <w:shd w:val="clear" w:color="auto" w:fill="FFFFFF"/>
        </w:rPr>
        <w:t> organizatave </w:t>
      </w:r>
      <w:r w:rsidR="003114DB" w:rsidRPr="000F5845">
        <w:rPr>
          <w:rStyle w:val="Emphasis"/>
          <w:rFonts w:ascii="Book Antiqua" w:hAnsi="Book Antiqua" w:cs="Arial"/>
          <w:bCs/>
          <w:i w:val="0"/>
          <w:iCs w:val="0"/>
          <w:shd w:val="clear" w:color="auto" w:fill="FFFFFF"/>
        </w:rPr>
        <w:t>kredibile ndërkombëtare</w:t>
      </w:r>
      <w:r w:rsidR="003114DB" w:rsidRPr="00524896">
        <w:rPr>
          <w:rStyle w:val="Emphasis"/>
          <w:rFonts w:ascii="Book Antiqua" w:hAnsi="Book Antiqua" w:cs="Arial"/>
          <w:bCs/>
          <w:i w:val="0"/>
          <w:iCs w:val="0"/>
          <w:shd w:val="clear" w:color="auto" w:fill="FFFFFF"/>
        </w:rPr>
        <w:t>.</w:t>
      </w:r>
    </w:p>
    <w:p w:rsidR="00132693" w:rsidRDefault="00132693" w:rsidP="00F152E1"/>
    <w:p w:rsidR="00F2552E" w:rsidRPr="00F152E1" w:rsidRDefault="00F2552E" w:rsidP="00F152E1"/>
    <w:p w:rsidR="001D1195" w:rsidRPr="00F2552E" w:rsidRDefault="00D43069" w:rsidP="009C240A">
      <w:pPr>
        <w:pStyle w:val="Heading1"/>
      </w:pPr>
      <w:bookmarkStart w:id="31" w:name="_Toc96507220"/>
      <w:bookmarkStart w:id="32" w:name="_Toc101696976"/>
      <w:bookmarkStart w:id="33" w:name="_Toc101699381"/>
      <w:bookmarkStart w:id="34" w:name="_Toc101699555"/>
      <w:bookmarkStart w:id="35" w:name="_Toc125313947"/>
      <w:r w:rsidRPr="00F2552E">
        <w:t>III.</w:t>
      </w:r>
      <w:r w:rsidR="001919D3" w:rsidRPr="00F2552E">
        <w:t>Përkufizimet</w:t>
      </w:r>
      <w:bookmarkEnd w:id="31"/>
      <w:bookmarkEnd w:id="32"/>
      <w:bookmarkEnd w:id="33"/>
      <w:bookmarkEnd w:id="34"/>
      <w:bookmarkEnd w:id="35"/>
      <w:r w:rsidR="001919D3" w:rsidRPr="00F2552E">
        <w:t xml:space="preserve"> </w:t>
      </w:r>
    </w:p>
    <w:p w:rsidR="00D36FB7" w:rsidRPr="00524896" w:rsidRDefault="00D36FB7" w:rsidP="00D36FB7">
      <w:pPr>
        <w:spacing w:before="240" w:after="240" w:line="276" w:lineRule="auto"/>
        <w:jc w:val="both"/>
        <w:rPr>
          <w:rFonts w:ascii="Book Antiqua" w:hAnsi="Book Antiqua"/>
        </w:rPr>
      </w:pPr>
      <w:r w:rsidRPr="009C240A">
        <w:rPr>
          <w:rStyle w:val="jlqj4b"/>
          <w:rFonts w:ascii="Book Antiqua" w:hAnsi="Book Antiqua"/>
          <w:b/>
          <w:color w:val="0F243E" w:themeColor="text2" w:themeShade="80"/>
        </w:rPr>
        <w:t>Ankth (i zakonshëm):</w:t>
      </w:r>
      <w:r w:rsidRPr="009C240A">
        <w:rPr>
          <w:rStyle w:val="jlqj4b"/>
          <w:rFonts w:ascii="Book Antiqua" w:hAnsi="Book Antiqua"/>
          <w:color w:val="0F243E" w:themeColor="text2" w:themeShade="80"/>
        </w:rPr>
        <w:t xml:space="preserve"> </w:t>
      </w:r>
      <w:r w:rsidRPr="00524896">
        <w:rPr>
          <w:rStyle w:val="jlqj4b"/>
          <w:rFonts w:ascii="Book Antiqua" w:hAnsi="Book Antiqua"/>
        </w:rPr>
        <w:t>përkufizohet si një ndjenjë e pakëndshme frike,  frikë e shoqëruar me reagime fiziologjike (p.sh. tension, rritje  të rrahjeve të zemrës, djersitje të pëllëmbëve).</w:t>
      </w:r>
      <w:r w:rsidRPr="00524896">
        <w:rPr>
          <w:rFonts w:ascii="Book Antiqua" w:hAnsi="Book Antiqua"/>
        </w:rPr>
        <w:t xml:space="preserve"> </w:t>
      </w:r>
    </w:p>
    <w:p w:rsidR="00D36FB7" w:rsidRPr="00524896" w:rsidRDefault="00D36FB7" w:rsidP="00D36FB7">
      <w:pPr>
        <w:spacing w:before="240" w:after="240" w:line="276" w:lineRule="auto"/>
        <w:jc w:val="both"/>
        <w:rPr>
          <w:rStyle w:val="jlqj4b"/>
          <w:rFonts w:ascii="Book Antiqua" w:hAnsi="Book Antiqua"/>
        </w:rPr>
      </w:pPr>
      <w:r w:rsidRPr="009C240A">
        <w:rPr>
          <w:rStyle w:val="jlqj4b"/>
          <w:rFonts w:ascii="Book Antiqua" w:hAnsi="Book Antiqua"/>
          <w:b/>
          <w:color w:val="0F243E" w:themeColor="text2" w:themeShade="80"/>
        </w:rPr>
        <w:t>Ankth (çrregullim):</w:t>
      </w:r>
      <w:r w:rsidRPr="009C240A">
        <w:rPr>
          <w:rStyle w:val="jlqj4b"/>
          <w:rFonts w:ascii="Book Antiqua" w:hAnsi="Book Antiqua"/>
          <w:color w:val="0F243E" w:themeColor="text2" w:themeShade="80"/>
        </w:rPr>
        <w:t xml:space="preserve">  </w:t>
      </w:r>
      <w:r w:rsidRPr="00524896">
        <w:rPr>
          <w:rStyle w:val="jlqj4b"/>
          <w:rFonts w:ascii="Book Antiqua" w:hAnsi="Book Antiqua"/>
        </w:rPr>
        <w:t>përkufizohet si çrregullim mendore në të cilat frika, shqetësimi dhe tensioni janë problemi kryesor.</w:t>
      </w:r>
      <w:r w:rsidRPr="00524896">
        <w:rPr>
          <w:rStyle w:val="viiyi"/>
          <w:rFonts w:ascii="Book Antiqua" w:hAnsi="Book Antiqua"/>
        </w:rPr>
        <w:t xml:space="preserve"> </w:t>
      </w:r>
      <w:r w:rsidRPr="00524896">
        <w:rPr>
          <w:rStyle w:val="jlqj4b"/>
          <w:rFonts w:ascii="Book Antiqua" w:hAnsi="Book Antiqua"/>
        </w:rPr>
        <w:t>Frika njihet nga personi si e tepruar dhe mund të rezultojë në sjellje të reduktuara të tilla si shmangie (p.sh. agorafobia) ose sjellja rituale (që gjendet në çrregullimin obsesiv-kompulsiv).</w:t>
      </w:r>
    </w:p>
    <w:p w:rsidR="00D36FB7" w:rsidRPr="00524896" w:rsidRDefault="00D36FB7" w:rsidP="00D36FB7">
      <w:pPr>
        <w:pStyle w:val="NoSpacing"/>
        <w:spacing w:before="240" w:after="240" w:line="276" w:lineRule="auto"/>
        <w:jc w:val="both"/>
        <w:rPr>
          <w:rFonts w:ascii="Book Antiqua" w:hAnsi="Book Antiqua"/>
        </w:rPr>
      </w:pPr>
      <w:r w:rsidRPr="009C240A">
        <w:rPr>
          <w:rStyle w:val="jlqj4b"/>
          <w:rFonts w:ascii="Book Antiqua" w:hAnsi="Book Antiqua"/>
          <w:b/>
          <w:color w:val="0F243E" w:themeColor="text2" w:themeShade="80"/>
        </w:rPr>
        <w:t>Aktivizimi i sjelljes: (bihejvioral)</w:t>
      </w:r>
      <w:r w:rsidRPr="009C240A">
        <w:rPr>
          <w:rStyle w:val="jlqj4b"/>
          <w:rFonts w:ascii="Book Antiqua" w:hAnsi="Book Antiqua"/>
          <w:color w:val="0F243E" w:themeColor="text2" w:themeShade="80"/>
        </w:rPr>
        <w:t xml:space="preserve"> </w:t>
      </w:r>
      <w:r w:rsidRPr="00524896">
        <w:rPr>
          <w:rStyle w:val="jlqj4b"/>
          <w:rFonts w:ascii="Book Antiqua" w:hAnsi="Book Antiqua"/>
        </w:rPr>
        <w:t>nënkupton trajtimin psikologjik që fokusohet në përmirësimin e disponimit duke u angazhuar sërish në aktivitete që janë të orientuara drejt detyrave  që dikur ishin të këndshme, pavarësisht disponimit të ulët aktual. Mund të përdoret si një trajtim i pavarur, dhe është gjithashtu një komponent i terapisë konjitive të sjelljes.</w:t>
      </w:r>
    </w:p>
    <w:p w:rsidR="00D36FB7" w:rsidRDefault="00D36FB7" w:rsidP="00D36FB7">
      <w:pPr>
        <w:spacing w:before="240" w:after="240" w:line="276" w:lineRule="auto"/>
        <w:jc w:val="both"/>
        <w:rPr>
          <w:rFonts w:ascii="Book Antiqua" w:hAnsi="Book Antiqua"/>
        </w:rPr>
      </w:pPr>
      <w:r w:rsidRPr="009C240A">
        <w:rPr>
          <w:rFonts w:ascii="Book Antiqua" w:hAnsi="Book Antiqua"/>
          <w:b/>
          <w:color w:val="0F243E" w:themeColor="text2" w:themeShade="80"/>
        </w:rPr>
        <w:t>Empatia</w:t>
      </w:r>
      <w:r w:rsidRPr="009C240A">
        <w:rPr>
          <w:rFonts w:ascii="Book Antiqua" w:hAnsi="Book Antiqua"/>
          <w:color w:val="0F243E" w:themeColor="text2" w:themeShade="80"/>
        </w:rPr>
        <w:t>:</w:t>
      </w:r>
      <w:r w:rsidRPr="009C240A">
        <w:rPr>
          <w:rStyle w:val="jlqj4b"/>
          <w:rFonts w:ascii="Book Antiqua" w:hAnsi="Book Antiqua"/>
          <w:color w:val="0F243E" w:themeColor="text2" w:themeShade="80"/>
        </w:rPr>
        <w:t xml:space="preserve"> </w:t>
      </w:r>
      <w:r w:rsidRPr="00524896">
        <w:rPr>
          <w:rStyle w:val="jlqj4b"/>
          <w:rFonts w:ascii="Book Antiqua" w:hAnsi="Book Antiqua"/>
        </w:rPr>
        <w:t>përkufizohet si</w:t>
      </w:r>
      <w:r w:rsidRPr="00524896">
        <w:rPr>
          <w:rFonts w:ascii="Book Antiqua" w:hAnsi="Book Antiqua"/>
        </w:rPr>
        <w:t xml:space="preserve"> ndërgjegjësim dhe kuptim i ndjenjave, sjelljes dhe motiveve të një personi tjetër,  kombinuar me shqetësimin për atë person, pa vetë-identifikim me ato përvoja.</w:t>
      </w:r>
    </w:p>
    <w:p w:rsidR="00AD7DFE" w:rsidRPr="00524896" w:rsidRDefault="00AD7DFE" w:rsidP="00AD7DFE">
      <w:pPr>
        <w:spacing w:before="240" w:after="240" w:line="276" w:lineRule="auto"/>
        <w:jc w:val="both"/>
        <w:rPr>
          <w:rFonts w:ascii="Book Antiqua" w:hAnsi="Book Antiqua"/>
        </w:rPr>
      </w:pPr>
      <w:r w:rsidRPr="009C240A">
        <w:rPr>
          <w:rFonts w:ascii="Book Antiqua" w:hAnsi="Book Antiqua"/>
          <w:b/>
          <w:color w:val="0F243E" w:themeColor="text2" w:themeShade="80"/>
        </w:rPr>
        <w:t>Ideja për suicid:</w:t>
      </w:r>
      <w:r w:rsidRPr="009C240A">
        <w:rPr>
          <w:rFonts w:ascii="Book Antiqua" w:hAnsi="Book Antiqua"/>
          <w:color w:val="0F243E" w:themeColor="text2" w:themeShade="80"/>
        </w:rPr>
        <w:t xml:space="preserve">  </w:t>
      </w:r>
      <w:r w:rsidRPr="00524896">
        <w:rPr>
          <w:rFonts w:ascii="Book Antiqua" w:hAnsi="Book Antiqua"/>
        </w:rPr>
        <w:t xml:space="preserve">nënkupton mendimet  që  </w:t>
      </w:r>
      <w:r>
        <w:rPr>
          <w:rFonts w:ascii="Book Antiqua" w:hAnsi="Book Antiqua"/>
        </w:rPr>
        <w:t>përcaktojnë  vdekjen</w:t>
      </w:r>
      <w:r w:rsidRPr="00524896">
        <w:rPr>
          <w:rFonts w:ascii="Book Antiqua" w:hAnsi="Book Antiqua"/>
        </w:rPr>
        <w:t xml:space="preserve"> e dikujt. </w:t>
      </w:r>
    </w:p>
    <w:p w:rsidR="00AD7DFE" w:rsidRPr="00524896" w:rsidRDefault="00AD7DFE" w:rsidP="00D36FB7">
      <w:pPr>
        <w:spacing w:before="240" w:after="240" w:line="276" w:lineRule="auto"/>
        <w:jc w:val="both"/>
        <w:rPr>
          <w:rFonts w:ascii="Book Antiqua" w:hAnsi="Book Antiqua"/>
        </w:rPr>
      </w:pPr>
      <w:r w:rsidRPr="00524896">
        <w:rPr>
          <w:rFonts w:ascii="Book Antiqua" w:hAnsi="Book Antiqua"/>
        </w:rPr>
        <w:t>Idetë suicidale  mund të ndryshojë në thellësin e seriozitetit  në varësi të specifikës së planeve suicidale dhe shkallës së qëllimit suicidal.</w:t>
      </w:r>
    </w:p>
    <w:p w:rsidR="00D36FB7" w:rsidRPr="00524896" w:rsidRDefault="00D36FB7" w:rsidP="00D36FB7">
      <w:pPr>
        <w:spacing w:before="240" w:after="240" w:line="276" w:lineRule="auto"/>
        <w:jc w:val="both"/>
        <w:rPr>
          <w:rFonts w:ascii="Book Antiqua" w:hAnsi="Book Antiqua"/>
        </w:rPr>
      </w:pPr>
      <w:r w:rsidRPr="009C240A">
        <w:rPr>
          <w:rFonts w:ascii="Book Antiqua" w:hAnsi="Book Antiqua"/>
          <w:b/>
          <w:color w:val="0F243E" w:themeColor="text2" w:themeShade="80"/>
        </w:rPr>
        <w:t xml:space="preserve">Përpjekja për suicid: </w:t>
      </w:r>
      <w:r w:rsidRPr="00524896">
        <w:rPr>
          <w:rFonts w:ascii="Book Antiqua" w:hAnsi="Book Antiqua"/>
        </w:rPr>
        <w:t>përkufizohet si një sjellje jo-fatale e drejtuar nga vetja, potencialisht dëmtuese me qëllim për të shkaktuar  vdekjen  si pasojë e sjelljes. Një tentativë suicidale  mund ose nuk mund të rezultojë me lëndim.</w:t>
      </w:r>
    </w:p>
    <w:p w:rsidR="00D36FB7" w:rsidRDefault="00D36FB7" w:rsidP="00D36FB7">
      <w:pPr>
        <w:spacing w:before="240" w:after="240" w:line="276" w:lineRule="auto"/>
        <w:jc w:val="both"/>
        <w:rPr>
          <w:rFonts w:ascii="Book Antiqua" w:hAnsi="Book Antiqua"/>
        </w:rPr>
      </w:pPr>
      <w:r w:rsidRPr="009C240A">
        <w:rPr>
          <w:rFonts w:ascii="Book Antiqua" w:hAnsi="Book Antiqua"/>
          <w:b/>
          <w:color w:val="0F243E" w:themeColor="text2" w:themeShade="80"/>
        </w:rPr>
        <w:t xml:space="preserve">Përpjekja e ndërprerë suicidale: </w:t>
      </w:r>
      <w:r w:rsidRPr="00524896">
        <w:rPr>
          <w:rFonts w:ascii="Book Antiqua" w:hAnsi="Book Antiqua"/>
        </w:rPr>
        <w:t>përkufizohet si</w:t>
      </w:r>
      <w:r w:rsidRPr="00524896">
        <w:rPr>
          <w:rFonts w:ascii="Book Antiqua" w:hAnsi="Book Antiqua"/>
          <w:b/>
        </w:rPr>
        <w:t xml:space="preserve"> </w:t>
      </w:r>
      <w:r w:rsidRPr="00524896">
        <w:rPr>
          <w:rFonts w:ascii="Book Antiqua" w:hAnsi="Book Antiqua"/>
        </w:rPr>
        <w:t>sjellje potencialisht vetë-dëmtuese me dëshmi/fakte  (eksplicite ose të nënkuptuara) se personi kishte ndërmend të vdiste por e ndaloi përpjekjen para se të ndodhte dëmtimi fizik.</w:t>
      </w:r>
    </w:p>
    <w:p w:rsidR="00AD7DFE" w:rsidRDefault="00AD7DFE" w:rsidP="00D36FB7">
      <w:pPr>
        <w:spacing w:before="240" w:after="240" w:line="276" w:lineRule="auto"/>
        <w:jc w:val="both"/>
        <w:rPr>
          <w:rFonts w:ascii="Book Antiqua" w:hAnsi="Book Antiqua"/>
        </w:rPr>
      </w:pPr>
      <w:r w:rsidRPr="009C240A">
        <w:rPr>
          <w:rFonts w:ascii="Book Antiqua" w:hAnsi="Book Antiqua"/>
          <w:b/>
          <w:color w:val="0F243E" w:themeColor="text2" w:themeShade="80"/>
        </w:rPr>
        <w:t>Qëllimi për suicid</w:t>
      </w:r>
      <w:r w:rsidRPr="00AC5DEE">
        <w:rPr>
          <w:rFonts w:ascii="Book Antiqua" w:hAnsi="Book Antiqua"/>
          <w:b/>
          <w:color w:val="244061" w:themeColor="accent1" w:themeShade="80"/>
        </w:rPr>
        <w:t xml:space="preserve">: </w:t>
      </w:r>
      <w:r w:rsidRPr="00524896">
        <w:rPr>
          <w:rFonts w:ascii="Book Antiqua" w:hAnsi="Book Antiqua"/>
        </w:rPr>
        <w:t>nënkupton</w:t>
      </w:r>
      <w:r w:rsidRPr="00524896">
        <w:rPr>
          <w:rFonts w:ascii="Book Antiqua" w:hAnsi="Book Antiqua"/>
          <w:b/>
        </w:rPr>
        <w:t xml:space="preserve"> </w:t>
      </w:r>
      <w:r w:rsidRPr="00524896">
        <w:rPr>
          <w:rFonts w:ascii="Book Antiqua" w:hAnsi="Book Antiqua"/>
        </w:rPr>
        <w:t>pritjën dhe dëshirën subjektive për një veprim vetëshkatërrues që përfundon me vdekje.</w:t>
      </w:r>
    </w:p>
    <w:p w:rsidR="00AD7DFE" w:rsidRPr="00524896" w:rsidRDefault="00AD7DFE" w:rsidP="00AD7DFE">
      <w:pPr>
        <w:spacing w:before="240" w:after="240" w:line="276" w:lineRule="auto"/>
        <w:jc w:val="both"/>
        <w:rPr>
          <w:rFonts w:ascii="Book Antiqua" w:hAnsi="Book Antiqua"/>
        </w:rPr>
      </w:pPr>
      <w:r w:rsidRPr="009C240A">
        <w:rPr>
          <w:rFonts w:ascii="Book Antiqua" w:hAnsi="Book Antiqua"/>
          <w:b/>
          <w:color w:val="0F243E" w:themeColor="text2" w:themeShade="80"/>
        </w:rPr>
        <w:t>Suicidi</w:t>
      </w:r>
      <w:r w:rsidRPr="009C240A">
        <w:rPr>
          <w:rFonts w:ascii="Book Antiqua" w:hAnsi="Book Antiqua"/>
          <w:color w:val="0F243E" w:themeColor="text2" w:themeShade="80"/>
        </w:rPr>
        <w:t xml:space="preserve">: </w:t>
      </w:r>
      <w:r w:rsidRPr="00524896">
        <w:rPr>
          <w:rFonts w:ascii="Book Antiqua" w:hAnsi="Book Antiqua"/>
        </w:rPr>
        <w:t>është vdekje e shkaktuar nga sjellja dëmtuese, e vetë-drejtuar me qëllim për të  shkaktuar vdekjen.</w:t>
      </w:r>
    </w:p>
    <w:p w:rsidR="00D57399" w:rsidRPr="00895D97" w:rsidRDefault="00D36FB7" w:rsidP="00400480">
      <w:pPr>
        <w:spacing w:before="240" w:after="240" w:line="276" w:lineRule="auto"/>
        <w:jc w:val="both"/>
        <w:rPr>
          <w:rStyle w:val="jlqj4b"/>
          <w:rFonts w:ascii="Book Antiqua" w:hAnsi="Book Antiqua"/>
        </w:rPr>
      </w:pPr>
      <w:r w:rsidRPr="009C240A">
        <w:rPr>
          <w:rFonts w:ascii="Book Antiqua" w:hAnsi="Book Antiqua"/>
          <w:b/>
          <w:color w:val="0F243E" w:themeColor="text2" w:themeShade="80"/>
        </w:rPr>
        <w:t>Vdekshmëria/sjelljet suicidale</w:t>
      </w:r>
      <w:r w:rsidRPr="005F78A6">
        <w:rPr>
          <w:rFonts w:ascii="Book Antiqua" w:hAnsi="Book Antiqua"/>
          <w:b/>
          <w:color w:val="244061" w:themeColor="accent1" w:themeShade="80"/>
        </w:rPr>
        <w:t>:</w:t>
      </w:r>
      <w:r w:rsidRPr="005F78A6">
        <w:rPr>
          <w:rFonts w:ascii="Book Antiqua" w:hAnsi="Book Antiqua"/>
          <w:color w:val="244061" w:themeColor="accent1" w:themeShade="80"/>
        </w:rPr>
        <w:t xml:space="preserve"> </w:t>
      </w:r>
      <w:r w:rsidRPr="00524896">
        <w:rPr>
          <w:rFonts w:ascii="Book Antiqua" w:hAnsi="Book Antiqua"/>
        </w:rPr>
        <w:t>nënkupton rrezikshmërin  objektive për jetën,  e shoqëruar me një metodë ose veprim suicidal.  Kujdes, se vdekshmëria është e ndryshme dhe nuk mund të përkojë gjithmonë me pritjen e një individi për atë që është e rrezikshme nga ana mjekësore.</w:t>
      </w:r>
    </w:p>
    <w:p w:rsidR="00D57399" w:rsidRDefault="00D57399" w:rsidP="00D57399">
      <w:pPr>
        <w:spacing w:before="240" w:after="240" w:line="276" w:lineRule="auto"/>
        <w:jc w:val="both"/>
        <w:rPr>
          <w:rStyle w:val="jlqj4b"/>
          <w:rFonts w:ascii="Book Antiqua" w:hAnsi="Book Antiqua"/>
        </w:rPr>
      </w:pPr>
      <w:r>
        <w:rPr>
          <w:rStyle w:val="jlqj4b"/>
          <w:rFonts w:ascii="Book Antiqua" w:hAnsi="Book Antiqua"/>
          <w:b/>
          <w:color w:val="002060"/>
        </w:rPr>
        <w:lastRenderedPageBreak/>
        <w:t xml:space="preserve">Trauma: </w:t>
      </w:r>
      <w:r w:rsidRPr="009B2D92">
        <w:rPr>
          <w:rStyle w:val="jlqj4b"/>
          <w:rFonts w:ascii="Book Antiqua" w:hAnsi="Book Antiqua"/>
        </w:rPr>
        <w:t>Trauma është një përgjigje emocionale ndaj një ngjarjeje të tmerrshme si një aksident, përdhunim ose fatkeqësi natyrore. Menjëherë pas ngjarjes</w:t>
      </w:r>
      <w:r w:rsidR="002A751D">
        <w:rPr>
          <w:rStyle w:val="jlqj4b"/>
          <w:rFonts w:ascii="Book Antiqua" w:hAnsi="Book Antiqua"/>
        </w:rPr>
        <w:t>,</w:t>
      </w:r>
      <w:r w:rsidRPr="009B2D92">
        <w:rPr>
          <w:rStyle w:val="jlqj4b"/>
          <w:rFonts w:ascii="Book Antiqua" w:hAnsi="Book Antiqua"/>
        </w:rPr>
        <w:t xml:space="preserve"> tronditja dhe mohimi</w:t>
      </w:r>
      <w:r>
        <w:rPr>
          <w:rStyle w:val="jlqj4b"/>
          <w:rFonts w:ascii="Book Antiqua" w:hAnsi="Book Antiqua"/>
        </w:rPr>
        <w:t xml:space="preserve"> janë manifestimet tipike për traumat</w:t>
      </w:r>
      <w:r w:rsidRPr="009B2D92">
        <w:rPr>
          <w:rStyle w:val="jlqj4b"/>
          <w:rFonts w:ascii="Book Antiqua" w:hAnsi="Book Antiqua"/>
        </w:rPr>
        <w:t xml:space="preserve">. </w:t>
      </w:r>
    </w:p>
    <w:p w:rsidR="00D57399" w:rsidRPr="00D57399" w:rsidRDefault="00D57399" w:rsidP="00400480">
      <w:pPr>
        <w:spacing w:before="240" w:after="240" w:line="276" w:lineRule="auto"/>
        <w:jc w:val="both"/>
        <w:rPr>
          <w:rStyle w:val="jlqj4b"/>
          <w:rFonts w:ascii="Book Antiqua" w:hAnsi="Book Antiqua"/>
          <w:b/>
          <w:color w:val="002060"/>
        </w:rPr>
      </w:pPr>
      <w:r w:rsidRPr="009B2D92">
        <w:rPr>
          <w:rStyle w:val="jlqj4b"/>
          <w:rFonts w:ascii="Book Antiqua" w:hAnsi="Book Antiqua"/>
        </w:rPr>
        <w:t>Reagimet më afatgjata përfshijnë emocione të paparashikueshme, rikthime të prapambetura,</w:t>
      </w:r>
      <w:r>
        <w:rPr>
          <w:rStyle w:val="jlqj4b"/>
          <w:rFonts w:ascii="Book Antiqua" w:hAnsi="Book Antiqua"/>
        </w:rPr>
        <w:t xml:space="preserve"> marrëdhënie të tensionuara </w:t>
      </w:r>
      <w:r w:rsidR="002A751D">
        <w:rPr>
          <w:rStyle w:val="jlqj4b"/>
          <w:rFonts w:ascii="Book Antiqua" w:hAnsi="Book Antiqua"/>
        </w:rPr>
        <w:t>madje edhe simptome</w:t>
      </w:r>
      <w:r w:rsidRPr="009B2D92">
        <w:rPr>
          <w:rStyle w:val="jlqj4b"/>
          <w:rFonts w:ascii="Book Antiqua" w:hAnsi="Book Antiqua"/>
        </w:rPr>
        <w:t xml:space="preserve"> fizike si dhimbje koke ose vjellje</w:t>
      </w:r>
      <w:r>
        <w:rPr>
          <w:rStyle w:val="jlqj4b"/>
          <w:rFonts w:ascii="Book Antiqua" w:hAnsi="Book Antiqua"/>
        </w:rPr>
        <w:t>.</w:t>
      </w:r>
      <w:r w:rsidRPr="00E87DC8">
        <w:rPr>
          <w:rStyle w:val="jlqj4b"/>
          <w:rFonts w:ascii="Book Antiqua" w:hAnsi="Book Antiqua"/>
        </w:rPr>
        <w:t xml:space="preserve"> </w:t>
      </w:r>
    </w:p>
    <w:p w:rsidR="00C17323" w:rsidRDefault="00400480" w:rsidP="00400480">
      <w:pPr>
        <w:spacing w:before="240" w:after="240" w:line="276" w:lineRule="auto"/>
        <w:jc w:val="both"/>
        <w:rPr>
          <w:rStyle w:val="jlqj4b"/>
          <w:rFonts w:ascii="Book Antiqua" w:hAnsi="Book Antiqua"/>
        </w:rPr>
      </w:pPr>
      <w:r w:rsidRPr="009C240A">
        <w:rPr>
          <w:rStyle w:val="jlqj4b"/>
          <w:rFonts w:ascii="Book Antiqua" w:hAnsi="Book Antiqua"/>
        </w:rPr>
        <w:t>Historia e traumës</w:t>
      </w:r>
      <w:r w:rsidR="004004A8">
        <w:rPr>
          <w:rStyle w:val="jlqj4b"/>
          <w:rFonts w:ascii="Book Antiqua" w:hAnsi="Book Antiqua"/>
        </w:rPr>
        <w:t>, n</w:t>
      </w:r>
      <w:r w:rsidRPr="00E87DC8">
        <w:rPr>
          <w:rStyle w:val="jlqj4b"/>
          <w:rFonts w:ascii="Book Antiqua" w:hAnsi="Book Antiqua"/>
        </w:rPr>
        <w:t>jë histori e ngjarjeve në jetën e pacientit me potencial për të qenë emocionalisht traumatike, duke përfshirë por pa u kufizuar në ekspoz</w:t>
      </w:r>
      <w:r w:rsidR="003412D6">
        <w:rPr>
          <w:rStyle w:val="jlqj4b"/>
          <w:rFonts w:ascii="Book Antiqua" w:hAnsi="Book Antiqua"/>
        </w:rPr>
        <w:t>imin nda</w:t>
      </w:r>
      <w:r w:rsidR="006C27AE">
        <w:rPr>
          <w:rStyle w:val="jlqj4b"/>
          <w:rFonts w:ascii="Book Antiqua" w:hAnsi="Book Antiqua"/>
        </w:rPr>
        <w:t>j vdekjes aktuale ose kërcënimeve, lëndimeve të rënda, sëmundjeve</w:t>
      </w:r>
      <w:r w:rsidRPr="00E87DC8">
        <w:rPr>
          <w:rStyle w:val="jlqj4b"/>
          <w:rFonts w:ascii="Book Antiqua" w:hAnsi="Book Antiqua"/>
        </w:rPr>
        <w:t xml:space="preserve"> ose dhunës seksuale. </w:t>
      </w:r>
    </w:p>
    <w:p w:rsidR="00400480" w:rsidRDefault="00400480" w:rsidP="00400480">
      <w:pPr>
        <w:spacing w:before="240" w:after="240" w:line="276" w:lineRule="auto"/>
        <w:jc w:val="both"/>
        <w:rPr>
          <w:rStyle w:val="jlqj4b"/>
          <w:rFonts w:ascii="Book Antiqua" w:hAnsi="Book Antiqua"/>
        </w:rPr>
      </w:pPr>
      <w:r w:rsidRPr="00E87DC8">
        <w:rPr>
          <w:rStyle w:val="jlqj4b"/>
          <w:rFonts w:ascii="Book Antiqua" w:hAnsi="Book Antiqua"/>
        </w:rPr>
        <w:t xml:space="preserve">Ekspozimi mund të ndodhë nëpërmjet përvojës së drejtpërdrejtë ose duke vëzhguar një ngjarje personalisht ose nëpërmjet teknologjisë </w:t>
      </w:r>
      <w:r w:rsidR="009975EF">
        <w:rPr>
          <w:rStyle w:val="jlqj4b"/>
          <w:rFonts w:ascii="Book Antiqua" w:hAnsi="Book Antiqua"/>
        </w:rPr>
        <w:t>[</w:t>
      </w:r>
      <w:r w:rsidRPr="00E87DC8">
        <w:rPr>
          <w:rStyle w:val="jlqj4b"/>
          <w:rFonts w:ascii="Book Antiqua" w:hAnsi="Book Antiqua"/>
        </w:rPr>
        <w:t>p.sh., regjistrimi televiziv, audio ose video</w:t>
      </w:r>
      <w:r w:rsidR="009975EF">
        <w:rPr>
          <w:rStyle w:val="jlqj4b"/>
          <w:rFonts w:ascii="Book Antiqua" w:hAnsi="Book Antiqua"/>
        </w:rPr>
        <w:t>]</w:t>
      </w:r>
      <w:r w:rsidRPr="00E87DC8">
        <w:rPr>
          <w:rStyle w:val="jlqj4b"/>
          <w:rFonts w:ascii="Book Antiqua" w:hAnsi="Book Antiqua"/>
        </w:rPr>
        <w:t xml:space="preserve"> ose duke mësuar për një ngjarje që i ka ndodhur një anëtari të ngushtë të familjes ose një miku të ngushtë. </w:t>
      </w:r>
    </w:p>
    <w:p w:rsidR="00D57399" w:rsidRDefault="00D57399" w:rsidP="00D57399">
      <w:pPr>
        <w:spacing w:before="240" w:after="240" w:line="276" w:lineRule="auto"/>
        <w:jc w:val="both"/>
        <w:rPr>
          <w:rStyle w:val="jlqj4b"/>
          <w:rFonts w:ascii="Book Antiqua" w:hAnsi="Book Antiqua"/>
        </w:rPr>
      </w:pPr>
      <w:r w:rsidRPr="00E87DC8">
        <w:rPr>
          <w:rStyle w:val="jlqj4b"/>
          <w:rFonts w:ascii="Book Antiqua" w:hAnsi="Book Antiqua"/>
        </w:rPr>
        <w:t>Trauma mund të përfshijë gjithashtu fatkeqësi të hershme, neglizhencë, keqtrajtim, abuzim emocional, abuzim fizik ose abuzim seksual që ndodh në fëmijëri</w:t>
      </w:r>
      <w:r>
        <w:rPr>
          <w:rStyle w:val="jlqj4b"/>
          <w:rFonts w:ascii="Book Antiqua" w:hAnsi="Book Antiqua"/>
        </w:rPr>
        <w:t xml:space="preserve"> dhe në moshën e rritur si shkak i</w:t>
      </w:r>
      <w:r w:rsidRPr="00E87DC8">
        <w:rPr>
          <w:rStyle w:val="jlqj4b"/>
          <w:rFonts w:ascii="Book Antiqua" w:hAnsi="Book Antiqua"/>
        </w:rPr>
        <w:t xml:space="preserve"> ekspozimi ndaj fatkeqësive natyrore ose</w:t>
      </w:r>
      <w:r>
        <w:rPr>
          <w:rStyle w:val="jlqj4b"/>
          <w:rFonts w:ascii="Book Antiqua" w:hAnsi="Book Antiqua"/>
        </w:rPr>
        <w:t xml:space="preserve"> të shkaktuara nga njeriu,</w:t>
      </w:r>
      <w:r w:rsidRPr="00E87DC8">
        <w:rPr>
          <w:rStyle w:val="jlqj4b"/>
          <w:rFonts w:ascii="Book Antiqua" w:hAnsi="Book Antiqua"/>
        </w:rPr>
        <w:t xml:space="preserve"> eks</w:t>
      </w:r>
      <w:r>
        <w:rPr>
          <w:rStyle w:val="jlqj4b"/>
          <w:rFonts w:ascii="Book Antiqua" w:hAnsi="Book Antiqua"/>
        </w:rPr>
        <w:t>pozimi ndaj situatave luftarake,</w:t>
      </w:r>
      <w:r w:rsidRPr="00E87DC8">
        <w:rPr>
          <w:rStyle w:val="jlqj4b"/>
          <w:rFonts w:ascii="Book Antiqua" w:hAnsi="Book Antiqua"/>
        </w:rPr>
        <w:t xml:space="preserve"> të qenit </w:t>
      </w:r>
      <w:r>
        <w:rPr>
          <w:rStyle w:val="jlqj4b"/>
          <w:rFonts w:ascii="Book Antiqua" w:hAnsi="Book Antiqua"/>
        </w:rPr>
        <w:t>viktimë e një krimi të dhunshëm,</w:t>
      </w:r>
      <w:r w:rsidRPr="00E87DC8">
        <w:rPr>
          <w:rStyle w:val="jlqj4b"/>
          <w:rFonts w:ascii="Book Antiqua" w:hAnsi="Book Antiqua"/>
        </w:rPr>
        <w:t xml:space="preserve"> përfshirja në një ak</w:t>
      </w:r>
      <w:r>
        <w:rPr>
          <w:rStyle w:val="jlqj4b"/>
          <w:rFonts w:ascii="Book Antiqua" w:hAnsi="Book Antiqua"/>
        </w:rPr>
        <w:t>sident të rëndë automobilistik, ose të paturit e</w:t>
      </w:r>
      <w:r w:rsidRPr="00E87DC8">
        <w:rPr>
          <w:rStyle w:val="jlqj4b"/>
          <w:rFonts w:ascii="Book Antiqua" w:hAnsi="Book Antiqua"/>
        </w:rPr>
        <w:t xml:space="preserve"> përvoja</w:t>
      </w:r>
      <w:r>
        <w:rPr>
          <w:rStyle w:val="jlqj4b"/>
          <w:rFonts w:ascii="Book Antiqua" w:hAnsi="Book Antiqua"/>
        </w:rPr>
        <w:t>ve</w:t>
      </w:r>
      <w:r w:rsidRPr="00E87DC8">
        <w:rPr>
          <w:rStyle w:val="jlqj4b"/>
          <w:rFonts w:ascii="Book Antiqua" w:hAnsi="Book Antiqua"/>
        </w:rPr>
        <w:t xml:space="preserve"> të rënda ose të </w:t>
      </w:r>
      <w:r w:rsidRPr="00E56943">
        <w:rPr>
          <w:rStyle w:val="jlqj4b"/>
          <w:rFonts w:ascii="Book Antiqua" w:hAnsi="Book Antiqua"/>
        </w:rPr>
        <w:t>dhimb</w:t>
      </w:r>
      <w:r>
        <w:rPr>
          <w:rStyle w:val="jlqj4b"/>
          <w:rFonts w:ascii="Book Antiqua" w:hAnsi="Book Antiqua"/>
        </w:rPr>
        <w:t>shme ose të zgjatura mjekësore [</w:t>
      </w:r>
      <w:r w:rsidRPr="00E56943">
        <w:rPr>
          <w:rStyle w:val="jlqj4b"/>
          <w:rFonts w:ascii="Book Antiqua" w:hAnsi="Book Antiqua"/>
        </w:rPr>
        <w:t>p.sh. qëndrimi</w:t>
      </w:r>
      <w:r>
        <w:rPr>
          <w:rStyle w:val="jlqj4b"/>
          <w:rFonts w:ascii="Book Antiqua" w:hAnsi="Book Antiqua"/>
        </w:rPr>
        <w:t xml:space="preserve"> në njësinë e kujdesit intensiv].</w:t>
      </w:r>
      <w:r w:rsidRPr="00E56943">
        <w:rPr>
          <w:rStyle w:val="jlqj4b"/>
          <w:rFonts w:ascii="Book Antiqua" w:hAnsi="Book Antiqua"/>
        </w:rPr>
        <w:t xml:space="preserve"> </w:t>
      </w:r>
    </w:p>
    <w:p w:rsidR="00D57399" w:rsidRDefault="00400480" w:rsidP="00400480">
      <w:pPr>
        <w:pStyle w:val="NoSpacing"/>
        <w:spacing w:before="240" w:after="240" w:line="276" w:lineRule="auto"/>
        <w:jc w:val="both"/>
        <w:rPr>
          <w:rStyle w:val="jlqj4b"/>
          <w:rFonts w:ascii="Book Antiqua" w:hAnsi="Book Antiqua"/>
        </w:rPr>
      </w:pPr>
      <w:r w:rsidRPr="006C27AE">
        <w:rPr>
          <w:rStyle w:val="jlqj4b"/>
          <w:rFonts w:ascii="Book Antiqua" w:hAnsi="Book Antiqua"/>
        </w:rPr>
        <w:t>Tr</w:t>
      </w:r>
      <w:r w:rsidR="00D57399">
        <w:rPr>
          <w:rStyle w:val="jlqj4b"/>
          <w:rFonts w:ascii="Book Antiqua" w:hAnsi="Book Antiqua"/>
        </w:rPr>
        <w:t xml:space="preserve">ajtimi si zakonisht </w:t>
      </w:r>
      <w:r w:rsidRPr="006C27AE">
        <w:rPr>
          <w:rStyle w:val="jlqj4b"/>
          <w:rFonts w:ascii="Book Antiqua" w:hAnsi="Book Antiqua"/>
        </w:rPr>
        <w:t>është në përputhje me kujdesin e marrë për një gjendje specifike në një kontekst johulumtues</w:t>
      </w:r>
      <w:r w:rsidRPr="00E87DC8">
        <w:rPr>
          <w:rStyle w:val="jlqj4b"/>
          <w:rFonts w:ascii="Book Antiqua" w:hAnsi="Book Antiqua"/>
        </w:rPr>
        <w:t xml:space="preserve"> të botës reale. Trajtimi si zakonisht, ndonjëherë i referuar si kujdes i zakonshëm ose kujdes standard, përdoret shpesh si një kusht krahasim</w:t>
      </w:r>
      <w:r w:rsidR="005A71F8">
        <w:rPr>
          <w:rStyle w:val="jlqj4b"/>
          <w:rFonts w:ascii="Book Antiqua" w:hAnsi="Book Antiqua"/>
        </w:rPr>
        <w:t>i.</w:t>
      </w:r>
    </w:p>
    <w:p w:rsidR="00527FEF" w:rsidRPr="0017115B" w:rsidRDefault="00462E3D" w:rsidP="00400480">
      <w:pPr>
        <w:pStyle w:val="NoSpacing"/>
        <w:spacing w:before="240" w:after="240" w:line="276" w:lineRule="auto"/>
        <w:jc w:val="both"/>
        <w:rPr>
          <w:rFonts w:ascii="Book Antiqua" w:hAnsi="Book Antiqua"/>
        </w:rPr>
      </w:pPr>
      <w:r w:rsidRPr="00E15597">
        <w:rPr>
          <w:rFonts w:ascii="Book Antiqua" w:hAnsi="Book Antiqua"/>
          <w:b/>
          <w:color w:val="0F243E" w:themeColor="text2" w:themeShade="80"/>
        </w:rPr>
        <w:t>Var</w:t>
      </w:r>
      <w:r w:rsidR="00527FEF" w:rsidRPr="00E15597">
        <w:rPr>
          <w:rFonts w:ascii="Book Antiqua" w:hAnsi="Book Antiqua"/>
          <w:b/>
          <w:color w:val="0F243E" w:themeColor="text2" w:themeShade="80"/>
        </w:rPr>
        <w:t>ësia:</w:t>
      </w:r>
      <w:r w:rsidR="00527FEF" w:rsidRPr="003926D2">
        <w:rPr>
          <w:rFonts w:ascii="Book Antiqua" w:hAnsi="Book Antiqua"/>
          <w:color w:val="215868" w:themeColor="accent5" w:themeShade="80"/>
        </w:rPr>
        <w:t xml:space="preserve">  </w:t>
      </w:r>
      <w:r w:rsidR="00527FEF" w:rsidRPr="0017115B">
        <w:rPr>
          <w:rFonts w:ascii="Book Antiqua" w:hAnsi="Book Antiqua"/>
        </w:rPr>
        <w:t>është një sindromë e karakterizuar nga përdorimi i detyrueshëm i një substance</w:t>
      </w:r>
      <w:r w:rsidR="008A4739">
        <w:rPr>
          <w:rFonts w:ascii="Book Antiqua" w:hAnsi="Book Antiqua"/>
        </w:rPr>
        <w:t>.</w:t>
      </w:r>
    </w:p>
    <w:p w:rsidR="00F52AFF" w:rsidRPr="0017115B" w:rsidRDefault="00F057A9" w:rsidP="00B215A5">
      <w:pPr>
        <w:pStyle w:val="NoSpacing"/>
        <w:spacing w:before="240" w:after="240" w:line="276" w:lineRule="auto"/>
        <w:jc w:val="both"/>
        <w:rPr>
          <w:rFonts w:ascii="Book Antiqua" w:hAnsi="Book Antiqua"/>
        </w:rPr>
      </w:pPr>
      <w:r w:rsidRPr="009C240A">
        <w:rPr>
          <w:rFonts w:ascii="Book Antiqua" w:hAnsi="Book Antiqua"/>
          <w:b/>
          <w:color w:val="0F243E" w:themeColor="text2" w:themeShade="80"/>
        </w:rPr>
        <w:t>Tërheqja/Abstenenca</w:t>
      </w:r>
      <w:r w:rsidR="00527FEF" w:rsidRPr="009C240A">
        <w:rPr>
          <w:rFonts w:ascii="Book Antiqua" w:hAnsi="Book Antiqua"/>
          <w:b/>
          <w:color w:val="0F243E" w:themeColor="text2" w:themeShade="80"/>
        </w:rPr>
        <w:t xml:space="preserve">: </w:t>
      </w:r>
      <w:r w:rsidR="00527FEF" w:rsidRPr="009C240A">
        <w:rPr>
          <w:rFonts w:ascii="Book Antiqua" w:hAnsi="Book Antiqua"/>
          <w:color w:val="0F243E" w:themeColor="text2" w:themeShade="80"/>
        </w:rPr>
        <w:t xml:space="preserve"> </w:t>
      </w:r>
      <w:r w:rsidR="00527FEF" w:rsidRPr="0017115B">
        <w:rPr>
          <w:rFonts w:ascii="Book Antiqua" w:hAnsi="Book Antiqua"/>
        </w:rPr>
        <w:t>përfshinë një sërë simptomash të pakëndshme  që ndodhin pas ndërprerjes së papritur ose zvogëlimit të dozës së një substance psikoaktive</w:t>
      </w:r>
      <w:r w:rsidR="00F355A0" w:rsidRPr="0017115B">
        <w:rPr>
          <w:rFonts w:ascii="Book Antiqua" w:hAnsi="Book Antiqua"/>
        </w:rPr>
        <w:t xml:space="preserve"> </w:t>
      </w:r>
      <w:r w:rsidR="00527FEF" w:rsidRPr="0017115B">
        <w:rPr>
          <w:rFonts w:ascii="Book Antiqua" w:hAnsi="Book Antiqua"/>
        </w:rPr>
        <w:t xml:space="preserve">që është konsumuar në doza mjaft të larta në një periudhë të gjatë kohore. </w:t>
      </w:r>
    </w:p>
    <w:p w:rsidR="00C166D3" w:rsidRDefault="00527FEF" w:rsidP="003B09D7">
      <w:pPr>
        <w:tabs>
          <w:tab w:val="left" w:pos="750"/>
        </w:tabs>
        <w:spacing w:before="240" w:after="240" w:line="276" w:lineRule="auto"/>
        <w:jc w:val="both"/>
        <w:rPr>
          <w:rFonts w:ascii="Book Antiqua" w:hAnsi="Book Antiqua" w:cstheme="minorHAnsi"/>
        </w:rPr>
      </w:pPr>
      <w:r w:rsidRPr="009C240A">
        <w:rPr>
          <w:rFonts w:ascii="Book Antiqua" w:hAnsi="Book Antiqua" w:cstheme="minorHAnsi"/>
          <w:b/>
          <w:color w:val="0F243E" w:themeColor="text2" w:themeShade="80"/>
        </w:rPr>
        <w:t xml:space="preserve">Terapia familjare: </w:t>
      </w:r>
      <w:r w:rsidRPr="00524896">
        <w:rPr>
          <w:rFonts w:ascii="Book Antiqua" w:hAnsi="Book Antiqua" w:cstheme="minorHAnsi"/>
        </w:rPr>
        <w:t>nënkupton këshillimin që përfsh</w:t>
      </w:r>
      <w:r w:rsidR="00295BF5">
        <w:rPr>
          <w:rFonts w:ascii="Book Antiqua" w:hAnsi="Book Antiqua" w:cstheme="minorHAnsi"/>
        </w:rPr>
        <w:t xml:space="preserve">in disa seanca të realizuara </w:t>
      </w:r>
      <w:r w:rsidRPr="00524896">
        <w:rPr>
          <w:rFonts w:ascii="Book Antiqua" w:hAnsi="Book Antiqua" w:cstheme="minorHAnsi"/>
        </w:rPr>
        <w:t>gjatë një peri</w:t>
      </w:r>
      <w:r w:rsidR="00E6441F">
        <w:rPr>
          <w:rFonts w:ascii="Book Antiqua" w:hAnsi="Book Antiqua" w:cstheme="minorHAnsi"/>
        </w:rPr>
        <w:t xml:space="preserve">udhe mujore. </w:t>
      </w:r>
      <w:r w:rsidR="00FC7305" w:rsidRPr="00524896">
        <w:rPr>
          <w:rFonts w:ascii="Book Antiqua" w:hAnsi="Book Antiqua" w:cstheme="minorHAnsi"/>
        </w:rPr>
        <w:t>Seancat realizohen</w:t>
      </w:r>
      <w:r w:rsidRPr="00524896">
        <w:rPr>
          <w:rFonts w:ascii="Book Antiqua" w:hAnsi="Book Antiqua" w:cstheme="minorHAnsi"/>
        </w:rPr>
        <w:t xml:space="preserve">  përmes  individit,  familjes ose grupeve  familjare</w:t>
      </w:r>
      <w:r w:rsidR="00401114" w:rsidRPr="00524896">
        <w:rPr>
          <w:rFonts w:ascii="Book Antiqua" w:hAnsi="Book Antiqua" w:cstheme="minorHAnsi"/>
        </w:rPr>
        <w:t>, dhe duhet të përfshijnë</w:t>
      </w:r>
      <w:r w:rsidRPr="00524896">
        <w:rPr>
          <w:rFonts w:ascii="Book Antiqua" w:hAnsi="Book Antiqua" w:cstheme="minorHAnsi"/>
        </w:rPr>
        <w:t xml:space="preserve"> personin që jeton me sëmundje mendore, nëse është e mundur. Ka rol mbështetëse dhe edukative, shpesh përfshin zgjidhjen e problemeve të negociuara  për menaxhimin e krizave.</w:t>
      </w:r>
    </w:p>
    <w:p w:rsidR="00E8611D" w:rsidRDefault="00E8611D" w:rsidP="003B09D7">
      <w:pPr>
        <w:tabs>
          <w:tab w:val="left" w:pos="750"/>
        </w:tabs>
        <w:spacing w:before="240" w:after="240" w:line="276" w:lineRule="auto"/>
        <w:jc w:val="both"/>
        <w:rPr>
          <w:rFonts w:ascii="Book Antiqua" w:hAnsi="Book Antiqua" w:cstheme="minorHAnsi"/>
          <w:b/>
        </w:rPr>
      </w:pPr>
    </w:p>
    <w:p w:rsidR="00DD0665" w:rsidRDefault="00DD0665" w:rsidP="003B09D7">
      <w:pPr>
        <w:tabs>
          <w:tab w:val="left" w:pos="750"/>
        </w:tabs>
        <w:spacing w:before="240" w:after="240" w:line="276" w:lineRule="auto"/>
        <w:jc w:val="both"/>
        <w:rPr>
          <w:rFonts w:ascii="Book Antiqua" w:hAnsi="Book Antiqua" w:cstheme="minorHAnsi"/>
          <w:b/>
        </w:rPr>
      </w:pPr>
    </w:p>
    <w:p w:rsidR="00DD0665" w:rsidRPr="003B09D7" w:rsidRDefault="00DD0665" w:rsidP="003B09D7">
      <w:pPr>
        <w:tabs>
          <w:tab w:val="left" w:pos="750"/>
        </w:tabs>
        <w:spacing w:before="240" w:after="240" w:line="276" w:lineRule="auto"/>
        <w:jc w:val="both"/>
        <w:rPr>
          <w:rFonts w:ascii="Book Antiqua" w:hAnsi="Book Antiqua" w:cstheme="minorHAnsi"/>
          <w:b/>
        </w:rPr>
      </w:pPr>
    </w:p>
    <w:p w:rsidR="00534983" w:rsidRPr="00851E71" w:rsidRDefault="00534983" w:rsidP="00534983">
      <w:pPr>
        <w:spacing w:after="0"/>
        <w:jc w:val="center"/>
        <w:rPr>
          <w:rFonts w:ascii="Book Antiqua" w:hAnsi="Book Antiqua"/>
          <w:b/>
          <w:color w:val="0F243E" w:themeColor="text2" w:themeShade="80"/>
        </w:rPr>
      </w:pPr>
      <w:r>
        <w:rPr>
          <w:rFonts w:ascii="Book Antiqua" w:hAnsi="Book Antiqua"/>
          <w:noProof/>
          <w:lang w:val="en-US"/>
        </w:rPr>
        <w:lastRenderedPageBreak/>
        <mc:AlternateContent>
          <mc:Choice Requires="wps">
            <w:drawing>
              <wp:anchor distT="0" distB="0" distL="114300" distR="114300" simplePos="0" relativeHeight="251714560" behindDoc="0" locked="0" layoutInCell="1" allowOverlap="1" wp14:anchorId="4D3E355E" wp14:editId="6692267F">
                <wp:simplePos x="0" y="0"/>
                <wp:positionH relativeFrom="column">
                  <wp:posOffset>4267200</wp:posOffset>
                </wp:positionH>
                <wp:positionV relativeFrom="paragraph">
                  <wp:posOffset>305435</wp:posOffset>
                </wp:positionV>
                <wp:extent cx="2159000" cy="1670050"/>
                <wp:effectExtent l="0" t="0" r="12700" b="25400"/>
                <wp:wrapNone/>
                <wp:docPr id="22" name="Rectangle 22"/>
                <wp:cNvGraphicFramePr/>
                <a:graphic xmlns:a="http://schemas.openxmlformats.org/drawingml/2006/main">
                  <a:graphicData uri="http://schemas.microsoft.com/office/word/2010/wordprocessingShape">
                    <wps:wsp>
                      <wps:cNvSpPr/>
                      <wps:spPr>
                        <a:xfrm>
                          <a:off x="0" y="0"/>
                          <a:ext cx="2159000" cy="1670050"/>
                        </a:xfrm>
                        <a:prstGeom prst="rect">
                          <a:avLst/>
                        </a:prstGeom>
                        <a:ln/>
                      </wps:spPr>
                      <wps:style>
                        <a:lnRef idx="2">
                          <a:schemeClr val="dk1"/>
                        </a:lnRef>
                        <a:fillRef idx="1">
                          <a:schemeClr val="lt1"/>
                        </a:fillRef>
                        <a:effectRef idx="0">
                          <a:schemeClr val="dk1"/>
                        </a:effectRef>
                        <a:fontRef idx="minor">
                          <a:schemeClr val="dk1"/>
                        </a:fontRef>
                      </wps:style>
                      <wps:txbx>
                        <w:txbxContent>
                          <w:p w:rsidR="002B051F" w:rsidRPr="00824444" w:rsidRDefault="002B051F" w:rsidP="00534983">
                            <w:pPr>
                              <w:rPr>
                                <w:rFonts w:ascii="Book Antiqua" w:hAnsi="Book Antiqua"/>
                                <w:sz w:val="18"/>
                                <w:szCs w:val="18"/>
                              </w:rPr>
                            </w:pPr>
                            <w:r w:rsidRPr="00824444">
                              <w:rPr>
                                <w:rFonts w:ascii="Book Antiqua" w:hAnsi="Book Antiqua"/>
                                <w:sz w:val="18"/>
                                <w:szCs w:val="18"/>
                              </w:rPr>
                              <w:t>Shirit anësor 1</w:t>
                            </w:r>
                          </w:p>
                          <w:p w:rsidR="002B051F" w:rsidRPr="00824444" w:rsidRDefault="002B051F" w:rsidP="00534983">
                            <w:pPr>
                              <w:jc w:val="center"/>
                              <w:rPr>
                                <w:rFonts w:ascii="Book Antiqua" w:hAnsi="Book Antiqua"/>
                                <w:sz w:val="18"/>
                                <w:szCs w:val="18"/>
                              </w:rPr>
                            </w:pPr>
                            <w:r w:rsidRPr="00824444">
                              <w:rPr>
                                <w:rFonts w:ascii="Book Antiqua" w:hAnsi="Book Antiqua"/>
                                <w:sz w:val="18"/>
                                <w:szCs w:val="18"/>
                              </w:rPr>
                              <w:t xml:space="preserve">Praktika e bazuar në dëshmi </w:t>
                            </w:r>
                          </w:p>
                          <w:p w:rsidR="002B051F" w:rsidRPr="00824444" w:rsidRDefault="002B051F" w:rsidP="00534983">
                            <w:pPr>
                              <w:rPr>
                                <w:rFonts w:ascii="Book Antiqua" w:hAnsi="Book Antiqua"/>
                                <w:sz w:val="18"/>
                                <w:szCs w:val="18"/>
                              </w:rPr>
                            </w:pPr>
                            <w:r w:rsidRPr="00824444">
                              <w:rPr>
                                <w:rFonts w:ascii="Book Antiqua" w:hAnsi="Book Antiqua"/>
                                <w:sz w:val="18"/>
                                <w:szCs w:val="18"/>
                              </w:rPr>
                              <w:t>Elementet e Psikologjisë</w:t>
                            </w:r>
                          </w:p>
                          <w:p w:rsidR="002B051F" w:rsidRPr="00824444" w:rsidRDefault="002B051F" w:rsidP="00534983">
                            <w:pPr>
                              <w:rPr>
                                <w:rFonts w:ascii="Book Antiqua" w:hAnsi="Book Antiqua"/>
                                <w:sz w:val="18"/>
                                <w:szCs w:val="18"/>
                              </w:rPr>
                            </w:pPr>
                            <w:r w:rsidRPr="00824444">
                              <w:rPr>
                                <w:rFonts w:ascii="Book Antiqua" w:hAnsi="Book Antiqua"/>
                                <w:sz w:val="18"/>
                                <w:szCs w:val="18"/>
                              </w:rPr>
                              <w:t>1. Hulumtimi më i mirë në dispozicion                                               (Shih seksionin</w:t>
                            </w:r>
                            <w:r>
                              <w:rPr>
                                <w:rFonts w:ascii="Book Antiqua" w:hAnsi="Book Antiqua"/>
                                <w:sz w:val="18"/>
                                <w:szCs w:val="18"/>
                              </w:rPr>
                              <w:t xml:space="preserve"> </w:t>
                            </w:r>
                            <w:r w:rsidRPr="00824444">
                              <w:rPr>
                                <w:rFonts w:ascii="Book Antiqua" w:hAnsi="Book Antiqua"/>
                                <w:sz w:val="18"/>
                                <w:szCs w:val="18"/>
                              </w:rPr>
                              <w:t xml:space="preserve">Rekomandime si pikënisje).                       </w:t>
                            </w:r>
                            <w:r>
                              <w:rPr>
                                <w:rFonts w:ascii="Book Antiqua" w:hAnsi="Book Antiqua"/>
                                <w:sz w:val="18"/>
                                <w:szCs w:val="18"/>
                              </w:rPr>
                              <w:t xml:space="preserve">                            </w:t>
                            </w:r>
                            <w:r w:rsidRPr="00824444">
                              <w:rPr>
                                <w:rFonts w:ascii="Book Antiqua" w:hAnsi="Book Antiqua"/>
                                <w:sz w:val="18"/>
                                <w:szCs w:val="18"/>
                              </w:rPr>
                              <w:t xml:space="preserve"> 2. Ekspertiza klinike.                                           3. Karakteri i pacientëve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3E355E" id="Rectangle 22" o:spid="_x0000_s1026" style="position:absolute;left:0;text-align:left;margin-left:336pt;margin-top:24.05pt;width:170pt;height:131.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" fillcolor="white [3201]" strokecolor="black [3200]" strokeweight="2pt">
                <v:textbox>
                  <w:txbxContent>
                    <w:p w:rsidR="002B051F" w:rsidRPr="00824444" w:rsidRDefault="002B051F" w:rsidP="00534983">
                      <w:pPr>
                        <w:rPr>
                          <w:rFonts w:ascii="Book Antiqua" w:hAnsi="Book Antiqua"/>
                          <w:sz w:val="18"/>
                          <w:szCs w:val="18"/>
                        </w:rPr>
                      </w:pPr>
                      <w:r w:rsidRPr="00824444">
                        <w:rPr>
                          <w:rFonts w:ascii="Book Antiqua" w:hAnsi="Book Antiqua"/>
                          <w:sz w:val="18"/>
                          <w:szCs w:val="18"/>
                        </w:rPr>
                        <w:t>Shirit anësor 1</w:t>
                      </w:r>
                    </w:p>
                    <w:p w:rsidR="002B051F" w:rsidRPr="00824444" w:rsidRDefault="002B051F" w:rsidP="00534983">
                      <w:pPr>
                        <w:jc w:val="center"/>
                        <w:rPr>
                          <w:rFonts w:ascii="Book Antiqua" w:hAnsi="Book Antiqua"/>
                          <w:sz w:val="18"/>
                          <w:szCs w:val="18"/>
                        </w:rPr>
                      </w:pPr>
                      <w:r w:rsidRPr="00824444">
                        <w:rPr>
                          <w:rFonts w:ascii="Book Antiqua" w:hAnsi="Book Antiqua"/>
                          <w:sz w:val="18"/>
                          <w:szCs w:val="18"/>
                        </w:rPr>
                        <w:t xml:space="preserve">Praktika e bazuar në dëshmi </w:t>
                      </w:r>
                    </w:p>
                    <w:p w:rsidR="002B051F" w:rsidRPr="00824444" w:rsidRDefault="002B051F" w:rsidP="00534983">
                      <w:pPr>
                        <w:rPr>
                          <w:rFonts w:ascii="Book Antiqua" w:hAnsi="Book Antiqua"/>
                          <w:sz w:val="18"/>
                          <w:szCs w:val="18"/>
                        </w:rPr>
                      </w:pPr>
                      <w:r w:rsidRPr="00824444">
                        <w:rPr>
                          <w:rFonts w:ascii="Book Antiqua" w:hAnsi="Book Antiqua"/>
                          <w:sz w:val="18"/>
                          <w:szCs w:val="18"/>
                        </w:rPr>
                        <w:t>Elementet e Psikologjisë</w:t>
                      </w:r>
                    </w:p>
                    <w:p w:rsidR="002B051F" w:rsidRPr="00824444" w:rsidRDefault="002B051F" w:rsidP="00534983">
                      <w:pPr>
                        <w:rPr>
                          <w:rFonts w:ascii="Book Antiqua" w:hAnsi="Book Antiqua"/>
                          <w:sz w:val="18"/>
                          <w:szCs w:val="18"/>
                        </w:rPr>
                      </w:pPr>
                      <w:r w:rsidRPr="00824444">
                        <w:rPr>
                          <w:rFonts w:ascii="Book Antiqua" w:hAnsi="Book Antiqua"/>
                          <w:sz w:val="18"/>
                          <w:szCs w:val="18"/>
                        </w:rPr>
                        <w:t>1. Hulumtimi më i mirë në dispozicion                                               (Shih seksionin</w:t>
                      </w:r>
                      <w:r>
                        <w:rPr>
                          <w:rFonts w:ascii="Book Antiqua" w:hAnsi="Book Antiqua"/>
                          <w:sz w:val="18"/>
                          <w:szCs w:val="18"/>
                        </w:rPr>
                        <w:t xml:space="preserve"> </w:t>
                      </w:r>
                      <w:r w:rsidRPr="00824444">
                        <w:rPr>
                          <w:rFonts w:ascii="Book Antiqua" w:hAnsi="Book Antiqua"/>
                          <w:sz w:val="18"/>
                          <w:szCs w:val="18"/>
                        </w:rPr>
                        <w:t xml:space="preserve">Rekomandime si pikënisje).                       </w:t>
                      </w:r>
                      <w:r>
                        <w:rPr>
                          <w:rFonts w:ascii="Book Antiqua" w:hAnsi="Book Antiqua"/>
                          <w:sz w:val="18"/>
                          <w:szCs w:val="18"/>
                        </w:rPr>
                        <w:t xml:space="preserve">                            </w:t>
                      </w:r>
                      <w:r w:rsidRPr="00824444">
                        <w:rPr>
                          <w:rFonts w:ascii="Book Antiqua" w:hAnsi="Book Antiqua"/>
                          <w:sz w:val="18"/>
                          <w:szCs w:val="18"/>
                        </w:rPr>
                        <w:t xml:space="preserve"> 2. Ekspertiza klinike.                                           3. Karakteri i pacientëve</w:t>
                      </w:r>
                    </w:p>
                  </w:txbxContent>
                </v:textbox>
              </v:rect>
            </w:pict>
          </mc:Fallback>
        </mc:AlternateContent>
      </w:r>
      <w:r w:rsidR="00815A05">
        <w:rPr>
          <w:rFonts w:ascii="Book Antiqua" w:hAnsi="Book Antiqua"/>
          <w:b/>
          <w:color w:val="0F243E" w:themeColor="text2" w:themeShade="80"/>
        </w:rPr>
        <w:t>Përdorimi i Udhëzuesit –</w:t>
      </w:r>
      <w:r w:rsidR="003D2505">
        <w:rPr>
          <w:rFonts w:ascii="Book Antiqua" w:hAnsi="Book Antiqua"/>
          <w:b/>
          <w:color w:val="0F243E" w:themeColor="text2" w:themeShade="80"/>
        </w:rPr>
        <w:t xml:space="preserve"> </w:t>
      </w:r>
      <w:r w:rsidR="00815A05">
        <w:rPr>
          <w:rFonts w:ascii="Book Antiqua" w:hAnsi="Book Antiqua"/>
          <w:b/>
          <w:color w:val="0F243E" w:themeColor="text2" w:themeShade="80"/>
        </w:rPr>
        <w:t xml:space="preserve">Praktika </w:t>
      </w:r>
      <w:r w:rsidRPr="00851E71">
        <w:rPr>
          <w:rFonts w:ascii="Book Antiqua" w:hAnsi="Book Antiqua"/>
          <w:b/>
          <w:color w:val="0F243E" w:themeColor="text2" w:themeShade="80"/>
        </w:rPr>
        <w:t xml:space="preserve"> Klinike APA për Trajtim të  Çrregullimit të Stresit Post </w:t>
      </w:r>
      <w:r>
        <w:rPr>
          <w:rFonts w:ascii="Book Antiqua" w:hAnsi="Book Antiqua"/>
          <w:b/>
          <w:color w:val="0F243E" w:themeColor="text2" w:themeShade="80"/>
        </w:rPr>
        <w:t>T</w:t>
      </w:r>
      <w:r w:rsidRPr="004F5195">
        <w:rPr>
          <w:rFonts w:ascii="Book Antiqua" w:hAnsi="Book Antiqua"/>
          <w:b/>
          <w:color w:val="0F243E" w:themeColor="text2" w:themeShade="80"/>
        </w:rPr>
        <w:t xml:space="preserve">raumatik </w:t>
      </w:r>
      <w:r w:rsidR="009975EF">
        <w:rPr>
          <w:rFonts w:ascii="Book Antiqua" w:hAnsi="Book Antiqua"/>
          <w:b/>
          <w:color w:val="0F243E" w:themeColor="text2" w:themeShade="80"/>
        </w:rPr>
        <w:t>[</w:t>
      </w:r>
      <w:r w:rsidRPr="004F5195">
        <w:rPr>
          <w:rFonts w:ascii="Book Antiqua" w:hAnsi="Book Antiqua"/>
          <w:b/>
        </w:rPr>
        <w:t>ÇSPT</w:t>
      </w:r>
      <w:r w:rsidR="009975EF">
        <w:rPr>
          <w:rFonts w:ascii="Book Antiqua" w:hAnsi="Book Antiqua"/>
          <w:b/>
          <w:color w:val="0F243E" w:themeColor="text2" w:themeShade="80"/>
        </w:rPr>
        <w:t>]</w:t>
      </w:r>
      <w:r w:rsidRPr="004F5195">
        <w:rPr>
          <w:rFonts w:ascii="Book Antiqua" w:hAnsi="Book Antiqua"/>
          <w:b/>
          <w:color w:val="0F243E" w:themeColor="text2" w:themeShade="80"/>
        </w:rPr>
        <w:t xml:space="preserve"> tek të rriturit</w:t>
      </w:r>
    </w:p>
    <w:p w:rsidR="00534983" w:rsidRDefault="00534983" w:rsidP="00534983">
      <w:pPr>
        <w:spacing w:after="0"/>
        <w:rPr>
          <w:rFonts w:ascii="Book Antiqua" w:hAnsi="Book Antiqua"/>
        </w:rPr>
      </w:pPr>
    </w:p>
    <w:p w:rsidR="00534983" w:rsidRDefault="00534983" w:rsidP="00534983">
      <w:pPr>
        <w:spacing w:after="0"/>
        <w:rPr>
          <w:rFonts w:ascii="Book Antiqua" w:hAnsi="Book Antiqua"/>
        </w:rPr>
      </w:pPr>
      <w:r>
        <w:rPr>
          <w:rFonts w:ascii="Book Antiqua" w:hAnsi="Book Antiqua"/>
          <w:noProof/>
          <w:lang w:val="en-US"/>
        </w:rPr>
        <mc:AlternateContent>
          <mc:Choice Requires="wps">
            <w:drawing>
              <wp:anchor distT="0" distB="0" distL="114300" distR="114300" simplePos="0" relativeHeight="251712512" behindDoc="0" locked="0" layoutInCell="1" allowOverlap="1" wp14:anchorId="0FDBBDB1" wp14:editId="7C08E3D2">
                <wp:simplePos x="0" y="0"/>
                <wp:positionH relativeFrom="margin">
                  <wp:align>left</wp:align>
                </wp:positionH>
                <wp:positionV relativeFrom="paragraph">
                  <wp:posOffset>46355</wp:posOffset>
                </wp:positionV>
                <wp:extent cx="3022600" cy="298450"/>
                <wp:effectExtent l="0" t="0" r="25400" b="25400"/>
                <wp:wrapNone/>
                <wp:docPr id="23" name="Rectangle 23"/>
                <wp:cNvGraphicFramePr/>
                <a:graphic xmlns:a="http://schemas.openxmlformats.org/drawingml/2006/main">
                  <a:graphicData uri="http://schemas.microsoft.com/office/word/2010/wordprocessingShape">
                    <wps:wsp>
                      <wps:cNvSpPr/>
                      <wps:spPr>
                        <a:xfrm>
                          <a:off x="0" y="0"/>
                          <a:ext cx="3022600" cy="298450"/>
                        </a:xfrm>
                        <a:prstGeom prst="rect">
                          <a:avLst/>
                        </a:prstGeom>
                        <a:ln/>
                      </wps:spPr>
                      <wps:style>
                        <a:lnRef idx="2">
                          <a:schemeClr val="dk1"/>
                        </a:lnRef>
                        <a:fillRef idx="1">
                          <a:schemeClr val="lt1"/>
                        </a:fillRef>
                        <a:effectRef idx="0">
                          <a:schemeClr val="dk1"/>
                        </a:effectRef>
                        <a:fontRef idx="minor">
                          <a:schemeClr val="dk1"/>
                        </a:fontRef>
                      </wps:style>
                      <wps:txbx>
                        <w:txbxContent>
                          <w:p w:rsidR="002B051F" w:rsidRPr="00824444" w:rsidRDefault="002B051F" w:rsidP="00534983">
                            <w:pPr>
                              <w:jc w:val="center"/>
                              <w:rPr>
                                <w:rFonts w:ascii="Book Antiqua" w:hAnsi="Book Antiqua"/>
                                <w:sz w:val="18"/>
                                <w:szCs w:val="18"/>
                              </w:rPr>
                            </w:pPr>
                            <w:r w:rsidRPr="00824444">
                              <w:rPr>
                                <w:rFonts w:ascii="Book Antiqua" w:hAnsi="Book Antiqua"/>
                                <w:sz w:val="18"/>
                                <w:szCs w:val="18"/>
                              </w:rPr>
                              <w:t>Pacienti i diagnostikuar me ÇSPT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DBBDB1" id="Rectangle 23" o:spid="_x0000_s1027" style="position:absolute;margin-left:0;margin-top:3.65pt;width:238pt;height:23.5pt;z-index:2517125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" fillcolor="white [3201]" strokecolor="black [3200]" strokeweight="2pt">
                <v:textbox>
                  <w:txbxContent>
                    <w:p w:rsidR="002B051F" w:rsidRPr="00824444" w:rsidRDefault="002B051F" w:rsidP="00534983">
                      <w:pPr>
                        <w:jc w:val="center"/>
                        <w:rPr>
                          <w:rFonts w:ascii="Book Antiqua" w:hAnsi="Book Antiqua"/>
                          <w:sz w:val="18"/>
                          <w:szCs w:val="18"/>
                        </w:rPr>
                      </w:pPr>
                      <w:r w:rsidRPr="00824444">
                        <w:rPr>
                          <w:rFonts w:ascii="Book Antiqua" w:hAnsi="Book Antiqua"/>
                          <w:sz w:val="18"/>
                          <w:szCs w:val="18"/>
                        </w:rPr>
                        <w:t>Pacienti i diagnostikuar me ÇSPT</w:t>
                      </w:r>
                    </w:p>
                  </w:txbxContent>
                </v:textbox>
                <w10:wrap anchorx="margin"/>
              </v:rect>
            </w:pict>
          </mc:Fallback>
        </mc:AlternateContent>
      </w:r>
    </w:p>
    <w:p w:rsidR="00534983" w:rsidRDefault="00534983" w:rsidP="00534983">
      <w:pPr>
        <w:spacing w:after="0"/>
        <w:rPr>
          <w:rFonts w:ascii="Book Antiqua" w:hAnsi="Book Antiqua"/>
        </w:rPr>
      </w:pPr>
    </w:p>
    <w:p w:rsidR="00534983" w:rsidRDefault="00534983" w:rsidP="00534983">
      <w:pPr>
        <w:spacing w:after="0"/>
        <w:rPr>
          <w:rFonts w:ascii="Book Antiqua" w:hAnsi="Book Antiqua"/>
        </w:rPr>
      </w:pPr>
      <w:r>
        <w:rPr>
          <w:rFonts w:ascii="Book Antiqua" w:hAnsi="Book Antiqua"/>
          <w:noProof/>
          <w:lang w:val="en-US"/>
        </w:rPr>
        <mc:AlternateContent>
          <mc:Choice Requires="wps">
            <w:drawing>
              <wp:anchor distT="0" distB="0" distL="114300" distR="114300" simplePos="0" relativeHeight="251713536" behindDoc="0" locked="0" layoutInCell="1" allowOverlap="1" wp14:anchorId="7C18FC27" wp14:editId="658E5096">
                <wp:simplePos x="0" y="0"/>
                <wp:positionH relativeFrom="column">
                  <wp:posOffset>-63500</wp:posOffset>
                </wp:positionH>
                <wp:positionV relativeFrom="paragraph">
                  <wp:posOffset>136525</wp:posOffset>
                </wp:positionV>
                <wp:extent cx="3975100" cy="565150"/>
                <wp:effectExtent l="0" t="0" r="25400" b="25400"/>
                <wp:wrapNone/>
                <wp:docPr id="24" name="Rectangle 24"/>
                <wp:cNvGraphicFramePr/>
                <a:graphic xmlns:a="http://schemas.openxmlformats.org/drawingml/2006/main">
                  <a:graphicData uri="http://schemas.microsoft.com/office/word/2010/wordprocessingShape">
                    <wps:wsp>
                      <wps:cNvSpPr/>
                      <wps:spPr>
                        <a:xfrm>
                          <a:off x="0" y="0"/>
                          <a:ext cx="3975100" cy="565150"/>
                        </a:xfrm>
                        <a:prstGeom prst="rect">
                          <a:avLst/>
                        </a:prstGeom>
                        <a:ln/>
                      </wps:spPr>
                      <wps:style>
                        <a:lnRef idx="2">
                          <a:schemeClr val="dk1"/>
                        </a:lnRef>
                        <a:fillRef idx="1">
                          <a:schemeClr val="lt1"/>
                        </a:fillRef>
                        <a:effectRef idx="0">
                          <a:schemeClr val="dk1"/>
                        </a:effectRef>
                        <a:fontRef idx="minor">
                          <a:schemeClr val="dk1"/>
                        </a:fontRef>
                      </wps:style>
                      <wps:txbx>
                        <w:txbxContent>
                          <w:p w:rsidR="002B051F" w:rsidRPr="00824444" w:rsidRDefault="002B051F" w:rsidP="00534983">
                            <w:pPr>
                              <w:rPr>
                                <w:rFonts w:ascii="Book Antiqua" w:hAnsi="Book Antiqua"/>
                                <w:sz w:val="18"/>
                                <w:szCs w:val="18"/>
                              </w:rPr>
                            </w:pPr>
                            <w:r>
                              <w:rPr>
                                <w:rFonts w:ascii="Book Antiqua" w:hAnsi="Book Antiqua"/>
                                <w:sz w:val="18"/>
                                <w:szCs w:val="18"/>
                              </w:rPr>
                              <w:t>A është</w:t>
                            </w:r>
                            <w:r w:rsidRPr="00824444">
                              <w:rPr>
                                <w:rFonts w:ascii="Book Antiqua" w:hAnsi="Book Antiqua"/>
                                <w:sz w:val="18"/>
                                <w:szCs w:val="18"/>
                              </w:rPr>
                              <w:t xml:space="preserve"> shqyrtuar</w:t>
                            </w:r>
                            <w:r>
                              <w:rPr>
                                <w:rFonts w:ascii="Book Antiqua" w:hAnsi="Book Antiqua"/>
                                <w:sz w:val="18"/>
                                <w:szCs w:val="18"/>
                              </w:rPr>
                              <w:t xml:space="preserve"> nga klinicisti çdo element i </w:t>
                            </w:r>
                            <w:r w:rsidRPr="00824444">
                              <w:rPr>
                                <w:rFonts w:ascii="Book Antiqua" w:hAnsi="Book Antiqua"/>
                                <w:sz w:val="18"/>
                                <w:szCs w:val="18"/>
                              </w:rPr>
                              <w:t>Praktikës së Bazua</w:t>
                            </w:r>
                            <w:r>
                              <w:rPr>
                                <w:rFonts w:ascii="Book Antiqua" w:hAnsi="Book Antiqua"/>
                                <w:sz w:val="18"/>
                                <w:szCs w:val="18"/>
                              </w:rPr>
                              <w:t>r në Prova t</w:t>
                            </w:r>
                            <w:r w:rsidRPr="00824444">
                              <w:rPr>
                                <w:rFonts w:ascii="Book Antiqua" w:hAnsi="Book Antiqua"/>
                                <w:sz w:val="18"/>
                                <w:szCs w:val="18"/>
                              </w:rPr>
                              <w:t>ë Psikologji</w:t>
                            </w:r>
                            <w:r>
                              <w:rPr>
                                <w:rFonts w:ascii="Book Antiqua" w:hAnsi="Book Antiqua"/>
                                <w:sz w:val="18"/>
                                <w:szCs w:val="18"/>
                              </w:rPr>
                              <w:t>së</w:t>
                            </w:r>
                            <w:r w:rsidRPr="00824444">
                              <w:rPr>
                                <w:rFonts w:ascii="Book Antiqua" w:hAnsi="Book Antiqua"/>
                                <w:sz w:val="18"/>
                                <w:szCs w:val="18"/>
                              </w:rPr>
                              <w:t xml:space="preserve"> (PBPP) për përdorim</w:t>
                            </w:r>
                            <w:r>
                              <w:rPr>
                                <w:rFonts w:ascii="Book Antiqua" w:hAnsi="Book Antiqua"/>
                                <w:sz w:val="18"/>
                                <w:szCs w:val="18"/>
                              </w:rPr>
                              <w:t>,</w:t>
                            </w:r>
                            <w:r w:rsidRPr="00824444">
                              <w:rPr>
                                <w:rFonts w:ascii="Book Antiqua" w:hAnsi="Book Antiqua"/>
                                <w:sz w:val="18"/>
                                <w:szCs w:val="18"/>
                              </w:rPr>
                              <w:t xml:space="preserve"> në vendimmarrje të përbashkët? Shihni shiritin anësor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18FC27" id="Rectangle 24" o:spid="_x0000_s1028" style="position:absolute;margin-left:-5pt;margin-top:10.75pt;width:313pt;height:44.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" fillcolor="white [3201]" strokecolor="black [3200]" strokeweight="2pt">
                <v:textbox>
                  <w:txbxContent>
                    <w:p w:rsidR="002B051F" w:rsidRPr="00824444" w:rsidRDefault="002B051F" w:rsidP="00534983">
                      <w:pPr>
                        <w:rPr>
                          <w:rFonts w:ascii="Book Antiqua" w:hAnsi="Book Antiqua"/>
                          <w:sz w:val="18"/>
                          <w:szCs w:val="18"/>
                        </w:rPr>
                      </w:pPr>
                      <w:r>
                        <w:rPr>
                          <w:rFonts w:ascii="Book Antiqua" w:hAnsi="Book Antiqua"/>
                          <w:sz w:val="18"/>
                          <w:szCs w:val="18"/>
                        </w:rPr>
                        <w:t>A është</w:t>
                      </w:r>
                      <w:r w:rsidRPr="00824444">
                        <w:rPr>
                          <w:rFonts w:ascii="Book Antiqua" w:hAnsi="Book Antiqua"/>
                          <w:sz w:val="18"/>
                          <w:szCs w:val="18"/>
                        </w:rPr>
                        <w:t xml:space="preserve"> shqyrtuar</w:t>
                      </w:r>
                      <w:r>
                        <w:rPr>
                          <w:rFonts w:ascii="Book Antiqua" w:hAnsi="Book Antiqua"/>
                          <w:sz w:val="18"/>
                          <w:szCs w:val="18"/>
                        </w:rPr>
                        <w:t xml:space="preserve"> nga klinicisti çdo element i </w:t>
                      </w:r>
                      <w:r w:rsidRPr="00824444">
                        <w:rPr>
                          <w:rFonts w:ascii="Book Antiqua" w:hAnsi="Book Antiqua"/>
                          <w:sz w:val="18"/>
                          <w:szCs w:val="18"/>
                        </w:rPr>
                        <w:t>Praktikës së Bazua</w:t>
                      </w:r>
                      <w:r>
                        <w:rPr>
                          <w:rFonts w:ascii="Book Antiqua" w:hAnsi="Book Antiqua"/>
                          <w:sz w:val="18"/>
                          <w:szCs w:val="18"/>
                        </w:rPr>
                        <w:t>r në Prova t</w:t>
                      </w:r>
                      <w:r w:rsidRPr="00824444">
                        <w:rPr>
                          <w:rFonts w:ascii="Book Antiqua" w:hAnsi="Book Antiqua"/>
                          <w:sz w:val="18"/>
                          <w:szCs w:val="18"/>
                        </w:rPr>
                        <w:t>ë Psikologji</w:t>
                      </w:r>
                      <w:r>
                        <w:rPr>
                          <w:rFonts w:ascii="Book Antiqua" w:hAnsi="Book Antiqua"/>
                          <w:sz w:val="18"/>
                          <w:szCs w:val="18"/>
                        </w:rPr>
                        <w:t>së</w:t>
                      </w:r>
                      <w:r w:rsidRPr="00824444">
                        <w:rPr>
                          <w:rFonts w:ascii="Book Antiqua" w:hAnsi="Book Antiqua"/>
                          <w:sz w:val="18"/>
                          <w:szCs w:val="18"/>
                        </w:rPr>
                        <w:t xml:space="preserve"> (PBPP) për përdorim</w:t>
                      </w:r>
                      <w:r>
                        <w:rPr>
                          <w:rFonts w:ascii="Book Antiqua" w:hAnsi="Book Antiqua"/>
                          <w:sz w:val="18"/>
                          <w:szCs w:val="18"/>
                        </w:rPr>
                        <w:t>,</w:t>
                      </w:r>
                      <w:r w:rsidRPr="00824444">
                        <w:rPr>
                          <w:rFonts w:ascii="Book Antiqua" w:hAnsi="Book Antiqua"/>
                          <w:sz w:val="18"/>
                          <w:szCs w:val="18"/>
                        </w:rPr>
                        <w:t xml:space="preserve"> në vendimmarrje të përbashkët? Shihni shiritin anësor 1.</w:t>
                      </w:r>
                    </w:p>
                  </w:txbxContent>
                </v:textbox>
              </v:rect>
            </w:pict>
          </mc:Fallback>
        </mc:AlternateContent>
      </w:r>
    </w:p>
    <w:p w:rsidR="00534983" w:rsidRDefault="00534983" w:rsidP="00534983">
      <w:pPr>
        <w:spacing w:after="0"/>
        <w:rPr>
          <w:rFonts w:ascii="Book Antiqua" w:hAnsi="Book Antiqua"/>
        </w:rPr>
      </w:pPr>
      <w:r>
        <w:rPr>
          <w:rFonts w:ascii="Book Antiqua" w:hAnsi="Book Antiqua"/>
        </w:rPr>
        <w:t xml:space="preserve"> </w:t>
      </w:r>
    </w:p>
    <w:p w:rsidR="00534983" w:rsidRDefault="00534983" w:rsidP="00534983">
      <w:pPr>
        <w:spacing w:after="0"/>
        <w:rPr>
          <w:rFonts w:ascii="Book Antiqua" w:hAnsi="Book Antiqua"/>
        </w:rPr>
      </w:pPr>
    </w:p>
    <w:p w:rsidR="00534983" w:rsidRDefault="00534983" w:rsidP="00534983">
      <w:pPr>
        <w:spacing w:after="0"/>
        <w:rPr>
          <w:rFonts w:ascii="Book Antiqua" w:hAnsi="Book Antiqua"/>
        </w:rPr>
      </w:pPr>
    </w:p>
    <w:p w:rsidR="00534983" w:rsidRDefault="00534983" w:rsidP="00534983">
      <w:pPr>
        <w:spacing w:after="0"/>
        <w:rPr>
          <w:rFonts w:ascii="Book Antiqua" w:hAnsi="Book Antiqua"/>
        </w:rPr>
      </w:pPr>
      <w:r>
        <w:rPr>
          <w:rFonts w:ascii="Book Antiqua" w:hAnsi="Book Antiqua"/>
          <w:noProof/>
          <w:lang w:val="en-US"/>
        </w:rPr>
        <mc:AlternateContent>
          <mc:Choice Requires="wps">
            <w:drawing>
              <wp:anchor distT="0" distB="0" distL="114300" distR="114300" simplePos="0" relativeHeight="251715584" behindDoc="0" locked="0" layoutInCell="1" allowOverlap="1" wp14:anchorId="1FB68467" wp14:editId="38022B33">
                <wp:simplePos x="0" y="0"/>
                <wp:positionH relativeFrom="column">
                  <wp:posOffset>-82550</wp:posOffset>
                </wp:positionH>
                <wp:positionV relativeFrom="paragraph">
                  <wp:posOffset>106680</wp:posOffset>
                </wp:positionV>
                <wp:extent cx="4248150" cy="1225550"/>
                <wp:effectExtent l="0" t="0" r="19050" b="12700"/>
                <wp:wrapNone/>
                <wp:docPr id="30" name="Rectangle 30"/>
                <wp:cNvGraphicFramePr/>
                <a:graphic xmlns:a="http://schemas.openxmlformats.org/drawingml/2006/main">
                  <a:graphicData uri="http://schemas.microsoft.com/office/word/2010/wordprocessingShape">
                    <wps:wsp>
                      <wps:cNvSpPr/>
                      <wps:spPr>
                        <a:xfrm>
                          <a:off x="0" y="0"/>
                          <a:ext cx="4248150" cy="1225550"/>
                        </a:xfrm>
                        <a:prstGeom prst="rect">
                          <a:avLst/>
                        </a:prstGeom>
                        <a:ln/>
                      </wps:spPr>
                      <wps:style>
                        <a:lnRef idx="2">
                          <a:schemeClr val="dk1"/>
                        </a:lnRef>
                        <a:fillRef idx="1">
                          <a:schemeClr val="lt1"/>
                        </a:fillRef>
                        <a:effectRef idx="0">
                          <a:schemeClr val="dk1"/>
                        </a:effectRef>
                        <a:fontRef idx="minor">
                          <a:schemeClr val="dk1"/>
                        </a:fontRef>
                      </wps:style>
                      <wps:txbx>
                        <w:txbxContent>
                          <w:p w:rsidR="002B051F" w:rsidRDefault="002B051F" w:rsidP="00534983">
                            <w:pPr>
                              <w:rPr>
                                <w:rFonts w:ascii="Book Antiqua" w:hAnsi="Book Antiqua"/>
                                <w:sz w:val="18"/>
                                <w:szCs w:val="18"/>
                              </w:rPr>
                            </w:pPr>
                            <w:r w:rsidRPr="00824444">
                              <w:rPr>
                                <w:rFonts w:ascii="Book Antiqua" w:hAnsi="Book Antiqua"/>
                                <w:sz w:val="18"/>
                                <w:szCs w:val="18"/>
                              </w:rPr>
                              <w:t xml:space="preserve">Angazhohuni në vendimmarrje të përbashkët për të mbështetur pëlqimin e informuar dhe përzgjedhjen e trajtimit.                                           </w:t>
                            </w:r>
                          </w:p>
                          <w:p w:rsidR="002B051F" w:rsidRPr="00824444" w:rsidRDefault="002B051F" w:rsidP="00534983">
                            <w:pPr>
                              <w:rPr>
                                <w:rFonts w:ascii="Book Antiqua" w:hAnsi="Book Antiqua"/>
                                <w:sz w:val="18"/>
                                <w:szCs w:val="18"/>
                              </w:rPr>
                            </w:pPr>
                            <w:r w:rsidRPr="00824444">
                              <w:rPr>
                                <w:rFonts w:ascii="Book Antiqua" w:hAnsi="Book Antiqua"/>
                                <w:sz w:val="18"/>
                                <w:szCs w:val="18"/>
                              </w:rPr>
                              <w:t xml:space="preserve"> Referojuni:</w:t>
                            </w:r>
                          </w:p>
                          <w:p w:rsidR="002B051F" w:rsidRPr="00824444" w:rsidRDefault="002B051F" w:rsidP="00534983">
                            <w:pPr>
                              <w:rPr>
                                <w:rFonts w:ascii="Book Antiqua" w:hAnsi="Book Antiqua"/>
                                <w:sz w:val="18"/>
                                <w:szCs w:val="18"/>
                              </w:rPr>
                            </w:pPr>
                            <w:r w:rsidRPr="00824444">
                              <w:rPr>
                                <w:rFonts w:ascii="Book Antiqua" w:hAnsi="Book Antiqua"/>
                                <w:sz w:val="18"/>
                                <w:szCs w:val="18"/>
                              </w:rPr>
                              <w:t xml:space="preserve">• </w:t>
                            </w:r>
                            <w:r>
                              <w:rPr>
                                <w:rFonts w:ascii="Book Antiqua" w:hAnsi="Book Antiqua"/>
                                <w:sz w:val="18"/>
                                <w:szCs w:val="18"/>
                              </w:rPr>
                              <w:t xml:space="preserve">Shiriti anësor 2 këndvështrimi: multikulturor,  </w:t>
                            </w:r>
                            <w:r w:rsidRPr="00824444">
                              <w:rPr>
                                <w:rFonts w:ascii="Book Antiqua" w:hAnsi="Book Antiqua"/>
                                <w:sz w:val="18"/>
                                <w:szCs w:val="18"/>
                              </w:rPr>
                              <w:t>udh</w:t>
                            </w:r>
                            <w:r>
                              <w:rPr>
                                <w:rFonts w:ascii="Book Antiqua" w:hAnsi="Book Antiqua"/>
                                <w:sz w:val="18"/>
                                <w:szCs w:val="18"/>
                              </w:rPr>
                              <w:t xml:space="preserve">ëzime për të punuar me individë, </w:t>
                            </w:r>
                            <w:r w:rsidRPr="00824444">
                              <w:rPr>
                                <w:rFonts w:ascii="Book Antiqua" w:hAnsi="Book Antiqua"/>
                                <w:sz w:val="18"/>
                                <w:szCs w:val="18"/>
                              </w:rPr>
                              <w:t>popullatat dhe</w:t>
                            </w:r>
                          </w:p>
                          <w:p w:rsidR="002B051F" w:rsidRPr="00376F2F" w:rsidRDefault="002B051F" w:rsidP="00534983">
                            <w:pPr>
                              <w:rPr>
                                <w:rFonts w:ascii="Book Antiqua" w:hAnsi="Book Antiqua"/>
                                <w:sz w:val="20"/>
                                <w:szCs w:val="20"/>
                              </w:rPr>
                            </w:pPr>
                            <w:r w:rsidRPr="00824444">
                              <w:rPr>
                                <w:rFonts w:ascii="Book Antiqua" w:hAnsi="Book Antiqua"/>
                                <w:sz w:val="18"/>
                                <w:szCs w:val="18"/>
                              </w:rPr>
                              <w:t>• Shiriti anësor 3 për një përmbledhje të rekomandimeve të trajtimit</w:t>
                            </w:r>
                            <w:r w:rsidRPr="00376F2F">
                              <w:rPr>
                                <w:rFonts w:ascii="Book Antiqua" w:hAnsi="Book Antiqua"/>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B68467" id="Rectangle 30" o:spid="_x0000_s1029" style="position:absolute;margin-left:-6.5pt;margin-top:8.4pt;width:334.5pt;height:96.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" fillcolor="white [3201]" strokecolor="black [3200]" strokeweight="2pt">
                <v:textbox>
                  <w:txbxContent>
                    <w:p w:rsidR="002B051F" w:rsidRDefault="002B051F" w:rsidP="00534983">
                      <w:pPr>
                        <w:rPr>
                          <w:rFonts w:ascii="Book Antiqua" w:hAnsi="Book Antiqua"/>
                          <w:sz w:val="18"/>
                          <w:szCs w:val="18"/>
                        </w:rPr>
                      </w:pPr>
                      <w:r w:rsidRPr="00824444">
                        <w:rPr>
                          <w:rFonts w:ascii="Book Antiqua" w:hAnsi="Book Antiqua"/>
                          <w:sz w:val="18"/>
                          <w:szCs w:val="18"/>
                        </w:rPr>
                        <w:t xml:space="preserve">Angazhohuni në vendimmarrje të përbashkët për të mbështetur pëlqimin e informuar dhe përzgjedhjen e trajtimit.                                           </w:t>
                      </w:r>
                    </w:p>
                    <w:p w:rsidR="002B051F" w:rsidRPr="00824444" w:rsidRDefault="002B051F" w:rsidP="00534983">
                      <w:pPr>
                        <w:rPr>
                          <w:rFonts w:ascii="Book Antiqua" w:hAnsi="Book Antiqua"/>
                          <w:sz w:val="18"/>
                          <w:szCs w:val="18"/>
                        </w:rPr>
                      </w:pPr>
                      <w:r w:rsidRPr="00824444">
                        <w:rPr>
                          <w:rFonts w:ascii="Book Antiqua" w:hAnsi="Book Antiqua"/>
                          <w:sz w:val="18"/>
                          <w:szCs w:val="18"/>
                        </w:rPr>
                        <w:t xml:space="preserve"> Referojuni:</w:t>
                      </w:r>
                    </w:p>
                    <w:p w:rsidR="002B051F" w:rsidRPr="00824444" w:rsidRDefault="002B051F" w:rsidP="00534983">
                      <w:pPr>
                        <w:rPr>
                          <w:rFonts w:ascii="Book Antiqua" w:hAnsi="Book Antiqua"/>
                          <w:sz w:val="18"/>
                          <w:szCs w:val="18"/>
                        </w:rPr>
                      </w:pPr>
                      <w:r w:rsidRPr="00824444">
                        <w:rPr>
                          <w:rFonts w:ascii="Book Antiqua" w:hAnsi="Book Antiqua"/>
                          <w:sz w:val="18"/>
                          <w:szCs w:val="18"/>
                        </w:rPr>
                        <w:t xml:space="preserve">• </w:t>
                      </w:r>
                      <w:r>
                        <w:rPr>
                          <w:rFonts w:ascii="Book Antiqua" w:hAnsi="Book Antiqua"/>
                          <w:sz w:val="18"/>
                          <w:szCs w:val="18"/>
                        </w:rPr>
                        <w:t xml:space="preserve">Shiriti anësor 2 këndvështrimi: multikulturor,  </w:t>
                      </w:r>
                      <w:r w:rsidRPr="00824444">
                        <w:rPr>
                          <w:rFonts w:ascii="Book Antiqua" w:hAnsi="Book Antiqua"/>
                          <w:sz w:val="18"/>
                          <w:szCs w:val="18"/>
                        </w:rPr>
                        <w:t>udh</w:t>
                      </w:r>
                      <w:r>
                        <w:rPr>
                          <w:rFonts w:ascii="Book Antiqua" w:hAnsi="Book Antiqua"/>
                          <w:sz w:val="18"/>
                          <w:szCs w:val="18"/>
                        </w:rPr>
                        <w:t xml:space="preserve">ëzime për të punuar me individë, </w:t>
                      </w:r>
                      <w:r w:rsidRPr="00824444">
                        <w:rPr>
                          <w:rFonts w:ascii="Book Antiqua" w:hAnsi="Book Antiqua"/>
                          <w:sz w:val="18"/>
                          <w:szCs w:val="18"/>
                        </w:rPr>
                        <w:t>popullatat dhe</w:t>
                      </w:r>
                    </w:p>
                    <w:p w:rsidR="002B051F" w:rsidRPr="00376F2F" w:rsidRDefault="002B051F" w:rsidP="00534983">
                      <w:pPr>
                        <w:rPr>
                          <w:rFonts w:ascii="Book Antiqua" w:hAnsi="Book Antiqua"/>
                          <w:sz w:val="20"/>
                          <w:szCs w:val="20"/>
                        </w:rPr>
                      </w:pPr>
                      <w:r w:rsidRPr="00824444">
                        <w:rPr>
                          <w:rFonts w:ascii="Book Antiqua" w:hAnsi="Book Antiqua"/>
                          <w:sz w:val="18"/>
                          <w:szCs w:val="18"/>
                        </w:rPr>
                        <w:t>• Shiriti anësor 3 për një përmbledhje të rekomandimeve të trajtimit</w:t>
                      </w:r>
                      <w:r w:rsidRPr="00376F2F">
                        <w:rPr>
                          <w:rFonts w:ascii="Book Antiqua" w:hAnsi="Book Antiqua"/>
                          <w:sz w:val="20"/>
                          <w:szCs w:val="20"/>
                        </w:rPr>
                        <w:t>.</w:t>
                      </w:r>
                    </w:p>
                  </w:txbxContent>
                </v:textbox>
              </v:rect>
            </w:pict>
          </mc:Fallback>
        </mc:AlternateContent>
      </w:r>
    </w:p>
    <w:p w:rsidR="00534983" w:rsidRDefault="00534983" w:rsidP="00534983">
      <w:pPr>
        <w:spacing w:after="0"/>
        <w:rPr>
          <w:rFonts w:ascii="Book Antiqua" w:hAnsi="Book Antiqua"/>
        </w:rPr>
      </w:pPr>
      <w:r>
        <w:rPr>
          <w:rFonts w:ascii="Book Antiqua" w:hAnsi="Book Antiqua"/>
          <w:noProof/>
          <w:lang w:val="en-US"/>
        </w:rPr>
        <mc:AlternateContent>
          <mc:Choice Requires="wps">
            <w:drawing>
              <wp:anchor distT="0" distB="0" distL="114300" distR="114300" simplePos="0" relativeHeight="251742208" behindDoc="0" locked="0" layoutInCell="1" allowOverlap="1" wp14:anchorId="46401DD1" wp14:editId="24C4B00C">
                <wp:simplePos x="0" y="0"/>
                <wp:positionH relativeFrom="margin">
                  <wp:posOffset>-295910</wp:posOffset>
                </wp:positionH>
                <wp:positionV relativeFrom="paragraph">
                  <wp:posOffset>79375</wp:posOffset>
                </wp:positionV>
                <wp:extent cx="201930" cy="45719"/>
                <wp:effectExtent l="0" t="19050" r="45720" b="31115"/>
                <wp:wrapNone/>
                <wp:docPr id="33" name="Right Arrow 33"/>
                <wp:cNvGraphicFramePr/>
                <a:graphic xmlns:a="http://schemas.openxmlformats.org/drawingml/2006/main">
                  <a:graphicData uri="http://schemas.microsoft.com/office/word/2010/wordprocessingShape">
                    <wps:wsp>
                      <wps:cNvSpPr/>
                      <wps:spPr>
                        <a:xfrm>
                          <a:off x="0" y="0"/>
                          <a:ext cx="201930" cy="45719"/>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35FB5F1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3" o:spid="_x0000_s1026" type="#_x0000_t13" style="position:absolute;margin-left:-23.3pt;margin-top:6.25pt;width:15.9pt;height:3.6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" adj="19155" fillcolor="black [3200]" strokecolor="black [1600]" strokeweight="2pt">
                <w10:wrap anchorx="margin"/>
              </v:shape>
            </w:pict>
          </mc:Fallback>
        </mc:AlternateContent>
      </w:r>
      <w:r>
        <w:rPr>
          <w:rFonts w:ascii="Book Antiqua" w:hAnsi="Book Antiqua"/>
          <w:noProof/>
          <w:lang w:val="en-US"/>
        </w:rPr>
        <mc:AlternateContent>
          <mc:Choice Requires="wps">
            <w:drawing>
              <wp:anchor distT="0" distB="0" distL="114300" distR="114300" simplePos="0" relativeHeight="251737088" behindDoc="0" locked="0" layoutInCell="1" allowOverlap="1" wp14:anchorId="28A27D06" wp14:editId="7CA31FA6">
                <wp:simplePos x="0" y="0"/>
                <wp:positionH relativeFrom="column">
                  <wp:posOffset>-387350</wp:posOffset>
                </wp:positionH>
                <wp:positionV relativeFrom="paragraph">
                  <wp:posOffset>92075</wp:posOffset>
                </wp:positionV>
                <wp:extent cx="146050" cy="5435600"/>
                <wp:effectExtent l="19050" t="0" r="25400" b="69850"/>
                <wp:wrapNone/>
                <wp:docPr id="35" name="Elbow Connector 35"/>
                <wp:cNvGraphicFramePr/>
                <a:graphic xmlns:a="http://schemas.openxmlformats.org/drawingml/2006/main">
                  <a:graphicData uri="http://schemas.microsoft.com/office/word/2010/wordprocessingShape">
                    <wps:wsp>
                      <wps:cNvCnPr/>
                      <wps:spPr>
                        <a:xfrm flipH="1">
                          <a:off x="0" y="0"/>
                          <a:ext cx="146050" cy="5435600"/>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27089FB3"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35" o:spid="_x0000_s1026" type="#_x0000_t34" style="position:absolute;margin-left:-30.5pt;margin-top:7.25pt;width:11.5pt;height:428pt;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" strokecolor="black [3040]">
                <v:stroke endarrow="block"/>
              </v:shape>
            </w:pict>
          </mc:Fallback>
        </mc:AlternateContent>
      </w:r>
      <w:r>
        <w:rPr>
          <w:rFonts w:ascii="Book Antiqua" w:hAnsi="Book Antiqua"/>
          <w:noProof/>
          <w:lang w:val="en-US"/>
        </w:rPr>
        <mc:AlternateContent>
          <mc:Choice Requires="wps">
            <w:drawing>
              <wp:anchor distT="0" distB="0" distL="114300" distR="114300" simplePos="0" relativeHeight="251736064" behindDoc="0" locked="0" layoutInCell="1" allowOverlap="1" wp14:anchorId="190226A8" wp14:editId="0291BE8C">
                <wp:simplePos x="0" y="0"/>
                <wp:positionH relativeFrom="column">
                  <wp:posOffset>-95250</wp:posOffset>
                </wp:positionH>
                <wp:positionV relativeFrom="paragraph">
                  <wp:posOffset>136525</wp:posOffset>
                </wp:positionV>
                <wp:extent cx="19050" cy="12700"/>
                <wp:effectExtent l="0" t="0" r="19050" b="25400"/>
                <wp:wrapNone/>
                <wp:docPr id="40" name="Straight Connector 40"/>
                <wp:cNvGraphicFramePr/>
                <a:graphic xmlns:a="http://schemas.openxmlformats.org/drawingml/2006/main">
                  <a:graphicData uri="http://schemas.microsoft.com/office/word/2010/wordprocessingShape">
                    <wps:wsp>
                      <wps:cNvCnPr/>
                      <wps:spPr>
                        <a:xfrm flipH="1" flipV="1">
                          <a:off x="0" y="0"/>
                          <a:ext cx="19050" cy="12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w:pict>
              <v:line w14:anchorId="517FFFA8" id="Straight Connector 40" o:spid="_x0000_s1026" style="position:absolute;flip:x y;z-index:251736064;visibility:visible;mso-wrap-style:square;mso-wrap-distance-left:9pt;mso-wrap-distance-top:0;mso-wrap-distance-right:9pt;mso-wrap-distance-bottom:0;mso-position-horizontal:absolute;mso-position-horizontal-relative:text;mso-position-vertical:absolute;mso-position-vertical-relative:text" from="-7.5pt,10.75pt" to="-6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" strokecolor="#4579b8 [3044]"/>
            </w:pict>
          </mc:Fallback>
        </mc:AlternateContent>
      </w:r>
    </w:p>
    <w:p w:rsidR="00534983" w:rsidRDefault="00F9231A" w:rsidP="00534983">
      <w:pPr>
        <w:spacing w:after="0"/>
        <w:rPr>
          <w:rFonts w:ascii="Book Antiqua" w:hAnsi="Book Antiqua"/>
        </w:rPr>
      </w:pPr>
      <w:r>
        <w:rPr>
          <w:rFonts w:ascii="Book Antiqua" w:hAnsi="Book Antiqua"/>
          <w:noProof/>
          <w:lang w:val="en-US"/>
        </w:rPr>
        <mc:AlternateContent>
          <mc:Choice Requires="wps">
            <w:drawing>
              <wp:anchor distT="0" distB="0" distL="114300" distR="114300" simplePos="0" relativeHeight="251716608" behindDoc="0" locked="0" layoutInCell="1" allowOverlap="1" wp14:anchorId="2C47A739" wp14:editId="53E70F8C">
                <wp:simplePos x="0" y="0"/>
                <wp:positionH relativeFrom="margin">
                  <wp:posOffset>4295775</wp:posOffset>
                </wp:positionH>
                <wp:positionV relativeFrom="paragraph">
                  <wp:posOffset>177165</wp:posOffset>
                </wp:positionV>
                <wp:extent cx="2139950" cy="2895600"/>
                <wp:effectExtent l="0" t="0" r="12700" b="19050"/>
                <wp:wrapNone/>
                <wp:docPr id="44" name="Rectangle 44"/>
                <wp:cNvGraphicFramePr/>
                <a:graphic xmlns:a="http://schemas.openxmlformats.org/drawingml/2006/main">
                  <a:graphicData uri="http://schemas.microsoft.com/office/word/2010/wordprocessingShape">
                    <wps:wsp>
                      <wps:cNvSpPr/>
                      <wps:spPr>
                        <a:xfrm>
                          <a:off x="0" y="0"/>
                          <a:ext cx="2139950" cy="2895600"/>
                        </a:xfrm>
                        <a:prstGeom prst="rect">
                          <a:avLst/>
                        </a:prstGeom>
                        <a:ln/>
                      </wps:spPr>
                      <wps:style>
                        <a:lnRef idx="2">
                          <a:schemeClr val="dk1"/>
                        </a:lnRef>
                        <a:fillRef idx="1">
                          <a:schemeClr val="lt1"/>
                        </a:fillRef>
                        <a:effectRef idx="0">
                          <a:schemeClr val="dk1"/>
                        </a:effectRef>
                        <a:fontRef idx="minor">
                          <a:schemeClr val="dk1"/>
                        </a:fontRef>
                      </wps:style>
                      <wps:txbx>
                        <w:txbxContent>
                          <w:p w:rsidR="002B051F" w:rsidRPr="00824444" w:rsidRDefault="002B051F" w:rsidP="00534983">
                            <w:pPr>
                              <w:jc w:val="center"/>
                              <w:rPr>
                                <w:rFonts w:ascii="Book Antiqua" w:hAnsi="Book Antiqua"/>
                                <w:sz w:val="18"/>
                                <w:szCs w:val="18"/>
                              </w:rPr>
                            </w:pPr>
                            <w:r w:rsidRPr="00824444">
                              <w:rPr>
                                <w:rFonts w:ascii="Book Antiqua" w:hAnsi="Book Antiqua"/>
                                <w:sz w:val="18"/>
                                <w:szCs w:val="18"/>
                              </w:rPr>
                              <w:t>Shiriti anësor 2 Udhëzime shtesë nga APA   -   Popullata</w:t>
                            </w:r>
                          </w:p>
                          <w:p w:rsidR="002B051F" w:rsidRPr="00824444" w:rsidRDefault="002B051F" w:rsidP="00534983">
                            <w:pPr>
                              <w:rPr>
                                <w:rFonts w:ascii="Book Antiqua" w:hAnsi="Book Antiqua"/>
                                <w:sz w:val="18"/>
                                <w:szCs w:val="18"/>
                              </w:rPr>
                            </w:pPr>
                            <w:r w:rsidRPr="00824444">
                              <w:rPr>
                                <w:rFonts w:ascii="Book Antiqua" w:hAnsi="Book Antiqua"/>
                                <w:sz w:val="18"/>
                                <w:szCs w:val="18"/>
                              </w:rPr>
                              <w:t>• Politika e PBPP</w:t>
                            </w:r>
                          </w:p>
                          <w:p w:rsidR="002B051F" w:rsidRPr="00824444" w:rsidRDefault="002B051F" w:rsidP="00534983">
                            <w:pPr>
                              <w:rPr>
                                <w:rFonts w:ascii="Book Antiqua" w:hAnsi="Book Antiqua"/>
                                <w:sz w:val="18"/>
                                <w:szCs w:val="18"/>
                              </w:rPr>
                            </w:pPr>
                            <w:r>
                              <w:rPr>
                                <w:rFonts w:ascii="Book Antiqua" w:hAnsi="Book Antiqua"/>
                                <w:sz w:val="18"/>
                                <w:szCs w:val="18"/>
                              </w:rPr>
                              <w:t>• Udhëzime</w:t>
                            </w:r>
                            <w:r w:rsidRPr="00824444">
                              <w:rPr>
                                <w:rFonts w:ascii="Book Antiqua" w:hAnsi="Book Antiqua"/>
                                <w:sz w:val="18"/>
                                <w:szCs w:val="18"/>
                              </w:rPr>
                              <w:t xml:space="preserve"> multikulturore</w:t>
                            </w:r>
                          </w:p>
                          <w:p w:rsidR="002B051F" w:rsidRPr="00824444" w:rsidRDefault="002B051F" w:rsidP="00534983">
                            <w:pPr>
                              <w:rPr>
                                <w:rFonts w:ascii="Book Antiqua" w:hAnsi="Book Antiqua"/>
                                <w:sz w:val="18"/>
                                <w:szCs w:val="18"/>
                              </w:rPr>
                            </w:pPr>
                            <w:r w:rsidRPr="00824444">
                              <w:rPr>
                                <w:rFonts w:ascii="Book Antiqua" w:hAnsi="Book Antiqua"/>
                                <w:sz w:val="18"/>
                                <w:szCs w:val="18"/>
                              </w:rPr>
                              <w:t>• Raca dhe përkatësia etnike</w:t>
                            </w:r>
                          </w:p>
                          <w:p w:rsidR="002B051F" w:rsidRPr="00A06E4D" w:rsidRDefault="002B051F" w:rsidP="00534983">
                            <w:pPr>
                              <w:rPr>
                                <w:rFonts w:ascii="Book Antiqua" w:hAnsi="Book Antiqua"/>
                                <w:sz w:val="18"/>
                                <w:szCs w:val="18"/>
                              </w:rPr>
                            </w:pPr>
                            <w:r w:rsidRPr="00824444">
                              <w:rPr>
                                <w:rFonts w:ascii="Book Antiqua" w:hAnsi="Book Antiqua"/>
                                <w:sz w:val="18"/>
                                <w:szCs w:val="18"/>
                              </w:rPr>
                              <w:t xml:space="preserve">• </w:t>
                            </w:r>
                            <w:r w:rsidRPr="00A06E4D">
                              <w:rPr>
                                <w:rFonts w:ascii="Book Antiqua" w:hAnsi="Book Antiqua"/>
                                <w:sz w:val="18"/>
                                <w:szCs w:val="18"/>
                              </w:rPr>
                              <w:t>Djemtë dhe burrat</w:t>
                            </w:r>
                          </w:p>
                          <w:p w:rsidR="002B051F" w:rsidRPr="00A06E4D" w:rsidRDefault="002B051F" w:rsidP="00534983">
                            <w:pPr>
                              <w:rPr>
                                <w:rFonts w:ascii="Book Antiqua" w:hAnsi="Book Antiqua"/>
                                <w:sz w:val="18"/>
                                <w:szCs w:val="18"/>
                              </w:rPr>
                            </w:pPr>
                            <w:r w:rsidRPr="00A06E4D">
                              <w:rPr>
                                <w:rFonts w:ascii="Book Antiqua" w:hAnsi="Book Antiqua"/>
                                <w:sz w:val="18"/>
                                <w:szCs w:val="18"/>
                              </w:rPr>
                              <w:t>• Vajzat dhe gratë</w:t>
                            </w:r>
                          </w:p>
                          <w:p w:rsidR="002B051F" w:rsidRPr="00A06E4D" w:rsidRDefault="002B051F" w:rsidP="00534983">
                            <w:pPr>
                              <w:rPr>
                                <w:rFonts w:ascii="Book Antiqua" w:hAnsi="Book Antiqua"/>
                                <w:sz w:val="18"/>
                                <w:szCs w:val="18"/>
                              </w:rPr>
                            </w:pPr>
                            <w:r w:rsidRPr="00A06E4D">
                              <w:rPr>
                                <w:rFonts w:ascii="Book Antiqua" w:hAnsi="Book Antiqua"/>
                                <w:sz w:val="18"/>
                                <w:szCs w:val="18"/>
                              </w:rPr>
                              <w:t xml:space="preserve">• Transgjinor dhe personat me orientim të pakonfirmuar </w:t>
                            </w:r>
                          </w:p>
                          <w:p w:rsidR="002B051F" w:rsidRPr="00A06E4D" w:rsidRDefault="002B051F" w:rsidP="00534983">
                            <w:pPr>
                              <w:rPr>
                                <w:rFonts w:ascii="Book Antiqua" w:hAnsi="Book Antiqua"/>
                                <w:sz w:val="18"/>
                                <w:szCs w:val="18"/>
                              </w:rPr>
                            </w:pPr>
                            <w:r w:rsidRPr="00A06E4D">
                              <w:rPr>
                                <w:rFonts w:ascii="Book Antiqua" w:hAnsi="Book Antiqua"/>
                                <w:sz w:val="18"/>
                                <w:szCs w:val="18"/>
                              </w:rPr>
                              <w:t>• Personat me aftësi të kufizuara</w:t>
                            </w:r>
                          </w:p>
                          <w:p w:rsidR="002B051F" w:rsidRPr="00A06E4D" w:rsidRDefault="002B051F" w:rsidP="00534983">
                            <w:pPr>
                              <w:rPr>
                                <w:rFonts w:ascii="Book Antiqua" w:hAnsi="Book Antiqua"/>
                                <w:sz w:val="18"/>
                                <w:szCs w:val="18"/>
                              </w:rPr>
                            </w:pPr>
                            <w:r w:rsidRPr="00A06E4D">
                              <w:rPr>
                                <w:rFonts w:ascii="Book Antiqua" w:hAnsi="Book Antiqua"/>
                                <w:sz w:val="18"/>
                                <w:szCs w:val="18"/>
                              </w:rPr>
                              <w:t xml:space="preserve">• Personat me të ardhura dhe ekonomi të ulët,   të margjinalizuara </w:t>
                            </w:r>
                          </w:p>
                          <w:p w:rsidR="002B051F" w:rsidRPr="00824444" w:rsidRDefault="002B051F" w:rsidP="00534983">
                            <w:pPr>
                              <w:rPr>
                                <w:rFonts w:ascii="Book Antiqua" w:hAnsi="Book Antiqua"/>
                                <w:sz w:val="18"/>
                                <w:szCs w:val="18"/>
                              </w:rPr>
                            </w:pPr>
                            <w:r w:rsidRPr="00A06E4D">
                              <w:rPr>
                                <w:rFonts w:ascii="Book Antiqua" w:hAnsi="Book Antiqua"/>
                                <w:sz w:val="18"/>
                                <w:szCs w:val="18"/>
                              </w:rPr>
                              <w:t xml:space="preserve">• Udhëzime </w:t>
                            </w:r>
                            <w:r w:rsidRPr="00824444">
                              <w:rPr>
                                <w:rFonts w:ascii="Book Antiqua" w:hAnsi="Book Antiqua"/>
                                <w:sz w:val="18"/>
                                <w:szCs w:val="18"/>
                              </w:rPr>
                              <w:t>shtesë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47A739" id="Rectangle 44" o:spid="_x0000_s1030" style="position:absolute;margin-left:338.25pt;margin-top:13.95pt;width:168.5pt;height:228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" fillcolor="white [3201]" strokecolor="black [3200]" strokeweight="2pt">
                <v:textbox>
                  <w:txbxContent>
                    <w:p w:rsidR="002B051F" w:rsidRPr="00824444" w:rsidRDefault="002B051F" w:rsidP="00534983">
                      <w:pPr>
                        <w:jc w:val="center"/>
                        <w:rPr>
                          <w:rFonts w:ascii="Book Antiqua" w:hAnsi="Book Antiqua"/>
                          <w:sz w:val="18"/>
                          <w:szCs w:val="18"/>
                        </w:rPr>
                      </w:pPr>
                      <w:r w:rsidRPr="00824444">
                        <w:rPr>
                          <w:rFonts w:ascii="Book Antiqua" w:hAnsi="Book Antiqua"/>
                          <w:sz w:val="18"/>
                          <w:szCs w:val="18"/>
                        </w:rPr>
                        <w:t>Shiriti anësor 2 Udhëzime shtesë nga APA   -   Popullata</w:t>
                      </w:r>
                    </w:p>
                    <w:p w:rsidR="002B051F" w:rsidRPr="00824444" w:rsidRDefault="002B051F" w:rsidP="00534983">
                      <w:pPr>
                        <w:rPr>
                          <w:rFonts w:ascii="Book Antiqua" w:hAnsi="Book Antiqua"/>
                          <w:sz w:val="18"/>
                          <w:szCs w:val="18"/>
                        </w:rPr>
                      </w:pPr>
                      <w:r w:rsidRPr="00824444">
                        <w:rPr>
                          <w:rFonts w:ascii="Book Antiqua" w:hAnsi="Book Antiqua"/>
                          <w:sz w:val="18"/>
                          <w:szCs w:val="18"/>
                        </w:rPr>
                        <w:t>• Politika e PBPP</w:t>
                      </w:r>
                    </w:p>
                    <w:p w:rsidR="002B051F" w:rsidRPr="00824444" w:rsidRDefault="002B051F" w:rsidP="00534983">
                      <w:pPr>
                        <w:rPr>
                          <w:rFonts w:ascii="Book Antiqua" w:hAnsi="Book Antiqua"/>
                          <w:sz w:val="18"/>
                          <w:szCs w:val="18"/>
                        </w:rPr>
                      </w:pPr>
                      <w:r>
                        <w:rPr>
                          <w:rFonts w:ascii="Book Antiqua" w:hAnsi="Book Antiqua"/>
                          <w:sz w:val="18"/>
                          <w:szCs w:val="18"/>
                        </w:rPr>
                        <w:t>• Udhëzime</w:t>
                      </w:r>
                      <w:r w:rsidRPr="00824444">
                        <w:rPr>
                          <w:rFonts w:ascii="Book Antiqua" w:hAnsi="Book Antiqua"/>
                          <w:sz w:val="18"/>
                          <w:szCs w:val="18"/>
                        </w:rPr>
                        <w:t xml:space="preserve"> multikulturore</w:t>
                      </w:r>
                    </w:p>
                    <w:p w:rsidR="002B051F" w:rsidRPr="00824444" w:rsidRDefault="002B051F" w:rsidP="00534983">
                      <w:pPr>
                        <w:rPr>
                          <w:rFonts w:ascii="Book Antiqua" w:hAnsi="Book Antiqua"/>
                          <w:sz w:val="18"/>
                          <w:szCs w:val="18"/>
                        </w:rPr>
                      </w:pPr>
                      <w:r w:rsidRPr="00824444">
                        <w:rPr>
                          <w:rFonts w:ascii="Book Antiqua" w:hAnsi="Book Antiqua"/>
                          <w:sz w:val="18"/>
                          <w:szCs w:val="18"/>
                        </w:rPr>
                        <w:t>• Raca dhe përkatësia etnike</w:t>
                      </w:r>
                    </w:p>
                    <w:p w:rsidR="002B051F" w:rsidRPr="00A06E4D" w:rsidRDefault="002B051F" w:rsidP="00534983">
                      <w:pPr>
                        <w:rPr>
                          <w:rFonts w:ascii="Book Antiqua" w:hAnsi="Book Antiqua"/>
                          <w:sz w:val="18"/>
                          <w:szCs w:val="18"/>
                        </w:rPr>
                      </w:pPr>
                      <w:r w:rsidRPr="00824444">
                        <w:rPr>
                          <w:rFonts w:ascii="Book Antiqua" w:hAnsi="Book Antiqua"/>
                          <w:sz w:val="18"/>
                          <w:szCs w:val="18"/>
                        </w:rPr>
                        <w:t xml:space="preserve">• </w:t>
                      </w:r>
                      <w:r w:rsidRPr="00A06E4D">
                        <w:rPr>
                          <w:rFonts w:ascii="Book Antiqua" w:hAnsi="Book Antiqua"/>
                          <w:sz w:val="18"/>
                          <w:szCs w:val="18"/>
                        </w:rPr>
                        <w:t>Djemtë dhe burrat</w:t>
                      </w:r>
                    </w:p>
                    <w:p w:rsidR="002B051F" w:rsidRPr="00A06E4D" w:rsidRDefault="002B051F" w:rsidP="00534983">
                      <w:pPr>
                        <w:rPr>
                          <w:rFonts w:ascii="Book Antiqua" w:hAnsi="Book Antiqua"/>
                          <w:sz w:val="18"/>
                          <w:szCs w:val="18"/>
                        </w:rPr>
                      </w:pPr>
                      <w:r w:rsidRPr="00A06E4D">
                        <w:rPr>
                          <w:rFonts w:ascii="Book Antiqua" w:hAnsi="Book Antiqua"/>
                          <w:sz w:val="18"/>
                          <w:szCs w:val="18"/>
                        </w:rPr>
                        <w:t>• Vajzat dhe gratë</w:t>
                      </w:r>
                    </w:p>
                    <w:p w:rsidR="002B051F" w:rsidRPr="00A06E4D" w:rsidRDefault="002B051F" w:rsidP="00534983">
                      <w:pPr>
                        <w:rPr>
                          <w:rFonts w:ascii="Book Antiqua" w:hAnsi="Book Antiqua"/>
                          <w:sz w:val="18"/>
                          <w:szCs w:val="18"/>
                        </w:rPr>
                      </w:pPr>
                      <w:r w:rsidRPr="00A06E4D">
                        <w:rPr>
                          <w:rFonts w:ascii="Book Antiqua" w:hAnsi="Book Antiqua"/>
                          <w:sz w:val="18"/>
                          <w:szCs w:val="18"/>
                        </w:rPr>
                        <w:t xml:space="preserve">• Transgjinor dhe personat me orientim të pakonfirmuar </w:t>
                      </w:r>
                    </w:p>
                    <w:p w:rsidR="002B051F" w:rsidRPr="00A06E4D" w:rsidRDefault="002B051F" w:rsidP="00534983">
                      <w:pPr>
                        <w:rPr>
                          <w:rFonts w:ascii="Book Antiqua" w:hAnsi="Book Antiqua"/>
                          <w:sz w:val="18"/>
                          <w:szCs w:val="18"/>
                        </w:rPr>
                      </w:pPr>
                      <w:r w:rsidRPr="00A06E4D">
                        <w:rPr>
                          <w:rFonts w:ascii="Book Antiqua" w:hAnsi="Book Antiqua"/>
                          <w:sz w:val="18"/>
                          <w:szCs w:val="18"/>
                        </w:rPr>
                        <w:t>• Personat me aftësi të kufizuara</w:t>
                      </w:r>
                    </w:p>
                    <w:p w:rsidR="002B051F" w:rsidRPr="00A06E4D" w:rsidRDefault="002B051F" w:rsidP="00534983">
                      <w:pPr>
                        <w:rPr>
                          <w:rFonts w:ascii="Book Antiqua" w:hAnsi="Book Antiqua"/>
                          <w:sz w:val="18"/>
                          <w:szCs w:val="18"/>
                        </w:rPr>
                      </w:pPr>
                      <w:r w:rsidRPr="00A06E4D">
                        <w:rPr>
                          <w:rFonts w:ascii="Book Antiqua" w:hAnsi="Book Antiqua"/>
                          <w:sz w:val="18"/>
                          <w:szCs w:val="18"/>
                        </w:rPr>
                        <w:t xml:space="preserve">• Personat me të ardhura dhe ekonomi të ulët,   të margjinalizuara </w:t>
                      </w:r>
                    </w:p>
                    <w:p w:rsidR="002B051F" w:rsidRPr="00824444" w:rsidRDefault="002B051F" w:rsidP="00534983">
                      <w:pPr>
                        <w:rPr>
                          <w:rFonts w:ascii="Book Antiqua" w:hAnsi="Book Antiqua"/>
                          <w:sz w:val="18"/>
                          <w:szCs w:val="18"/>
                        </w:rPr>
                      </w:pPr>
                      <w:r w:rsidRPr="00A06E4D">
                        <w:rPr>
                          <w:rFonts w:ascii="Book Antiqua" w:hAnsi="Book Antiqua"/>
                          <w:sz w:val="18"/>
                          <w:szCs w:val="18"/>
                        </w:rPr>
                        <w:t xml:space="preserve">• Udhëzime </w:t>
                      </w:r>
                      <w:r w:rsidRPr="00824444">
                        <w:rPr>
                          <w:rFonts w:ascii="Book Antiqua" w:hAnsi="Book Antiqua"/>
                          <w:sz w:val="18"/>
                          <w:szCs w:val="18"/>
                        </w:rPr>
                        <w:t>shtesë</w:t>
                      </w:r>
                    </w:p>
                  </w:txbxContent>
                </v:textbox>
                <w10:wrap anchorx="margin"/>
              </v:rect>
            </w:pict>
          </mc:Fallback>
        </mc:AlternateContent>
      </w:r>
    </w:p>
    <w:p w:rsidR="00534983" w:rsidRDefault="00534983" w:rsidP="00534983">
      <w:pPr>
        <w:spacing w:after="0"/>
        <w:rPr>
          <w:rFonts w:ascii="Book Antiqua" w:hAnsi="Book Antiqua"/>
        </w:rPr>
      </w:pPr>
    </w:p>
    <w:p w:rsidR="00534983" w:rsidRDefault="00534983" w:rsidP="00534983">
      <w:pPr>
        <w:spacing w:after="0"/>
        <w:rPr>
          <w:rFonts w:ascii="Book Antiqua" w:hAnsi="Book Antiqua"/>
        </w:rPr>
      </w:pPr>
    </w:p>
    <w:p w:rsidR="00534983" w:rsidRDefault="00534983" w:rsidP="00534983">
      <w:pPr>
        <w:spacing w:after="0"/>
        <w:rPr>
          <w:rFonts w:ascii="Book Antiqua" w:hAnsi="Book Antiqua"/>
        </w:rPr>
      </w:pPr>
    </w:p>
    <w:p w:rsidR="00534983" w:rsidRDefault="00534983" w:rsidP="00534983">
      <w:pPr>
        <w:spacing w:after="0"/>
        <w:rPr>
          <w:rFonts w:ascii="Book Antiqua" w:hAnsi="Book Antiqua"/>
        </w:rPr>
      </w:pPr>
    </w:p>
    <w:p w:rsidR="00534983" w:rsidRDefault="00534983" w:rsidP="00534983">
      <w:pPr>
        <w:spacing w:after="0"/>
        <w:rPr>
          <w:rFonts w:ascii="Book Antiqua" w:hAnsi="Book Antiqua"/>
        </w:rPr>
      </w:pPr>
    </w:p>
    <w:p w:rsidR="00534983" w:rsidRDefault="00534983" w:rsidP="00534983">
      <w:pPr>
        <w:spacing w:after="0"/>
        <w:rPr>
          <w:rFonts w:ascii="Book Antiqua" w:hAnsi="Book Antiqua"/>
        </w:rPr>
      </w:pPr>
      <w:r>
        <w:rPr>
          <w:rFonts w:ascii="Book Antiqua" w:hAnsi="Book Antiqua"/>
          <w:noProof/>
          <w:lang w:val="en-US"/>
        </w:rPr>
        <mc:AlternateContent>
          <mc:Choice Requires="wps">
            <w:drawing>
              <wp:anchor distT="0" distB="0" distL="114300" distR="114300" simplePos="0" relativeHeight="251718656" behindDoc="0" locked="0" layoutInCell="1" allowOverlap="1" wp14:anchorId="624C5688" wp14:editId="25A09618">
                <wp:simplePos x="0" y="0"/>
                <wp:positionH relativeFrom="margin">
                  <wp:align>left</wp:align>
                </wp:positionH>
                <wp:positionV relativeFrom="paragraph">
                  <wp:posOffset>142875</wp:posOffset>
                </wp:positionV>
                <wp:extent cx="2501900" cy="444500"/>
                <wp:effectExtent l="0" t="0" r="12700" b="12700"/>
                <wp:wrapNone/>
                <wp:docPr id="45" name="Rectangle 45"/>
                <wp:cNvGraphicFramePr/>
                <a:graphic xmlns:a="http://schemas.openxmlformats.org/drawingml/2006/main">
                  <a:graphicData uri="http://schemas.microsoft.com/office/word/2010/wordprocessingShape">
                    <wps:wsp>
                      <wps:cNvSpPr/>
                      <wps:spPr>
                        <a:xfrm>
                          <a:off x="0" y="0"/>
                          <a:ext cx="2501900" cy="444500"/>
                        </a:xfrm>
                        <a:prstGeom prst="rect">
                          <a:avLst/>
                        </a:prstGeom>
                        <a:ln/>
                      </wps:spPr>
                      <wps:style>
                        <a:lnRef idx="2">
                          <a:schemeClr val="dk1"/>
                        </a:lnRef>
                        <a:fillRef idx="1">
                          <a:schemeClr val="lt1"/>
                        </a:fillRef>
                        <a:effectRef idx="0">
                          <a:schemeClr val="dk1"/>
                        </a:effectRef>
                        <a:fontRef idx="minor">
                          <a:schemeClr val="dk1"/>
                        </a:fontRef>
                      </wps:style>
                      <wps:txbx>
                        <w:txbxContent>
                          <w:p w:rsidR="002B051F" w:rsidRPr="00824444" w:rsidRDefault="002B051F" w:rsidP="00534983">
                            <w:pPr>
                              <w:rPr>
                                <w:rFonts w:ascii="Book Antiqua" w:hAnsi="Book Antiqua"/>
                                <w:color w:val="0F243E" w:themeColor="text2" w:themeShade="80"/>
                                <w:sz w:val="18"/>
                                <w:szCs w:val="18"/>
                              </w:rPr>
                            </w:pPr>
                            <w:r w:rsidRPr="00824444">
                              <w:rPr>
                                <w:rFonts w:ascii="Book Antiqua" w:hAnsi="Book Antiqua"/>
                                <w:color w:val="0F243E" w:themeColor="text2" w:themeShade="80"/>
                                <w:sz w:val="18"/>
                                <w:szCs w:val="18"/>
                              </w:rPr>
                              <w:t>A posedon klinicisti aftësitë për të ofruar trajtimin e rekomanduar?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4C5688" id="Rectangle 45" o:spid="_x0000_s1031" style="position:absolute;margin-left:0;margin-top:11.25pt;width:197pt;height:35pt;z-index:251718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" fillcolor="white [3201]" strokecolor="black [3200]" strokeweight="2pt">
                <v:textbox>
                  <w:txbxContent>
                    <w:p w:rsidR="002B051F" w:rsidRPr="00824444" w:rsidRDefault="002B051F" w:rsidP="00534983">
                      <w:pPr>
                        <w:rPr>
                          <w:rFonts w:ascii="Book Antiqua" w:hAnsi="Book Antiqua"/>
                          <w:color w:val="0F243E" w:themeColor="text2" w:themeShade="80"/>
                          <w:sz w:val="18"/>
                          <w:szCs w:val="18"/>
                        </w:rPr>
                      </w:pPr>
                      <w:r w:rsidRPr="00824444">
                        <w:rPr>
                          <w:rFonts w:ascii="Book Antiqua" w:hAnsi="Book Antiqua"/>
                          <w:color w:val="0F243E" w:themeColor="text2" w:themeShade="80"/>
                          <w:sz w:val="18"/>
                          <w:szCs w:val="18"/>
                        </w:rPr>
                        <w:t>A posedon klinicisti aftësitë për të ofruar trajtimin e rekomanduar?</w:t>
                      </w:r>
                    </w:p>
                  </w:txbxContent>
                </v:textbox>
                <w10:wrap anchorx="margin"/>
              </v:rect>
            </w:pict>
          </mc:Fallback>
        </mc:AlternateContent>
      </w:r>
      <w:r>
        <w:rPr>
          <w:rFonts w:ascii="Book Antiqua" w:hAnsi="Book Antiqua"/>
          <w:noProof/>
          <w:lang w:val="en-US"/>
        </w:rPr>
        <mc:AlternateContent>
          <mc:Choice Requires="wps">
            <w:drawing>
              <wp:anchor distT="0" distB="0" distL="114300" distR="114300" simplePos="0" relativeHeight="251723776" behindDoc="0" locked="0" layoutInCell="1" allowOverlap="1" wp14:anchorId="1CAAE5C5" wp14:editId="633D823E">
                <wp:simplePos x="0" y="0"/>
                <wp:positionH relativeFrom="column">
                  <wp:posOffset>2794000</wp:posOffset>
                </wp:positionH>
                <wp:positionV relativeFrom="paragraph">
                  <wp:posOffset>96520</wp:posOffset>
                </wp:positionV>
                <wp:extent cx="1270000" cy="552450"/>
                <wp:effectExtent l="0" t="0" r="25400" b="19050"/>
                <wp:wrapNone/>
                <wp:docPr id="46" name="Rectangle 46"/>
                <wp:cNvGraphicFramePr/>
                <a:graphic xmlns:a="http://schemas.openxmlformats.org/drawingml/2006/main">
                  <a:graphicData uri="http://schemas.microsoft.com/office/word/2010/wordprocessingShape">
                    <wps:wsp>
                      <wps:cNvSpPr/>
                      <wps:spPr>
                        <a:xfrm>
                          <a:off x="0" y="0"/>
                          <a:ext cx="1270000" cy="552450"/>
                        </a:xfrm>
                        <a:prstGeom prst="rect">
                          <a:avLst/>
                        </a:prstGeom>
                        <a:ln/>
                      </wps:spPr>
                      <wps:style>
                        <a:lnRef idx="2">
                          <a:schemeClr val="dk1"/>
                        </a:lnRef>
                        <a:fillRef idx="1">
                          <a:schemeClr val="lt1"/>
                        </a:fillRef>
                        <a:effectRef idx="0">
                          <a:schemeClr val="dk1"/>
                        </a:effectRef>
                        <a:fontRef idx="minor">
                          <a:schemeClr val="dk1"/>
                        </a:fontRef>
                      </wps:style>
                      <wps:txbx>
                        <w:txbxContent>
                          <w:p w:rsidR="002B051F" w:rsidRPr="00E42613" w:rsidRDefault="002B051F" w:rsidP="00534983">
                            <w:pPr>
                              <w:jc w:val="center"/>
                              <w:rPr>
                                <w:rFonts w:ascii="Book Antiqua" w:hAnsi="Book Antiqua"/>
                                <w:color w:val="0F243E" w:themeColor="text2" w:themeShade="80"/>
                                <w:sz w:val="18"/>
                                <w:szCs w:val="18"/>
                              </w:rPr>
                            </w:pPr>
                            <w:r w:rsidRPr="00824444">
                              <w:rPr>
                                <w:rFonts w:ascii="Book Antiqua" w:hAnsi="Book Antiqua"/>
                                <w:color w:val="0F243E" w:themeColor="text2" w:themeShade="80"/>
                                <w:sz w:val="18"/>
                                <w:szCs w:val="18"/>
                              </w:rPr>
                              <w:t>Referoni pacientin te një ofrues tjetër</w:t>
                            </w:r>
                            <w:r w:rsidRPr="00E42613">
                              <w:rPr>
                                <w:rFonts w:ascii="Book Antiqua" w:hAnsi="Book Antiqua"/>
                                <w:color w:val="0F243E" w:themeColor="text2" w:themeShade="8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AAE5C5" id="Rectangle 46" o:spid="_x0000_s1032" style="position:absolute;margin-left:220pt;margin-top:7.6pt;width:100pt;height:43.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" fillcolor="white [3201]" strokecolor="black [3200]" strokeweight="2pt">
                <v:textbox>
                  <w:txbxContent>
                    <w:p w:rsidR="002B051F" w:rsidRPr="00E42613" w:rsidRDefault="002B051F" w:rsidP="00534983">
                      <w:pPr>
                        <w:jc w:val="center"/>
                        <w:rPr>
                          <w:rFonts w:ascii="Book Antiqua" w:hAnsi="Book Antiqua"/>
                          <w:color w:val="0F243E" w:themeColor="text2" w:themeShade="80"/>
                          <w:sz w:val="18"/>
                          <w:szCs w:val="18"/>
                        </w:rPr>
                      </w:pPr>
                      <w:r w:rsidRPr="00824444">
                        <w:rPr>
                          <w:rFonts w:ascii="Book Antiqua" w:hAnsi="Book Antiqua"/>
                          <w:color w:val="0F243E" w:themeColor="text2" w:themeShade="80"/>
                          <w:sz w:val="18"/>
                          <w:szCs w:val="18"/>
                        </w:rPr>
                        <w:t>Referoni pacientin te një ofrues tjetër</w:t>
                      </w:r>
                      <w:r w:rsidRPr="00E42613">
                        <w:rPr>
                          <w:rFonts w:ascii="Book Antiqua" w:hAnsi="Book Antiqua"/>
                          <w:color w:val="0F243E" w:themeColor="text2" w:themeShade="80"/>
                          <w:sz w:val="18"/>
                          <w:szCs w:val="18"/>
                        </w:rPr>
                        <w:t>.</w:t>
                      </w:r>
                    </w:p>
                  </w:txbxContent>
                </v:textbox>
              </v:rect>
            </w:pict>
          </mc:Fallback>
        </mc:AlternateContent>
      </w:r>
    </w:p>
    <w:p w:rsidR="00534983" w:rsidRDefault="00534983" w:rsidP="00534983">
      <w:pPr>
        <w:spacing w:after="0"/>
        <w:rPr>
          <w:rFonts w:ascii="Book Antiqua" w:hAnsi="Book Antiqua"/>
        </w:rPr>
      </w:pPr>
      <w:r>
        <w:rPr>
          <w:rFonts w:ascii="Book Antiqua" w:hAnsi="Book Antiqua"/>
        </w:rPr>
        <w:t>JO</w:t>
      </w:r>
      <w:r w:rsidRPr="00070914">
        <w:rPr>
          <w:rFonts w:ascii="Book Antiqua" w:hAnsi="Book Antiqua"/>
          <w:noProof/>
          <w:sz w:val="20"/>
          <w:szCs w:val="20"/>
          <w:lang w:eastAsia="sq-AL"/>
        </w:rPr>
        <w:t xml:space="preserve"> </w:t>
      </w:r>
      <w:r>
        <w:rPr>
          <w:rFonts w:ascii="Book Antiqua" w:hAnsi="Book Antiqua"/>
          <w:noProof/>
          <w:sz w:val="20"/>
          <w:szCs w:val="20"/>
          <w:lang w:eastAsia="sq-AL"/>
        </w:rPr>
        <w:t>JO                                                                       JO</w:t>
      </w:r>
    </w:p>
    <w:p w:rsidR="00534983" w:rsidRDefault="00534983" w:rsidP="00534983">
      <w:pPr>
        <w:spacing w:after="0"/>
        <w:rPr>
          <w:rFonts w:ascii="Book Antiqua" w:hAnsi="Book Antiqua"/>
        </w:rPr>
      </w:pPr>
      <w:r>
        <w:rPr>
          <w:rFonts w:ascii="Book Antiqua" w:hAnsi="Book Antiqua"/>
          <w:noProof/>
          <w:lang w:val="en-US"/>
        </w:rPr>
        <mc:AlternateContent>
          <mc:Choice Requires="wps">
            <w:drawing>
              <wp:anchor distT="0" distB="0" distL="114300" distR="114300" simplePos="0" relativeHeight="251734016" behindDoc="0" locked="0" layoutInCell="1" allowOverlap="1" wp14:anchorId="49BA6FE5" wp14:editId="10638933">
                <wp:simplePos x="0" y="0"/>
                <wp:positionH relativeFrom="column">
                  <wp:posOffset>2597150</wp:posOffset>
                </wp:positionH>
                <wp:positionV relativeFrom="paragraph">
                  <wp:posOffset>27939</wp:posOffset>
                </wp:positionV>
                <wp:extent cx="139700" cy="45719"/>
                <wp:effectExtent l="0" t="19050" r="31750" b="31115"/>
                <wp:wrapNone/>
                <wp:docPr id="47" name="Right Arrow 47"/>
                <wp:cNvGraphicFramePr/>
                <a:graphic xmlns:a="http://schemas.openxmlformats.org/drawingml/2006/main">
                  <a:graphicData uri="http://schemas.microsoft.com/office/word/2010/wordprocessingShape">
                    <wps:wsp>
                      <wps:cNvSpPr/>
                      <wps:spPr>
                        <a:xfrm flipV="1">
                          <a:off x="0" y="0"/>
                          <a:ext cx="139700" cy="45719"/>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w:pict>
              <v:shape w14:anchorId="38F1405A" id="Right Arrow 47" o:spid="_x0000_s1026" type="#_x0000_t13" style="position:absolute;margin-left:204.5pt;margin-top:2.2pt;width:11pt;height:3.6pt;flip:y;z-index:251734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" adj="18066" fillcolor="black [3200]" strokecolor="black [1600]" strokeweight="2pt"/>
            </w:pict>
          </mc:Fallback>
        </mc:AlternateContent>
      </w:r>
      <w:r>
        <w:rPr>
          <w:rFonts w:ascii="Book Antiqua" w:hAnsi="Book Antiqua"/>
        </w:rPr>
        <w:t xml:space="preserve">                                                            JO </w:t>
      </w:r>
    </w:p>
    <w:p w:rsidR="00534983" w:rsidRDefault="00534983" w:rsidP="00534983">
      <w:pPr>
        <w:spacing w:after="0"/>
        <w:jc w:val="both"/>
        <w:rPr>
          <w:rFonts w:ascii="Book Antiqua" w:hAnsi="Book Antiqua"/>
        </w:rPr>
      </w:pPr>
      <w:r>
        <w:rPr>
          <w:rFonts w:ascii="Book Antiqua" w:hAnsi="Book Antiqua"/>
          <w:noProof/>
          <w:lang w:val="en-US"/>
        </w:rPr>
        <mc:AlternateContent>
          <mc:Choice Requires="wps">
            <w:drawing>
              <wp:anchor distT="0" distB="0" distL="114300" distR="114300" simplePos="0" relativeHeight="251730944" behindDoc="0" locked="0" layoutInCell="1" allowOverlap="1" wp14:anchorId="5593174F" wp14:editId="06F20ADE">
                <wp:simplePos x="0" y="0"/>
                <wp:positionH relativeFrom="column">
                  <wp:posOffset>1104900</wp:posOffset>
                </wp:positionH>
                <wp:positionV relativeFrom="paragraph">
                  <wp:posOffset>111125</wp:posOffset>
                </wp:positionV>
                <wp:extent cx="51435" cy="107950"/>
                <wp:effectExtent l="19050" t="0" r="43815" b="44450"/>
                <wp:wrapNone/>
                <wp:docPr id="48" name="Down Arrow 48"/>
                <wp:cNvGraphicFramePr/>
                <a:graphic xmlns:a="http://schemas.openxmlformats.org/drawingml/2006/main">
                  <a:graphicData uri="http://schemas.microsoft.com/office/word/2010/wordprocessingShape">
                    <wps:wsp>
                      <wps:cNvSpPr/>
                      <wps:spPr>
                        <a:xfrm>
                          <a:off x="0" y="0"/>
                          <a:ext cx="51435" cy="10795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7C07784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8" o:spid="_x0000_s1026" type="#_x0000_t67" style="position:absolute;margin-left:87pt;margin-top:8.75pt;width:4.05pt;height:8.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" adj="16454" fillcolor="black [3200]" strokecolor="black [1600]" strokeweight="2pt"/>
            </w:pict>
          </mc:Fallback>
        </mc:AlternateContent>
      </w:r>
      <w:r>
        <w:rPr>
          <w:rFonts w:ascii="Book Antiqua" w:hAnsi="Book Antiqua"/>
        </w:rPr>
        <w:t xml:space="preserve">                                </w:t>
      </w:r>
    </w:p>
    <w:p w:rsidR="00534983" w:rsidRPr="00CA6AD9" w:rsidRDefault="00534983" w:rsidP="00534983">
      <w:pPr>
        <w:spacing w:after="0"/>
        <w:jc w:val="both"/>
        <w:rPr>
          <w:rFonts w:ascii="Book Antiqua" w:hAnsi="Book Antiqua"/>
          <w:sz w:val="20"/>
          <w:szCs w:val="20"/>
        </w:rPr>
      </w:pPr>
      <w:r w:rsidRPr="00CA6AD9">
        <w:rPr>
          <w:rFonts w:ascii="Book Antiqua" w:hAnsi="Book Antiqua"/>
          <w:noProof/>
          <w:sz w:val="20"/>
          <w:szCs w:val="20"/>
          <w:lang w:val="en-US"/>
        </w:rPr>
        <mc:AlternateContent>
          <mc:Choice Requires="wps">
            <w:drawing>
              <wp:anchor distT="0" distB="0" distL="114300" distR="114300" simplePos="0" relativeHeight="251724800" behindDoc="0" locked="0" layoutInCell="1" allowOverlap="1" wp14:anchorId="0E979FF9" wp14:editId="69E0C535">
                <wp:simplePos x="0" y="0"/>
                <wp:positionH relativeFrom="column">
                  <wp:posOffset>2730500</wp:posOffset>
                </wp:positionH>
                <wp:positionV relativeFrom="paragraph">
                  <wp:posOffset>93980</wp:posOffset>
                </wp:positionV>
                <wp:extent cx="1358900" cy="444500"/>
                <wp:effectExtent l="0" t="0" r="12700" b="12700"/>
                <wp:wrapNone/>
                <wp:docPr id="49" name="Rectangle 49"/>
                <wp:cNvGraphicFramePr/>
                <a:graphic xmlns:a="http://schemas.openxmlformats.org/drawingml/2006/main">
                  <a:graphicData uri="http://schemas.microsoft.com/office/word/2010/wordprocessingShape">
                    <wps:wsp>
                      <wps:cNvSpPr/>
                      <wps:spPr>
                        <a:xfrm>
                          <a:off x="0" y="0"/>
                          <a:ext cx="1358900" cy="444500"/>
                        </a:xfrm>
                        <a:prstGeom prst="rect">
                          <a:avLst/>
                        </a:prstGeom>
                        <a:ln/>
                      </wps:spPr>
                      <wps:style>
                        <a:lnRef idx="2">
                          <a:schemeClr val="dk1"/>
                        </a:lnRef>
                        <a:fillRef idx="1">
                          <a:schemeClr val="lt1"/>
                        </a:fillRef>
                        <a:effectRef idx="0">
                          <a:schemeClr val="dk1"/>
                        </a:effectRef>
                        <a:fontRef idx="minor">
                          <a:schemeClr val="dk1"/>
                        </a:fontRef>
                      </wps:style>
                      <wps:txbx>
                        <w:txbxContent>
                          <w:p w:rsidR="002B051F" w:rsidRPr="00824444" w:rsidRDefault="002B051F" w:rsidP="00534983">
                            <w:pPr>
                              <w:rPr>
                                <w:rFonts w:ascii="Book Antiqua" w:hAnsi="Book Antiqua"/>
                                <w:color w:val="0F243E" w:themeColor="text2" w:themeShade="80"/>
                                <w:sz w:val="18"/>
                                <w:szCs w:val="18"/>
                              </w:rPr>
                            </w:pPr>
                            <w:r w:rsidRPr="00824444">
                              <w:rPr>
                                <w:rFonts w:ascii="Book Antiqua" w:hAnsi="Book Antiqua"/>
                                <w:color w:val="0F243E" w:themeColor="text2" w:themeShade="80"/>
                                <w:sz w:val="18"/>
                                <w:szCs w:val="18"/>
                              </w:rPr>
                              <w:t>Pacienti refuzon ose e shtyn trajtimin.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979FF9" id="Rectangle 49" o:spid="_x0000_s1033" style="position:absolute;left:0;text-align:left;margin-left:215pt;margin-top:7.4pt;width:107pt;height:3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" fillcolor="white [3201]" strokecolor="black [3200]" strokeweight="2pt">
                <v:textbox>
                  <w:txbxContent>
                    <w:p w:rsidR="002B051F" w:rsidRPr="00824444" w:rsidRDefault="002B051F" w:rsidP="00534983">
                      <w:pPr>
                        <w:rPr>
                          <w:rFonts w:ascii="Book Antiqua" w:hAnsi="Book Antiqua"/>
                          <w:color w:val="0F243E" w:themeColor="text2" w:themeShade="80"/>
                          <w:sz w:val="18"/>
                          <w:szCs w:val="18"/>
                        </w:rPr>
                      </w:pPr>
                      <w:r w:rsidRPr="00824444">
                        <w:rPr>
                          <w:rFonts w:ascii="Book Antiqua" w:hAnsi="Book Antiqua"/>
                          <w:color w:val="0F243E" w:themeColor="text2" w:themeShade="80"/>
                          <w:sz w:val="18"/>
                          <w:szCs w:val="18"/>
                        </w:rPr>
                        <w:t>Pacienti refuzon ose e shtyn trajtimin.</w:t>
                      </w:r>
                    </w:p>
                  </w:txbxContent>
                </v:textbox>
              </v:rect>
            </w:pict>
          </mc:Fallback>
        </mc:AlternateContent>
      </w:r>
      <w:r>
        <w:rPr>
          <w:rFonts w:ascii="Book Antiqua" w:hAnsi="Book Antiqua"/>
        </w:rPr>
        <w:t xml:space="preserve">                                    </w:t>
      </w:r>
      <w:r w:rsidRPr="00CA6AD9">
        <w:rPr>
          <w:rFonts w:ascii="Book Antiqua" w:hAnsi="Book Antiqua"/>
          <w:sz w:val="20"/>
          <w:szCs w:val="20"/>
        </w:rPr>
        <w:t>PO</w:t>
      </w:r>
    </w:p>
    <w:p w:rsidR="00534983" w:rsidRDefault="00534983" w:rsidP="00534983">
      <w:pPr>
        <w:spacing w:after="0"/>
        <w:rPr>
          <w:rFonts w:ascii="Book Antiqua" w:hAnsi="Book Antiqua"/>
        </w:rPr>
      </w:pPr>
      <w:r w:rsidRPr="00CA6AD9">
        <w:rPr>
          <w:rFonts w:ascii="Book Antiqua" w:hAnsi="Book Antiqua"/>
          <w:noProof/>
          <w:sz w:val="20"/>
          <w:szCs w:val="20"/>
          <w:lang w:val="en-US"/>
        </w:rPr>
        <mc:AlternateContent>
          <mc:Choice Requires="wps">
            <w:drawing>
              <wp:anchor distT="0" distB="0" distL="114300" distR="114300" simplePos="0" relativeHeight="251720704" behindDoc="0" locked="0" layoutInCell="1" allowOverlap="1" wp14:anchorId="6EFA7378" wp14:editId="192CAE0B">
                <wp:simplePos x="0" y="0"/>
                <wp:positionH relativeFrom="margin">
                  <wp:align>left</wp:align>
                </wp:positionH>
                <wp:positionV relativeFrom="paragraph">
                  <wp:posOffset>7620</wp:posOffset>
                </wp:positionV>
                <wp:extent cx="2508250" cy="266700"/>
                <wp:effectExtent l="0" t="0" r="25400" b="19050"/>
                <wp:wrapNone/>
                <wp:docPr id="50" name="Rectangle 50"/>
                <wp:cNvGraphicFramePr/>
                <a:graphic xmlns:a="http://schemas.openxmlformats.org/drawingml/2006/main">
                  <a:graphicData uri="http://schemas.microsoft.com/office/word/2010/wordprocessingShape">
                    <wps:wsp>
                      <wps:cNvSpPr/>
                      <wps:spPr>
                        <a:xfrm>
                          <a:off x="0" y="0"/>
                          <a:ext cx="2508250" cy="266700"/>
                        </a:xfrm>
                        <a:prstGeom prst="rect">
                          <a:avLst/>
                        </a:prstGeom>
                        <a:ln/>
                      </wps:spPr>
                      <wps:style>
                        <a:lnRef idx="2">
                          <a:schemeClr val="dk1"/>
                        </a:lnRef>
                        <a:fillRef idx="1">
                          <a:schemeClr val="lt1"/>
                        </a:fillRef>
                        <a:effectRef idx="0">
                          <a:schemeClr val="dk1"/>
                        </a:effectRef>
                        <a:fontRef idx="minor">
                          <a:schemeClr val="dk1"/>
                        </a:fontRef>
                      </wps:style>
                      <wps:txbx>
                        <w:txbxContent>
                          <w:p w:rsidR="002B051F" w:rsidRPr="00824444" w:rsidRDefault="002B051F" w:rsidP="00534983">
                            <w:pPr>
                              <w:rPr>
                                <w:rFonts w:ascii="Book Antiqua" w:hAnsi="Book Antiqua"/>
                                <w:color w:val="0F243E" w:themeColor="text2" w:themeShade="80"/>
                                <w:sz w:val="18"/>
                                <w:szCs w:val="18"/>
                              </w:rPr>
                            </w:pPr>
                            <w:r w:rsidRPr="00824444">
                              <w:rPr>
                                <w:rFonts w:ascii="Book Antiqua" w:hAnsi="Book Antiqua"/>
                                <w:color w:val="0F243E" w:themeColor="text2" w:themeShade="80"/>
                                <w:sz w:val="18"/>
                                <w:szCs w:val="18"/>
                              </w:rPr>
                              <w:t>A pranon pacienti të marrë trajtim?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A7378" id="Rectangle 50" o:spid="_x0000_s1034" style="position:absolute;margin-left:0;margin-top:.6pt;width:197.5pt;height:21pt;z-index:251720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" fillcolor="white [3201]" strokecolor="black [3200]" strokeweight="2pt">
                <v:textbox>
                  <w:txbxContent>
                    <w:p w:rsidR="002B051F" w:rsidRPr="00824444" w:rsidRDefault="002B051F" w:rsidP="00534983">
                      <w:pPr>
                        <w:rPr>
                          <w:rFonts w:ascii="Book Antiqua" w:hAnsi="Book Antiqua"/>
                          <w:color w:val="0F243E" w:themeColor="text2" w:themeShade="80"/>
                          <w:sz w:val="18"/>
                          <w:szCs w:val="18"/>
                        </w:rPr>
                      </w:pPr>
                      <w:r w:rsidRPr="00824444">
                        <w:rPr>
                          <w:rFonts w:ascii="Book Antiqua" w:hAnsi="Book Antiqua"/>
                          <w:color w:val="0F243E" w:themeColor="text2" w:themeShade="80"/>
                          <w:sz w:val="18"/>
                          <w:szCs w:val="18"/>
                        </w:rPr>
                        <w:t>A pranon pacienti të marrë trajtim?</w:t>
                      </w:r>
                    </w:p>
                  </w:txbxContent>
                </v:textbox>
                <w10:wrap anchorx="margin"/>
              </v:rect>
            </w:pict>
          </mc:Fallback>
        </mc:AlternateContent>
      </w:r>
      <w:r>
        <w:rPr>
          <w:rFonts w:ascii="Book Antiqua" w:hAnsi="Book Antiqua"/>
        </w:rPr>
        <w:t>JO</w:t>
      </w:r>
      <w:r w:rsidRPr="00CA6AD9">
        <w:rPr>
          <w:rFonts w:ascii="Book Antiqua" w:hAnsi="Book Antiqua"/>
          <w:noProof/>
          <w:sz w:val="20"/>
          <w:szCs w:val="20"/>
          <w:lang w:eastAsia="sq-AL"/>
        </w:rPr>
        <w:t xml:space="preserve"> </w:t>
      </w:r>
      <w:r>
        <w:rPr>
          <w:rFonts w:ascii="Book Antiqua" w:hAnsi="Book Antiqua"/>
          <w:noProof/>
          <w:sz w:val="20"/>
          <w:szCs w:val="20"/>
          <w:lang w:eastAsia="sq-AL"/>
        </w:rPr>
        <w:t xml:space="preserve">                                                                          JO</w:t>
      </w:r>
    </w:p>
    <w:p w:rsidR="00534983" w:rsidRDefault="00534983" w:rsidP="00534983">
      <w:pPr>
        <w:spacing w:after="0"/>
        <w:rPr>
          <w:rFonts w:ascii="Book Antiqua" w:hAnsi="Book Antiqua"/>
          <w:sz w:val="20"/>
          <w:szCs w:val="20"/>
        </w:rPr>
      </w:pPr>
      <w:r>
        <w:rPr>
          <w:rFonts w:ascii="Book Antiqua" w:hAnsi="Book Antiqua"/>
          <w:noProof/>
          <w:lang w:val="en-US"/>
        </w:rPr>
        <mc:AlternateContent>
          <mc:Choice Requires="wps">
            <w:drawing>
              <wp:anchor distT="0" distB="0" distL="114300" distR="114300" simplePos="0" relativeHeight="251735040" behindDoc="0" locked="0" layoutInCell="1" allowOverlap="1" wp14:anchorId="621DA1C1" wp14:editId="25D34713">
                <wp:simplePos x="0" y="0"/>
                <wp:positionH relativeFrom="column">
                  <wp:posOffset>2546350</wp:posOffset>
                </wp:positionH>
                <wp:positionV relativeFrom="paragraph">
                  <wp:posOffset>29210</wp:posOffset>
                </wp:positionV>
                <wp:extent cx="133350" cy="50800"/>
                <wp:effectExtent l="0" t="19050" r="38100" b="44450"/>
                <wp:wrapNone/>
                <wp:docPr id="51" name="Right Arrow 51"/>
                <wp:cNvGraphicFramePr/>
                <a:graphic xmlns:a="http://schemas.openxmlformats.org/drawingml/2006/main">
                  <a:graphicData uri="http://schemas.microsoft.com/office/word/2010/wordprocessingShape">
                    <wps:wsp>
                      <wps:cNvSpPr/>
                      <wps:spPr>
                        <a:xfrm>
                          <a:off x="0" y="0"/>
                          <a:ext cx="133350" cy="50800"/>
                        </a:xfrm>
                        <a:prstGeom prst="right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51B93542" id="Right Arrow 51" o:spid="_x0000_s1026" type="#_x0000_t13" style="position:absolute;margin-left:200.5pt;margin-top:2.3pt;width:10.5pt;height:4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" adj="17486" fillcolor="windowText" strokeweight="2pt"/>
            </w:pict>
          </mc:Fallback>
        </mc:AlternateContent>
      </w:r>
      <w:r w:rsidRPr="00CA6AD9">
        <w:rPr>
          <w:rFonts w:ascii="Book Antiqua" w:hAnsi="Book Antiqua"/>
          <w:noProof/>
          <w:sz w:val="20"/>
          <w:szCs w:val="20"/>
          <w:lang w:val="en-US"/>
        </w:rPr>
        <mc:AlternateContent>
          <mc:Choice Requires="wps">
            <w:drawing>
              <wp:anchor distT="0" distB="0" distL="114300" distR="114300" simplePos="0" relativeHeight="251731968" behindDoc="0" locked="0" layoutInCell="1" allowOverlap="1" wp14:anchorId="355A7533" wp14:editId="6A4F0270">
                <wp:simplePos x="0" y="0"/>
                <wp:positionH relativeFrom="column">
                  <wp:posOffset>1110615</wp:posOffset>
                </wp:positionH>
                <wp:positionV relativeFrom="paragraph">
                  <wp:posOffset>140335</wp:posOffset>
                </wp:positionV>
                <wp:extent cx="45719" cy="95250"/>
                <wp:effectExtent l="19050" t="0" r="31115" b="38100"/>
                <wp:wrapNone/>
                <wp:docPr id="52" name="Down Arrow 52"/>
                <wp:cNvGraphicFramePr/>
                <a:graphic xmlns:a="http://schemas.openxmlformats.org/drawingml/2006/main">
                  <a:graphicData uri="http://schemas.microsoft.com/office/word/2010/wordprocessingShape">
                    <wps:wsp>
                      <wps:cNvSpPr/>
                      <wps:spPr>
                        <a:xfrm>
                          <a:off x="0" y="0"/>
                          <a:ext cx="45719" cy="9525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w:pict>
              <v:shape w14:anchorId="44A9065B" id="Down Arrow 52" o:spid="_x0000_s1026" type="#_x0000_t67" style="position:absolute;margin-left:87.45pt;margin-top:11.05pt;width:3.6pt;height:7.5pt;z-index:251731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" adj="16416" fillcolor="black [3200]" strokecolor="black [1600]" strokeweight="2pt"/>
            </w:pict>
          </mc:Fallback>
        </mc:AlternateContent>
      </w:r>
      <w:r w:rsidRPr="00CA6AD9">
        <w:rPr>
          <w:rFonts w:ascii="Book Antiqua" w:hAnsi="Book Antiqua"/>
          <w:sz w:val="20"/>
          <w:szCs w:val="20"/>
        </w:rPr>
        <w:t xml:space="preserve">                 </w:t>
      </w:r>
      <w:r>
        <w:rPr>
          <w:rFonts w:ascii="Book Antiqua" w:hAnsi="Book Antiqua"/>
          <w:sz w:val="20"/>
          <w:szCs w:val="20"/>
        </w:rPr>
        <w:t xml:space="preserve">     </w:t>
      </w:r>
      <w:r w:rsidRPr="00CA6AD9">
        <w:rPr>
          <w:rFonts w:ascii="Book Antiqua" w:hAnsi="Book Antiqua"/>
          <w:sz w:val="20"/>
          <w:szCs w:val="20"/>
        </w:rPr>
        <w:t xml:space="preserve">            </w:t>
      </w:r>
    </w:p>
    <w:p w:rsidR="00534983" w:rsidRPr="00CA6AD9" w:rsidRDefault="00534983" w:rsidP="00534983">
      <w:pPr>
        <w:spacing w:after="0"/>
        <w:rPr>
          <w:rFonts w:ascii="Book Antiqua" w:hAnsi="Book Antiqua"/>
          <w:sz w:val="20"/>
          <w:szCs w:val="20"/>
        </w:rPr>
      </w:pPr>
      <w:r>
        <w:rPr>
          <w:rFonts w:ascii="Book Antiqua" w:hAnsi="Book Antiqua"/>
          <w:sz w:val="20"/>
          <w:szCs w:val="20"/>
        </w:rPr>
        <w:t xml:space="preserve">                                         </w:t>
      </w:r>
      <w:r w:rsidRPr="00CA6AD9">
        <w:rPr>
          <w:rFonts w:ascii="Book Antiqua" w:hAnsi="Book Antiqua"/>
          <w:sz w:val="20"/>
          <w:szCs w:val="20"/>
        </w:rPr>
        <w:t>PO</w:t>
      </w:r>
    </w:p>
    <w:p w:rsidR="00534983" w:rsidRDefault="00534983" w:rsidP="00534983">
      <w:pPr>
        <w:spacing w:after="0"/>
        <w:rPr>
          <w:rFonts w:ascii="Book Antiqua" w:hAnsi="Book Antiqua"/>
        </w:rPr>
      </w:pPr>
      <w:r w:rsidRPr="00CA6AD9">
        <w:rPr>
          <w:rFonts w:ascii="Book Antiqua" w:hAnsi="Book Antiqua"/>
          <w:noProof/>
          <w:sz w:val="20"/>
          <w:szCs w:val="20"/>
          <w:lang w:val="en-US"/>
        </w:rPr>
        <mc:AlternateContent>
          <mc:Choice Requires="wps">
            <w:drawing>
              <wp:anchor distT="0" distB="0" distL="114300" distR="114300" simplePos="0" relativeHeight="251719680" behindDoc="0" locked="0" layoutInCell="1" allowOverlap="1" wp14:anchorId="741D6584" wp14:editId="26CC6933">
                <wp:simplePos x="0" y="0"/>
                <wp:positionH relativeFrom="column">
                  <wp:posOffset>12700</wp:posOffset>
                </wp:positionH>
                <wp:positionV relativeFrom="paragraph">
                  <wp:posOffset>56515</wp:posOffset>
                </wp:positionV>
                <wp:extent cx="4114800" cy="323850"/>
                <wp:effectExtent l="0" t="0" r="19050" b="19050"/>
                <wp:wrapNone/>
                <wp:docPr id="53" name="Rectangle 53"/>
                <wp:cNvGraphicFramePr/>
                <a:graphic xmlns:a="http://schemas.openxmlformats.org/drawingml/2006/main">
                  <a:graphicData uri="http://schemas.microsoft.com/office/word/2010/wordprocessingShape">
                    <wps:wsp>
                      <wps:cNvSpPr/>
                      <wps:spPr>
                        <a:xfrm>
                          <a:off x="0" y="0"/>
                          <a:ext cx="4114800" cy="323850"/>
                        </a:xfrm>
                        <a:prstGeom prst="rect">
                          <a:avLst/>
                        </a:prstGeom>
                        <a:ln/>
                      </wps:spPr>
                      <wps:style>
                        <a:lnRef idx="2">
                          <a:schemeClr val="dk1"/>
                        </a:lnRef>
                        <a:fillRef idx="1">
                          <a:schemeClr val="lt1"/>
                        </a:fillRef>
                        <a:effectRef idx="0">
                          <a:schemeClr val="dk1"/>
                        </a:effectRef>
                        <a:fontRef idx="minor">
                          <a:schemeClr val="dk1"/>
                        </a:fontRef>
                      </wps:style>
                      <wps:txbx>
                        <w:txbxContent>
                          <w:p w:rsidR="002B051F" w:rsidRPr="00E578E0" w:rsidRDefault="002B051F" w:rsidP="00534983">
                            <w:pPr>
                              <w:rPr>
                                <w:rFonts w:ascii="Book Antiqua" w:hAnsi="Book Antiqua"/>
                                <w:color w:val="FFFFFF" w:themeColor="background1"/>
                              </w:rPr>
                            </w:pPr>
                            <w:r w:rsidRPr="00824444">
                              <w:rPr>
                                <w:rFonts w:ascii="Book Antiqua" w:hAnsi="Book Antiqua"/>
                                <w:color w:val="0F243E" w:themeColor="text2" w:themeShade="80"/>
                                <w:sz w:val="18"/>
                                <w:szCs w:val="18"/>
                              </w:rPr>
                              <w:t>Të  fillojë trajtimin në bazë të rezultatit të përbashkët të vendimarrjes</w:t>
                            </w:r>
                            <w:r>
                              <w:rPr>
                                <w:rFonts w:ascii="Book Antiqua" w:hAnsi="Book Antiqua"/>
                                <w:color w:val="0F243E" w:themeColor="text2" w:themeShade="80"/>
                                <w:sz w:val="20"/>
                                <w:szCs w:val="20"/>
                              </w:rPr>
                              <w:t xml:space="preserve"> </w:t>
                            </w:r>
                            <w:r w:rsidRPr="00E578E0">
                              <w:rPr>
                                <w:rFonts w:ascii="Book Antiqua" w:hAnsi="Book Antiqua"/>
                                <w:color w:val="0F243E" w:themeColor="text2" w:themeShade="80"/>
                              </w:rPr>
                              <w:t xml:space="preserve"> </w:t>
                            </w:r>
                            <w:r w:rsidRPr="00E578E0">
                              <w:rPr>
                                <w:rFonts w:ascii="Book Antiqua" w:hAnsi="Book Antiqua"/>
                                <w:color w:val="FFFFFF" w:themeColor="background1"/>
                              </w:rPr>
                              <w:t>të përbashkët</w:t>
                            </w:r>
                          </w:p>
                          <w:p w:rsidR="002B051F" w:rsidRPr="00D944A8" w:rsidRDefault="002B051F" w:rsidP="00534983">
                            <w:pPr>
                              <w:jc w:val="center"/>
                              <w:rPr>
                                <w:rFonts w:ascii="Book Antiqua" w:hAnsi="Book Antiqua"/>
                                <w:color w:val="FFFFFF" w:themeColor="background1"/>
                              </w:rPr>
                            </w:pPr>
                            <w:r w:rsidRPr="00E578E0">
                              <w:rPr>
                                <w:rFonts w:ascii="Book Antiqua" w:hAnsi="Book Antiqua"/>
                                <w:color w:val="FFFFFF" w:themeColor="background1"/>
                              </w:rPr>
                              <w:t xml:space="preserve">  vendimmarrje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1D6584" id="Rectangle 53" o:spid="_x0000_s1035" style="position:absolute;margin-left:1pt;margin-top:4.45pt;width:324pt;height:25.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" fillcolor="white [3201]" strokecolor="black [3200]" strokeweight="2pt">
                <v:textbox>
                  <w:txbxContent>
                    <w:p w:rsidR="002B051F" w:rsidRPr="00E578E0" w:rsidRDefault="002B051F" w:rsidP="00534983">
                      <w:pPr>
                        <w:rPr>
                          <w:rFonts w:ascii="Book Antiqua" w:hAnsi="Book Antiqua"/>
                          <w:color w:val="FFFFFF" w:themeColor="background1"/>
                        </w:rPr>
                      </w:pPr>
                      <w:r w:rsidRPr="00824444">
                        <w:rPr>
                          <w:rFonts w:ascii="Book Antiqua" w:hAnsi="Book Antiqua"/>
                          <w:color w:val="0F243E" w:themeColor="text2" w:themeShade="80"/>
                          <w:sz w:val="18"/>
                          <w:szCs w:val="18"/>
                        </w:rPr>
                        <w:t>Të  fillojë trajtimin në bazë të rezultatit të përbashkët të vendimarrjes</w:t>
                      </w:r>
                      <w:r>
                        <w:rPr>
                          <w:rFonts w:ascii="Book Antiqua" w:hAnsi="Book Antiqua"/>
                          <w:color w:val="0F243E" w:themeColor="text2" w:themeShade="80"/>
                          <w:sz w:val="20"/>
                          <w:szCs w:val="20"/>
                        </w:rPr>
                        <w:t xml:space="preserve"> </w:t>
                      </w:r>
                      <w:r w:rsidRPr="00E578E0">
                        <w:rPr>
                          <w:rFonts w:ascii="Book Antiqua" w:hAnsi="Book Antiqua"/>
                          <w:color w:val="0F243E" w:themeColor="text2" w:themeShade="80"/>
                        </w:rPr>
                        <w:t xml:space="preserve"> </w:t>
                      </w:r>
                      <w:r w:rsidRPr="00E578E0">
                        <w:rPr>
                          <w:rFonts w:ascii="Book Antiqua" w:hAnsi="Book Antiqua"/>
                          <w:color w:val="FFFFFF" w:themeColor="background1"/>
                        </w:rPr>
                        <w:t>të përbashkët</w:t>
                      </w:r>
                    </w:p>
                    <w:p w:rsidR="002B051F" w:rsidRPr="00D944A8" w:rsidRDefault="002B051F" w:rsidP="00534983">
                      <w:pPr>
                        <w:jc w:val="center"/>
                        <w:rPr>
                          <w:rFonts w:ascii="Book Antiqua" w:hAnsi="Book Antiqua"/>
                          <w:color w:val="FFFFFF" w:themeColor="background1"/>
                        </w:rPr>
                      </w:pPr>
                      <w:r w:rsidRPr="00E578E0">
                        <w:rPr>
                          <w:rFonts w:ascii="Book Antiqua" w:hAnsi="Book Antiqua"/>
                          <w:color w:val="FFFFFF" w:themeColor="background1"/>
                        </w:rPr>
                        <w:t xml:space="preserve">  vendimmarrje</w:t>
                      </w:r>
                    </w:p>
                  </w:txbxContent>
                </v:textbox>
              </v:rect>
            </w:pict>
          </mc:Fallback>
        </mc:AlternateContent>
      </w:r>
    </w:p>
    <w:p w:rsidR="00534983" w:rsidRDefault="00534983" w:rsidP="00534983">
      <w:pPr>
        <w:spacing w:after="0"/>
        <w:rPr>
          <w:rFonts w:ascii="Book Antiqua" w:hAnsi="Book Antiqua"/>
        </w:rPr>
      </w:pPr>
    </w:p>
    <w:p w:rsidR="00534983" w:rsidRDefault="00534983" w:rsidP="00534983">
      <w:pPr>
        <w:spacing w:after="0"/>
        <w:rPr>
          <w:rFonts w:ascii="Book Antiqua" w:hAnsi="Book Antiqua"/>
        </w:rPr>
      </w:pPr>
      <w:r>
        <w:rPr>
          <w:rFonts w:ascii="Book Antiqua" w:hAnsi="Book Antiqua"/>
          <w:noProof/>
          <w:lang w:val="en-US"/>
        </w:rPr>
        <mc:AlternateContent>
          <mc:Choice Requires="wps">
            <w:drawing>
              <wp:anchor distT="0" distB="0" distL="114300" distR="114300" simplePos="0" relativeHeight="251732992" behindDoc="0" locked="0" layoutInCell="1" allowOverlap="1" wp14:anchorId="0AEC80E7" wp14:editId="2E19DA50">
                <wp:simplePos x="0" y="0"/>
                <wp:positionH relativeFrom="column">
                  <wp:posOffset>1149985</wp:posOffset>
                </wp:positionH>
                <wp:positionV relativeFrom="paragraph">
                  <wp:posOffset>31750</wp:posOffset>
                </wp:positionV>
                <wp:extent cx="45719" cy="95250"/>
                <wp:effectExtent l="19050" t="0" r="31115" b="38100"/>
                <wp:wrapNone/>
                <wp:docPr id="54" name="Down Arrow 54"/>
                <wp:cNvGraphicFramePr/>
                <a:graphic xmlns:a="http://schemas.openxmlformats.org/drawingml/2006/main">
                  <a:graphicData uri="http://schemas.microsoft.com/office/word/2010/wordprocessingShape">
                    <wps:wsp>
                      <wps:cNvSpPr/>
                      <wps:spPr>
                        <a:xfrm>
                          <a:off x="0" y="0"/>
                          <a:ext cx="45719" cy="95250"/>
                        </a:xfrm>
                        <a:prstGeom prst="down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w:pict>
              <v:shape w14:anchorId="5C937BA9" id="Down Arrow 54" o:spid="_x0000_s1026" type="#_x0000_t67" style="position:absolute;margin-left:90.55pt;margin-top:2.5pt;width:3.6pt;height:7.5pt;z-index:251732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" adj="16416" fillcolor="windowText" strokeweight="2pt"/>
            </w:pict>
          </mc:Fallback>
        </mc:AlternateContent>
      </w:r>
      <w:r>
        <w:rPr>
          <w:rFonts w:ascii="Book Antiqua" w:hAnsi="Book Antiqua"/>
        </w:rPr>
        <w:t xml:space="preserve">                             </w:t>
      </w:r>
    </w:p>
    <w:p w:rsidR="00534983" w:rsidRDefault="00534983" w:rsidP="00534983">
      <w:pPr>
        <w:spacing w:after="0"/>
        <w:rPr>
          <w:rFonts w:ascii="Book Antiqua" w:hAnsi="Book Antiqua"/>
        </w:rPr>
      </w:pPr>
      <w:r>
        <w:rPr>
          <w:rFonts w:ascii="Book Antiqua" w:hAnsi="Book Antiqua"/>
          <w:noProof/>
          <w:lang w:val="en-US"/>
        </w:rPr>
        <mc:AlternateContent>
          <mc:Choice Requires="wps">
            <w:drawing>
              <wp:anchor distT="0" distB="0" distL="114300" distR="114300" simplePos="0" relativeHeight="251721728" behindDoc="0" locked="0" layoutInCell="1" allowOverlap="1" wp14:anchorId="30D8F1FA" wp14:editId="0DC7BF2B">
                <wp:simplePos x="0" y="0"/>
                <wp:positionH relativeFrom="margin">
                  <wp:posOffset>25400</wp:posOffset>
                </wp:positionH>
                <wp:positionV relativeFrom="paragraph">
                  <wp:posOffset>31115</wp:posOffset>
                </wp:positionV>
                <wp:extent cx="2870200" cy="298450"/>
                <wp:effectExtent l="0" t="0" r="25400" b="25400"/>
                <wp:wrapNone/>
                <wp:docPr id="55" name="Rectangle 55"/>
                <wp:cNvGraphicFramePr/>
                <a:graphic xmlns:a="http://schemas.openxmlformats.org/drawingml/2006/main">
                  <a:graphicData uri="http://schemas.microsoft.com/office/word/2010/wordprocessingShape">
                    <wps:wsp>
                      <wps:cNvSpPr/>
                      <wps:spPr>
                        <a:xfrm>
                          <a:off x="0" y="0"/>
                          <a:ext cx="2870200" cy="298450"/>
                        </a:xfrm>
                        <a:prstGeom prst="rect">
                          <a:avLst/>
                        </a:prstGeom>
                        <a:ln/>
                      </wps:spPr>
                      <wps:style>
                        <a:lnRef idx="2">
                          <a:schemeClr val="dk1"/>
                        </a:lnRef>
                        <a:fillRef idx="1">
                          <a:schemeClr val="lt1"/>
                        </a:fillRef>
                        <a:effectRef idx="0">
                          <a:schemeClr val="dk1"/>
                        </a:effectRef>
                        <a:fontRef idx="minor">
                          <a:schemeClr val="dk1"/>
                        </a:fontRef>
                      </wps:style>
                      <wps:txbx>
                        <w:txbxContent>
                          <w:p w:rsidR="002B051F" w:rsidRPr="00052644" w:rsidRDefault="002B051F" w:rsidP="00534983">
                            <w:pPr>
                              <w:jc w:val="center"/>
                              <w:rPr>
                                <w:rFonts w:ascii="Book Antiqua" w:hAnsi="Book Antiqua"/>
                                <w:color w:val="FFFFFF" w:themeColor="background1"/>
                                <w:sz w:val="20"/>
                                <w:szCs w:val="20"/>
                              </w:rPr>
                            </w:pPr>
                            <w:r>
                              <w:rPr>
                                <w:rFonts w:ascii="Book Antiqua" w:hAnsi="Book Antiqua"/>
                                <w:color w:val="0F243E" w:themeColor="text2" w:themeShade="80"/>
                                <w:sz w:val="18"/>
                                <w:szCs w:val="18"/>
                              </w:rPr>
                              <w:t>Vlerësoni simptome</w:t>
                            </w:r>
                            <w:r w:rsidRPr="00824444">
                              <w:rPr>
                                <w:rFonts w:ascii="Book Antiqua" w:hAnsi="Book Antiqua"/>
                                <w:color w:val="0F243E" w:themeColor="text2" w:themeShade="80"/>
                                <w:sz w:val="18"/>
                                <w:szCs w:val="18"/>
                              </w:rPr>
                              <w:t xml:space="preserve">t rregullisht sipas politikës </w:t>
                            </w:r>
                            <w:r w:rsidRPr="00824444">
                              <w:rPr>
                                <w:rFonts w:ascii="Book Antiqua" w:hAnsi="Book Antiqua"/>
                                <w:sz w:val="18"/>
                                <w:szCs w:val="18"/>
                              </w:rPr>
                              <w:t>(PBPP)</w:t>
                            </w:r>
                            <w:r>
                              <w:rPr>
                                <w:rFonts w:ascii="Book Antiqua" w:hAnsi="Book Antiqua"/>
                                <w:sz w:val="20"/>
                                <w:szCs w:val="20"/>
                              </w:rPr>
                              <w:t xml:space="preserve"> </w:t>
                            </w:r>
                            <w:r w:rsidRPr="00052644">
                              <w:rPr>
                                <w:rFonts w:ascii="Book Antiqua" w:hAnsi="Book Antiqua"/>
                                <w:color w:val="FFFFFF" w:themeColor="background1"/>
                                <w:sz w:val="20"/>
                                <w:szCs w:val="20"/>
                              </w:rPr>
                              <w:t>ikës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D8F1FA" id="Rectangle 55" o:spid="_x0000_s1036" style="position:absolute;margin-left:2pt;margin-top:2.45pt;width:226pt;height:23.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" fillcolor="white [3201]" strokecolor="black [3200]" strokeweight="2pt">
                <v:textbox>
                  <w:txbxContent>
                    <w:p w:rsidR="002B051F" w:rsidRPr="00052644" w:rsidRDefault="002B051F" w:rsidP="00534983">
                      <w:pPr>
                        <w:jc w:val="center"/>
                        <w:rPr>
                          <w:rFonts w:ascii="Book Antiqua" w:hAnsi="Book Antiqua"/>
                          <w:color w:val="FFFFFF" w:themeColor="background1"/>
                          <w:sz w:val="20"/>
                          <w:szCs w:val="20"/>
                        </w:rPr>
                      </w:pPr>
                      <w:r>
                        <w:rPr>
                          <w:rFonts w:ascii="Book Antiqua" w:hAnsi="Book Antiqua"/>
                          <w:color w:val="0F243E" w:themeColor="text2" w:themeShade="80"/>
                          <w:sz w:val="18"/>
                          <w:szCs w:val="18"/>
                        </w:rPr>
                        <w:t>Vlerësoni simptome</w:t>
                      </w:r>
                      <w:r w:rsidRPr="00824444">
                        <w:rPr>
                          <w:rFonts w:ascii="Book Antiqua" w:hAnsi="Book Antiqua"/>
                          <w:color w:val="0F243E" w:themeColor="text2" w:themeShade="80"/>
                          <w:sz w:val="18"/>
                          <w:szCs w:val="18"/>
                        </w:rPr>
                        <w:t xml:space="preserve">t rregullisht sipas politikës </w:t>
                      </w:r>
                      <w:r w:rsidRPr="00824444">
                        <w:rPr>
                          <w:rFonts w:ascii="Book Antiqua" w:hAnsi="Book Antiqua"/>
                          <w:sz w:val="18"/>
                          <w:szCs w:val="18"/>
                        </w:rPr>
                        <w:t>(PBPP)</w:t>
                      </w:r>
                      <w:r>
                        <w:rPr>
                          <w:rFonts w:ascii="Book Antiqua" w:hAnsi="Book Antiqua"/>
                          <w:sz w:val="20"/>
                          <w:szCs w:val="20"/>
                        </w:rPr>
                        <w:t xml:space="preserve"> </w:t>
                      </w:r>
                      <w:r w:rsidRPr="00052644">
                        <w:rPr>
                          <w:rFonts w:ascii="Book Antiqua" w:hAnsi="Book Antiqua"/>
                          <w:color w:val="FFFFFF" w:themeColor="background1"/>
                          <w:sz w:val="20"/>
                          <w:szCs w:val="20"/>
                        </w:rPr>
                        <w:t>ikës</w:t>
                      </w:r>
                    </w:p>
                  </w:txbxContent>
                </v:textbox>
                <w10:wrap anchorx="margin"/>
              </v:rect>
            </w:pict>
          </mc:Fallback>
        </mc:AlternateContent>
      </w:r>
    </w:p>
    <w:p w:rsidR="00534983" w:rsidRDefault="00534983" w:rsidP="00534983">
      <w:pPr>
        <w:spacing w:after="0"/>
        <w:rPr>
          <w:rFonts w:ascii="Book Antiqua" w:hAnsi="Book Antiqua"/>
        </w:rPr>
      </w:pPr>
      <w:r>
        <w:rPr>
          <w:rFonts w:ascii="Book Antiqua" w:hAnsi="Book Antiqua"/>
          <w:noProof/>
          <w:lang w:val="en-US"/>
        </w:rPr>
        <mc:AlternateContent>
          <mc:Choice Requires="wps">
            <w:drawing>
              <wp:anchor distT="0" distB="0" distL="114300" distR="114300" simplePos="0" relativeHeight="251740160" behindDoc="0" locked="0" layoutInCell="1" allowOverlap="1" wp14:anchorId="42FD82B4" wp14:editId="128C0212">
                <wp:simplePos x="0" y="0"/>
                <wp:positionH relativeFrom="column">
                  <wp:posOffset>2946400</wp:posOffset>
                </wp:positionH>
                <wp:positionV relativeFrom="paragraph">
                  <wp:posOffset>22225</wp:posOffset>
                </wp:positionV>
                <wp:extent cx="190500" cy="2774950"/>
                <wp:effectExtent l="38100" t="76200" r="19050" b="25400"/>
                <wp:wrapNone/>
                <wp:docPr id="56" name="Elbow Connector 56"/>
                <wp:cNvGraphicFramePr/>
                <a:graphic xmlns:a="http://schemas.openxmlformats.org/drawingml/2006/main">
                  <a:graphicData uri="http://schemas.microsoft.com/office/word/2010/wordprocessingShape">
                    <wps:wsp>
                      <wps:cNvCnPr/>
                      <wps:spPr>
                        <a:xfrm flipH="1" flipV="1">
                          <a:off x="0" y="0"/>
                          <a:ext cx="190500" cy="2774950"/>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w:pict>
              <v:shape w14:anchorId="7B872AE4" id="Elbow Connector 56" o:spid="_x0000_s1026" type="#_x0000_t34" style="position:absolute;margin-left:232pt;margin-top:1.75pt;width:15pt;height:218.5pt;flip:x y;z-index:251740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" strokecolor="black [3040]">
                <v:stroke endarrow="block"/>
              </v:shape>
            </w:pict>
          </mc:Fallback>
        </mc:AlternateContent>
      </w:r>
    </w:p>
    <w:p w:rsidR="00534983" w:rsidRDefault="00534983" w:rsidP="00534983">
      <w:pPr>
        <w:spacing w:after="0"/>
        <w:rPr>
          <w:rFonts w:ascii="Book Antiqua" w:hAnsi="Book Antiqua"/>
        </w:rPr>
      </w:pPr>
      <w:r>
        <w:rPr>
          <w:rFonts w:ascii="Book Antiqua" w:hAnsi="Book Antiqua"/>
          <w:noProof/>
          <w:lang w:val="en-US"/>
        </w:rPr>
        <mc:AlternateContent>
          <mc:Choice Requires="wps">
            <w:drawing>
              <wp:anchor distT="0" distB="0" distL="114300" distR="114300" simplePos="0" relativeHeight="251717632" behindDoc="0" locked="0" layoutInCell="1" allowOverlap="1" wp14:anchorId="20381561" wp14:editId="2298DD7E">
                <wp:simplePos x="0" y="0"/>
                <wp:positionH relativeFrom="column">
                  <wp:posOffset>4298950</wp:posOffset>
                </wp:positionH>
                <wp:positionV relativeFrom="paragraph">
                  <wp:posOffset>64770</wp:posOffset>
                </wp:positionV>
                <wp:extent cx="2324100" cy="3594100"/>
                <wp:effectExtent l="0" t="0" r="19050" b="25400"/>
                <wp:wrapNone/>
                <wp:docPr id="57" name="Rectangle 57"/>
                <wp:cNvGraphicFramePr/>
                <a:graphic xmlns:a="http://schemas.openxmlformats.org/drawingml/2006/main">
                  <a:graphicData uri="http://schemas.microsoft.com/office/word/2010/wordprocessingShape">
                    <wps:wsp>
                      <wps:cNvSpPr/>
                      <wps:spPr>
                        <a:xfrm>
                          <a:off x="0" y="0"/>
                          <a:ext cx="2324100" cy="3594100"/>
                        </a:xfrm>
                        <a:prstGeom prst="rect">
                          <a:avLst/>
                        </a:prstGeom>
                        <a:ln/>
                      </wps:spPr>
                      <wps:style>
                        <a:lnRef idx="2">
                          <a:schemeClr val="dk1"/>
                        </a:lnRef>
                        <a:fillRef idx="1">
                          <a:schemeClr val="lt1"/>
                        </a:fillRef>
                        <a:effectRef idx="0">
                          <a:schemeClr val="dk1"/>
                        </a:effectRef>
                        <a:fontRef idx="minor">
                          <a:schemeClr val="dk1"/>
                        </a:fontRef>
                      </wps:style>
                      <wps:txbx>
                        <w:txbxContent>
                          <w:p w:rsidR="002B051F" w:rsidRPr="00824444" w:rsidRDefault="002B051F" w:rsidP="00534983">
                            <w:pPr>
                              <w:jc w:val="center"/>
                              <w:rPr>
                                <w:rFonts w:ascii="Book Antiqua" w:hAnsi="Book Antiqua"/>
                                <w:sz w:val="18"/>
                                <w:szCs w:val="18"/>
                              </w:rPr>
                            </w:pPr>
                            <w:r w:rsidRPr="00824444">
                              <w:rPr>
                                <w:rFonts w:ascii="Book Antiqua" w:hAnsi="Book Antiqua"/>
                                <w:sz w:val="18"/>
                                <w:szCs w:val="18"/>
                              </w:rPr>
                              <w:t xml:space="preserve">Shiriti anësor 3 mbështetur Empirik </w:t>
                            </w:r>
                          </w:p>
                          <w:p w:rsidR="002B051F" w:rsidRDefault="002B051F" w:rsidP="00534983">
                            <w:pPr>
                              <w:rPr>
                                <w:rFonts w:ascii="Book Antiqua" w:hAnsi="Book Antiqua"/>
                                <w:b/>
                                <w:sz w:val="18"/>
                                <w:szCs w:val="18"/>
                              </w:rPr>
                            </w:pPr>
                            <w:r w:rsidRPr="00824444">
                              <w:rPr>
                                <w:rFonts w:ascii="Book Antiqua" w:hAnsi="Book Antiqua"/>
                                <w:b/>
                                <w:sz w:val="18"/>
                                <w:szCs w:val="18"/>
                              </w:rPr>
                              <w:t xml:space="preserve">Rekomandime </w:t>
                            </w:r>
                          </w:p>
                          <w:p w:rsidR="002B051F" w:rsidRPr="00D413F7" w:rsidRDefault="002B051F" w:rsidP="00534983">
                            <w:pPr>
                              <w:rPr>
                                <w:rFonts w:ascii="Book Antiqua" w:hAnsi="Book Antiqua"/>
                                <w:b/>
                                <w:sz w:val="18"/>
                                <w:szCs w:val="18"/>
                              </w:rPr>
                            </w:pPr>
                            <w:r w:rsidRPr="00D413F7">
                              <w:rPr>
                                <w:rFonts w:ascii="Book Antiqua" w:hAnsi="Book Antiqua"/>
                                <w:b/>
                                <w:sz w:val="18"/>
                                <w:szCs w:val="18"/>
                              </w:rPr>
                              <w:t>Psikoterapia</w:t>
                            </w:r>
                          </w:p>
                          <w:p w:rsidR="002B051F" w:rsidRPr="00D413F7" w:rsidRDefault="002B051F" w:rsidP="00534983">
                            <w:pPr>
                              <w:rPr>
                                <w:rFonts w:ascii="Book Antiqua" w:hAnsi="Book Antiqua"/>
                                <w:sz w:val="18"/>
                                <w:szCs w:val="18"/>
                              </w:rPr>
                            </w:pPr>
                            <w:r w:rsidRPr="00E8611D">
                              <w:rPr>
                                <w:rFonts w:ascii="Book Antiqua" w:hAnsi="Book Antiqua"/>
                                <w:sz w:val="18"/>
                                <w:szCs w:val="18"/>
                              </w:rPr>
                              <w:t>• Rekomandim i fortë për terapi konjitive të sjelljes, terapi konitive, terapi konjitive të zgjatur,terapi ekspozimi.</w:t>
                            </w:r>
                          </w:p>
                          <w:p w:rsidR="002B051F" w:rsidRPr="00D413F7" w:rsidRDefault="002B051F" w:rsidP="00534983">
                            <w:pPr>
                              <w:jc w:val="both"/>
                              <w:rPr>
                                <w:rFonts w:ascii="Book Antiqua" w:hAnsi="Book Antiqua"/>
                                <w:sz w:val="18"/>
                                <w:szCs w:val="18"/>
                              </w:rPr>
                            </w:pPr>
                            <w:r w:rsidRPr="00D413F7">
                              <w:rPr>
                                <w:rFonts w:ascii="Book Antiqua" w:hAnsi="Book Antiqua"/>
                                <w:sz w:val="18"/>
                                <w:szCs w:val="18"/>
                              </w:rPr>
                              <w:t>• Re</w:t>
                            </w:r>
                            <w:r>
                              <w:rPr>
                                <w:rFonts w:ascii="Book Antiqua" w:hAnsi="Book Antiqua"/>
                                <w:sz w:val="18"/>
                                <w:szCs w:val="18"/>
                              </w:rPr>
                              <w:t>komandim i kushtëzuar për</w:t>
                            </w:r>
                            <w:r w:rsidRPr="00D413F7">
                              <w:rPr>
                                <w:rFonts w:ascii="Book Antiqua" w:hAnsi="Book Antiqua"/>
                                <w:sz w:val="18"/>
                                <w:szCs w:val="18"/>
                              </w:rPr>
                              <w:t>, psikoterapi eklektike, lëvizje të syve, terapi desensibilizimi dhe ripërpunimi, dhe terapia narrative e ekspozimit.</w:t>
                            </w:r>
                          </w:p>
                          <w:p w:rsidR="002B051F" w:rsidRPr="00D413F7" w:rsidRDefault="002B051F" w:rsidP="00534983">
                            <w:pPr>
                              <w:jc w:val="both"/>
                              <w:rPr>
                                <w:rFonts w:ascii="Book Antiqua" w:hAnsi="Book Antiqua"/>
                                <w:b/>
                                <w:sz w:val="18"/>
                                <w:szCs w:val="18"/>
                              </w:rPr>
                            </w:pPr>
                            <w:r w:rsidRPr="00D413F7">
                              <w:rPr>
                                <w:rFonts w:ascii="Book Antiqua" w:hAnsi="Book Antiqua"/>
                                <w:b/>
                                <w:sz w:val="18"/>
                                <w:szCs w:val="18"/>
                              </w:rPr>
                              <w:t>Farmakoterapia</w:t>
                            </w:r>
                          </w:p>
                          <w:p w:rsidR="002B051F" w:rsidRPr="00D413F7" w:rsidRDefault="002B051F" w:rsidP="00534983">
                            <w:pPr>
                              <w:jc w:val="both"/>
                              <w:rPr>
                                <w:rFonts w:ascii="Book Antiqua" w:hAnsi="Book Antiqua"/>
                                <w:sz w:val="18"/>
                                <w:szCs w:val="18"/>
                              </w:rPr>
                            </w:pPr>
                            <w:r w:rsidRPr="00D413F7">
                              <w:rPr>
                                <w:rFonts w:ascii="Book Antiqua" w:hAnsi="Book Antiqua"/>
                                <w:sz w:val="18"/>
                                <w:szCs w:val="18"/>
                              </w:rPr>
                              <w:t xml:space="preserve">• Rekomandim i kushtëzuar për fluoksetinë, paroxetine, sertraline dhe venlafaxine.                                                        </w:t>
                            </w:r>
                          </w:p>
                          <w:p w:rsidR="002B051F" w:rsidRPr="00D413F7" w:rsidRDefault="002B051F" w:rsidP="00534983">
                            <w:pPr>
                              <w:jc w:val="both"/>
                              <w:rPr>
                                <w:rFonts w:ascii="Book Antiqua" w:hAnsi="Book Antiqua"/>
                                <w:sz w:val="18"/>
                                <w:szCs w:val="18"/>
                              </w:rPr>
                            </w:pPr>
                            <w:r w:rsidRPr="00D413F7">
                              <w:rPr>
                                <w:rFonts w:ascii="Book Antiqua" w:hAnsi="Book Antiqua"/>
                                <w:sz w:val="18"/>
                                <w:szCs w:val="18"/>
                              </w:rPr>
                              <w:t>Për të parë grupin e plotë të rekomandimeve, përfshirë ato ku nuk kishte prova të mjaftueshme për të rekomandoni pro ose kundër trajtimit.</w:t>
                            </w:r>
                          </w:p>
                          <w:p w:rsidR="002B051F" w:rsidRPr="00D413F7" w:rsidRDefault="002B051F" w:rsidP="00534983">
                            <w:pPr>
                              <w:jc w:val="center"/>
                              <w:rPr>
                                <w:rFonts w:ascii="Book Antiqua" w:hAnsi="Book Antiq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381561" id="Rectangle 57" o:spid="_x0000_s1037" style="position:absolute;margin-left:338.5pt;margin-top:5.1pt;width:183pt;height:283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" fillcolor="white [3201]" strokecolor="black [3200]" strokeweight="2pt">
                <v:textbox>
                  <w:txbxContent>
                    <w:p w:rsidR="002B051F" w:rsidRPr="00824444" w:rsidRDefault="002B051F" w:rsidP="00534983">
                      <w:pPr>
                        <w:jc w:val="center"/>
                        <w:rPr>
                          <w:rFonts w:ascii="Book Antiqua" w:hAnsi="Book Antiqua"/>
                          <w:sz w:val="18"/>
                          <w:szCs w:val="18"/>
                        </w:rPr>
                      </w:pPr>
                      <w:r w:rsidRPr="00824444">
                        <w:rPr>
                          <w:rFonts w:ascii="Book Antiqua" w:hAnsi="Book Antiqua"/>
                          <w:sz w:val="18"/>
                          <w:szCs w:val="18"/>
                        </w:rPr>
                        <w:t xml:space="preserve">Shiriti anësor 3 mbështetur Empirik </w:t>
                      </w:r>
                    </w:p>
                    <w:p w:rsidR="002B051F" w:rsidRDefault="002B051F" w:rsidP="00534983">
                      <w:pPr>
                        <w:rPr>
                          <w:rFonts w:ascii="Book Antiqua" w:hAnsi="Book Antiqua"/>
                          <w:b/>
                          <w:sz w:val="18"/>
                          <w:szCs w:val="18"/>
                        </w:rPr>
                      </w:pPr>
                      <w:r w:rsidRPr="00824444">
                        <w:rPr>
                          <w:rFonts w:ascii="Book Antiqua" w:hAnsi="Book Antiqua"/>
                          <w:b/>
                          <w:sz w:val="18"/>
                          <w:szCs w:val="18"/>
                        </w:rPr>
                        <w:t xml:space="preserve">Rekomandime </w:t>
                      </w:r>
                    </w:p>
                    <w:p w:rsidR="002B051F" w:rsidRPr="00D413F7" w:rsidRDefault="002B051F" w:rsidP="00534983">
                      <w:pPr>
                        <w:rPr>
                          <w:rFonts w:ascii="Book Antiqua" w:hAnsi="Book Antiqua"/>
                          <w:b/>
                          <w:sz w:val="18"/>
                          <w:szCs w:val="18"/>
                        </w:rPr>
                      </w:pPr>
                      <w:r w:rsidRPr="00D413F7">
                        <w:rPr>
                          <w:rFonts w:ascii="Book Antiqua" w:hAnsi="Book Antiqua"/>
                          <w:b/>
                          <w:sz w:val="18"/>
                          <w:szCs w:val="18"/>
                        </w:rPr>
                        <w:t>Psikoterapia</w:t>
                      </w:r>
                    </w:p>
                    <w:p w:rsidR="002B051F" w:rsidRPr="00D413F7" w:rsidRDefault="002B051F" w:rsidP="00534983">
                      <w:pPr>
                        <w:rPr>
                          <w:rFonts w:ascii="Book Antiqua" w:hAnsi="Book Antiqua"/>
                          <w:sz w:val="18"/>
                          <w:szCs w:val="18"/>
                        </w:rPr>
                      </w:pPr>
                      <w:r w:rsidRPr="00E8611D">
                        <w:rPr>
                          <w:rFonts w:ascii="Book Antiqua" w:hAnsi="Book Antiqua"/>
                          <w:sz w:val="18"/>
                          <w:szCs w:val="18"/>
                        </w:rPr>
                        <w:t>• Rekomandim i fortë për terapi konjitive të sjelljes, terapi konitive, terapi konjitive të zgjatur,terapi ekspozimi.</w:t>
                      </w:r>
                    </w:p>
                    <w:p w:rsidR="002B051F" w:rsidRPr="00D413F7" w:rsidRDefault="002B051F" w:rsidP="00534983">
                      <w:pPr>
                        <w:jc w:val="both"/>
                        <w:rPr>
                          <w:rFonts w:ascii="Book Antiqua" w:hAnsi="Book Antiqua"/>
                          <w:sz w:val="18"/>
                          <w:szCs w:val="18"/>
                        </w:rPr>
                      </w:pPr>
                      <w:r w:rsidRPr="00D413F7">
                        <w:rPr>
                          <w:rFonts w:ascii="Book Antiqua" w:hAnsi="Book Antiqua"/>
                          <w:sz w:val="18"/>
                          <w:szCs w:val="18"/>
                        </w:rPr>
                        <w:t>• Re</w:t>
                      </w:r>
                      <w:r>
                        <w:rPr>
                          <w:rFonts w:ascii="Book Antiqua" w:hAnsi="Book Antiqua"/>
                          <w:sz w:val="18"/>
                          <w:szCs w:val="18"/>
                        </w:rPr>
                        <w:t>komandim i kushtëzuar për</w:t>
                      </w:r>
                      <w:r w:rsidRPr="00D413F7">
                        <w:rPr>
                          <w:rFonts w:ascii="Book Antiqua" w:hAnsi="Book Antiqua"/>
                          <w:sz w:val="18"/>
                          <w:szCs w:val="18"/>
                        </w:rPr>
                        <w:t>, psikoterapi eklektike, lëvizje të syve, terapi desensibilizimi dhe ripërpunimi, dhe terapia narrative e ekspozimit.</w:t>
                      </w:r>
                    </w:p>
                    <w:p w:rsidR="002B051F" w:rsidRPr="00D413F7" w:rsidRDefault="002B051F" w:rsidP="00534983">
                      <w:pPr>
                        <w:jc w:val="both"/>
                        <w:rPr>
                          <w:rFonts w:ascii="Book Antiqua" w:hAnsi="Book Antiqua"/>
                          <w:b/>
                          <w:sz w:val="18"/>
                          <w:szCs w:val="18"/>
                        </w:rPr>
                      </w:pPr>
                      <w:r w:rsidRPr="00D413F7">
                        <w:rPr>
                          <w:rFonts w:ascii="Book Antiqua" w:hAnsi="Book Antiqua"/>
                          <w:b/>
                          <w:sz w:val="18"/>
                          <w:szCs w:val="18"/>
                        </w:rPr>
                        <w:t>Farmakoterapia</w:t>
                      </w:r>
                    </w:p>
                    <w:p w:rsidR="002B051F" w:rsidRPr="00D413F7" w:rsidRDefault="002B051F" w:rsidP="00534983">
                      <w:pPr>
                        <w:jc w:val="both"/>
                        <w:rPr>
                          <w:rFonts w:ascii="Book Antiqua" w:hAnsi="Book Antiqua"/>
                          <w:sz w:val="18"/>
                          <w:szCs w:val="18"/>
                        </w:rPr>
                      </w:pPr>
                      <w:r w:rsidRPr="00D413F7">
                        <w:rPr>
                          <w:rFonts w:ascii="Book Antiqua" w:hAnsi="Book Antiqua"/>
                          <w:sz w:val="18"/>
                          <w:szCs w:val="18"/>
                        </w:rPr>
                        <w:t xml:space="preserve">• Rekomandim i kushtëzuar për fluoksetinë, paroxetine, sertraline dhe venlafaxine.                                                        </w:t>
                      </w:r>
                    </w:p>
                    <w:p w:rsidR="002B051F" w:rsidRPr="00D413F7" w:rsidRDefault="002B051F" w:rsidP="00534983">
                      <w:pPr>
                        <w:jc w:val="both"/>
                        <w:rPr>
                          <w:rFonts w:ascii="Book Antiqua" w:hAnsi="Book Antiqua"/>
                          <w:sz w:val="18"/>
                          <w:szCs w:val="18"/>
                        </w:rPr>
                      </w:pPr>
                      <w:r w:rsidRPr="00D413F7">
                        <w:rPr>
                          <w:rFonts w:ascii="Book Antiqua" w:hAnsi="Book Antiqua"/>
                          <w:sz w:val="18"/>
                          <w:szCs w:val="18"/>
                        </w:rPr>
                        <w:t>Për të parë grupin e plotë të rekomandimeve, përfshirë ato ku nuk kishte prova të mjaftueshme për të rekomandoni pro ose kundër trajtimit.</w:t>
                      </w:r>
                    </w:p>
                    <w:p w:rsidR="002B051F" w:rsidRPr="00D413F7" w:rsidRDefault="002B051F" w:rsidP="00534983">
                      <w:pPr>
                        <w:jc w:val="center"/>
                        <w:rPr>
                          <w:rFonts w:ascii="Book Antiqua" w:hAnsi="Book Antiqua"/>
                        </w:rPr>
                      </w:pPr>
                    </w:p>
                  </w:txbxContent>
                </v:textbox>
              </v:rect>
            </w:pict>
          </mc:Fallback>
        </mc:AlternateContent>
      </w:r>
      <w:r>
        <w:rPr>
          <w:rFonts w:ascii="Book Antiqua" w:hAnsi="Book Antiqua"/>
        </w:rPr>
        <w:t xml:space="preserve">                                </w:t>
      </w:r>
      <w:r w:rsidRPr="006C66BA">
        <w:rPr>
          <w:rFonts w:ascii="Book Antiqua" w:hAnsi="Book Antiqua"/>
          <w:noProof/>
          <w:color w:val="FFFFFF" w:themeColor="background1"/>
          <w:lang w:val="en-US"/>
        </w:rPr>
        <w:drawing>
          <wp:inline distT="0" distB="0" distL="0" distR="0" wp14:anchorId="5D75E78A" wp14:editId="0F407EE4">
            <wp:extent cx="106947" cy="127000"/>
            <wp:effectExtent l="0" t="0" r="7620" b="635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663" cy="134975"/>
                    </a:xfrm>
                    <a:prstGeom prst="rect">
                      <a:avLst/>
                    </a:prstGeom>
                    <a:noFill/>
                    <a:ln>
                      <a:noFill/>
                    </a:ln>
                  </pic:spPr>
                </pic:pic>
              </a:graphicData>
            </a:graphic>
          </wp:inline>
        </w:drawing>
      </w:r>
      <w:r>
        <w:rPr>
          <w:rFonts w:ascii="Book Antiqua" w:hAnsi="Book Antiqua"/>
        </w:rPr>
        <w:t xml:space="preserve">     </w:t>
      </w:r>
    </w:p>
    <w:p w:rsidR="00534983" w:rsidRDefault="00534983" w:rsidP="00534983">
      <w:pPr>
        <w:tabs>
          <w:tab w:val="center" w:pos="4680"/>
        </w:tabs>
        <w:spacing w:after="0"/>
        <w:rPr>
          <w:rFonts w:ascii="Book Antiqua" w:hAnsi="Book Antiqua"/>
          <w:noProof/>
          <w:color w:val="FFFFFF" w:themeColor="background1"/>
          <w:lang w:eastAsia="sq-AL"/>
        </w:rPr>
      </w:pPr>
      <w:r>
        <w:rPr>
          <w:rFonts w:ascii="Book Antiqua" w:hAnsi="Book Antiqua"/>
          <w:noProof/>
          <w:lang w:val="en-US"/>
        </w:rPr>
        <mc:AlternateContent>
          <mc:Choice Requires="wps">
            <w:drawing>
              <wp:anchor distT="0" distB="0" distL="114300" distR="114300" simplePos="0" relativeHeight="251729920" behindDoc="0" locked="0" layoutInCell="1" allowOverlap="1" wp14:anchorId="38509791" wp14:editId="06D36BFF">
                <wp:simplePos x="0" y="0"/>
                <wp:positionH relativeFrom="column">
                  <wp:posOffset>3079750</wp:posOffset>
                </wp:positionH>
                <wp:positionV relativeFrom="paragraph">
                  <wp:posOffset>5080</wp:posOffset>
                </wp:positionV>
                <wp:extent cx="1162050" cy="1390650"/>
                <wp:effectExtent l="0" t="0" r="19050" b="19050"/>
                <wp:wrapNone/>
                <wp:docPr id="58" name="Rectangle 58"/>
                <wp:cNvGraphicFramePr/>
                <a:graphic xmlns:a="http://schemas.openxmlformats.org/drawingml/2006/main">
                  <a:graphicData uri="http://schemas.microsoft.com/office/word/2010/wordprocessingShape">
                    <wps:wsp>
                      <wps:cNvSpPr/>
                      <wps:spPr>
                        <a:xfrm>
                          <a:off x="0" y="0"/>
                          <a:ext cx="1162050" cy="1390650"/>
                        </a:xfrm>
                        <a:prstGeom prst="rect">
                          <a:avLst/>
                        </a:prstGeom>
                        <a:ln/>
                      </wps:spPr>
                      <wps:style>
                        <a:lnRef idx="2">
                          <a:schemeClr val="dk1"/>
                        </a:lnRef>
                        <a:fillRef idx="1">
                          <a:schemeClr val="lt1"/>
                        </a:fillRef>
                        <a:effectRef idx="0">
                          <a:schemeClr val="dk1"/>
                        </a:effectRef>
                        <a:fontRef idx="minor">
                          <a:schemeClr val="dk1"/>
                        </a:fontRef>
                      </wps:style>
                      <wps:txbx>
                        <w:txbxContent>
                          <w:p w:rsidR="002B051F" w:rsidRPr="00824444" w:rsidRDefault="002B051F" w:rsidP="00534983">
                            <w:pPr>
                              <w:rPr>
                                <w:rFonts w:ascii="Book Antiqua" w:hAnsi="Book Antiqua"/>
                                <w:color w:val="0F243E" w:themeColor="text2" w:themeShade="80"/>
                                <w:sz w:val="18"/>
                                <w:szCs w:val="18"/>
                              </w:rPr>
                            </w:pPr>
                            <w:r w:rsidRPr="00824444">
                              <w:rPr>
                                <w:rFonts w:ascii="Book Antiqua" w:hAnsi="Book Antiqua"/>
                                <w:color w:val="0F243E" w:themeColor="text2" w:themeShade="80"/>
                                <w:sz w:val="18"/>
                                <w:szCs w:val="18"/>
                              </w:rPr>
                              <w:t>Angazhohuni në vendimmarrje të përbashkët në lidhje me ndërprerjen e trajtimit o</w:t>
                            </w:r>
                            <w:r>
                              <w:rPr>
                                <w:rFonts w:ascii="Book Antiqua" w:hAnsi="Book Antiqua"/>
                                <w:color w:val="0F243E" w:themeColor="text2" w:themeShade="80"/>
                                <w:sz w:val="18"/>
                                <w:szCs w:val="18"/>
                              </w:rPr>
                              <w:t>se vazhdimin e trajtimit për t'i</w:t>
                            </w:r>
                            <w:r w:rsidRPr="00824444">
                              <w:rPr>
                                <w:rFonts w:ascii="Book Antiqua" w:hAnsi="Book Antiqua"/>
                                <w:color w:val="0F243E" w:themeColor="text2" w:themeShade="80"/>
                                <w:sz w:val="18"/>
                                <w:szCs w:val="18"/>
                              </w:rPr>
                              <w:t xml:space="preserve"> adresuar</w:t>
                            </w:r>
                          </w:p>
                          <w:p w:rsidR="002B051F" w:rsidRPr="00D944A8" w:rsidRDefault="002B051F" w:rsidP="00534983">
                            <w:pPr>
                              <w:jc w:val="center"/>
                              <w:rPr>
                                <w:rFonts w:ascii="Book Antiqua" w:hAnsi="Book Antiqua"/>
                                <w:color w:val="FFFFFF" w:themeColor="background1"/>
                              </w:rPr>
                            </w:pPr>
                            <w:r w:rsidRPr="006C69DE">
                              <w:rPr>
                                <w:rFonts w:ascii="Book Antiqua" w:hAnsi="Book Antiqua"/>
                                <w:color w:val="FFFFFF" w:themeColor="background1"/>
                              </w:rPr>
                              <w:t>shqetësimet shtesë dhe qëllimet e trajtimit të identifikuara gjatë terapisë.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509791" id="Rectangle 58" o:spid="_x0000_s1038" style="position:absolute;margin-left:242.5pt;margin-top:.4pt;width:91.5pt;height:109.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" fillcolor="white [3201]" strokecolor="black [3200]" strokeweight="2pt">
                <v:textbox>
                  <w:txbxContent>
                    <w:p w:rsidR="002B051F" w:rsidRPr="00824444" w:rsidRDefault="002B051F" w:rsidP="00534983">
                      <w:pPr>
                        <w:rPr>
                          <w:rFonts w:ascii="Book Antiqua" w:hAnsi="Book Antiqua"/>
                          <w:color w:val="0F243E" w:themeColor="text2" w:themeShade="80"/>
                          <w:sz w:val="18"/>
                          <w:szCs w:val="18"/>
                        </w:rPr>
                      </w:pPr>
                      <w:r w:rsidRPr="00824444">
                        <w:rPr>
                          <w:rFonts w:ascii="Book Antiqua" w:hAnsi="Book Antiqua"/>
                          <w:color w:val="0F243E" w:themeColor="text2" w:themeShade="80"/>
                          <w:sz w:val="18"/>
                          <w:szCs w:val="18"/>
                        </w:rPr>
                        <w:t>Angazhohuni në vendimmarrje të përbashkët në lidhje me ndërprerjen e trajtimit o</w:t>
                      </w:r>
                      <w:r>
                        <w:rPr>
                          <w:rFonts w:ascii="Book Antiqua" w:hAnsi="Book Antiqua"/>
                          <w:color w:val="0F243E" w:themeColor="text2" w:themeShade="80"/>
                          <w:sz w:val="18"/>
                          <w:szCs w:val="18"/>
                        </w:rPr>
                        <w:t>se vazhdimin e trajtimit për t'i</w:t>
                      </w:r>
                      <w:r w:rsidRPr="00824444">
                        <w:rPr>
                          <w:rFonts w:ascii="Book Antiqua" w:hAnsi="Book Antiqua"/>
                          <w:color w:val="0F243E" w:themeColor="text2" w:themeShade="80"/>
                          <w:sz w:val="18"/>
                          <w:szCs w:val="18"/>
                        </w:rPr>
                        <w:t xml:space="preserve"> adresuar</w:t>
                      </w:r>
                    </w:p>
                    <w:p w:rsidR="002B051F" w:rsidRPr="00D944A8" w:rsidRDefault="002B051F" w:rsidP="00534983">
                      <w:pPr>
                        <w:jc w:val="center"/>
                        <w:rPr>
                          <w:rFonts w:ascii="Book Antiqua" w:hAnsi="Book Antiqua"/>
                          <w:color w:val="FFFFFF" w:themeColor="background1"/>
                        </w:rPr>
                      </w:pPr>
                      <w:r w:rsidRPr="006C69DE">
                        <w:rPr>
                          <w:rFonts w:ascii="Book Antiqua" w:hAnsi="Book Antiqua"/>
                          <w:color w:val="FFFFFF" w:themeColor="background1"/>
                        </w:rPr>
                        <w:t>shqetësimet shtesë dhe qëllimet e trajtimit të identifikuara gjatë terapisë.</w:t>
                      </w:r>
                    </w:p>
                  </w:txbxContent>
                </v:textbox>
              </v:rect>
            </w:pict>
          </mc:Fallback>
        </mc:AlternateContent>
      </w:r>
      <w:r>
        <w:rPr>
          <w:rFonts w:ascii="Book Antiqua" w:hAnsi="Book Antiqua"/>
          <w:noProof/>
          <w:lang w:val="en-US"/>
        </w:rPr>
        <mc:AlternateContent>
          <mc:Choice Requires="wps">
            <w:drawing>
              <wp:anchor distT="0" distB="0" distL="114300" distR="114300" simplePos="0" relativeHeight="251722752" behindDoc="0" locked="0" layoutInCell="1" allowOverlap="1" wp14:anchorId="77E2D2B3" wp14:editId="53BA1EA7">
                <wp:simplePos x="0" y="0"/>
                <wp:positionH relativeFrom="margin">
                  <wp:align>left</wp:align>
                </wp:positionH>
                <wp:positionV relativeFrom="paragraph">
                  <wp:posOffset>5080</wp:posOffset>
                </wp:positionV>
                <wp:extent cx="2832100" cy="279400"/>
                <wp:effectExtent l="0" t="0" r="25400" b="25400"/>
                <wp:wrapNone/>
                <wp:docPr id="59" name="Rectangle 59"/>
                <wp:cNvGraphicFramePr/>
                <a:graphic xmlns:a="http://schemas.openxmlformats.org/drawingml/2006/main">
                  <a:graphicData uri="http://schemas.microsoft.com/office/word/2010/wordprocessingShape">
                    <wps:wsp>
                      <wps:cNvSpPr/>
                      <wps:spPr>
                        <a:xfrm>
                          <a:off x="0" y="0"/>
                          <a:ext cx="2832100" cy="279400"/>
                        </a:xfrm>
                        <a:prstGeom prst="rect">
                          <a:avLst/>
                        </a:prstGeom>
                        <a:ln/>
                      </wps:spPr>
                      <wps:style>
                        <a:lnRef idx="2">
                          <a:schemeClr val="dk1"/>
                        </a:lnRef>
                        <a:fillRef idx="1">
                          <a:schemeClr val="lt1"/>
                        </a:fillRef>
                        <a:effectRef idx="0">
                          <a:schemeClr val="dk1"/>
                        </a:effectRef>
                        <a:fontRef idx="minor">
                          <a:schemeClr val="dk1"/>
                        </a:fontRef>
                      </wps:style>
                      <wps:txbx>
                        <w:txbxContent>
                          <w:p w:rsidR="002B051F" w:rsidRPr="00824444" w:rsidRDefault="002B051F" w:rsidP="00534983">
                            <w:pPr>
                              <w:rPr>
                                <w:rFonts w:ascii="Book Antiqua" w:hAnsi="Book Antiqua"/>
                                <w:color w:val="0F243E" w:themeColor="text2" w:themeShade="80"/>
                                <w:sz w:val="18"/>
                                <w:szCs w:val="18"/>
                              </w:rPr>
                            </w:pPr>
                            <w:r w:rsidRPr="00824444">
                              <w:rPr>
                                <w:rFonts w:ascii="Book Antiqua" w:hAnsi="Book Antiqua"/>
                                <w:color w:val="0F243E" w:themeColor="text2" w:themeShade="80"/>
                                <w:sz w:val="18"/>
                                <w:szCs w:val="18"/>
                              </w:rPr>
                              <w:t>A është pacienti duke u përmirësuar?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E2D2B3" id="Rectangle 59" o:spid="_x0000_s1039" style="position:absolute;margin-left:0;margin-top:.4pt;width:223pt;height:22pt;z-index:251722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" fillcolor="white [3201]" strokecolor="black [3200]" strokeweight="2pt">
                <v:textbox>
                  <w:txbxContent>
                    <w:p w:rsidR="002B051F" w:rsidRPr="00824444" w:rsidRDefault="002B051F" w:rsidP="00534983">
                      <w:pPr>
                        <w:rPr>
                          <w:rFonts w:ascii="Book Antiqua" w:hAnsi="Book Antiqua"/>
                          <w:color w:val="0F243E" w:themeColor="text2" w:themeShade="80"/>
                          <w:sz w:val="18"/>
                          <w:szCs w:val="18"/>
                        </w:rPr>
                      </w:pPr>
                      <w:r w:rsidRPr="00824444">
                        <w:rPr>
                          <w:rFonts w:ascii="Book Antiqua" w:hAnsi="Book Antiqua"/>
                          <w:color w:val="0F243E" w:themeColor="text2" w:themeShade="80"/>
                          <w:sz w:val="18"/>
                          <w:szCs w:val="18"/>
                        </w:rPr>
                        <w:t>A është pacienti duke u përmirësuar?</w:t>
                      </w:r>
                    </w:p>
                  </w:txbxContent>
                </v:textbox>
                <w10:wrap anchorx="margin"/>
              </v:rect>
            </w:pict>
          </mc:Fallback>
        </mc:AlternateContent>
      </w:r>
      <w:r>
        <w:rPr>
          <w:rFonts w:ascii="Book Antiqua" w:hAnsi="Book Antiqua"/>
          <w:noProof/>
          <w:color w:val="FFFFFF" w:themeColor="background1"/>
          <w:lang w:eastAsia="sq-AL"/>
        </w:rPr>
        <w:t xml:space="preserve">                     </w:t>
      </w:r>
      <w:r>
        <w:rPr>
          <w:rFonts w:ascii="Book Antiqua" w:hAnsi="Book Antiqua"/>
          <w:noProof/>
          <w:color w:val="FFFFFF" w:themeColor="background1"/>
          <w:lang w:eastAsia="sq-AL"/>
        </w:rPr>
        <w:tab/>
      </w:r>
    </w:p>
    <w:p w:rsidR="00534983" w:rsidRDefault="00534983" w:rsidP="00534983">
      <w:pPr>
        <w:tabs>
          <w:tab w:val="center" w:pos="4680"/>
        </w:tabs>
        <w:spacing w:after="0"/>
        <w:rPr>
          <w:rFonts w:ascii="Book Antiqua" w:hAnsi="Book Antiqua"/>
          <w:noProof/>
          <w:color w:val="FFFFFF" w:themeColor="background1"/>
          <w:lang w:eastAsia="sq-AL"/>
        </w:rPr>
      </w:pPr>
      <w:r>
        <w:rPr>
          <w:rFonts w:ascii="Book Antiqua" w:hAnsi="Book Antiqua"/>
          <w:noProof/>
          <w:color w:val="FFFFFF" w:themeColor="background1"/>
          <w:lang w:eastAsia="sq-AL"/>
        </w:rPr>
        <w:t xml:space="preserve">     </w:t>
      </w:r>
    </w:p>
    <w:p w:rsidR="00534983" w:rsidRPr="00CB5B80" w:rsidRDefault="00534983" w:rsidP="00534983">
      <w:pPr>
        <w:tabs>
          <w:tab w:val="center" w:pos="4680"/>
        </w:tabs>
        <w:spacing w:after="0"/>
        <w:rPr>
          <w:rFonts w:ascii="Book Antiqua" w:hAnsi="Book Antiqua"/>
          <w:color w:val="0F243E" w:themeColor="text2" w:themeShade="80"/>
        </w:rPr>
      </w:pPr>
      <w:r w:rsidRPr="00CB5B80">
        <w:rPr>
          <w:rFonts w:ascii="Book Antiqua" w:hAnsi="Book Antiqua"/>
          <w:noProof/>
          <w:color w:val="0F243E" w:themeColor="text2" w:themeShade="80"/>
          <w:lang w:eastAsia="sq-AL"/>
        </w:rPr>
        <w:t xml:space="preserve">         </w:t>
      </w:r>
      <w:r>
        <w:rPr>
          <w:rFonts w:ascii="Book Antiqua" w:hAnsi="Book Antiqua"/>
          <w:noProof/>
          <w:color w:val="0F243E" w:themeColor="text2" w:themeShade="80"/>
          <w:lang w:eastAsia="sq-AL"/>
        </w:rPr>
        <w:t xml:space="preserve">    </w:t>
      </w:r>
      <w:r w:rsidRPr="00CB5B80">
        <w:rPr>
          <w:rFonts w:ascii="Book Antiqua" w:hAnsi="Book Antiqua"/>
          <w:noProof/>
          <w:color w:val="0F243E" w:themeColor="text2" w:themeShade="80"/>
          <w:lang w:eastAsia="sq-AL"/>
        </w:rPr>
        <w:t xml:space="preserve">        JO</w:t>
      </w:r>
      <w:r>
        <w:rPr>
          <w:rFonts w:ascii="Book Antiqua" w:hAnsi="Book Antiqua"/>
          <w:noProof/>
          <w:color w:val="0F243E" w:themeColor="text2" w:themeShade="80"/>
          <w:lang w:eastAsia="sq-AL"/>
        </w:rPr>
        <w:t xml:space="preserve">      </w:t>
      </w:r>
      <w:r w:rsidRPr="006C66BA">
        <w:rPr>
          <w:rFonts w:ascii="Book Antiqua" w:hAnsi="Book Antiqua"/>
          <w:noProof/>
          <w:color w:val="FFFFFF" w:themeColor="background1"/>
          <w:lang w:val="en-US"/>
        </w:rPr>
        <w:drawing>
          <wp:inline distT="0" distB="0" distL="0" distR="0" wp14:anchorId="2636CFCD" wp14:editId="1FCEAADD">
            <wp:extent cx="106947" cy="127000"/>
            <wp:effectExtent l="0" t="0" r="7620" b="635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663" cy="134975"/>
                    </a:xfrm>
                    <a:prstGeom prst="rect">
                      <a:avLst/>
                    </a:prstGeom>
                    <a:noFill/>
                    <a:ln>
                      <a:noFill/>
                    </a:ln>
                  </pic:spPr>
                </pic:pic>
              </a:graphicData>
            </a:graphic>
          </wp:inline>
        </w:drawing>
      </w:r>
    </w:p>
    <w:p w:rsidR="00534983" w:rsidRDefault="00534983" w:rsidP="00534983">
      <w:pPr>
        <w:spacing w:after="0"/>
        <w:rPr>
          <w:rFonts w:ascii="Book Antiqua" w:hAnsi="Book Antiqua"/>
        </w:rPr>
      </w:pPr>
      <w:r>
        <w:rPr>
          <w:rFonts w:ascii="Book Antiqua" w:hAnsi="Book Antiqua"/>
          <w:noProof/>
          <w:lang w:val="en-US"/>
        </w:rPr>
        <mc:AlternateContent>
          <mc:Choice Requires="wps">
            <w:drawing>
              <wp:anchor distT="0" distB="0" distL="114300" distR="114300" simplePos="0" relativeHeight="251725824" behindDoc="0" locked="0" layoutInCell="1" allowOverlap="1" wp14:anchorId="567DAD63" wp14:editId="2E718549">
                <wp:simplePos x="0" y="0"/>
                <wp:positionH relativeFrom="margin">
                  <wp:align>left</wp:align>
                </wp:positionH>
                <wp:positionV relativeFrom="paragraph">
                  <wp:posOffset>68580</wp:posOffset>
                </wp:positionV>
                <wp:extent cx="1250950" cy="850900"/>
                <wp:effectExtent l="0" t="0" r="25400" b="25400"/>
                <wp:wrapNone/>
                <wp:docPr id="60" name="Rectangle 60"/>
                <wp:cNvGraphicFramePr/>
                <a:graphic xmlns:a="http://schemas.openxmlformats.org/drawingml/2006/main">
                  <a:graphicData uri="http://schemas.microsoft.com/office/word/2010/wordprocessingShape">
                    <wps:wsp>
                      <wps:cNvSpPr/>
                      <wps:spPr>
                        <a:xfrm>
                          <a:off x="0" y="0"/>
                          <a:ext cx="1250950" cy="850900"/>
                        </a:xfrm>
                        <a:prstGeom prst="rect">
                          <a:avLst/>
                        </a:prstGeom>
                        <a:ln/>
                      </wps:spPr>
                      <wps:style>
                        <a:lnRef idx="2">
                          <a:schemeClr val="dk1"/>
                        </a:lnRef>
                        <a:fillRef idx="1">
                          <a:schemeClr val="lt1"/>
                        </a:fillRef>
                        <a:effectRef idx="0">
                          <a:schemeClr val="dk1"/>
                        </a:effectRef>
                        <a:fontRef idx="minor">
                          <a:schemeClr val="dk1"/>
                        </a:fontRef>
                      </wps:style>
                      <wps:txbx>
                        <w:txbxContent>
                          <w:p w:rsidR="002B051F" w:rsidRPr="00D944A8" w:rsidRDefault="002B051F" w:rsidP="00534983">
                            <w:pPr>
                              <w:rPr>
                                <w:rFonts w:ascii="Book Antiqua" w:hAnsi="Book Antiqua"/>
                                <w:color w:val="FFFFFF" w:themeColor="background1"/>
                              </w:rPr>
                            </w:pPr>
                            <w:r w:rsidRPr="00824444">
                              <w:rPr>
                                <w:rFonts w:ascii="Book Antiqua" w:hAnsi="Book Antiqua"/>
                                <w:color w:val="0F243E" w:themeColor="text2" w:themeShade="80"/>
                                <w:sz w:val="18"/>
                                <w:szCs w:val="18"/>
                              </w:rPr>
                              <w:t>Përfshirja  në vendimmarrje të përbashkët për hapat e ardhshme</w:t>
                            </w:r>
                            <w:r w:rsidRPr="00824444">
                              <w:rPr>
                                <w:rFonts w:ascii="Book Antiqua" w:hAnsi="Book Antiqua"/>
                                <w:color w:val="FFFFFF" w:themeColor="background1"/>
                                <w:sz w:val="18"/>
                                <w:szCs w:val="18"/>
                              </w:rPr>
                              <w:t>idhje</w:t>
                            </w:r>
                            <w:r w:rsidRPr="009706C8">
                              <w:rPr>
                                <w:rFonts w:ascii="Book Antiqua" w:hAnsi="Book Antiqua"/>
                                <w:color w:val="FFFFFF" w:themeColor="background1"/>
                              </w:rPr>
                              <w:t xml:space="preserve"> me hapat e ardhshëm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7DAD63" id="Rectangle 60" o:spid="_x0000_s1040" style="position:absolute;margin-left:0;margin-top:5.4pt;width:98.5pt;height:67pt;z-index:2517258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" fillcolor="white [3201]" strokecolor="black [3200]" strokeweight="2pt">
                <v:textbox>
                  <w:txbxContent>
                    <w:p w:rsidR="002B051F" w:rsidRPr="00D944A8" w:rsidRDefault="002B051F" w:rsidP="00534983">
                      <w:pPr>
                        <w:rPr>
                          <w:rFonts w:ascii="Book Antiqua" w:hAnsi="Book Antiqua"/>
                          <w:color w:val="FFFFFF" w:themeColor="background1"/>
                        </w:rPr>
                      </w:pPr>
                      <w:r w:rsidRPr="00824444">
                        <w:rPr>
                          <w:rFonts w:ascii="Book Antiqua" w:hAnsi="Book Antiqua"/>
                          <w:color w:val="0F243E" w:themeColor="text2" w:themeShade="80"/>
                          <w:sz w:val="18"/>
                          <w:szCs w:val="18"/>
                        </w:rPr>
                        <w:t>Përfshirja  në vendimmarrje të përbashkët për hapat e ardhshme</w:t>
                      </w:r>
                      <w:r w:rsidRPr="00824444">
                        <w:rPr>
                          <w:rFonts w:ascii="Book Antiqua" w:hAnsi="Book Antiqua"/>
                          <w:color w:val="FFFFFF" w:themeColor="background1"/>
                          <w:sz w:val="18"/>
                          <w:szCs w:val="18"/>
                        </w:rPr>
                        <w:t>idhje</w:t>
                      </w:r>
                      <w:r w:rsidRPr="009706C8">
                        <w:rPr>
                          <w:rFonts w:ascii="Book Antiqua" w:hAnsi="Book Antiqua"/>
                          <w:color w:val="FFFFFF" w:themeColor="background1"/>
                        </w:rPr>
                        <w:t xml:space="preserve"> me hapat e ardhshëm</w:t>
                      </w:r>
                    </w:p>
                  </w:txbxContent>
                </v:textbox>
                <w10:wrap anchorx="margin"/>
              </v:rect>
            </w:pict>
          </mc:Fallback>
        </mc:AlternateContent>
      </w:r>
      <w:r>
        <w:rPr>
          <w:rFonts w:ascii="Book Antiqua" w:hAnsi="Book Antiqua"/>
          <w:noProof/>
          <w:lang w:val="en-US"/>
        </w:rPr>
        <mc:AlternateContent>
          <mc:Choice Requires="wps">
            <w:drawing>
              <wp:anchor distT="0" distB="0" distL="114300" distR="114300" simplePos="0" relativeHeight="251727872" behindDoc="0" locked="0" layoutInCell="1" allowOverlap="1" wp14:anchorId="5412FE96" wp14:editId="77BD9BC0">
                <wp:simplePos x="0" y="0"/>
                <wp:positionH relativeFrom="column">
                  <wp:posOffset>1555750</wp:posOffset>
                </wp:positionH>
                <wp:positionV relativeFrom="paragraph">
                  <wp:posOffset>5080</wp:posOffset>
                </wp:positionV>
                <wp:extent cx="1162050" cy="1130300"/>
                <wp:effectExtent l="0" t="0" r="19050" b="12700"/>
                <wp:wrapNone/>
                <wp:docPr id="61" name="Rectangle 61"/>
                <wp:cNvGraphicFramePr/>
                <a:graphic xmlns:a="http://schemas.openxmlformats.org/drawingml/2006/main">
                  <a:graphicData uri="http://schemas.microsoft.com/office/word/2010/wordprocessingShape">
                    <wps:wsp>
                      <wps:cNvSpPr/>
                      <wps:spPr>
                        <a:xfrm>
                          <a:off x="0" y="0"/>
                          <a:ext cx="1162050" cy="1130300"/>
                        </a:xfrm>
                        <a:prstGeom prst="rect">
                          <a:avLst/>
                        </a:prstGeom>
                        <a:ln/>
                      </wps:spPr>
                      <wps:style>
                        <a:lnRef idx="2">
                          <a:schemeClr val="dk1"/>
                        </a:lnRef>
                        <a:fillRef idx="1">
                          <a:schemeClr val="lt1"/>
                        </a:fillRef>
                        <a:effectRef idx="0">
                          <a:schemeClr val="dk1"/>
                        </a:effectRef>
                        <a:fontRef idx="minor">
                          <a:schemeClr val="dk1"/>
                        </a:fontRef>
                      </wps:style>
                      <wps:txbx>
                        <w:txbxContent>
                          <w:p w:rsidR="002B051F" w:rsidRPr="00824444" w:rsidRDefault="002B051F" w:rsidP="00534983">
                            <w:pPr>
                              <w:rPr>
                                <w:rFonts w:ascii="Book Antiqua" w:hAnsi="Book Antiqua"/>
                                <w:color w:val="0F243E" w:themeColor="text2" w:themeShade="80"/>
                                <w:sz w:val="18"/>
                                <w:szCs w:val="18"/>
                              </w:rPr>
                            </w:pPr>
                            <w:r w:rsidRPr="00824444">
                              <w:rPr>
                                <w:rFonts w:ascii="Book Antiqua" w:hAnsi="Book Antiqua"/>
                                <w:color w:val="0F243E" w:themeColor="text2" w:themeShade="80"/>
                                <w:sz w:val="18"/>
                                <w:szCs w:val="18"/>
                              </w:rPr>
                              <w:t>A është pacienti në remision të plotë dhe a janë arritur qëllimet fillestare të trajtimit?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12FE96" id="Rectangle 61" o:spid="_x0000_s1041" style="position:absolute;margin-left:122.5pt;margin-top:.4pt;width:91.5pt;height:89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" fillcolor="white [3201]" strokecolor="black [3200]" strokeweight="2pt">
                <v:textbox>
                  <w:txbxContent>
                    <w:p w:rsidR="002B051F" w:rsidRPr="00824444" w:rsidRDefault="002B051F" w:rsidP="00534983">
                      <w:pPr>
                        <w:rPr>
                          <w:rFonts w:ascii="Book Antiqua" w:hAnsi="Book Antiqua"/>
                          <w:color w:val="0F243E" w:themeColor="text2" w:themeShade="80"/>
                          <w:sz w:val="18"/>
                          <w:szCs w:val="18"/>
                        </w:rPr>
                      </w:pPr>
                      <w:r w:rsidRPr="00824444">
                        <w:rPr>
                          <w:rFonts w:ascii="Book Antiqua" w:hAnsi="Book Antiqua"/>
                          <w:color w:val="0F243E" w:themeColor="text2" w:themeShade="80"/>
                          <w:sz w:val="18"/>
                          <w:szCs w:val="18"/>
                        </w:rPr>
                        <w:t>A është pacienti në remision të plotë dhe a janë arritur qëllimet fillestare të trajtimit?</w:t>
                      </w:r>
                    </w:p>
                  </w:txbxContent>
                </v:textbox>
              </v:rect>
            </w:pict>
          </mc:Fallback>
        </mc:AlternateContent>
      </w:r>
    </w:p>
    <w:p w:rsidR="00534983" w:rsidRDefault="00534983" w:rsidP="00534983">
      <w:pPr>
        <w:spacing w:after="0"/>
        <w:rPr>
          <w:rFonts w:ascii="Book Antiqua" w:hAnsi="Book Antiqua"/>
        </w:rPr>
      </w:pPr>
      <w:r>
        <w:rPr>
          <w:rFonts w:ascii="Book Antiqua" w:hAnsi="Book Antiqua"/>
        </w:rPr>
        <w:t xml:space="preserve">                                                                           </w:t>
      </w:r>
    </w:p>
    <w:p w:rsidR="00534983" w:rsidRDefault="00534983" w:rsidP="00534983">
      <w:pPr>
        <w:spacing w:after="0"/>
        <w:rPr>
          <w:rFonts w:ascii="Book Antiqua" w:hAnsi="Book Antiqua"/>
        </w:rPr>
      </w:pPr>
      <w:r>
        <w:t xml:space="preserve">     </w:t>
      </w:r>
      <w:r>
        <w:rPr>
          <w:noProof/>
          <w:lang w:val="en-US"/>
        </w:rPr>
        <w:drawing>
          <wp:inline distT="0" distB="0" distL="0" distR="0" wp14:anchorId="400D1E18" wp14:editId="5248569C">
            <wp:extent cx="104775" cy="123825"/>
            <wp:effectExtent l="0" t="0" r="9525" b="9525"/>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rsidRPr="006C66BA">
        <w:rPr>
          <w:rFonts w:ascii="Book Antiqua" w:hAnsi="Book Antiqua"/>
          <w:noProof/>
          <w:color w:val="FFFFFF" w:themeColor="background1"/>
          <w:lang w:val="en-US"/>
        </w:rPr>
        <w:drawing>
          <wp:inline distT="0" distB="0" distL="0" distR="0" wp14:anchorId="3C2F7AFC" wp14:editId="048DE6FF">
            <wp:extent cx="106947" cy="127000"/>
            <wp:effectExtent l="0" t="0" r="7620" b="635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663" cy="134975"/>
                    </a:xfrm>
                    <a:prstGeom prst="rect">
                      <a:avLst/>
                    </a:prstGeom>
                    <a:noFill/>
                    <a:ln>
                      <a:noFill/>
                    </a:ln>
                  </pic:spPr>
                </pic:pic>
              </a:graphicData>
            </a:graphic>
          </wp:inline>
        </w:drawing>
      </w:r>
      <w:r>
        <w:rPr>
          <w:rFonts w:ascii="Book Antiqua" w:hAnsi="Book Antiqua"/>
        </w:rPr>
        <w:t xml:space="preserve">                           JO                                    </w:t>
      </w:r>
      <w:r w:rsidRPr="00555B3B">
        <w:rPr>
          <w:rFonts w:ascii="Book Antiqua" w:hAnsi="Book Antiqua"/>
        </w:rPr>
        <w:t xml:space="preserve"> </w:t>
      </w:r>
      <w:r>
        <w:rPr>
          <w:rFonts w:ascii="Book Antiqua" w:hAnsi="Book Antiqua"/>
        </w:rPr>
        <w:t xml:space="preserve"> PO</w:t>
      </w:r>
    </w:p>
    <w:p w:rsidR="00534983" w:rsidRDefault="00534983" w:rsidP="00534983">
      <w:pPr>
        <w:spacing w:after="0"/>
        <w:rPr>
          <w:rFonts w:ascii="Book Antiqua" w:hAnsi="Book Antiqua"/>
        </w:rPr>
      </w:pPr>
      <w:r>
        <w:rPr>
          <w:rFonts w:ascii="Book Antiqua" w:hAnsi="Book Antiqua"/>
          <w:noProof/>
          <w:color w:val="FFFFFF" w:themeColor="background1"/>
          <w:lang w:val="en-US"/>
        </w:rPr>
        <mc:AlternateContent>
          <mc:Choice Requires="wps">
            <w:drawing>
              <wp:anchor distT="0" distB="0" distL="114300" distR="114300" simplePos="0" relativeHeight="251739136" behindDoc="0" locked="0" layoutInCell="1" allowOverlap="1" wp14:anchorId="52E3891F" wp14:editId="7E1044D9">
                <wp:simplePos x="0" y="0"/>
                <wp:positionH relativeFrom="column">
                  <wp:posOffset>2825750</wp:posOffset>
                </wp:positionH>
                <wp:positionV relativeFrom="paragraph">
                  <wp:posOffset>22225</wp:posOffset>
                </wp:positionV>
                <wp:extent cx="165100" cy="45719"/>
                <wp:effectExtent l="0" t="19050" r="44450" b="31115"/>
                <wp:wrapNone/>
                <wp:docPr id="62" name="Right Arrow 62"/>
                <wp:cNvGraphicFramePr/>
                <a:graphic xmlns:a="http://schemas.openxmlformats.org/drawingml/2006/main">
                  <a:graphicData uri="http://schemas.microsoft.com/office/word/2010/wordprocessingShape">
                    <wps:wsp>
                      <wps:cNvSpPr/>
                      <wps:spPr>
                        <a:xfrm>
                          <a:off x="0" y="0"/>
                          <a:ext cx="165100" cy="45719"/>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shape w14:anchorId="04A46509" id="Right Arrow 62" o:spid="_x0000_s1026" type="#_x0000_t13" style="position:absolute;margin-left:222.5pt;margin-top:1.75pt;width:13pt;height:3.6pt;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" adj="18609" fillcolor="black [3200]" strokecolor="black [1600]" strokeweight="2pt"/>
            </w:pict>
          </mc:Fallback>
        </mc:AlternateContent>
      </w:r>
      <w:r>
        <w:rPr>
          <w:rFonts w:ascii="Book Antiqua" w:hAnsi="Book Antiqua"/>
          <w:noProof/>
          <w:color w:val="FFFFFF" w:themeColor="background1"/>
          <w:lang w:val="en-US"/>
        </w:rPr>
        <mc:AlternateContent>
          <mc:Choice Requires="wps">
            <w:drawing>
              <wp:anchor distT="0" distB="0" distL="114300" distR="114300" simplePos="0" relativeHeight="251738112" behindDoc="0" locked="0" layoutInCell="1" allowOverlap="1" wp14:anchorId="512E29D3" wp14:editId="73075A31">
                <wp:simplePos x="0" y="0"/>
                <wp:positionH relativeFrom="column">
                  <wp:posOffset>1318260</wp:posOffset>
                </wp:positionH>
                <wp:positionV relativeFrom="paragraph">
                  <wp:posOffset>22225</wp:posOffset>
                </wp:positionV>
                <wp:extent cx="160020" cy="45719"/>
                <wp:effectExtent l="0" t="0" r="11430" b="12065"/>
                <wp:wrapNone/>
                <wp:docPr id="63" name="Left Arrow 63"/>
                <wp:cNvGraphicFramePr/>
                <a:graphic xmlns:a="http://schemas.openxmlformats.org/drawingml/2006/main">
                  <a:graphicData uri="http://schemas.microsoft.com/office/word/2010/wordprocessingShape">
                    <wps:wsp>
                      <wps:cNvSpPr/>
                      <wps:spPr>
                        <a:xfrm>
                          <a:off x="0" y="0"/>
                          <a:ext cx="160020"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shapetype w14:anchorId="16EB1036"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63" o:spid="_x0000_s1026" type="#_x0000_t66" style="position:absolute;margin-left:103.8pt;margin-top:1.75pt;width:12.6pt;height:3.6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" adj="3086" fillcolor="black [3200]" strokecolor="black [1600]" strokeweight="2pt"/>
            </w:pict>
          </mc:Fallback>
        </mc:AlternateContent>
      </w:r>
      <w:r>
        <w:rPr>
          <w:rFonts w:ascii="Book Antiqua" w:hAnsi="Book Antiqua"/>
          <w:noProof/>
          <w:color w:val="FFFFFF" w:themeColor="background1"/>
          <w:lang w:eastAsia="sq-AL"/>
        </w:rPr>
        <w:t xml:space="preserve">                                          </w:t>
      </w:r>
      <w:r>
        <w:rPr>
          <w:rFonts w:ascii="Book Antiqua" w:hAnsi="Book Antiqua"/>
        </w:rPr>
        <w:t xml:space="preserve"> </w:t>
      </w:r>
    </w:p>
    <w:p w:rsidR="00534983" w:rsidRDefault="00534983" w:rsidP="00534983">
      <w:pPr>
        <w:spacing w:after="0"/>
        <w:rPr>
          <w:rFonts w:ascii="Book Antiqua" w:hAnsi="Book Antiqua"/>
        </w:rPr>
      </w:pPr>
    </w:p>
    <w:p w:rsidR="00534983" w:rsidRDefault="00534983" w:rsidP="00534983">
      <w:pPr>
        <w:spacing w:after="0"/>
        <w:rPr>
          <w:rFonts w:ascii="Book Antiqua" w:hAnsi="Book Antiqua"/>
        </w:rPr>
      </w:pPr>
    </w:p>
    <w:p w:rsidR="00534983" w:rsidRDefault="00534983" w:rsidP="00534983">
      <w:pPr>
        <w:spacing w:after="0"/>
        <w:rPr>
          <w:rFonts w:ascii="Book Antiqua" w:hAnsi="Book Antiqua"/>
        </w:rPr>
      </w:pPr>
    </w:p>
    <w:p w:rsidR="00534983" w:rsidRDefault="00534983" w:rsidP="00534983">
      <w:pPr>
        <w:spacing w:after="0"/>
        <w:rPr>
          <w:rFonts w:ascii="Book Antiqua" w:hAnsi="Book Antiqua"/>
        </w:rPr>
      </w:pPr>
      <w:r>
        <w:rPr>
          <w:rFonts w:ascii="Book Antiqua" w:hAnsi="Book Antiqua"/>
          <w:noProof/>
          <w:lang w:val="en-US"/>
        </w:rPr>
        <mc:AlternateContent>
          <mc:Choice Requires="wps">
            <w:drawing>
              <wp:anchor distT="0" distB="0" distL="114300" distR="114300" simplePos="0" relativeHeight="251743232" behindDoc="0" locked="0" layoutInCell="1" allowOverlap="1" wp14:anchorId="7C1C0222" wp14:editId="598AC7C3">
                <wp:simplePos x="0" y="0"/>
                <wp:positionH relativeFrom="column">
                  <wp:posOffset>-298450</wp:posOffset>
                </wp:positionH>
                <wp:positionV relativeFrom="paragraph">
                  <wp:posOffset>153670</wp:posOffset>
                </wp:positionV>
                <wp:extent cx="577850" cy="45719"/>
                <wp:effectExtent l="0" t="19050" r="31750" b="31115"/>
                <wp:wrapNone/>
                <wp:docPr id="64" name="Right Arrow 64"/>
                <wp:cNvGraphicFramePr/>
                <a:graphic xmlns:a="http://schemas.openxmlformats.org/drawingml/2006/main">
                  <a:graphicData uri="http://schemas.microsoft.com/office/word/2010/wordprocessingShape">
                    <wps:wsp>
                      <wps:cNvSpPr/>
                      <wps:spPr>
                        <a:xfrm>
                          <a:off x="0" y="0"/>
                          <a:ext cx="577850" cy="45719"/>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62CB59DB" id="Right Arrow 64" o:spid="_x0000_s1026" type="#_x0000_t13" style="position:absolute;margin-left:-23.5pt;margin-top:12.1pt;width:45.5pt;height:3.6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" adj="20746" fillcolor="black [3200]" strokecolor="black [1600]" strokeweight="2pt"/>
            </w:pict>
          </mc:Fallback>
        </mc:AlternateContent>
      </w:r>
      <w:r>
        <w:rPr>
          <w:rFonts w:ascii="Book Antiqua" w:hAnsi="Book Antiqua"/>
          <w:noProof/>
          <w:lang w:val="en-US"/>
        </w:rPr>
        <mc:AlternateContent>
          <mc:Choice Requires="wps">
            <w:drawing>
              <wp:anchor distT="0" distB="0" distL="114300" distR="114300" simplePos="0" relativeHeight="251726848" behindDoc="0" locked="0" layoutInCell="1" allowOverlap="1" wp14:anchorId="3C1E75F5" wp14:editId="77A003FA">
                <wp:simplePos x="0" y="0"/>
                <wp:positionH relativeFrom="margin">
                  <wp:posOffset>330200</wp:posOffset>
                </wp:positionH>
                <wp:positionV relativeFrom="paragraph">
                  <wp:posOffset>8890</wp:posOffset>
                </wp:positionV>
                <wp:extent cx="2159000" cy="273050"/>
                <wp:effectExtent l="0" t="0" r="12700" b="12700"/>
                <wp:wrapNone/>
                <wp:docPr id="65" name="Rectangle 65"/>
                <wp:cNvGraphicFramePr/>
                <a:graphic xmlns:a="http://schemas.openxmlformats.org/drawingml/2006/main">
                  <a:graphicData uri="http://schemas.microsoft.com/office/word/2010/wordprocessingShape">
                    <wps:wsp>
                      <wps:cNvSpPr/>
                      <wps:spPr>
                        <a:xfrm>
                          <a:off x="0" y="0"/>
                          <a:ext cx="2159000" cy="273050"/>
                        </a:xfrm>
                        <a:prstGeom prst="rect">
                          <a:avLst/>
                        </a:prstGeom>
                        <a:ln/>
                      </wps:spPr>
                      <wps:style>
                        <a:lnRef idx="2">
                          <a:schemeClr val="dk1"/>
                        </a:lnRef>
                        <a:fillRef idx="1">
                          <a:schemeClr val="lt1"/>
                        </a:fillRef>
                        <a:effectRef idx="0">
                          <a:schemeClr val="dk1"/>
                        </a:effectRef>
                        <a:fontRef idx="minor">
                          <a:schemeClr val="dk1"/>
                        </a:fontRef>
                      </wps:style>
                      <wps:txbx>
                        <w:txbxContent>
                          <w:p w:rsidR="002B051F" w:rsidRPr="00824444" w:rsidRDefault="002B051F" w:rsidP="00534983">
                            <w:pPr>
                              <w:rPr>
                                <w:rFonts w:ascii="Book Antiqua" w:hAnsi="Book Antiqua"/>
                                <w:color w:val="0F243E" w:themeColor="text2" w:themeShade="80"/>
                                <w:sz w:val="18"/>
                                <w:szCs w:val="18"/>
                              </w:rPr>
                            </w:pPr>
                            <w:r w:rsidRPr="00824444">
                              <w:rPr>
                                <w:rFonts w:ascii="Book Antiqua" w:hAnsi="Book Antiqua"/>
                                <w:color w:val="0F243E" w:themeColor="text2" w:themeShade="80"/>
                                <w:sz w:val="18"/>
                                <w:szCs w:val="18"/>
                              </w:rPr>
                              <w:t>Duhet të ndryshohet plani i trajtimit?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1E75F5" id="Rectangle 65" o:spid="_x0000_s1042" style="position:absolute;margin-left:26pt;margin-top:.7pt;width:170pt;height:21.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" fillcolor="white [3201]" strokecolor="black [3200]" strokeweight="2pt">
                <v:textbox>
                  <w:txbxContent>
                    <w:p w:rsidR="002B051F" w:rsidRPr="00824444" w:rsidRDefault="002B051F" w:rsidP="00534983">
                      <w:pPr>
                        <w:rPr>
                          <w:rFonts w:ascii="Book Antiqua" w:hAnsi="Book Antiqua"/>
                          <w:color w:val="0F243E" w:themeColor="text2" w:themeShade="80"/>
                          <w:sz w:val="18"/>
                          <w:szCs w:val="18"/>
                        </w:rPr>
                      </w:pPr>
                      <w:r w:rsidRPr="00824444">
                        <w:rPr>
                          <w:rFonts w:ascii="Book Antiqua" w:hAnsi="Book Antiqua"/>
                          <w:color w:val="0F243E" w:themeColor="text2" w:themeShade="80"/>
                          <w:sz w:val="18"/>
                          <w:szCs w:val="18"/>
                        </w:rPr>
                        <w:t>Duhet të ndryshohet plani i trajtimit?</w:t>
                      </w:r>
                    </w:p>
                  </w:txbxContent>
                </v:textbox>
                <w10:wrap anchorx="margin"/>
              </v:rect>
            </w:pict>
          </mc:Fallback>
        </mc:AlternateContent>
      </w:r>
    </w:p>
    <w:p w:rsidR="00A06E4D" w:rsidRDefault="00A06E4D" w:rsidP="00534983">
      <w:pPr>
        <w:spacing w:after="0"/>
        <w:rPr>
          <w:rFonts w:ascii="Book Antiqua" w:hAnsi="Book Antiqua"/>
        </w:rPr>
      </w:pPr>
    </w:p>
    <w:p w:rsidR="00534983" w:rsidRDefault="00534983" w:rsidP="00534983">
      <w:pPr>
        <w:spacing w:after="0"/>
        <w:rPr>
          <w:rFonts w:ascii="Book Antiqua" w:hAnsi="Book Antiqua"/>
        </w:rPr>
      </w:pPr>
      <w:r>
        <w:rPr>
          <w:rFonts w:ascii="Book Antiqua" w:hAnsi="Book Antiqua"/>
        </w:rPr>
        <w:t>PO</w:t>
      </w:r>
      <w:r w:rsidRPr="006C66BA">
        <w:rPr>
          <w:rFonts w:ascii="Book Antiqua" w:hAnsi="Book Antiqua"/>
          <w:noProof/>
          <w:color w:val="FFFFFF" w:themeColor="background1"/>
          <w:lang w:val="en-US"/>
        </w:rPr>
        <w:drawing>
          <wp:inline distT="0" distB="0" distL="0" distR="0" wp14:anchorId="50C59511" wp14:editId="46F481C5">
            <wp:extent cx="106947" cy="127000"/>
            <wp:effectExtent l="0" t="0" r="7620" b="635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663" cy="134975"/>
                    </a:xfrm>
                    <a:prstGeom prst="rect">
                      <a:avLst/>
                    </a:prstGeom>
                    <a:noFill/>
                    <a:ln>
                      <a:noFill/>
                    </a:ln>
                  </pic:spPr>
                </pic:pic>
              </a:graphicData>
            </a:graphic>
          </wp:inline>
        </w:drawing>
      </w:r>
    </w:p>
    <w:p w:rsidR="00534983" w:rsidRDefault="00534983" w:rsidP="00534983">
      <w:pPr>
        <w:spacing w:after="0"/>
        <w:rPr>
          <w:rFonts w:ascii="Book Antiqua" w:hAnsi="Book Antiqua"/>
        </w:rPr>
      </w:pPr>
      <w:r>
        <w:rPr>
          <w:rFonts w:ascii="Book Antiqua" w:hAnsi="Book Antiqua"/>
          <w:noProof/>
          <w:lang w:val="en-US"/>
        </w:rPr>
        <mc:AlternateContent>
          <mc:Choice Requires="wps">
            <w:drawing>
              <wp:anchor distT="0" distB="0" distL="114300" distR="114300" simplePos="0" relativeHeight="251728896" behindDoc="0" locked="0" layoutInCell="1" allowOverlap="1" wp14:anchorId="2D233F2E" wp14:editId="3C3B8EAB">
                <wp:simplePos x="0" y="0"/>
                <wp:positionH relativeFrom="column">
                  <wp:posOffset>-304800</wp:posOffset>
                </wp:positionH>
                <wp:positionV relativeFrom="paragraph">
                  <wp:posOffset>119380</wp:posOffset>
                </wp:positionV>
                <wp:extent cx="3238500" cy="260350"/>
                <wp:effectExtent l="0" t="0" r="19050" b="25400"/>
                <wp:wrapNone/>
                <wp:docPr id="66" name="Rectangle 66"/>
                <wp:cNvGraphicFramePr/>
                <a:graphic xmlns:a="http://schemas.openxmlformats.org/drawingml/2006/main">
                  <a:graphicData uri="http://schemas.microsoft.com/office/word/2010/wordprocessingShape">
                    <wps:wsp>
                      <wps:cNvSpPr/>
                      <wps:spPr>
                        <a:xfrm>
                          <a:off x="0" y="0"/>
                          <a:ext cx="3238500" cy="260350"/>
                        </a:xfrm>
                        <a:prstGeom prst="rect">
                          <a:avLst/>
                        </a:prstGeom>
                        <a:ln/>
                      </wps:spPr>
                      <wps:style>
                        <a:lnRef idx="2">
                          <a:schemeClr val="dk1"/>
                        </a:lnRef>
                        <a:fillRef idx="1">
                          <a:schemeClr val="lt1"/>
                        </a:fillRef>
                        <a:effectRef idx="0">
                          <a:schemeClr val="dk1"/>
                        </a:effectRef>
                        <a:fontRef idx="minor">
                          <a:schemeClr val="dk1"/>
                        </a:fontRef>
                      </wps:style>
                      <wps:txbx>
                        <w:txbxContent>
                          <w:p w:rsidR="002B051F" w:rsidRPr="00824444" w:rsidRDefault="002B051F" w:rsidP="00534983">
                            <w:pPr>
                              <w:rPr>
                                <w:rFonts w:ascii="Book Antiqua" w:hAnsi="Book Antiqua"/>
                                <w:color w:val="0F243E" w:themeColor="text2" w:themeShade="80"/>
                                <w:sz w:val="18"/>
                                <w:szCs w:val="18"/>
                              </w:rPr>
                            </w:pPr>
                            <w:r>
                              <w:rPr>
                                <w:rFonts w:ascii="Book Antiqua" w:hAnsi="Book Antiqua"/>
                                <w:color w:val="0F243E" w:themeColor="text2" w:themeShade="80"/>
                                <w:sz w:val="18"/>
                                <w:szCs w:val="18"/>
                              </w:rPr>
                              <w:t>V</w:t>
                            </w:r>
                            <w:r w:rsidRPr="00824444">
                              <w:rPr>
                                <w:rFonts w:ascii="Book Antiqua" w:hAnsi="Book Antiqua"/>
                                <w:color w:val="0F243E" w:themeColor="text2" w:themeShade="80"/>
                                <w:sz w:val="18"/>
                                <w:szCs w:val="18"/>
                              </w:rPr>
                              <w:t>azhdoni të përfshini udhëzimet e Shiritit anësor 2 në punë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233F2E" id="Rectangle 66" o:spid="_x0000_s1043" style="position:absolute;margin-left:-24pt;margin-top:9.4pt;width:255pt;height:20.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" fillcolor="white [3201]" strokecolor="black [3200]" strokeweight="2pt">
                <v:textbox>
                  <w:txbxContent>
                    <w:p w:rsidR="002B051F" w:rsidRPr="00824444" w:rsidRDefault="002B051F" w:rsidP="00534983">
                      <w:pPr>
                        <w:rPr>
                          <w:rFonts w:ascii="Book Antiqua" w:hAnsi="Book Antiqua"/>
                          <w:color w:val="0F243E" w:themeColor="text2" w:themeShade="80"/>
                          <w:sz w:val="18"/>
                          <w:szCs w:val="18"/>
                        </w:rPr>
                      </w:pPr>
                      <w:r>
                        <w:rPr>
                          <w:rFonts w:ascii="Book Antiqua" w:hAnsi="Book Antiqua"/>
                          <w:color w:val="0F243E" w:themeColor="text2" w:themeShade="80"/>
                          <w:sz w:val="18"/>
                          <w:szCs w:val="18"/>
                        </w:rPr>
                        <w:t>V</w:t>
                      </w:r>
                      <w:r w:rsidRPr="00824444">
                        <w:rPr>
                          <w:rFonts w:ascii="Book Antiqua" w:hAnsi="Book Antiqua"/>
                          <w:color w:val="0F243E" w:themeColor="text2" w:themeShade="80"/>
                          <w:sz w:val="18"/>
                          <w:szCs w:val="18"/>
                        </w:rPr>
                        <w:t>azhdoni të përfshini udhëzimet e Shiritit anësor 2 në punë</w:t>
                      </w:r>
                    </w:p>
                  </w:txbxContent>
                </v:textbox>
              </v:rect>
            </w:pict>
          </mc:Fallback>
        </mc:AlternateContent>
      </w:r>
    </w:p>
    <w:p w:rsidR="00534983" w:rsidRDefault="00534983" w:rsidP="00534983">
      <w:pPr>
        <w:spacing w:after="0"/>
        <w:rPr>
          <w:rFonts w:ascii="Book Antiqua" w:hAnsi="Book Antiqua"/>
        </w:rPr>
      </w:pPr>
      <w:r>
        <w:rPr>
          <w:rFonts w:ascii="Book Antiqua" w:hAnsi="Book Antiqua"/>
          <w:noProof/>
          <w:lang w:val="en-US"/>
        </w:rPr>
        <mc:AlternateContent>
          <mc:Choice Requires="wps">
            <w:drawing>
              <wp:anchor distT="0" distB="0" distL="114300" distR="114300" simplePos="0" relativeHeight="251741184" behindDoc="0" locked="0" layoutInCell="1" allowOverlap="1" wp14:anchorId="53DD107C" wp14:editId="62CE4122">
                <wp:simplePos x="0" y="0"/>
                <wp:positionH relativeFrom="column">
                  <wp:posOffset>2990850</wp:posOffset>
                </wp:positionH>
                <wp:positionV relativeFrom="paragraph">
                  <wp:posOffset>173990</wp:posOffset>
                </wp:positionV>
                <wp:extent cx="146050" cy="50800"/>
                <wp:effectExtent l="0" t="0" r="25400" b="25400"/>
                <wp:wrapNone/>
                <wp:docPr id="67" name="Left Arrow 67"/>
                <wp:cNvGraphicFramePr/>
                <a:graphic xmlns:a="http://schemas.openxmlformats.org/drawingml/2006/main">
                  <a:graphicData uri="http://schemas.microsoft.com/office/word/2010/wordprocessingShape">
                    <wps:wsp>
                      <wps:cNvSpPr/>
                      <wps:spPr>
                        <a:xfrm>
                          <a:off x="0" y="0"/>
                          <a:ext cx="146050" cy="50800"/>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shape w14:anchorId="42248538" id="Left Arrow 67" o:spid="_x0000_s1026" type="#_x0000_t66" style="position:absolute;margin-left:235.5pt;margin-top:13.7pt;width:11.5pt;height:4pt;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" adj="3757" fillcolor="black [3200]" strokecolor="black [1600]" strokeweight="2pt"/>
            </w:pict>
          </mc:Fallback>
        </mc:AlternateContent>
      </w:r>
    </w:p>
    <w:p w:rsidR="00534983" w:rsidRDefault="00534983" w:rsidP="00534983">
      <w:pPr>
        <w:spacing w:after="0"/>
        <w:rPr>
          <w:rFonts w:ascii="Book Antiqua" w:hAnsi="Book Antiqua"/>
        </w:rPr>
      </w:pPr>
      <w:r>
        <w:rPr>
          <w:rFonts w:ascii="Book Antiqua" w:hAnsi="Book Antiqua"/>
        </w:rPr>
        <w:t xml:space="preserve">                       </w:t>
      </w:r>
    </w:p>
    <w:p w:rsidR="00534983" w:rsidRDefault="00534983" w:rsidP="00534983">
      <w:pPr>
        <w:spacing w:after="0"/>
        <w:jc w:val="center"/>
        <w:rPr>
          <w:rFonts w:ascii="Book Antiqua" w:hAnsi="Book Antiqua"/>
          <w:b/>
          <w:color w:val="0F243E" w:themeColor="text2" w:themeShade="80"/>
          <w:sz w:val="28"/>
          <w:szCs w:val="28"/>
        </w:rPr>
      </w:pPr>
    </w:p>
    <w:p w:rsidR="00D43069" w:rsidRDefault="00F152E1" w:rsidP="009C240A">
      <w:pPr>
        <w:pStyle w:val="Heading1"/>
      </w:pPr>
      <w:bookmarkStart w:id="36" w:name="_Toc125313948"/>
      <w:r w:rsidRPr="003E60A2">
        <w:t>IV.</w:t>
      </w:r>
      <w:r w:rsidR="00430E38">
        <w:t xml:space="preserve"> </w:t>
      </w:r>
      <w:r w:rsidR="00E55E32">
        <w:t>Rekomandimet</w:t>
      </w:r>
      <w:bookmarkEnd w:id="36"/>
      <w:r w:rsidR="00E55E32">
        <w:t xml:space="preserve"> </w:t>
      </w:r>
    </w:p>
    <w:p w:rsidR="00E55E32" w:rsidRPr="0007668E" w:rsidRDefault="00E55E32" w:rsidP="0007668E">
      <w:pPr>
        <w:jc w:val="both"/>
        <w:rPr>
          <w:rFonts w:ascii="Book Antiqua" w:hAnsi="Book Antiqua"/>
        </w:rPr>
      </w:pPr>
    </w:p>
    <w:p w:rsidR="008955B2" w:rsidRDefault="008955B2" w:rsidP="00527E73">
      <w:pPr>
        <w:jc w:val="both"/>
        <w:rPr>
          <w:rFonts w:ascii="Book Antiqua" w:hAnsi="Book Antiqua"/>
        </w:rPr>
      </w:pPr>
      <w:r>
        <w:rPr>
          <w:rFonts w:ascii="Book Antiqua" w:hAnsi="Book Antiqua"/>
        </w:rPr>
        <w:t xml:space="preserve">Ky udhërrëfyes </w:t>
      </w:r>
      <w:r w:rsidR="0007668E" w:rsidRPr="0007668E">
        <w:rPr>
          <w:rFonts w:ascii="Book Antiqua" w:hAnsi="Book Antiqua"/>
        </w:rPr>
        <w:t xml:space="preserve">synon të ofrojë rekomandime </w:t>
      </w:r>
      <w:r w:rsidR="00680EAD">
        <w:rPr>
          <w:rFonts w:ascii="Book Antiqua" w:hAnsi="Book Antiqua"/>
        </w:rPr>
        <w:t xml:space="preserve">për trajtimin e </w:t>
      </w:r>
      <w:r w:rsidR="0007668E" w:rsidRPr="0007668E">
        <w:rPr>
          <w:rFonts w:ascii="Book Antiqua" w:hAnsi="Book Antiqua"/>
        </w:rPr>
        <w:t>Çrregullim</w:t>
      </w:r>
      <w:r w:rsidR="00680EAD">
        <w:rPr>
          <w:rFonts w:ascii="Book Antiqua" w:hAnsi="Book Antiqua"/>
        </w:rPr>
        <w:t xml:space="preserve">it të </w:t>
      </w:r>
      <w:r w:rsidR="006520CB">
        <w:rPr>
          <w:rFonts w:ascii="Book Antiqua" w:hAnsi="Book Antiqua"/>
        </w:rPr>
        <w:t xml:space="preserve"> Stresit Posttraumatik </w:t>
      </w:r>
      <w:r w:rsidR="009975EF">
        <w:rPr>
          <w:rFonts w:ascii="Book Antiqua" w:hAnsi="Book Antiqua"/>
        </w:rPr>
        <w:t>[</w:t>
      </w:r>
      <w:r w:rsidR="006520CB">
        <w:rPr>
          <w:rFonts w:ascii="Book Antiqua" w:hAnsi="Book Antiqua"/>
        </w:rPr>
        <w:t>ÇSPT</w:t>
      </w:r>
      <w:r w:rsidR="00D55541">
        <w:rPr>
          <w:rFonts w:ascii="Book Antiqua" w:hAnsi="Book Antiqua"/>
        </w:rPr>
        <w:t>,</w:t>
      </w:r>
      <w:r w:rsidR="009975EF">
        <w:rPr>
          <w:rFonts w:ascii="Book Antiqua" w:hAnsi="Book Antiqua"/>
        </w:rPr>
        <w:t>]</w:t>
      </w:r>
      <w:r w:rsidR="0007668E" w:rsidRPr="0007668E">
        <w:rPr>
          <w:rFonts w:ascii="Book Antiqua" w:hAnsi="Book Antiqua"/>
        </w:rPr>
        <w:t xml:space="preserve"> tek të rriturit, bazuar në një rishikim sistematik të </w:t>
      </w:r>
      <w:r w:rsidR="00491E84">
        <w:rPr>
          <w:rFonts w:ascii="Book Antiqua" w:hAnsi="Book Antiqua"/>
        </w:rPr>
        <w:t>provave për trajtim psikologjik dhe farmakologjik</w:t>
      </w:r>
      <w:r w:rsidR="0007668E" w:rsidRPr="0007668E">
        <w:rPr>
          <w:rFonts w:ascii="Book Antiqua" w:hAnsi="Book Antiqua"/>
        </w:rPr>
        <w:t xml:space="preserve"> për të rriturit me çrregullim të stresit posttraumatik</w:t>
      </w:r>
      <w:r w:rsidR="00BF0DF2">
        <w:rPr>
          <w:rFonts w:ascii="Book Antiqua" w:hAnsi="Book Antiqua"/>
        </w:rPr>
        <w:t>.</w:t>
      </w:r>
    </w:p>
    <w:p w:rsidR="00527E73" w:rsidRDefault="008955B2" w:rsidP="000A7B30">
      <w:pPr>
        <w:jc w:val="both"/>
        <w:rPr>
          <w:rFonts w:ascii="Book Antiqua" w:hAnsi="Book Antiqua"/>
        </w:rPr>
      </w:pPr>
      <w:r>
        <w:rPr>
          <w:rFonts w:ascii="Book Antiqua" w:hAnsi="Book Antiqua"/>
        </w:rPr>
        <w:t>P</w:t>
      </w:r>
      <w:r w:rsidR="00527E73">
        <w:rPr>
          <w:rFonts w:ascii="Book Antiqua" w:hAnsi="Book Antiqua"/>
        </w:rPr>
        <w:t>arasysh</w:t>
      </w:r>
      <w:r>
        <w:rPr>
          <w:rFonts w:ascii="Book Antiqua" w:hAnsi="Book Antiqua"/>
        </w:rPr>
        <w:t xml:space="preserve"> janë marrë:</w:t>
      </w:r>
    </w:p>
    <w:p w:rsidR="006520CB" w:rsidRDefault="006520CB" w:rsidP="000A7B30">
      <w:pPr>
        <w:jc w:val="both"/>
        <w:rPr>
          <w:rFonts w:ascii="Book Antiqua" w:hAnsi="Book Antiqua"/>
        </w:rPr>
      </w:pPr>
      <w:r>
        <w:rPr>
          <w:rFonts w:ascii="Book Antiqua" w:hAnsi="Book Antiqua"/>
        </w:rPr>
        <w:t>1</w:t>
      </w:r>
      <w:r w:rsidR="009975EF">
        <w:rPr>
          <w:rFonts w:ascii="Book Antiqua" w:hAnsi="Book Antiqua"/>
        </w:rPr>
        <w:t>]</w:t>
      </w:r>
      <w:r>
        <w:rPr>
          <w:rFonts w:ascii="Book Antiqua" w:hAnsi="Book Antiqua"/>
        </w:rPr>
        <w:t xml:space="preserve"> F</w:t>
      </w:r>
      <w:r w:rsidR="002E7534">
        <w:rPr>
          <w:rFonts w:ascii="Book Antiqua" w:hAnsi="Book Antiqua"/>
        </w:rPr>
        <w:t xml:space="preserve">orca </w:t>
      </w:r>
      <w:r w:rsidR="00527E73">
        <w:rPr>
          <w:rFonts w:ascii="Book Antiqua" w:hAnsi="Book Antiqua"/>
        </w:rPr>
        <w:t xml:space="preserve"> e  përgjithshme e </w:t>
      </w:r>
      <w:r w:rsidR="00176055" w:rsidRPr="0006375E">
        <w:rPr>
          <w:rFonts w:ascii="Book Antiqua" w:hAnsi="Book Antiqua"/>
        </w:rPr>
        <w:t xml:space="preserve">provave; </w:t>
      </w:r>
    </w:p>
    <w:p w:rsidR="006520CB" w:rsidRPr="002B0C59" w:rsidRDefault="00176055" w:rsidP="000A7B30">
      <w:pPr>
        <w:pStyle w:val="NoSpacing"/>
        <w:spacing w:before="240" w:after="240"/>
        <w:jc w:val="both"/>
        <w:rPr>
          <w:rFonts w:ascii="Book Antiqua" w:hAnsi="Book Antiqua"/>
          <w:lang w:val="en-US"/>
        </w:rPr>
      </w:pPr>
      <w:r w:rsidRPr="0006375E">
        <w:rPr>
          <w:rFonts w:ascii="Book Antiqua" w:hAnsi="Book Antiqua"/>
        </w:rPr>
        <w:t>2</w:t>
      </w:r>
      <w:r w:rsidR="009975EF">
        <w:rPr>
          <w:rFonts w:ascii="Book Antiqua" w:hAnsi="Book Antiqua"/>
        </w:rPr>
        <w:t>]</w:t>
      </w:r>
      <w:r w:rsidR="00527E73">
        <w:rPr>
          <w:rFonts w:ascii="Book Antiqua" w:hAnsi="Book Antiqua"/>
        </w:rPr>
        <w:t xml:space="preserve"> Balancimi i </w:t>
      </w:r>
      <w:r w:rsidRPr="0006375E">
        <w:rPr>
          <w:rFonts w:ascii="Book Antiqua" w:hAnsi="Book Antiqua"/>
        </w:rPr>
        <w:t xml:space="preserve"> përfitimeve </w:t>
      </w:r>
      <w:r w:rsidRPr="00F74ED1">
        <w:rPr>
          <w:rFonts w:ascii="Book Antiqua" w:hAnsi="Book Antiqua"/>
        </w:rPr>
        <w:t>kundrejt</w:t>
      </w:r>
      <w:r w:rsidR="003309E2">
        <w:rPr>
          <w:rFonts w:ascii="Book Antiqua" w:hAnsi="Book Antiqua"/>
        </w:rPr>
        <w:t>ë</w:t>
      </w:r>
      <w:r w:rsidRPr="00F74ED1">
        <w:rPr>
          <w:rFonts w:ascii="Book Antiqua" w:hAnsi="Book Antiqua"/>
        </w:rPr>
        <w:t xml:space="preserve"> </w:t>
      </w:r>
      <w:r w:rsidR="00F74ED1" w:rsidRPr="00F74ED1">
        <w:rPr>
          <w:rFonts w:ascii="Book Antiqua" w:hAnsi="Book Antiqua"/>
        </w:rPr>
        <w:t>dëmeve</w:t>
      </w:r>
      <w:r w:rsidR="002B0C59">
        <w:rPr>
          <w:rFonts w:ascii="Book Antiqua" w:hAnsi="Book Antiqua"/>
          <w:lang w:val="en-US"/>
        </w:rPr>
        <w:t>;</w:t>
      </w:r>
    </w:p>
    <w:p w:rsidR="00527E73" w:rsidRDefault="00527E73" w:rsidP="000A7B30">
      <w:pPr>
        <w:pStyle w:val="NoSpacing"/>
        <w:spacing w:before="240" w:after="240"/>
        <w:jc w:val="both"/>
        <w:rPr>
          <w:rFonts w:ascii="Book Antiqua" w:hAnsi="Book Antiqua"/>
        </w:rPr>
      </w:pPr>
      <w:r>
        <w:rPr>
          <w:rFonts w:ascii="Book Antiqua" w:hAnsi="Book Antiqua"/>
        </w:rPr>
        <w:t>3</w:t>
      </w:r>
      <w:r w:rsidR="009975EF">
        <w:rPr>
          <w:rFonts w:ascii="Book Antiqua" w:hAnsi="Book Antiqua"/>
        </w:rPr>
        <w:t>]</w:t>
      </w:r>
      <w:r>
        <w:rPr>
          <w:rFonts w:ascii="Book Antiqua" w:hAnsi="Book Antiqua"/>
        </w:rPr>
        <w:t xml:space="preserve"> V</w:t>
      </w:r>
      <w:r w:rsidR="00176055" w:rsidRPr="0006375E">
        <w:rPr>
          <w:rFonts w:ascii="Book Antiqua" w:hAnsi="Book Antiqua"/>
        </w:rPr>
        <w:t>ler</w:t>
      </w:r>
      <w:r w:rsidR="00176055">
        <w:rPr>
          <w:rFonts w:ascii="Book Antiqua" w:hAnsi="Book Antiqua"/>
        </w:rPr>
        <w:t xml:space="preserve">at dhe preferencat e pacientit; </w:t>
      </w:r>
    </w:p>
    <w:p w:rsidR="006520CB" w:rsidRDefault="00873A76" w:rsidP="000A7B30">
      <w:pPr>
        <w:pStyle w:val="NoSpacing"/>
        <w:spacing w:before="240" w:after="240"/>
        <w:jc w:val="both"/>
        <w:rPr>
          <w:rFonts w:ascii="Book Antiqua" w:hAnsi="Book Antiqua"/>
        </w:rPr>
      </w:pPr>
      <w:r>
        <w:rPr>
          <w:rFonts w:ascii="Book Antiqua" w:hAnsi="Book Antiqua"/>
        </w:rPr>
        <w:t>4</w:t>
      </w:r>
      <w:r w:rsidR="009975EF">
        <w:rPr>
          <w:rFonts w:ascii="Book Antiqua" w:hAnsi="Book Antiqua"/>
        </w:rPr>
        <w:t>]</w:t>
      </w:r>
      <w:r>
        <w:rPr>
          <w:rFonts w:ascii="Book Antiqua" w:hAnsi="Book Antiqua"/>
        </w:rPr>
        <w:t xml:space="preserve"> Z</w:t>
      </w:r>
      <w:r w:rsidR="00176055" w:rsidRPr="0006375E">
        <w:rPr>
          <w:rFonts w:ascii="Book Antiqua" w:hAnsi="Book Antiqua"/>
        </w:rPr>
        <w:t>batueshmëria.</w:t>
      </w:r>
    </w:p>
    <w:p w:rsidR="00176055" w:rsidRPr="00176055" w:rsidRDefault="00176055" w:rsidP="005E5552">
      <w:pPr>
        <w:pStyle w:val="NoSpacing"/>
        <w:spacing w:before="240" w:after="240"/>
        <w:jc w:val="both"/>
        <w:rPr>
          <w:rFonts w:ascii="Book Antiqua" w:hAnsi="Book Antiqua"/>
        </w:rPr>
      </w:pPr>
      <w:r w:rsidRPr="0006375E">
        <w:rPr>
          <w:rFonts w:ascii="Book Antiqua" w:hAnsi="Book Antiqua"/>
        </w:rPr>
        <w:t>Bazuar në kombi</w:t>
      </w:r>
      <w:r w:rsidR="00423166">
        <w:rPr>
          <w:rFonts w:ascii="Book Antiqua" w:hAnsi="Book Antiqua"/>
        </w:rPr>
        <w:t xml:space="preserve">nimin e këtyre </w:t>
      </w:r>
      <w:r w:rsidR="005E5552">
        <w:rPr>
          <w:rFonts w:ascii="Book Antiqua" w:hAnsi="Book Antiqua"/>
        </w:rPr>
        <w:t xml:space="preserve">faktorëve janë dhënë </w:t>
      </w:r>
      <w:r w:rsidRPr="0006375E">
        <w:rPr>
          <w:rFonts w:ascii="Book Antiqua" w:hAnsi="Book Antiqua"/>
        </w:rPr>
        <w:t>rekomandim</w:t>
      </w:r>
      <w:r w:rsidR="00423166">
        <w:rPr>
          <w:rFonts w:ascii="Book Antiqua" w:hAnsi="Book Antiqua"/>
        </w:rPr>
        <w:t>e të forta</w:t>
      </w:r>
      <w:r w:rsidRPr="0006375E">
        <w:rPr>
          <w:rFonts w:ascii="Book Antiqua" w:hAnsi="Book Antiqua"/>
        </w:rPr>
        <w:t xml:space="preserve"> ose të kushtëzuar për ose kundër ç</w:t>
      </w:r>
      <w:r w:rsidR="00B0146C">
        <w:rPr>
          <w:rFonts w:ascii="Book Antiqua" w:hAnsi="Book Antiqua"/>
        </w:rPr>
        <w:t>do trajtimi të veçantë/</w:t>
      </w:r>
      <w:r w:rsidR="00680EAD">
        <w:rPr>
          <w:rFonts w:ascii="Book Antiqua" w:hAnsi="Book Antiqua"/>
        </w:rPr>
        <w:t>ose janë dhënë deklarata</w:t>
      </w:r>
      <w:r w:rsidRPr="0006375E">
        <w:rPr>
          <w:rFonts w:ascii="Book Antiqua" w:hAnsi="Book Antiqua"/>
        </w:rPr>
        <w:t xml:space="preserve"> se nuk kishte prova të mjaftueshme për të qenë në gjendje për të bërë një rekomandim pro ose kundër</w:t>
      </w:r>
      <w:r>
        <w:rPr>
          <w:rFonts w:ascii="Book Antiqua" w:hAnsi="Book Antiqua"/>
        </w:rPr>
        <w:t>.</w:t>
      </w:r>
      <w:r w:rsidRPr="00572A60">
        <w:t xml:space="preserve"> </w:t>
      </w:r>
    </w:p>
    <w:p w:rsidR="00161122" w:rsidRPr="003309E2" w:rsidRDefault="00161122" w:rsidP="005E5552">
      <w:pPr>
        <w:jc w:val="both"/>
        <w:rPr>
          <w:rFonts w:ascii="Book Antiqua" w:hAnsi="Book Antiqua"/>
          <w:b/>
          <w:color w:val="0F243E" w:themeColor="text2" w:themeShade="80"/>
        </w:rPr>
      </w:pPr>
      <w:r w:rsidRPr="003309E2">
        <w:rPr>
          <w:rFonts w:ascii="Book Antiqua" w:hAnsi="Book Antiqua"/>
          <w:b/>
          <w:color w:val="0F243E" w:themeColor="text2" w:themeShade="80"/>
        </w:rPr>
        <w:t>Rekomandohet</w:t>
      </w:r>
      <w:r w:rsidR="00976E62" w:rsidRPr="003309E2">
        <w:rPr>
          <w:rFonts w:ascii="Book Antiqua" w:hAnsi="Book Antiqua"/>
          <w:b/>
          <w:color w:val="0F243E" w:themeColor="text2" w:themeShade="80"/>
        </w:rPr>
        <w:t xml:space="preserve"> fuqimisht përdorimi i </w:t>
      </w:r>
      <w:r w:rsidR="00883B0C" w:rsidRPr="003309E2">
        <w:rPr>
          <w:rFonts w:ascii="Book Antiqua" w:hAnsi="Book Antiqua"/>
          <w:b/>
          <w:color w:val="0F243E" w:themeColor="text2" w:themeShade="80"/>
        </w:rPr>
        <w:t xml:space="preserve">Psikoterapive/Intervenimeve </w:t>
      </w:r>
      <w:r w:rsidR="005E5552" w:rsidRPr="003309E2">
        <w:rPr>
          <w:rFonts w:ascii="Book Antiqua" w:hAnsi="Book Antiqua"/>
          <w:b/>
          <w:color w:val="0F243E" w:themeColor="text2" w:themeShade="80"/>
        </w:rPr>
        <w:t>për të R</w:t>
      </w:r>
      <w:r w:rsidRPr="003309E2">
        <w:rPr>
          <w:rFonts w:ascii="Book Antiqua" w:hAnsi="Book Antiqua"/>
          <w:b/>
          <w:color w:val="0F243E" w:themeColor="text2" w:themeShade="80"/>
        </w:rPr>
        <w:t>iturit</w:t>
      </w:r>
      <w:r w:rsidR="00E761A0" w:rsidRPr="003309E2">
        <w:rPr>
          <w:rFonts w:ascii="Book Antiqua" w:hAnsi="Book Antiqua"/>
          <w:b/>
          <w:color w:val="0F243E" w:themeColor="text2" w:themeShade="80"/>
        </w:rPr>
        <w:t>.</w:t>
      </w:r>
    </w:p>
    <w:p w:rsidR="00D33778" w:rsidRPr="001A4B13" w:rsidRDefault="00DA5495" w:rsidP="00B07071">
      <w:pPr>
        <w:pStyle w:val="ListParagraph"/>
        <w:numPr>
          <w:ilvl w:val="0"/>
          <w:numId w:val="35"/>
        </w:numPr>
        <w:jc w:val="both"/>
        <w:rPr>
          <w:rFonts w:ascii="Book Antiqua" w:hAnsi="Book Antiqua"/>
        </w:rPr>
      </w:pPr>
      <w:r w:rsidRPr="001A4B13">
        <w:rPr>
          <w:rFonts w:ascii="Book Antiqua" w:hAnsi="Book Antiqua"/>
        </w:rPr>
        <w:t>Pacientët me Ç</w:t>
      </w:r>
      <w:r w:rsidR="00161122" w:rsidRPr="001A4B13">
        <w:rPr>
          <w:rFonts w:ascii="Book Antiqua" w:hAnsi="Book Antiqua"/>
        </w:rPr>
        <w:t>rre</w:t>
      </w:r>
      <w:r w:rsidRPr="001A4B13">
        <w:rPr>
          <w:rFonts w:ascii="Book Antiqua" w:hAnsi="Book Antiqua"/>
        </w:rPr>
        <w:t>gullime të Stresit P</w:t>
      </w:r>
      <w:r w:rsidR="00680EAD" w:rsidRPr="001A4B13">
        <w:rPr>
          <w:rFonts w:ascii="Book Antiqua" w:hAnsi="Book Antiqua"/>
        </w:rPr>
        <w:t xml:space="preserve">ostraumatik </w:t>
      </w:r>
      <w:r w:rsidRPr="001A4B13">
        <w:rPr>
          <w:rFonts w:ascii="Book Antiqua" w:hAnsi="Book Antiqua"/>
        </w:rPr>
        <w:t>[</w:t>
      </w:r>
      <w:r w:rsidR="00680EAD" w:rsidRPr="001A4B13">
        <w:rPr>
          <w:rFonts w:ascii="Book Antiqua" w:hAnsi="Book Antiqua"/>
        </w:rPr>
        <w:t>ÇSPT</w:t>
      </w:r>
      <w:r w:rsidR="00D33778" w:rsidRPr="001A4B13">
        <w:rPr>
          <w:rFonts w:ascii="Book Antiqua" w:hAnsi="Book Antiqua"/>
        </w:rPr>
        <w:t>]</w:t>
      </w:r>
      <w:r w:rsidR="00481C87">
        <w:rPr>
          <w:rFonts w:ascii="Book Antiqua" w:hAnsi="Book Antiqua"/>
        </w:rPr>
        <w:t>;</w:t>
      </w:r>
    </w:p>
    <w:p w:rsidR="00D33778" w:rsidRPr="001A4B13" w:rsidRDefault="00D33778" w:rsidP="00B07071">
      <w:pPr>
        <w:pStyle w:val="ListParagraph"/>
        <w:numPr>
          <w:ilvl w:val="0"/>
          <w:numId w:val="35"/>
        </w:numPr>
        <w:jc w:val="both"/>
        <w:rPr>
          <w:rFonts w:ascii="Book Antiqua" w:hAnsi="Book Antiqua"/>
        </w:rPr>
      </w:pPr>
      <w:r w:rsidRPr="001A4B13">
        <w:rPr>
          <w:rFonts w:ascii="Book Antiqua" w:hAnsi="Book Antiqua"/>
        </w:rPr>
        <w:t>T</w:t>
      </w:r>
      <w:r w:rsidR="00161122" w:rsidRPr="001A4B13">
        <w:rPr>
          <w:rFonts w:ascii="Book Antiqua" w:hAnsi="Book Antiqua"/>
        </w:rPr>
        <w:t xml:space="preserve">erapi </w:t>
      </w:r>
      <w:r w:rsidR="00D55541">
        <w:rPr>
          <w:rFonts w:ascii="Book Antiqua" w:hAnsi="Book Antiqua"/>
        </w:rPr>
        <w:t>K</w:t>
      </w:r>
      <w:r w:rsidR="00345522" w:rsidRPr="001A4B13">
        <w:rPr>
          <w:rFonts w:ascii="Book Antiqua" w:hAnsi="Book Antiqua"/>
        </w:rPr>
        <w:t>onjitive</w:t>
      </w:r>
      <w:r w:rsidR="00161122" w:rsidRPr="001A4B13">
        <w:rPr>
          <w:rFonts w:ascii="Book Antiqua" w:hAnsi="Book Antiqua"/>
        </w:rPr>
        <w:t xml:space="preserve"> të</w:t>
      </w:r>
      <w:r w:rsidRPr="001A4B13">
        <w:rPr>
          <w:rFonts w:ascii="Book Antiqua" w:hAnsi="Book Antiqua"/>
        </w:rPr>
        <w:t xml:space="preserve"> S</w:t>
      </w:r>
      <w:r w:rsidR="00976E62" w:rsidRPr="001A4B13">
        <w:rPr>
          <w:rFonts w:ascii="Book Antiqua" w:hAnsi="Book Antiqua"/>
        </w:rPr>
        <w:t xml:space="preserve">jelljes </w:t>
      </w:r>
      <w:r w:rsidR="009975EF" w:rsidRPr="001A4B13">
        <w:rPr>
          <w:rFonts w:ascii="Book Antiqua" w:hAnsi="Book Antiqua"/>
        </w:rPr>
        <w:t>[</w:t>
      </w:r>
      <w:r w:rsidR="00DA5495" w:rsidRPr="001A4B13">
        <w:rPr>
          <w:rFonts w:ascii="Book Antiqua" w:hAnsi="Book Antiqua"/>
        </w:rPr>
        <w:t>TKS/</w:t>
      </w:r>
      <w:r w:rsidR="00976E62" w:rsidRPr="001A4B13">
        <w:rPr>
          <w:rFonts w:ascii="Book Antiqua" w:hAnsi="Book Antiqua"/>
        </w:rPr>
        <w:t>CBT</w:t>
      </w:r>
      <w:r w:rsidR="009975EF" w:rsidRPr="001A4B13">
        <w:rPr>
          <w:rFonts w:ascii="Book Antiqua" w:hAnsi="Book Antiqua"/>
        </w:rPr>
        <w:t>]</w:t>
      </w:r>
      <w:r w:rsidR="00481C87">
        <w:rPr>
          <w:rFonts w:ascii="Book Antiqua" w:hAnsi="Book Antiqua"/>
        </w:rPr>
        <w:t>;</w:t>
      </w:r>
    </w:p>
    <w:p w:rsidR="00161122" w:rsidRPr="001A4B13" w:rsidRDefault="00D33778" w:rsidP="00B07071">
      <w:pPr>
        <w:pStyle w:val="ListParagraph"/>
        <w:numPr>
          <w:ilvl w:val="0"/>
          <w:numId w:val="35"/>
        </w:numPr>
        <w:jc w:val="both"/>
        <w:rPr>
          <w:rFonts w:ascii="Book Antiqua" w:hAnsi="Book Antiqua"/>
        </w:rPr>
      </w:pPr>
      <w:r w:rsidRPr="001A4B13">
        <w:rPr>
          <w:rFonts w:ascii="Book Antiqua" w:hAnsi="Book Antiqua"/>
        </w:rPr>
        <w:t>Terapi P</w:t>
      </w:r>
      <w:r w:rsidR="00D94B3D" w:rsidRPr="001A4B13">
        <w:rPr>
          <w:rFonts w:ascii="Book Antiqua" w:hAnsi="Book Antiqua"/>
        </w:rPr>
        <w:t xml:space="preserve">ërpunuese </w:t>
      </w:r>
      <w:r w:rsidRPr="001A4B13">
        <w:rPr>
          <w:rFonts w:ascii="Book Antiqua" w:hAnsi="Book Antiqua"/>
        </w:rPr>
        <w:t>K</w:t>
      </w:r>
      <w:r w:rsidR="00D94B3D" w:rsidRPr="001A4B13">
        <w:rPr>
          <w:rFonts w:ascii="Book Antiqua" w:hAnsi="Book Antiqua"/>
        </w:rPr>
        <w:t>onjitive</w:t>
      </w:r>
      <w:r w:rsidR="00976E62" w:rsidRPr="001A4B13">
        <w:rPr>
          <w:rFonts w:ascii="Book Antiqua" w:hAnsi="Book Antiqua"/>
        </w:rPr>
        <w:t xml:space="preserve"> </w:t>
      </w:r>
      <w:r w:rsidR="00161122" w:rsidRPr="001A4B13">
        <w:rPr>
          <w:rFonts w:ascii="Book Antiqua" w:hAnsi="Book Antiqua"/>
        </w:rPr>
        <w:t xml:space="preserve"> </w:t>
      </w:r>
      <w:r w:rsidR="009975EF" w:rsidRPr="001A4B13">
        <w:rPr>
          <w:rFonts w:ascii="Book Antiqua" w:hAnsi="Book Antiqua"/>
        </w:rPr>
        <w:t>[</w:t>
      </w:r>
      <w:r w:rsidRPr="001A4B13">
        <w:rPr>
          <w:rFonts w:ascii="Book Antiqua" w:hAnsi="Book Antiqua"/>
        </w:rPr>
        <w:t>TPK/</w:t>
      </w:r>
      <w:r w:rsidR="00161122" w:rsidRPr="001A4B13">
        <w:rPr>
          <w:rFonts w:ascii="Book Antiqua" w:hAnsi="Book Antiqua"/>
        </w:rPr>
        <w:t>CPT</w:t>
      </w:r>
      <w:r w:rsidR="009975EF" w:rsidRPr="001A4B13">
        <w:rPr>
          <w:rFonts w:ascii="Book Antiqua" w:hAnsi="Book Antiqua"/>
        </w:rPr>
        <w:t>]</w:t>
      </w:r>
      <w:r w:rsidR="00481C87">
        <w:rPr>
          <w:rFonts w:ascii="Book Antiqua" w:hAnsi="Book Antiqua"/>
        </w:rPr>
        <w:t>;</w:t>
      </w:r>
    </w:p>
    <w:p w:rsidR="00961E84" w:rsidRPr="001A4B13" w:rsidRDefault="00161122" w:rsidP="00B07071">
      <w:pPr>
        <w:pStyle w:val="ListParagraph"/>
        <w:numPr>
          <w:ilvl w:val="0"/>
          <w:numId w:val="35"/>
        </w:numPr>
        <w:jc w:val="both"/>
        <w:rPr>
          <w:rFonts w:ascii="Book Antiqua" w:hAnsi="Book Antiqua"/>
        </w:rPr>
      </w:pPr>
      <w:r w:rsidRPr="001A4B13">
        <w:rPr>
          <w:rFonts w:ascii="Book Antiqua" w:hAnsi="Book Antiqua"/>
        </w:rPr>
        <w:t>Terapi</w:t>
      </w:r>
      <w:r w:rsidR="00345522" w:rsidRPr="001A4B13">
        <w:rPr>
          <w:rFonts w:ascii="Book Antiqua" w:hAnsi="Book Antiqua"/>
        </w:rPr>
        <w:t xml:space="preserve"> </w:t>
      </w:r>
      <w:r w:rsidR="00D33778" w:rsidRPr="001A4B13">
        <w:rPr>
          <w:rFonts w:ascii="Book Antiqua" w:hAnsi="Book Antiqua"/>
        </w:rPr>
        <w:t>K</w:t>
      </w:r>
      <w:r w:rsidR="00C23FE8" w:rsidRPr="001A4B13">
        <w:rPr>
          <w:rFonts w:ascii="Book Antiqua" w:hAnsi="Book Antiqua"/>
        </w:rPr>
        <w:t xml:space="preserve">onjitive </w:t>
      </w:r>
      <w:r w:rsidR="009975EF" w:rsidRPr="001A4B13">
        <w:rPr>
          <w:rFonts w:ascii="Book Antiqua" w:hAnsi="Book Antiqua"/>
        </w:rPr>
        <w:t>[</w:t>
      </w:r>
      <w:r w:rsidR="00C52994" w:rsidRPr="001A4B13">
        <w:rPr>
          <w:rFonts w:ascii="Book Antiqua" w:hAnsi="Book Antiqua"/>
        </w:rPr>
        <w:t>TK/</w:t>
      </w:r>
      <w:r w:rsidRPr="001A4B13">
        <w:rPr>
          <w:rFonts w:ascii="Book Antiqua" w:hAnsi="Book Antiqua"/>
        </w:rPr>
        <w:t>CT</w:t>
      </w:r>
      <w:r w:rsidR="009975EF" w:rsidRPr="001A4B13">
        <w:rPr>
          <w:rFonts w:ascii="Book Antiqua" w:hAnsi="Book Antiqua"/>
        </w:rPr>
        <w:t>]</w:t>
      </w:r>
      <w:r w:rsidR="00D55541">
        <w:rPr>
          <w:rFonts w:ascii="Book Antiqua" w:hAnsi="Book Antiqua"/>
        </w:rPr>
        <w:t xml:space="preserve"> dhe Terapi me Ekspozim të Z</w:t>
      </w:r>
      <w:r w:rsidRPr="001A4B13">
        <w:rPr>
          <w:rFonts w:ascii="Book Antiqua" w:hAnsi="Book Antiqua"/>
        </w:rPr>
        <w:t xml:space="preserve">gjatur </w:t>
      </w:r>
      <w:r w:rsidR="009975EF" w:rsidRPr="001A4B13">
        <w:rPr>
          <w:rFonts w:ascii="Book Antiqua" w:hAnsi="Book Antiqua"/>
        </w:rPr>
        <w:t>[</w:t>
      </w:r>
      <w:r w:rsidR="00D33778" w:rsidRPr="001A4B13">
        <w:rPr>
          <w:rFonts w:ascii="Book Antiqua" w:hAnsi="Book Antiqua"/>
        </w:rPr>
        <w:t>TEZ</w:t>
      </w:r>
      <w:r w:rsidR="009975EF" w:rsidRPr="001A4B13">
        <w:rPr>
          <w:rFonts w:ascii="Book Antiqua" w:hAnsi="Book Antiqua"/>
        </w:rPr>
        <w:t>]</w:t>
      </w:r>
      <w:r w:rsidR="00481C87">
        <w:rPr>
          <w:rFonts w:ascii="Book Antiqua" w:hAnsi="Book Antiqua"/>
        </w:rPr>
        <w:t>.</w:t>
      </w:r>
    </w:p>
    <w:p w:rsidR="00D33778" w:rsidRDefault="00D33778" w:rsidP="005E5552">
      <w:pPr>
        <w:jc w:val="both"/>
        <w:rPr>
          <w:rFonts w:ascii="Book Antiqua" w:hAnsi="Book Antiqua"/>
        </w:rPr>
      </w:pPr>
    </w:p>
    <w:p w:rsidR="00680EAD" w:rsidRDefault="00161122" w:rsidP="005E5552">
      <w:pPr>
        <w:jc w:val="both"/>
        <w:rPr>
          <w:rFonts w:ascii="Book Antiqua" w:hAnsi="Book Antiqua"/>
        </w:rPr>
      </w:pPr>
      <w:r w:rsidRPr="00961E84">
        <w:rPr>
          <w:rFonts w:ascii="Book Antiqua" w:hAnsi="Book Antiqua"/>
        </w:rPr>
        <w:t>Nuk ka prova të mjaftueshme për të rekomanduar për ose</w:t>
      </w:r>
      <w:r w:rsidR="005232EC">
        <w:rPr>
          <w:rFonts w:ascii="Book Antiqua" w:hAnsi="Book Antiqua"/>
        </w:rPr>
        <w:t xml:space="preserve"> </w:t>
      </w:r>
      <w:r w:rsidRPr="00961E84">
        <w:rPr>
          <w:rFonts w:ascii="Book Antiqua" w:hAnsi="Book Antiqua"/>
        </w:rPr>
        <w:t xml:space="preserve">kundër ofrimit </w:t>
      </w:r>
      <w:r w:rsidRPr="00C52994">
        <w:rPr>
          <w:rFonts w:ascii="Book Antiqua" w:hAnsi="Book Antiqua"/>
        </w:rPr>
        <w:t xml:space="preserve">të kërkimit të sigurisë </w:t>
      </w:r>
      <w:r w:rsidR="009975EF" w:rsidRPr="00C52994">
        <w:rPr>
          <w:rFonts w:ascii="Book Antiqua" w:hAnsi="Book Antiqua"/>
        </w:rPr>
        <w:t>[</w:t>
      </w:r>
      <w:r w:rsidR="00D33778">
        <w:rPr>
          <w:rFonts w:ascii="Book Antiqua" w:hAnsi="Book Antiqua"/>
        </w:rPr>
        <w:t>KS/</w:t>
      </w:r>
      <w:r w:rsidRPr="00C52994">
        <w:rPr>
          <w:rFonts w:ascii="Book Antiqua" w:hAnsi="Book Antiqua"/>
        </w:rPr>
        <w:t>SS</w:t>
      </w:r>
      <w:r w:rsidR="009975EF" w:rsidRPr="00C52994">
        <w:rPr>
          <w:rFonts w:ascii="Book Antiqua" w:hAnsi="Book Antiqua"/>
        </w:rPr>
        <w:t>]</w:t>
      </w:r>
      <w:r w:rsidRPr="00C52994">
        <w:rPr>
          <w:rFonts w:ascii="Book Antiqua" w:hAnsi="Book Antiqua"/>
        </w:rPr>
        <w:t xml:space="preserve"> ose relaksimit </w:t>
      </w:r>
      <w:r w:rsidR="009975EF" w:rsidRPr="00C52994">
        <w:rPr>
          <w:rFonts w:ascii="Book Antiqua" w:hAnsi="Book Antiqua"/>
        </w:rPr>
        <w:t>[</w:t>
      </w:r>
      <w:r w:rsidR="00E761A0" w:rsidRPr="00C52994">
        <w:rPr>
          <w:rFonts w:ascii="Book Antiqua" w:hAnsi="Book Antiqua"/>
        </w:rPr>
        <w:t>RLX</w:t>
      </w:r>
      <w:r w:rsidR="009975EF" w:rsidRPr="00C52994">
        <w:rPr>
          <w:rFonts w:ascii="Book Antiqua" w:hAnsi="Book Antiqua"/>
        </w:rPr>
        <w:t>]</w:t>
      </w:r>
      <w:r w:rsidR="00E761A0" w:rsidRPr="00C52994">
        <w:rPr>
          <w:rFonts w:ascii="Book Antiqua" w:hAnsi="Book Antiqua"/>
        </w:rPr>
        <w:t>.</w:t>
      </w:r>
      <w:r w:rsidR="00E761A0">
        <w:rPr>
          <w:rFonts w:ascii="Book Antiqua" w:hAnsi="Book Antiqua"/>
        </w:rPr>
        <w:t xml:space="preserve"> </w:t>
      </w:r>
    </w:p>
    <w:p w:rsidR="00161122" w:rsidRPr="00961E84" w:rsidRDefault="00E761A0" w:rsidP="005E5552">
      <w:pPr>
        <w:jc w:val="both"/>
        <w:rPr>
          <w:rFonts w:ascii="Book Antiqua" w:hAnsi="Book Antiqua"/>
        </w:rPr>
      </w:pPr>
      <w:r>
        <w:rPr>
          <w:rFonts w:ascii="Book Antiqua" w:hAnsi="Book Antiqua"/>
        </w:rPr>
        <w:t>Për medikamentet, sugjerohet</w:t>
      </w:r>
      <w:r w:rsidR="005232EC">
        <w:rPr>
          <w:rFonts w:ascii="Book Antiqua" w:hAnsi="Book Antiqua"/>
        </w:rPr>
        <w:t xml:space="preserve"> </w:t>
      </w:r>
      <w:r>
        <w:rPr>
          <w:rFonts w:ascii="Book Antiqua" w:hAnsi="Book Antiqua"/>
        </w:rPr>
        <w:t>ofrimi i medikamenteve si:</w:t>
      </w:r>
      <w:r w:rsidR="00161122" w:rsidRPr="00961E84">
        <w:rPr>
          <w:rFonts w:ascii="Book Antiqua" w:hAnsi="Book Antiqua"/>
        </w:rPr>
        <w:t xml:space="preserve"> fluoksetinë, paroksetinë, sertraline dhe venlafaksinë.</w:t>
      </w:r>
    </w:p>
    <w:p w:rsidR="0007668E" w:rsidRDefault="00961E84" w:rsidP="005E5552">
      <w:pPr>
        <w:jc w:val="both"/>
        <w:rPr>
          <w:rFonts w:ascii="Book Antiqua" w:hAnsi="Book Antiqua"/>
        </w:rPr>
      </w:pPr>
      <w:r>
        <w:rPr>
          <w:rFonts w:ascii="Book Antiqua" w:hAnsi="Book Antiqua"/>
        </w:rPr>
        <w:t>N</w:t>
      </w:r>
      <w:r w:rsidR="00161122" w:rsidRPr="00961E84">
        <w:rPr>
          <w:rFonts w:ascii="Book Antiqua" w:hAnsi="Book Antiqua"/>
        </w:rPr>
        <w:t>uk ka prova të mjaftueshme për të rekomanduar pro ose kundër ofrimit të risperidonit dhe topiramatit.</w:t>
      </w:r>
    </w:p>
    <w:p w:rsidR="008F3251" w:rsidRDefault="008F3251" w:rsidP="005E5552">
      <w:pPr>
        <w:jc w:val="both"/>
        <w:rPr>
          <w:rFonts w:ascii="Book Antiqua" w:hAnsi="Book Antiqua"/>
        </w:rPr>
      </w:pPr>
    </w:p>
    <w:p w:rsidR="007F3745" w:rsidRDefault="007F3745" w:rsidP="005E5552">
      <w:pPr>
        <w:jc w:val="both"/>
        <w:rPr>
          <w:rFonts w:ascii="Book Antiqua" w:hAnsi="Book Antiqua"/>
        </w:rPr>
      </w:pPr>
    </w:p>
    <w:p w:rsidR="007F3745" w:rsidRDefault="007F3745" w:rsidP="005E5552">
      <w:pPr>
        <w:jc w:val="both"/>
        <w:rPr>
          <w:rFonts w:ascii="Book Antiqua" w:hAnsi="Book Antiqua"/>
        </w:rPr>
      </w:pPr>
    </w:p>
    <w:p w:rsidR="007F3745" w:rsidRDefault="007F3745" w:rsidP="005E5552">
      <w:pPr>
        <w:jc w:val="both"/>
        <w:rPr>
          <w:rFonts w:ascii="Book Antiqua" w:hAnsi="Book Antiqua"/>
        </w:rPr>
      </w:pPr>
    </w:p>
    <w:p w:rsidR="00475399" w:rsidRDefault="00475399" w:rsidP="005E5552">
      <w:pPr>
        <w:jc w:val="both"/>
        <w:rPr>
          <w:rFonts w:ascii="Book Antiqua" w:hAnsi="Book Antiqua"/>
        </w:rPr>
      </w:pPr>
    </w:p>
    <w:p w:rsidR="00475399" w:rsidRDefault="00475399" w:rsidP="005E5552">
      <w:pPr>
        <w:jc w:val="both"/>
        <w:rPr>
          <w:rFonts w:ascii="Book Antiqua" w:hAnsi="Book Antiqua"/>
        </w:rPr>
      </w:pPr>
    </w:p>
    <w:p w:rsidR="00475399" w:rsidRDefault="00475399" w:rsidP="005E5552">
      <w:pPr>
        <w:jc w:val="both"/>
        <w:rPr>
          <w:rFonts w:ascii="Book Antiqua" w:hAnsi="Book Antiqua"/>
        </w:rPr>
      </w:pPr>
    </w:p>
    <w:p w:rsidR="007F3745" w:rsidRDefault="007F3745" w:rsidP="005E5552">
      <w:pPr>
        <w:jc w:val="both"/>
        <w:rPr>
          <w:rFonts w:ascii="Book Antiqua" w:hAnsi="Book Antiqua"/>
        </w:rPr>
      </w:pPr>
    </w:p>
    <w:p w:rsidR="007F3745" w:rsidRPr="008F3251" w:rsidRDefault="008F3251" w:rsidP="005E5552">
      <w:pPr>
        <w:jc w:val="both"/>
        <w:rPr>
          <w:rFonts w:ascii="Book Antiqua" w:hAnsi="Book Antiqua"/>
          <w:b/>
        </w:rPr>
      </w:pPr>
      <w:r w:rsidRPr="008F3251">
        <w:rPr>
          <w:rFonts w:ascii="Book Antiqua" w:hAnsi="Book Antiqua"/>
          <w:b/>
        </w:rPr>
        <w:lastRenderedPageBreak/>
        <w:t>Tabela 1. Rekomandimet e Panelit</w:t>
      </w:r>
    </w:p>
    <w:tbl>
      <w:tblPr>
        <w:tblStyle w:val="TableGrid"/>
        <w:tblW w:w="0" w:type="auto"/>
        <w:tblLook w:val="04A0" w:firstRow="1" w:lastRow="0" w:firstColumn="1" w:lastColumn="0" w:noHBand="0" w:noVBand="1"/>
      </w:tblPr>
      <w:tblGrid>
        <w:gridCol w:w="7632"/>
        <w:gridCol w:w="1718"/>
      </w:tblGrid>
      <w:tr w:rsidR="001376D0" w:rsidTr="00D33778">
        <w:tc>
          <w:tcPr>
            <w:tcW w:w="9350" w:type="dxa"/>
            <w:gridSpan w:val="2"/>
            <w:shd w:val="clear" w:color="auto" w:fill="0F243E" w:themeFill="text2" w:themeFillShade="80"/>
          </w:tcPr>
          <w:p w:rsidR="000F7FD5" w:rsidRDefault="000F7FD5" w:rsidP="000F7FD5">
            <w:pPr>
              <w:jc w:val="center"/>
              <w:rPr>
                <w:rFonts w:ascii="Book Antiqua" w:hAnsi="Book Antiqua"/>
                <w:b/>
                <w:sz w:val="24"/>
                <w:szCs w:val="24"/>
              </w:rPr>
            </w:pPr>
          </w:p>
          <w:p w:rsidR="001376D0" w:rsidRDefault="00B33004" w:rsidP="000F7FD5">
            <w:pPr>
              <w:jc w:val="center"/>
              <w:rPr>
                <w:rFonts w:ascii="Book Antiqua" w:hAnsi="Book Antiqua"/>
                <w:b/>
                <w:sz w:val="24"/>
                <w:szCs w:val="24"/>
              </w:rPr>
            </w:pPr>
            <w:r w:rsidRPr="000F7FD5">
              <w:rPr>
                <w:rFonts w:ascii="Book Antiqua" w:hAnsi="Book Antiqua"/>
                <w:b/>
                <w:sz w:val="24"/>
                <w:szCs w:val="24"/>
              </w:rPr>
              <w:t>Rekomandimet e Panelit</w:t>
            </w:r>
          </w:p>
          <w:p w:rsidR="000F7FD5" w:rsidRPr="000F7FD5" w:rsidRDefault="000F7FD5" w:rsidP="000F7FD5">
            <w:pPr>
              <w:jc w:val="center"/>
              <w:rPr>
                <w:rFonts w:ascii="Book Antiqua" w:hAnsi="Book Antiqua"/>
                <w:b/>
                <w:sz w:val="24"/>
                <w:szCs w:val="24"/>
              </w:rPr>
            </w:pPr>
          </w:p>
        </w:tc>
      </w:tr>
      <w:tr w:rsidR="001376D0" w:rsidTr="0028026B">
        <w:tc>
          <w:tcPr>
            <w:tcW w:w="7632" w:type="dxa"/>
          </w:tcPr>
          <w:p w:rsidR="001376D0" w:rsidRPr="001376D0" w:rsidRDefault="001376D0" w:rsidP="001376D0">
            <w:pPr>
              <w:jc w:val="both"/>
              <w:rPr>
                <w:rFonts w:ascii="Book Antiqua" w:hAnsi="Book Antiqua"/>
              </w:rPr>
            </w:pPr>
            <w:r w:rsidRPr="001376D0">
              <w:rPr>
                <w:rFonts w:ascii="Book Antiqua" w:hAnsi="Book Antiqua"/>
              </w:rPr>
              <w:t>Për pacientët e rr</w:t>
            </w:r>
            <w:r w:rsidR="00B83852">
              <w:rPr>
                <w:rFonts w:ascii="Book Antiqua" w:hAnsi="Book Antiqua"/>
              </w:rPr>
              <w:t xml:space="preserve">itur me </w:t>
            </w:r>
            <w:r w:rsidR="000F7FD5">
              <w:rPr>
                <w:rFonts w:ascii="Book Antiqua" w:hAnsi="Book Antiqua"/>
              </w:rPr>
              <w:t>[</w:t>
            </w:r>
            <w:r w:rsidR="00B83852">
              <w:rPr>
                <w:rFonts w:ascii="Book Antiqua" w:hAnsi="Book Antiqua"/>
              </w:rPr>
              <w:t>ÇSPT</w:t>
            </w:r>
            <w:r w:rsidR="000F7FD5">
              <w:rPr>
                <w:rFonts w:ascii="Book Antiqua" w:hAnsi="Book Antiqua"/>
              </w:rPr>
              <w:t>]</w:t>
            </w:r>
            <w:r w:rsidR="00B33004">
              <w:rPr>
                <w:rFonts w:ascii="Book Antiqua" w:hAnsi="Book Antiqua"/>
              </w:rPr>
              <w:t xml:space="preserve">, </w:t>
            </w:r>
            <w:r w:rsidRPr="001376D0">
              <w:rPr>
                <w:rFonts w:ascii="Book Antiqua" w:hAnsi="Book Antiqua"/>
              </w:rPr>
              <w:t>fuqi</w:t>
            </w:r>
            <w:r w:rsidR="00D014D3">
              <w:rPr>
                <w:rFonts w:ascii="Book Antiqua" w:hAnsi="Book Antiqua"/>
              </w:rPr>
              <w:t>misht</w:t>
            </w:r>
            <w:r w:rsidR="00B33004">
              <w:rPr>
                <w:rFonts w:ascii="Book Antiqua" w:hAnsi="Book Antiqua"/>
              </w:rPr>
              <w:t xml:space="preserve"> rekomandohet</w:t>
            </w:r>
            <w:r w:rsidR="00D014D3">
              <w:rPr>
                <w:rFonts w:ascii="Book Antiqua" w:hAnsi="Book Antiqua"/>
              </w:rPr>
              <w:t xml:space="preserve"> që klinicistët të ofrojnë </w:t>
            </w:r>
            <w:r w:rsidR="000F7FD5">
              <w:rPr>
                <w:rFonts w:ascii="Book Antiqua" w:hAnsi="Book Antiqua"/>
              </w:rPr>
              <w:t>një nga psikoterapitë</w:t>
            </w:r>
            <w:r w:rsidRPr="001376D0">
              <w:rPr>
                <w:rFonts w:ascii="Book Antiqua" w:hAnsi="Book Antiqua"/>
              </w:rPr>
              <w:t>/</w:t>
            </w:r>
            <w:r w:rsidR="009A6A92">
              <w:rPr>
                <w:rFonts w:ascii="Book Antiqua" w:hAnsi="Book Antiqua"/>
              </w:rPr>
              <w:t>intervenimet</w:t>
            </w:r>
            <w:r w:rsidRPr="001376D0">
              <w:rPr>
                <w:rFonts w:ascii="Book Antiqua" w:hAnsi="Book Antiqua"/>
              </w:rPr>
              <w:t xml:space="preserve"> e mëposhtme </w:t>
            </w:r>
            <w:r w:rsidR="009975EF">
              <w:rPr>
                <w:rFonts w:ascii="Book Antiqua" w:hAnsi="Book Antiqua"/>
              </w:rPr>
              <w:t>[</w:t>
            </w:r>
            <w:r w:rsidRPr="001376D0">
              <w:rPr>
                <w:rFonts w:ascii="Book Antiqua" w:hAnsi="Book Antiqua"/>
              </w:rPr>
              <w:t>të renditura sipas alfabetit</w:t>
            </w:r>
            <w:r w:rsidR="009975EF">
              <w:rPr>
                <w:rFonts w:ascii="Book Antiqua" w:hAnsi="Book Antiqua"/>
              </w:rPr>
              <w:t>]</w:t>
            </w:r>
            <w:r w:rsidRPr="001376D0">
              <w:rPr>
                <w:rFonts w:ascii="Book Antiqua" w:hAnsi="Book Antiqua"/>
              </w:rPr>
              <w:t>:</w:t>
            </w:r>
          </w:p>
          <w:p w:rsidR="001376D0" w:rsidRPr="000F7FD5" w:rsidRDefault="009A6A92" w:rsidP="00B07071">
            <w:pPr>
              <w:pStyle w:val="ListParagraph"/>
              <w:numPr>
                <w:ilvl w:val="0"/>
                <w:numId w:val="36"/>
              </w:numPr>
              <w:jc w:val="both"/>
              <w:rPr>
                <w:rFonts w:ascii="Book Antiqua" w:hAnsi="Book Antiqua"/>
              </w:rPr>
            </w:pPr>
            <w:r w:rsidRPr="000F7FD5">
              <w:rPr>
                <w:rFonts w:ascii="Book Antiqua" w:hAnsi="Book Antiqua"/>
              </w:rPr>
              <w:t>Terapia konj</w:t>
            </w:r>
            <w:r w:rsidR="00D55541">
              <w:rPr>
                <w:rFonts w:ascii="Book Antiqua" w:hAnsi="Book Antiqua"/>
              </w:rPr>
              <w:t>itive e sjelljes</w:t>
            </w:r>
            <w:r w:rsidR="001376D0" w:rsidRPr="000F7FD5">
              <w:rPr>
                <w:rFonts w:ascii="Book Antiqua" w:hAnsi="Book Antiqua"/>
              </w:rPr>
              <w:t xml:space="preserve"> </w:t>
            </w:r>
            <w:r w:rsidR="009975EF" w:rsidRPr="000F7FD5">
              <w:rPr>
                <w:rFonts w:ascii="Book Antiqua" w:hAnsi="Book Antiqua"/>
              </w:rPr>
              <w:t>[</w:t>
            </w:r>
            <w:r w:rsidR="00BF0DF2">
              <w:rPr>
                <w:rFonts w:ascii="Book Antiqua" w:hAnsi="Book Antiqua"/>
              </w:rPr>
              <w:t>TKS/</w:t>
            </w:r>
            <w:r w:rsidR="001376D0" w:rsidRPr="000F7FD5">
              <w:rPr>
                <w:rFonts w:ascii="Book Antiqua" w:hAnsi="Book Antiqua"/>
              </w:rPr>
              <w:t>CBT</w:t>
            </w:r>
            <w:r w:rsidR="009975EF" w:rsidRPr="000F7FD5">
              <w:rPr>
                <w:rFonts w:ascii="Book Antiqua" w:hAnsi="Book Antiqua"/>
              </w:rPr>
              <w:t>]</w:t>
            </w:r>
          </w:p>
          <w:p w:rsidR="001376D0" w:rsidRPr="001376D0" w:rsidRDefault="00184BAC" w:rsidP="00B07071">
            <w:pPr>
              <w:pStyle w:val="ListParagraph"/>
              <w:numPr>
                <w:ilvl w:val="0"/>
                <w:numId w:val="36"/>
              </w:numPr>
              <w:jc w:val="both"/>
              <w:rPr>
                <w:rFonts w:ascii="Book Antiqua" w:hAnsi="Book Antiqua"/>
              </w:rPr>
            </w:pPr>
            <w:r>
              <w:rPr>
                <w:rFonts w:ascii="Book Antiqua" w:hAnsi="Book Antiqua"/>
              </w:rPr>
              <w:t>T</w:t>
            </w:r>
            <w:r w:rsidR="009A6A92">
              <w:rPr>
                <w:rFonts w:ascii="Book Antiqua" w:hAnsi="Book Antiqua"/>
              </w:rPr>
              <w:t>erapi përpunuese konjitive</w:t>
            </w:r>
            <w:r w:rsidR="001376D0" w:rsidRPr="001376D0">
              <w:rPr>
                <w:rFonts w:ascii="Book Antiqua" w:hAnsi="Book Antiqua"/>
              </w:rPr>
              <w:t xml:space="preserve"> </w:t>
            </w:r>
            <w:r w:rsidR="009975EF">
              <w:rPr>
                <w:rFonts w:ascii="Book Antiqua" w:hAnsi="Book Antiqua"/>
              </w:rPr>
              <w:t>[</w:t>
            </w:r>
            <w:r w:rsidR="00BF0DF2">
              <w:rPr>
                <w:rFonts w:ascii="Book Antiqua" w:hAnsi="Book Antiqua"/>
              </w:rPr>
              <w:t>TPK/</w:t>
            </w:r>
            <w:r w:rsidR="001376D0" w:rsidRPr="00B56DEB">
              <w:rPr>
                <w:rFonts w:ascii="Book Antiqua" w:hAnsi="Book Antiqua"/>
                <w:color w:val="0F243E" w:themeColor="text2" w:themeShade="80"/>
              </w:rPr>
              <w:t>CPT</w:t>
            </w:r>
            <w:r w:rsidR="009975EF" w:rsidRPr="00B56DEB">
              <w:rPr>
                <w:rFonts w:ascii="Book Antiqua" w:hAnsi="Book Antiqua"/>
                <w:color w:val="0F243E" w:themeColor="text2" w:themeShade="80"/>
              </w:rPr>
              <w:t>]</w:t>
            </w:r>
          </w:p>
          <w:p w:rsidR="00CE7E84" w:rsidRDefault="00184BAC" w:rsidP="00CE7E84">
            <w:pPr>
              <w:pStyle w:val="ListParagraph"/>
              <w:numPr>
                <w:ilvl w:val="0"/>
                <w:numId w:val="36"/>
              </w:numPr>
              <w:jc w:val="both"/>
              <w:rPr>
                <w:rFonts w:ascii="Book Antiqua" w:hAnsi="Book Antiqua"/>
              </w:rPr>
            </w:pPr>
            <w:r>
              <w:rPr>
                <w:rFonts w:ascii="Book Antiqua" w:hAnsi="Book Antiqua"/>
              </w:rPr>
              <w:t>T</w:t>
            </w:r>
            <w:r w:rsidR="009A6A92">
              <w:rPr>
                <w:rFonts w:ascii="Book Antiqua" w:hAnsi="Book Antiqua"/>
              </w:rPr>
              <w:t>erapi konjitive</w:t>
            </w:r>
            <w:r w:rsidR="001376D0" w:rsidRPr="001376D0">
              <w:rPr>
                <w:rFonts w:ascii="Book Antiqua" w:hAnsi="Book Antiqua"/>
              </w:rPr>
              <w:t xml:space="preserve"> </w:t>
            </w:r>
            <w:r w:rsidR="009975EF">
              <w:rPr>
                <w:rFonts w:ascii="Book Antiqua" w:hAnsi="Book Antiqua"/>
              </w:rPr>
              <w:t>[</w:t>
            </w:r>
            <w:r w:rsidR="00D55541">
              <w:rPr>
                <w:rFonts w:ascii="Book Antiqua" w:hAnsi="Book Antiqua"/>
              </w:rPr>
              <w:t>TK/</w:t>
            </w:r>
            <w:r w:rsidR="001376D0" w:rsidRPr="001376D0">
              <w:rPr>
                <w:rFonts w:ascii="Book Antiqua" w:hAnsi="Book Antiqua"/>
              </w:rPr>
              <w:t>CT</w:t>
            </w:r>
            <w:r w:rsidR="009975EF">
              <w:rPr>
                <w:rFonts w:ascii="Book Antiqua" w:hAnsi="Book Antiqua"/>
              </w:rPr>
              <w:t>]</w:t>
            </w:r>
          </w:p>
          <w:p w:rsidR="001376D0" w:rsidRPr="00CE7E84" w:rsidRDefault="00C04628" w:rsidP="00CE7E84">
            <w:pPr>
              <w:pStyle w:val="ListParagraph"/>
              <w:numPr>
                <w:ilvl w:val="0"/>
                <w:numId w:val="36"/>
              </w:numPr>
              <w:jc w:val="both"/>
              <w:rPr>
                <w:rFonts w:ascii="Book Antiqua" w:hAnsi="Book Antiqua"/>
              </w:rPr>
            </w:pPr>
            <w:r w:rsidRPr="00CE7E84">
              <w:rPr>
                <w:rFonts w:ascii="Book Antiqua" w:hAnsi="Book Antiqua"/>
              </w:rPr>
              <w:t>T</w:t>
            </w:r>
            <w:r w:rsidR="001376D0" w:rsidRPr="00CE7E84">
              <w:rPr>
                <w:rFonts w:ascii="Book Antiqua" w:hAnsi="Book Antiqua"/>
              </w:rPr>
              <w:t>erapi me ekspozim të zgjatur</w:t>
            </w:r>
            <w:r w:rsidR="00B93C83" w:rsidRPr="00CE7E84">
              <w:rPr>
                <w:rFonts w:ascii="Book Antiqua" w:hAnsi="Book Antiqua"/>
              </w:rPr>
              <w:t>[TEZ]</w:t>
            </w:r>
            <w:r w:rsidR="001376D0" w:rsidRPr="00CE7E84">
              <w:rPr>
                <w:rFonts w:ascii="Book Antiqua" w:hAnsi="Book Antiqua"/>
              </w:rPr>
              <w:t xml:space="preserve"> </w:t>
            </w:r>
          </w:p>
        </w:tc>
        <w:tc>
          <w:tcPr>
            <w:tcW w:w="1718" w:type="dxa"/>
          </w:tcPr>
          <w:p w:rsidR="001376D0" w:rsidRDefault="001376D0" w:rsidP="00961E84">
            <w:pPr>
              <w:jc w:val="both"/>
              <w:rPr>
                <w:rFonts w:ascii="Book Antiqua" w:hAnsi="Book Antiqua"/>
              </w:rPr>
            </w:pPr>
          </w:p>
          <w:p w:rsidR="00C04628" w:rsidRDefault="00C04628" w:rsidP="00961E84">
            <w:pPr>
              <w:jc w:val="both"/>
              <w:rPr>
                <w:rFonts w:ascii="Book Antiqua" w:hAnsi="Book Antiqua"/>
              </w:rPr>
            </w:pPr>
          </w:p>
          <w:p w:rsidR="00C04628" w:rsidRDefault="00C04628" w:rsidP="00961E84">
            <w:pPr>
              <w:jc w:val="both"/>
              <w:rPr>
                <w:rFonts w:ascii="Book Antiqua" w:hAnsi="Book Antiqua"/>
              </w:rPr>
            </w:pPr>
            <w:r>
              <w:rPr>
                <w:rFonts w:ascii="Book Antiqua" w:hAnsi="Book Antiqua"/>
              </w:rPr>
              <w:t>R</w:t>
            </w:r>
            <w:r w:rsidR="00AE6FB3">
              <w:rPr>
                <w:rFonts w:ascii="Book Antiqua" w:hAnsi="Book Antiqua"/>
              </w:rPr>
              <w:t>ekoma</w:t>
            </w:r>
            <w:r w:rsidR="009F2DF5">
              <w:rPr>
                <w:rFonts w:ascii="Book Antiqua" w:hAnsi="Book Antiqua"/>
              </w:rPr>
              <w:t xml:space="preserve">ndim i </w:t>
            </w:r>
            <w:r>
              <w:rPr>
                <w:rFonts w:ascii="Book Antiqua" w:hAnsi="Book Antiqua"/>
              </w:rPr>
              <w:t>Fortë</w:t>
            </w:r>
          </w:p>
        </w:tc>
      </w:tr>
      <w:tr w:rsidR="001376D0" w:rsidTr="0028026B">
        <w:tc>
          <w:tcPr>
            <w:tcW w:w="7632" w:type="dxa"/>
          </w:tcPr>
          <w:p w:rsidR="00C04628" w:rsidRPr="00C04628" w:rsidRDefault="00C04628" w:rsidP="00C04628">
            <w:pPr>
              <w:jc w:val="both"/>
              <w:rPr>
                <w:rFonts w:ascii="Book Antiqua" w:hAnsi="Book Antiqua"/>
              </w:rPr>
            </w:pPr>
            <w:r w:rsidRPr="00C04628">
              <w:rPr>
                <w:rFonts w:ascii="Book Antiqua" w:hAnsi="Book Antiqua"/>
              </w:rPr>
              <w:t>Për pacientët e</w:t>
            </w:r>
            <w:r w:rsidR="00B33004">
              <w:rPr>
                <w:rFonts w:ascii="Book Antiqua" w:hAnsi="Book Antiqua"/>
              </w:rPr>
              <w:t xml:space="preserve"> rritur me </w:t>
            </w:r>
            <w:r w:rsidR="00B93C83">
              <w:rPr>
                <w:rFonts w:ascii="Book Antiqua" w:hAnsi="Book Antiqua"/>
              </w:rPr>
              <w:t>[</w:t>
            </w:r>
            <w:r w:rsidR="00B83852">
              <w:rPr>
                <w:rFonts w:ascii="Book Antiqua" w:hAnsi="Book Antiqua"/>
              </w:rPr>
              <w:t>ÇSPT</w:t>
            </w:r>
            <w:r w:rsidR="00B93C83">
              <w:rPr>
                <w:rFonts w:ascii="Book Antiqua" w:hAnsi="Book Antiqua"/>
              </w:rPr>
              <w:t>]</w:t>
            </w:r>
            <w:r w:rsidR="00B83852">
              <w:rPr>
                <w:rFonts w:ascii="Book Antiqua" w:hAnsi="Book Antiqua"/>
              </w:rPr>
              <w:t>,</w:t>
            </w:r>
            <w:r w:rsidR="00B93C83">
              <w:rPr>
                <w:rFonts w:ascii="Book Antiqua" w:hAnsi="Book Antiqua"/>
              </w:rPr>
              <w:t xml:space="preserve"> sygjerohen</w:t>
            </w:r>
            <w:r w:rsidRPr="00C04628">
              <w:rPr>
                <w:rFonts w:ascii="Book Antiqua" w:hAnsi="Book Antiqua"/>
              </w:rPr>
              <w:t xml:space="preserve"> klinicistët</w:t>
            </w:r>
            <w:r w:rsidR="00B93C83">
              <w:rPr>
                <w:rFonts w:ascii="Book Antiqua" w:hAnsi="Book Antiqua"/>
              </w:rPr>
              <w:t xml:space="preserve"> që</w:t>
            </w:r>
            <w:r w:rsidRPr="00C04628">
              <w:rPr>
                <w:rFonts w:ascii="Book Antiqua" w:hAnsi="Book Antiqua"/>
              </w:rPr>
              <w:t xml:space="preserve"> të ofrojnë një nga</w:t>
            </w:r>
            <w:r w:rsidR="00B33004">
              <w:rPr>
                <w:rFonts w:ascii="Book Antiqua" w:hAnsi="Book Antiqua"/>
              </w:rPr>
              <w:t xml:space="preserve"> </w:t>
            </w:r>
            <w:r w:rsidR="00B10EE5">
              <w:rPr>
                <w:rFonts w:ascii="Book Antiqua" w:hAnsi="Book Antiqua"/>
              </w:rPr>
              <w:t>psikoterapitë/</w:t>
            </w:r>
            <w:r w:rsidR="009A6A92">
              <w:rPr>
                <w:rFonts w:ascii="Book Antiqua" w:hAnsi="Book Antiqua"/>
              </w:rPr>
              <w:t xml:space="preserve">intervenimet </w:t>
            </w:r>
            <w:r w:rsidRPr="00C04628">
              <w:rPr>
                <w:rFonts w:ascii="Book Antiqua" w:hAnsi="Book Antiqua"/>
              </w:rPr>
              <w:t xml:space="preserve">e mëposhtme </w:t>
            </w:r>
            <w:r w:rsidR="009975EF">
              <w:rPr>
                <w:rFonts w:ascii="Book Antiqua" w:hAnsi="Book Antiqua"/>
              </w:rPr>
              <w:t>[</w:t>
            </w:r>
            <w:r w:rsidRPr="00C04628">
              <w:rPr>
                <w:rFonts w:ascii="Book Antiqua" w:hAnsi="Book Antiqua"/>
              </w:rPr>
              <w:t>të renditura sipas alfabetit</w:t>
            </w:r>
            <w:r w:rsidR="009975EF">
              <w:rPr>
                <w:rFonts w:ascii="Book Antiqua" w:hAnsi="Book Antiqua"/>
              </w:rPr>
              <w:t>]</w:t>
            </w:r>
            <w:r w:rsidRPr="00C04628">
              <w:rPr>
                <w:rFonts w:ascii="Book Antiqua" w:hAnsi="Book Antiqua"/>
              </w:rPr>
              <w:t>:</w:t>
            </w:r>
          </w:p>
          <w:p w:rsidR="00C04628" w:rsidRPr="003309E2" w:rsidRDefault="00B33004" w:rsidP="00B07071">
            <w:pPr>
              <w:pStyle w:val="ListParagraph"/>
              <w:numPr>
                <w:ilvl w:val="0"/>
                <w:numId w:val="38"/>
              </w:numPr>
              <w:jc w:val="both"/>
              <w:rPr>
                <w:rFonts w:ascii="Book Antiqua" w:hAnsi="Book Antiqua"/>
              </w:rPr>
            </w:pPr>
            <w:r w:rsidRPr="003309E2">
              <w:rPr>
                <w:rFonts w:ascii="Book Antiqua" w:hAnsi="Book Antiqua"/>
              </w:rPr>
              <w:t>P</w:t>
            </w:r>
            <w:r w:rsidR="00B10EE5">
              <w:rPr>
                <w:rFonts w:ascii="Book Antiqua" w:hAnsi="Book Antiqua"/>
              </w:rPr>
              <w:t>sikoterapi e Shkurtër E</w:t>
            </w:r>
            <w:r w:rsidR="00C04628" w:rsidRPr="003309E2">
              <w:rPr>
                <w:rFonts w:ascii="Book Antiqua" w:hAnsi="Book Antiqua"/>
              </w:rPr>
              <w:t xml:space="preserve">klektike </w:t>
            </w:r>
            <w:r w:rsidR="009975EF" w:rsidRPr="003309E2">
              <w:rPr>
                <w:rFonts w:ascii="Book Antiqua" w:hAnsi="Book Antiqua"/>
              </w:rPr>
              <w:t>[</w:t>
            </w:r>
            <w:r w:rsidR="000F7FD5" w:rsidRPr="003309E2">
              <w:rPr>
                <w:rFonts w:ascii="Book Antiqua" w:hAnsi="Book Antiqua"/>
              </w:rPr>
              <w:t>P</w:t>
            </w:r>
            <w:r w:rsidR="00A77051" w:rsidRPr="003309E2">
              <w:rPr>
                <w:rFonts w:ascii="Book Antiqua" w:hAnsi="Book Antiqua"/>
              </w:rPr>
              <w:t>Sh</w:t>
            </w:r>
            <w:r w:rsidR="000F7FD5" w:rsidRPr="003309E2">
              <w:rPr>
                <w:rFonts w:ascii="Book Antiqua" w:hAnsi="Book Antiqua"/>
              </w:rPr>
              <w:t>E</w:t>
            </w:r>
            <w:r w:rsidR="00B93C83" w:rsidRPr="003309E2">
              <w:rPr>
                <w:rFonts w:ascii="Book Antiqua" w:hAnsi="Book Antiqua"/>
              </w:rPr>
              <w:t xml:space="preserve">/ </w:t>
            </w:r>
            <w:r w:rsidR="00C04628" w:rsidRPr="003309E2">
              <w:rPr>
                <w:rFonts w:ascii="Book Antiqua" w:hAnsi="Book Antiqua"/>
              </w:rPr>
              <w:t>BEP</w:t>
            </w:r>
            <w:r w:rsidR="009975EF" w:rsidRPr="003309E2">
              <w:rPr>
                <w:rFonts w:ascii="Book Antiqua" w:hAnsi="Book Antiqua"/>
              </w:rPr>
              <w:t>]</w:t>
            </w:r>
          </w:p>
          <w:p w:rsidR="00C04628" w:rsidRPr="003309E2" w:rsidRDefault="00B33004" w:rsidP="00B07071">
            <w:pPr>
              <w:pStyle w:val="ListParagraph"/>
              <w:numPr>
                <w:ilvl w:val="0"/>
                <w:numId w:val="38"/>
              </w:numPr>
              <w:jc w:val="both"/>
              <w:rPr>
                <w:rFonts w:ascii="Book Antiqua" w:hAnsi="Book Antiqua"/>
              </w:rPr>
            </w:pPr>
            <w:r w:rsidRPr="003309E2">
              <w:rPr>
                <w:rFonts w:ascii="Book Antiqua" w:hAnsi="Book Antiqua"/>
              </w:rPr>
              <w:t>T</w:t>
            </w:r>
            <w:r w:rsidR="00B10EE5">
              <w:rPr>
                <w:rFonts w:ascii="Book Antiqua" w:hAnsi="Book Antiqua"/>
              </w:rPr>
              <w:t>erapi Desensibilizimi dhe R</w:t>
            </w:r>
            <w:r w:rsidR="00C04628" w:rsidRPr="003309E2">
              <w:rPr>
                <w:rFonts w:ascii="Book Antiqua" w:hAnsi="Book Antiqua"/>
              </w:rPr>
              <w:t xml:space="preserve">ipërpunimi i lëvizjeve të syve </w:t>
            </w:r>
            <w:r w:rsidR="009975EF" w:rsidRPr="003309E2">
              <w:rPr>
                <w:rFonts w:ascii="Book Antiqua" w:hAnsi="Book Antiqua"/>
              </w:rPr>
              <w:t>[</w:t>
            </w:r>
            <w:r w:rsidR="00B10EE5">
              <w:rPr>
                <w:rFonts w:ascii="Book Antiqua" w:hAnsi="Book Antiqua"/>
              </w:rPr>
              <w:t xml:space="preserve">TR/ </w:t>
            </w:r>
            <w:r w:rsidR="00C04628" w:rsidRPr="003309E2">
              <w:rPr>
                <w:rFonts w:ascii="Book Antiqua" w:hAnsi="Book Antiqua"/>
              </w:rPr>
              <w:t>EMDR</w:t>
            </w:r>
            <w:r w:rsidR="009975EF" w:rsidRPr="003309E2">
              <w:rPr>
                <w:rFonts w:ascii="Book Antiqua" w:hAnsi="Book Antiqua"/>
              </w:rPr>
              <w:t>]</w:t>
            </w:r>
          </w:p>
          <w:p w:rsidR="00C04628" w:rsidRPr="003309E2" w:rsidRDefault="00B33004" w:rsidP="00B07071">
            <w:pPr>
              <w:pStyle w:val="ListParagraph"/>
              <w:numPr>
                <w:ilvl w:val="0"/>
                <w:numId w:val="38"/>
              </w:numPr>
              <w:jc w:val="both"/>
              <w:rPr>
                <w:rFonts w:ascii="Book Antiqua" w:hAnsi="Book Antiqua"/>
              </w:rPr>
            </w:pPr>
            <w:r w:rsidRPr="003309E2">
              <w:rPr>
                <w:rFonts w:ascii="Book Antiqua" w:hAnsi="Book Antiqua"/>
              </w:rPr>
              <w:t>T</w:t>
            </w:r>
            <w:r w:rsidR="00B10EE5">
              <w:rPr>
                <w:rFonts w:ascii="Book Antiqua" w:hAnsi="Book Antiqua"/>
              </w:rPr>
              <w:t>erapi e E</w:t>
            </w:r>
            <w:r w:rsidR="00C04628" w:rsidRPr="003309E2">
              <w:rPr>
                <w:rFonts w:ascii="Book Antiqua" w:hAnsi="Book Antiqua"/>
              </w:rPr>
              <w:t xml:space="preserve">kspozimit </w:t>
            </w:r>
            <w:r w:rsidR="00B10EE5">
              <w:rPr>
                <w:rFonts w:ascii="Book Antiqua" w:hAnsi="Book Antiqua"/>
              </w:rPr>
              <w:t>N</w:t>
            </w:r>
            <w:r w:rsidR="00FB3630" w:rsidRPr="003309E2">
              <w:rPr>
                <w:rFonts w:ascii="Book Antiqua" w:hAnsi="Book Antiqua"/>
              </w:rPr>
              <w:t>arativ</w:t>
            </w:r>
            <w:r w:rsidR="00C04628" w:rsidRPr="003309E2">
              <w:rPr>
                <w:rFonts w:ascii="Book Antiqua" w:hAnsi="Book Antiqua"/>
              </w:rPr>
              <w:t xml:space="preserve"> </w:t>
            </w:r>
            <w:r w:rsidR="009975EF" w:rsidRPr="003309E2">
              <w:rPr>
                <w:rFonts w:ascii="Book Antiqua" w:hAnsi="Book Antiqua"/>
              </w:rPr>
              <w:t>[</w:t>
            </w:r>
            <w:r w:rsidR="0065190C" w:rsidRPr="003309E2">
              <w:rPr>
                <w:rFonts w:ascii="Book Antiqua" w:hAnsi="Book Antiqua"/>
              </w:rPr>
              <w:t>TEN/</w:t>
            </w:r>
            <w:r w:rsidR="00C04628" w:rsidRPr="003309E2">
              <w:rPr>
                <w:rFonts w:ascii="Book Antiqua" w:hAnsi="Book Antiqua"/>
              </w:rPr>
              <w:t>NET</w:t>
            </w:r>
            <w:r w:rsidR="009975EF" w:rsidRPr="003309E2">
              <w:rPr>
                <w:rFonts w:ascii="Book Antiqua" w:hAnsi="Book Antiqua"/>
              </w:rPr>
              <w:t>]</w:t>
            </w:r>
          </w:p>
          <w:p w:rsidR="001376D0" w:rsidRDefault="001376D0" w:rsidP="00C04628">
            <w:pPr>
              <w:jc w:val="both"/>
              <w:rPr>
                <w:rFonts w:ascii="Book Antiqua" w:hAnsi="Book Antiqua"/>
              </w:rPr>
            </w:pPr>
          </w:p>
        </w:tc>
        <w:tc>
          <w:tcPr>
            <w:tcW w:w="1718" w:type="dxa"/>
          </w:tcPr>
          <w:p w:rsidR="001376D0" w:rsidRDefault="001376D0" w:rsidP="00961E84">
            <w:pPr>
              <w:jc w:val="both"/>
              <w:rPr>
                <w:rFonts w:ascii="Book Antiqua" w:hAnsi="Book Antiqua"/>
              </w:rPr>
            </w:pPr>
          </w:p>
          <w:p w:rsidR="00C04628" w:rsidRDefault="00C04628" w:rsidP="00961E84">
            <w:pPr>
              <w:jc w:val="both"/>
              <w:rPr>
                <w:rFonts w:ascii="Book Antiqua" w:hAnsi="Book Antiqua"/>
              </w:rPr>
            </w:pPr>
          </w:p>
          <w:p w:rsidR="00C04628" w:rsidRDefault="00C04628" w:rsidP="00961E84">
            <w:pPr>
              <w:jc w:val="both"/>
              <w:rPr>
                <w:rFonts w:ascii="Book Antiqua" w:hAnsi="Book Antiqua"/>
              </w:rPr>
            </w:pPr>
            <w:r>
              <w:rPr>
                <w:rFonts w:ascii="Book Antiqua" w:hAnsi="Book Antiqua"/>
              </w:rPr>
              <w:t>R.Kushtëzuar</w:t>
            </w:r>
          </w:p>
        </w:tc>
      </w:tr>
      <w:tr w:rsidR="001376D0" w:rsidTr="0028026B">
        <w:tc>
          <w:tcPr>
            <w:tcW w:w="7632" w:type="dxa"/>
          </w:tcPr>
          <w:p w:rsidR="00D66313" w:rsidRPr="001A4B13" w:rsidRDefault="00D66313" w:rsidP="00B07071">
            <w:pPr>
              <w:pStyle w:val="ListParagraph"/>
              <w:numPr>
                <w:ilvl w:val="0"/>
                <w:numId w:val="39"/>
              </w:numPr>
              <w:rPr>
                <w:rFonts w:ascii="Book Antiqua" w:hAnsi="Book Antiqua"/>
              </w:rPr>
            </w:pPr>
            <w:r w:rsidRPr="001A4B13">
              <w:rPr>
                <w:rFonts w:ascii="Book Antiqua" w:hAnsi="Book Antiqua"/>
              </w:rPr>
              <w:t xml:space="preserve">Për pacientët e rritur me </w:t>
            </w:r>
            <w:r w:rsidR="00B83852" w:rsidRPr="001A4B13">
              <w:rPr>
                <w:rFonts w:ascii="Book Antiqua" w:hAnsi="Book Antiqua"/>
              </w:rPr>
              <w:t>ÇSPT,</w:t>
            </w:r>
            <w:r w:rsidRPr="001A4B13">
              <w:rPr>
                <w:rFonts w:ascii="Book Antiqua" w:hAnsi="Book Antiqua"/>
              </w:rPr>
              <w:t xml:space="preserve"> nuk ka prova të mjaftue</w:t>
            </w:r>
            <w:r w:rsidR="000F7FD5" w:rsidRPr="001A4B13">
              <w:rPr>
                <w:rFonts w:ascii="Book Antiqua" w:hAnsi="Book Antiqua"/>
              </w:rPr>
              <w:t xml:space="preserve">shme për të rekomanduar, </w:t>
            </w:r>
            <w:r w:rsidRPr="001A4B13">
              <w:rPr>
                <w:rFonts w:ascii="Book Antiqua" w:hAnsi="Book Antiqua"/>
              </w:rPr>
              <w:t>për ose</w:t>
            </w:r>
            <w:r w:rsidR="00C23FE8" w:rsidRPr="001A4B13">
              <w:rPr>
                <w:rFonts w:ascii="Book Antiqua" w:hAnsi="Book Antiqua"/>
              </w:rPr>
              <w:t xml:space="preserve"> kundër klinicistëve që ofrojnë </w:t>
            </w:r>
            <w:r w:rsidRPr="001A4B13">
              <w:rPr>
                <w:rFonts w:ascii="Book Antiqua" w:hAnsi="Book Antiqua"/>
              </w:rPr>
              <w:t xml:space="preserve">psikoterapitë/ndërhyrjet e mëposhtme </w:t>
            </w:r>
            <w:r w:rsidR="00C23FE8" w:rsidRPr="001A4B13">
              <w:rPr>
                <w:rFonts w:ascii="Book Antiqua" w:hAnsi="Book Antiqua"/>
              </w:rPr>
              <w:t xml:space="preserve"> </w:t>
            </w:r>
            <w:r w:rsidR="009975EF" w:rsidRPr="001A4B13">
              <w:rPr>
                <w:rFonts w:ascii="Book Antiqua" w:hAnsi="Book Antiqua"/>
              </w:rPr>
              <w:t>[</w:t>
            </w:r>
            <w:r w:rsidRPr="001A4B13">
              <w:rPr>
                <w:rFonts w:ascii="Book Antiqua" w:hAnsi="Book Antiqua"/>
              </w:rPr>
              <w:t>të listuara</w:t>
            </w:r>
            <w:r w:rsidR="00B33004" w:rsidRPr="001A4B13">
              <w:rPr>
                <w:rFonts w:ascii="Book Antiqua" w:hAnsi="Book Antiqua"/>
              </w:rPr>
              <w:t xml:space="preserve"> </w:t>
            </w:r>
            <w:r w:rsidRPr="001A4B13">
              <w:rPr>
                <w:rFonts w:ascii="Book Antiqua" w:hAnsi="Book Antiqua"/>
              </w:rPr>
              <w:t>sipas alfabetit</w:t>
            </w:r>
            <w:r w:rsidR="009975EF" w:rsidRPr="001A4B13">
              <w:rPr>
                <w:rFonts w:ascii="Book Antiqua" w:hAnsi="Book Antiqua"/>
              </w:rPr>
              <w:t>]</w:t>
            </w:r>
            <w:r w:rsidRPr="001A4B13">
              <w:rPr>
                <w:rFonts w:ascii="Book Antiqua" w:hAnsi="Book Antiqua"/>
              </w:rPr>
              <w:t>:</w:t>
            </w:r>
          </w:p>
          <w:p w:rsidR="00D66313" w:rsidRPr="00D33778" w:rsidRDefault="004B5778" w:rsidP="00B07071">
            <w:pPr>
              <w:pStyle w:val="ListParagraph"/>
              <w:numPr>
                <w:ilvl w:val="0"/>
                <w:numId w:val="39"/>
              </w:numPr>
              <w:jc w:val="both"/>
              <w:rPr>
                <w:rFonts w:ascii="Book Antiqua" w:hAnsi="Book Antiqua"/>
              </w:rPr>
            </w:pPr>
            <w:r>
              <w:rPr>
                <w:rFonts w:ascii="Book Antiqua" w:hAnsi="Book Antiqua"/>
              </w:rPr>
              <w:t xml:space="preserve"> </w:t>
            </w:r>
            <w:r w:rsidRPr="00D33778">
              <w:rPr>
                <w:rFonts w:ascii="Book Antiqua" w:hAnsi="Book Antiqua"/>
              </w:rPr>
              <w:t>R</w:t>
            </w:r>
            <w:r w:rsidR="00D66313" w:rsidRPr="00D33778">
              <w:rPr>
                <w:rFonts w:ascii="Book Antiqua" w:hAnsi="Book Antiqua"/>
              </w:rPr>
              <w:t xml:space="preserve">elaksim </w:t>
            </w:r>
            <w:r w:rsidR="009975EF" w:rsidRPr="00D33778">
              <w:rPr>
                <w:rFonts w:ascii="Book Antiqua" w:hAnsi="Book Antiqua"/>
              </w:rPr>
              <w:t>[</w:t>
            </w:r>
            <w:r w:rsidR="00D66313" w:rsidRPr="00D33778">
              <w:rPr>
                <w:rFonts w:ascii="Book Antiqua" w:hAnsi="Book Antiqua"/>
              </w:rPr>
              <w:t>RX</w:t>
            </w:r>
            <w:r w:rsidR="009975EF" w:rsidRPr="00D33778">
              <w:rPr>
                <w:rFonts w:ascii="Book Antiqua" w:hAnsi="Book Antiqua"/>
              </w:rPr>
              <w:t>]</w:t>
            </w:r>
          </w:p>
          <w:p w:rsidR="001376D0" w:rsidRPr="00D66313" w:rsidRDefault="00D66313" w:rsidP="00B07071">
            <w:pPr>
              <w:pStyle w:val="ListParagraph"/>
              <w:numPr>
                <w:ilvl w:val="0"/>
                <w:numId w:val="39"/>
              </w:numPr>
              <w:jc w:val="both"/>
              <w:rPr>
                <w:rFonts w:ascii="Book Antiqua" w:hAnsi="Book Antiqua"/>
              </w:rPr>
            </w:pPr>
            <w:r w:rsidRPr="00D33778">
              <w:rPr>
                <w:rFonts w:ascii="Book Antiqua" w:hAnsi="Book Antiqua"/>
              </w:rPr>
              <w:t xml:space="preserve"> Duke kërkuar siguri </w:t>
            </w:r>
            <w:r w:rsidR="009975EF" w:rsidRPr="00D33778">
              <w:rPr>
                <w:rFonts w:ascii="Book Antiqua" w:hAnsi="Book Antiqua"/>
              </w:rPr>
              <w:t>[</w:t>
            </w:r>
            <w:r w:rsidR="000F7FD5" w:rsidRPr="00D33778">
              <w:rPr>
                <w:rFonts w:ascii="Book Antiqua" w:hAnsi="Book Antiqua"/>
              </w:rPr>
              <w:t>KS/</w:t>
            </w:r>
            <w:r w:rsidRPr="00D33778">
              <w:rPr>
                <w:rFonts w:ascii="Book Antiqua" w:hAnsi="Book Antiqua"/>
              </w:rPr>
              <w:t>SS</w:t>
            </w:r>
            <w:r w:rsidR="009975EF" w:rsidRPr="00D33778">
              <w:rPr>
                <w:rFonts w:ascii="Book Antiqua" w:hAnsi="Book Antiqua"/>
              </w:rPr>
              <w:t>]</w:t>
            </w:r>
          </w:p>
        </w:tc>
        <w:tc>
          <w:tcPr>
            <w:tcW w:w="1718" w:type="dxa"/>
          </w:tcPr>
          <w:p w:rsidR="001376D0" w:rsidRDefault="001376D0" w:rsidP="00961E84">
            <w:pPr>
              <w:jc w:val="both"/>
              <w:rPr>
                <w:rFonts w:ascii="Book Antiqua" w:hAnsi="Book Antiqua"/>
              </w:rPr>
            </w:pPr>
          </w:p>
          <w:p w:rsidR="004616AD" w:rsidRDefault="009F2DF5" w:rsidP="0028026B">
            <w:pPr>
              <w:rPr>
                <w:rFonts w:ascii="Book Antiqua" w:hAnsi="Book Antiqua"/>
              </w:rPr>
            </w:pPr>
            <w:r>
              <w:rPr>
                <w:rFonts w:ascii="Book Antiqua" w:eastAsia="Times New Roman" w:hAnsi="Book Antiqua" w:cs="Calibri"/>
                <w:color w:val="000000"/>
              </w:rPr>
              <w:t>Prova të</w:t>
            </w:r>
            <w:r w:rsidRPr="0009699D">
              <w:rPr>
                <w:rFonts w:ascii="Book Antiqua" w:eastAsia="Times New Roman" w:hAnsi="Book Antiqua" w:cs="Calibri"/>
                <w:color w:val="000000"/>
              </w:rPr>
              <w:t xml:space="preserve"> pamjaftueshme</w:t>
            </w:r>
            <w:r>
              <w:rPr>
                <w:rFonts w:ascii="Book Antiqua" w:hAnsi="Book Antiqua"/>
              </w:rPr>
              <w:t xml:space="preserve"> </w:t>
            </w:r>
          </w:p>
        </w:tc>
      </w:tr>
      <w:tr w:rsidR="00354406" w:rsidTr="000A7B30">
        <w:tc>
          <w:tcPr>
            <w:tcW w:w="7632" w:type="dxa"/>
            <w:shd w:val="clear" w:color="auto" w:fill="0F243E" w:themeFill="text2" w:themeFillShade="80"/>
          </w:tcPr>
          <w:p w:rsidR="00354406" w:rsidRPr="000A7B30" w:rsidRDefault="00354406" w:rsidP="00D66313">
            <w:pPr>
              <w:jc w:val="both"/>
              <w:rPr>
                <w:rFonts w:ascii="Book Antiqua" w:hAnsi="Book Antiqua"/>
              </w:rPr>
            </w:pPr>
            <w:r w:rsidRPr="000A7B30">
              <w:rPr>
                <w:rFonts w:ascii="Book Antiqua" w:hAnsi="Book Antiqua"/>
              </w:rPr>
              <w:t xml:space="preserve">Farmokoterapi </w:t>
            </w:r>
          </w:p>
        </w:tc>
        <w:tc>
          <w:tcPr>
            <w:tcW w:w="1718" w:type="dxa"/>
            <w:shd w:val="clear" w:color="auto" w:fill="0F243E" w:themeFill="text2" w:themeFillShade="80"/>
          </w:tcPr>
          <w:p w:rsidR="00354406" w:rsidRPr="000A7B30" w:rsidRDefault="00354406" w:rsidP="00961E84">
            <w:pPr>
              <w:jc w:val="both"/>
              <w:rPr>
                <w:rFonts w:ascii="Book Antiqua" w:hAnsi="Book Antiqua"/>
              </w:rPr>
            </w:pPr>
          </w:p>
        </w:tc>
      </w:tr>
      <w:tr w:rsidR="00354406" w:rsidTr="0028026B">
        <w:tc>
          <w:tcPr>
            <w:tcW w:w="7632" w:type="dxa"/>
          </w:tcPr>
          <w:p w:rsidR="00354406" w:rsidRPr="000F7FD5" w:rsidRDefault="00354406" w:rsidP="00354406">
            <w:pPr>
              <w:jc w:val="both"/>
              <w:rPr>
                <w:rFonts w:ascii="Book Antiqua" w:hAnsi="Book Antiqua"/>
              </w:rPr>
            </w:pPr>
            <w:r w:rsidRPr="000F7FD5">
              <w:rPr>
                <w:rFonts w:ascii="Book Antiqua" w:hAnsi="Book Antiqua"/>
              </w:rPr>
              <w:t>Për pacientët e</w:t>
            </w:r>
            <w:r w:rsidR="00B33004" w:rsidRPr="000F7FD5">
              <w:rPr>
                <w:rFonts w:ascii="Book Antiqua" w:hAnsi="Book Antiqua"/>
              </w:rPr>
              <w:t xml:space="preserve"> rritur me </w:t>
            </w:r>
            <w:r w:rsidR="002E7534" w:rsidRPr="000F7FD5">
              <w:rPr>
                <w:rFonts w:ascii="Book Antiqua" w:hAnsi="Book Antiqua"/>
              </w:rPr>
              <w:t>ÇSPT</w:t>
            </w:r>
            <w:r w:rsidR="00B33004" w:rsidRPr="000F7FD5">
              <w:rPr>
                <w:rFonts w:ascii="Book Antiqua" w:hAnsi="Book Antiqua"/>
              </w:rPr>
              <w:t>, sygjerohet</w:t>
            </w:r>
            <w:r w:rsidRPr="000F7FD5">
              <w:rPr>
                <w:rFonts w:ascii="Book Antiqua" w:hAnsi="Book Antiqua"/>
              </w:rPr>
              <w:t xml:space="preserve"> që klinicistët të ofrojnë një nga</w:t>
            </w:r>
            <w:r w:rsidR="00F35E9B" w:rsidRPr="000F7FD5">
              <w:rPr>
                <w:rFonts w:ascii="Book Antiqua" w:hAnsi="Book Antiqua"/>
              </w:rPr>
              <w:t xml:space="preserve"> medikamentet si në vijim</w:t>
            </w:r>
            <w:r w:rsidRPr="000F7FD5">
              <w:rPr>
                <w:rFonts w:ascii="Book Antiqua" w:hAnsi="Book Antiqua"/>
              </w:rPr>
              <w:t xml:space="preserve"> </w:t>
            </w:r>
            <w:r w:rsidR="009975EF" w:rsidRPr="000F7FD5">
              <w:rPr>
                <w:rFonts w:ascii="Book Antiqua" w:hAnsi="Book Antiqua"/>
              </w:rPr>
              <w:t>[</w:t>
            </w:r>
            <w:r w:rsidRPr="000F7FD5">
              <w:rPr>
                <w:rFonts w:ascii="Book Antiqua" w:hAnsi="Book Antiqua"/>
              </w:rPr>
              <w:t>të renditur sipas alfabetit</w:t>
            </w:r>
            <w:r w:rsidR="009975EF" w:rsidRPr="000F7FD5">
              <w:rPr>
                <w:rFonts w:ascii="Book Antiqua" w:hAnsi="Book Antiqua"/>
              </w:rPr>
              <w:t>]</w:t>
            </w:r>
            <w:r w:rsidRPr="000F7FD5">
              <w:rPr>
                <w:rFonts w:ascii="Book Antiqua" w:hAnsi="Book Antiqua"/>
              </w:rPr>
              <w:t>:</w:t>
            </w:r>
          </w:p>
          <w:p w:rsidR="00354406" w:rsidRPr="00A907D7" w:rsidRDefault="00C82D24" w:rsidP="00B07071">
            <w:pPr>
              <w:pStyle w:val="ListParagraph"/>
              <w:numPr>
                <w:ilvl w:val="0"/>
                <w:numId w:val="40"/>
              </w:numPr>
              <w:jc w:val="both"/>
              <w:rPr>
                <w:rFonts w:ascii="Book Antiqua" w:hAnsi="Book Antiqua"/>
              </w:rPr>
            </w:pPr>
            <w:r w:rsidRPr="00A907D7">
              <w:rPr>
                <w:rFonts w:ascii="Book Antiqua" w:hAnsi="Book Antiqua"/>
              </w:rPr>
              <w:t>F</w:t>
            </w:r>
            <w:r w:rsidR="00354406" w:rsidRPr="00A907D7">
              <w:rPr>
                <w:rFonts w:ascii="Book Antiqua" w:hAnsi="Book Antiqua"/>
              </w:rPr>
              <w:t>luoksetinë</w:t>
            </w:r>
          </w:p>
          <w:p w:rsidR="00354406" w:rsidRPr="00A907D7" w:rsidRDefault="00C82D24" w:rsidP="00B07071">
            <w:pPr>
              <w:pStyle w:val="ListParagraph"/>
              <w:numPr>
                <w:ilvl w:val="0"/>
                <w:numId w:val="40"/>
              </w:numPr>
              <w:jc w:val="both"/>
              <w:rPr>
                <w:rFonts w:ascii="Book Antiqua" w:hAnsi="Book Antiqua"/>
              </w:rPr>
            </w:pPr>
            <w:r w:rsidRPr="00A907D7">
              <w:rPr>
                <w:rFonts w:ascii="Book Antiqua" w:hAnsi="Book Antiqua"/>
              </w:rPr>
              <w:t>P</w:t>
            </w:r>
            <w:r w:rsidR="00354406" w:rsidRPr="00A907D7">
              <w:rPr>
                <w:rFonts w:ascii="Book Antiqua" w:hAnsi="Book Antiqua"/>
              </w:rPr>
              <w:t>aroksetinë</w:t>
            </w:r>
          </w:p>
          <w:p w:rsidR="00354406" w:rsidRPr="00A907D7" w:rsidRDefault="00C82D24" w:rsidP="00B07071">
            <w:pPr>
              <w:pStyle w:val="ListParagraph"/>
              <w:numPr>
                <w:ilvl w:val="0"/>
                <w:numId w:val="40"/>
              </w:numPr>
              <w:jc w:val="both"/>
              <w:rPr>
                <w:rFonts w:ascii="Book Antiqua" w:hAnsi="Book Antiqua"/>
              </w:rPr>
            </w:pPr>
            <w:r w:rsidRPr="00A907D7">
              <w:rPr>
                <w:rFonts w:ascii="Book Antiqua" w:hAnsi="Book Antiqua"/>
              </w:rPr>
              <w:t>S</w:t>
            </w:r>
            <w:r w:rsidR="00354406" w:rsidRPr="00A907D7">
              <w:rPr>
                <w:rFonts w:ascii="Book Antiqua" w:hAnsi="Book Antiqua"/>
              </w:rPr>
              <w:t>ertraline</w:t>
            </w:r>
          </w:p>
          <w:p w:rsidR="00354406" w:rsidRPr="004331B5" w:rsidRDefault="00C82D24" w:rsidP="00B07071">
            <w:pPr>
              <w:pStyle w:val="ListParagraph"/>
              <w:numPr>
                <w:ilvl w:val="0"/>
                <w:numId w:val="40"/>
              </w:numPr>
              <w:jc w:val="both"/>
              <w:rPr>
                <w:rFonts w:ascii="Book Antiqua" w:hAnsi="Book Antiqua"/>
                <w:b/>
              </w:rPr>
            </w:pPr>
            <w:r w:rsidRPr="00A907D7">
              <w:rPr>
                <w:rFonts w:ascii="Book Antiqua" w:hAnsi="Book Antiqua"/>
              </w:rPr>
              <w:t>V</w:t>
            </w:r>
            <w:r w:rsidR="00354406" w:rsidRPr="00A907D7">
              <w:rPr>
                <w:rFonts w:ascii="Book Antiqua" w:hAnsi="Book Antiqua"/>
              </w:rPr>
              <w:t>enlafaksina</w:t>
            </w:r>
          </w:p>
        </w:tc>
        <w:tc>
          <w:tcPr>
            <w:tcW w:w="1718" w:type="dxa"/>
          </w:tcPr>
          <w:p w:rsidR="00672F37" w:rsidRDefault="00672F37" w:rsidP="00961E84">
            <w:pPr>
              <w:jc w:val="both"/>
              <w:rPr>
                <w:rFonts w:ascii="Book Antiqua" w:hAnsi="Book Antiqua"/>
              </w:rPr>
            </w:pPr>
          </w:p>
          <w:p w:rsidR="00354406" w:rsidRDefault="000F7FD5" w:rsidP="00961E84">
            <w:pPr>
              <w:jc w:val="both"/>
              <w:rPr>
                <w:rFonts w:ascii="Book Antiqua" w:hAnsi="Book Antiqua"/>
              </w:rPr>
            </w:pPr>
            <w:r>
              <w:rPr>
                <w:rFonts w:ascii="Book Antiqua" w:hAnsi="Book Antiqua"/>
              </w:rPr>
              <w:t>Rekomandim i</w:t>
            </w:r>
            <w:r w:rsidR="004331B5">
              <w:rPr>
                <w:rFonts w:ascii="Book Antiqua" w:hAnsi="Book Antiqua"/>
              </w:rPr>
              <w:t xml:space="preserve"> Kushtëzuar </w:t>
            </w:r>
          </w:p>
        </w:tc>
      </w:tr>
      <w:tr w:rsidR="004331B5" w:rsidTr="0028026B">
        <w:tc>
          <w:tcPr>
            <w:tcW w:w="7632" w:type="dxa"/>
          </w:tcPr>
          <w:p w:rsidR="004331B5" w:rsidRPr="004331B5" w:rsidRDefault="004331B5" w:rsidP="004331B5">
            <w:pPr>
              <w:jc w:val="both"/>
              <w:rPr>
                <w:rFonts w:ascii="Book Antiqua" w:hAnsi="Book Antiqua"/>
              </w:rPr>
            </w:pPr>
            <w:r w:rsidRPr="004331B5">
              <w:rPr>
                <w:rFonts w:ascii="Book Antiqua" w:hAnsi="Book Antiqua"/>
              </w:rPr>
              <w:t xml:space="preserve">Nuk ka prova të mjaftueshme për të rekomanduar pro ose kundër klinicistëve që ofrojnë medikamentet e mëposhtme </w:t>
            </w:r>
            <w:r w:rsidR="009975EF">
              <w:rPr>
                <w:rFonts w:ascii="Book Antiqua" w:hAnsi="Book Antiqua"/>
              </w:rPr>
              <w:t>[</w:t>
            </w:r>
            <w:r w:rsidRPr="004331B5">
              <w:rPr>
                <w:rFonts w:ascii="Book Antiqua" w:hAnsi="Book Antiqua"/>
              </w:rPr>
              <w:t>të renditura sipas alfabetit</w:t>
            </w:r>
            <w:r w:rsidR="009975EF">
              <w:rPr>
                <w:rFonts w:ascii="Book Antiqua" w:hAnsi="Book Antiqua"/>
              </w:rPr>
              <w:t>]</w:t>
            </w:r>
            <w:r w:rsidRPr="004331B5">
              <w:rPr>
                <w:rFonts w:ascii="Book Antiqua" w:hAnsi="Book Antiqua"/>
              </w:rPr>
              <w:t xml:space="preserve"> për trajtimin e të rriturve me </w:t>
            </w:r>
            <w:r w:rsidR="002E7534">
              <w:rPr>
                <w:rFonts w:ascii="Book Antiqua" w:hAnsi="Book Antiqua"/>
              </w:rPr>
              <w:t>ÇSPT</w:t>
            </w:r>
            <w:r w:rsidRPr="004331B5">
              <w:rPr>
                <w:rFonts w:ascii="Book Antiqua" w:hAnsi="Book Antiqua"/>
              </w:rPr>
              <w:t>.</w:t>
            </w:r>
          </w:p>
          <w:p w:rsidR="004331B5" w:rsidRPr="00A907D7" w:rsidRDefault="00C82D24" w:rsidP="00B07071">
            <w:pPr>
              <w:pStyle w:val="ListParagraph"/>
              <w:numPr>
                <w:ilvl w:val="0"/>
                <w:numId w:val="4"/>
              </w:numPr>
              <w:jc w:val="both"/>
              <w:rPr>
                <w:rFonts w:ascii="Book Antiqua" w:hAnsi="Book Antiqua"/>
              </w:rPr>
            </w:pPr>
            <w:r w:rsidRPr="00A907D7">
              <w:rPr>
                <w:rFonts w:ascii="Book Antiqua" w:hAnsi="Book Antiqua"/>
              </w:rPr>
              <w:t>R</w:t>
            </w:r>
            <w:r w:rsidR="004331B5" w:rsidRPr="00A907D7">
              <w:rPr>
                <w:rFonts w:ascii="Book Antiqua" w:hAnsi="Book Antiqua"/>
              </w:rPr>
              <w:t>isperidoni</w:t>
            </w:r>
          </w:p>
          <w:p w:rsidR="004331B5" w:rsidRPr="004331B5" w:rsidRDefault="00C82D24" w:rsidP="00B07071">
            <w:pPr>
              <w:pStyle w:val="ListParagraph"/>
              <w:numPr>
                <w:ilvl w:val="0"/>
                <w:numId w:val="4"/>
              </w:numPr>
              <w:jc w:val="both"/>
              <w:rPr>
                <w:rFonts w:ascii="Book Antiqua" w:hAnsi="Book Antiqua"/>
                <w:b/>
              </w:rPr>
            </w:pPr>
            <w:r w:rsidRPr="00A907D7">
              <w:rPr>
                <w:rFonts w:ascii="Book Antiqua" w:hAnsi="Book Antiqua"/>
              </w:rPr>
              <w:t>T</w:t>
            </w:r>
            <w:r w:rsidR="004331B5" w:rsidRPr="00A907D7">
              <w:rPr>
                <w:rFonts w:ascii="Book Antiqua" w:hAnsi="Book Antiqua"/>
              </w:rPr>
              <w:t>opiramat</w:t>
            </w:r>
          </w:p>
        </w:tc>
        <w:tc>
          <w:tcPr>
            <w:tcW w:w="1718" w:type="dxa"/>
          </w:tcPr>
          <w:p w:rsidR="00672F37" w:rsidRDefault="00672F37" w:rsidP="000F7FD5">
            <w:pPr>
              <w:rPr>
                <w:rFonts w:ascii="Book Antiqua" w:eastAsia="Times New Roman" w:hAnsi="Book Antiqua" w:cs="Calibri"/>
                <w:color w:val="000000"/>
              </w:rPr>
            </w:pPr>
          </w:p>
          <w:p w:rsidR="004331B5" w:rsidRDefault="00270BB6" w:rsidP="000F7FD5">
            <w:pPr>
              <w:rPr>
                <w:rFonts w:ascii="Book Antiqua" w:hAnsi="Book Antiqua"/>
              </w:rPr>
            </w:pPr>
            <w:r>
              <w:rPr>
                <w:rFonts w:ascii="Book Antiqua" w:eastAsia="Times New Roman" w:hAnsi="Book Antiqua" w:cs="Calibri"/>
                <w:color w:val="000000"/>
              </w:rPr>
              <w:t>Prova të</w:t>
            </w:r>
            <w:r w:rsidR="009F2DF5" w:rsidRPr="0009699D">
              <w:rPr>
                <w:rFonts w:ascii="Book Antiqua" w:eastAsia="Times New Roman" w:hAnsi="Book Antiqua" w:cs="Calibri"/>
                <w:color w:val="000000"/>
              </w:rPr>
              <w:t xml:space="preserve"> pamjaftueshme</w:t>
            </w:r>
          </w:p>
        </w:tc>
      </w:tr>
      <w:tr w:rsidR="004331B5" w:rsidTr="000A7B30">
        <w:tc>
          <w:tcPr>
            <w:tcW w:w="7632" w:type="dxa"/>
            <w:shd w:val="clear" w:color="auto" w:fill="0F243E" w:themeFill="text2" w:themeFillShade="80"/>
          </w:tcPr>
          <w:p w:rsidR="004331B5" w:rsidRPr="004331B5" w:rsidRDefault="008D0D0D" w:rsidP="004331B5">
            <w:pPr>
              <w:jc w:val="both"/>
              <w:rPr>
                <w:rFonts w:ascii="Book Antiqua" w:hAnsi="Book Antiqua"/>
              </w:rPr>
            </w:pPr>
            <w:r>
              <w:rPr>
                <w:rFonts w:ascii="Book Antiqua" w:hAnsi="Book Antiqua"/>
              </w:rPr>
              <w:t xml:space="preserve">Efiktivitetit Krahasuese </w:t>
            </w:r>
          </w:p>
        </w:tc>
        <w:tc>
          <w:tcPr>
            <w:tcW w:w="1718" w:type="dxa"/>
            <w:shd w:val="clear" w:color="auto" w:fill="0F243E" w:themeFill="text2" w:themeFillShade="80"/>
          </w:tcPr>
          <w:p w:rsidR="004331B5" w:rsidRDefault="004331B5" w:rsidP="00961E84">
            <w:pPr>
              <w:jc w:val="both"/>
              <w:rPr>
                <w:rFonts w:ascii="Book Antiqua" w:hAnsi="Book Antiqua"/>
              </w:rPr>
            </w:pPr>
          </w:p>
        </w:tc>
      </w:tr>
      <w:tr w:rsidR="008D0D0D" w:rsidTr="0028026B">
        <w:tc>
          <w:tcPr>
            <w:tcW w:w="7632" w:type="dxa"/>
          </w:tcPr>
          <w:p w:rsidR="008D0D0D" w:rsidRPr="004331B5" w:rsidRDefault="0028026B" w:rsidP="004331B5">
            <w:pPr>
              <w:jc w:val="both"/>
              <w:rPr>
                <w:rFonts w:ascii="Book Antiqua" w:hAnsi="Book Antiqua"/>
              </w:rPr>
            </w:pPr>
            <w:r w:rsidRPr="0028026B">
              <w:rPr>
                <w:rFonts w:ascii="Book Antiqua" w:hAnsi="Book Antiqua"/>
              </w:rPr>
              <w:t>Për pacientët e r</w:t>
            </w:r>
            <w:r w:rsidR="00B33004">
              <w:rPr>
                <w:rFonts w:ascii="Book Antiqua" w:hAnsi="Book Antiqua"/>
              </w:rPr>
              <w:t xml:space="preserve">ritur me </w:t>
            </w:r>
            <w:r w:rsidR="002E7534">
              <w:rPr>
                <w:rFonts w:ascii="Book Antiqua" w:hAnsi="Book Antiqua"/>
              </w:rPr>
              <w:t>ÇSPT</w:t>
            </w:r>
            <w:r w:rsidR="00B33004">
              <w:rPr>
                <w:rFonts w:ascii="Book Antiqua" w:hAnsi="Book Antiqua"/>
              </w:rPr>
              <w:t>, rekomandohet</w:t>
            </w:r>
            <w:r w:rsidRPr="0028026B">
              <w:rPr>
                <w:rFonts w:ascii="Book Antiqua" w:hAnsi="Book Antiqua"/>
              </w:rPr>
              <w:t xml:space="preserve"> që klinicistët të ofrojnë ose ekspozim të zgjatur ose ekspozim të zgjatur plus ristrukturim kognitiv kur të dyja merren parasysh.</w:t>
            </w:r>
          </w:p>
        </w:tc>
        <w:tc>
          <w:tcPr>
            <w:tcW w:w="1718" w:type="dxa"/>
          </w:tcPr>
          <w:p w:rsidR="008D0D0D" w:rsidRDefault="0028026B" w:rsidP="00961E84">
            <w:pPr>
              <w:jc w:val="both"/>
              <w:rPr>
                <w:rFonts w:ascii="Book Antiqua" w:hAnsi="Book Antiqua"/>
              </w:rPr>
            </w:pPr>
            <w:r>
              <w:rPr>
                <w:rFonts w:ascii="Book Antiqua" w:hAnsi="Book Antiqua"/>
              </w:rPr>
              <w:t>Rekomandim i Fortë</w:t>
            </w:r>
          </w:p>
        </w:tc>
      </w:tr>
      <w:tr w:rsidR="0028026B" w:rsidTr="0028026B">
        <w:tc>
          <w:tcPr>
            <w:tcW w:w="7632" w:type="dxa"/>
          </w:tcPr>
          <w:p w:rsidR="0028026B" w:rsidRPr="0028026B" w:rsidRDefault="0028026B" w:rsidP="002E7534">
            <w:pPr>
              <w:jc w:val="both"/>
              <w:rPr>
                <w:rFonts w:ascii="Book Antiqua" w:hAnsi="Book Antiqua"/>
              </w:rPr>
            </w:pPr>
            <w:r w:rsidRPr="0028026B">
              <w:rPr>
                <w:rFonts w:ascii="Book Antiqua" w:hAnsi="Book Antiqua"/>
              </w:rPr>
              <w:lastRenderedPageBreak/>
              <w:t>Për pacientët e r</w:t>
            </w:r>
            <w:r w:rsidR="00B33004">
              <w:rPr>
                <w:rFonts w:ascii="Book Antiqua" w:hAnsi="Book Antiqua"/>
              </w:rPr>
              <w:t xml:space="preserve">ritur me </w:t>
            </w:r>
            <w:r w:rsidR="00263636">
              <w:rPr>
                <w:rFonts w:ascii="Book Antiqua" w:hAnsi="Book Antiqua"/>
              </w:rPr>
              <w:t>ÇSPT</w:t>
            </w:r>
            <w:r w:rsidR="00B33004">
              <w:rPr>
                <w:rFonts w:ascii="Book Antiqua" w:hAnsi="Book Antiqua"/>
              </w:rPr>
              <w:t>, rekomandohet</w:t>
            </w:r>
            <w:r w:rsidR="00F63456">
              <w:rPr>
                <w:rFonts w:ascii="Book Antiqua" w:hAnsi="Book Antiqua"/>
              </w:rPr>
              <w:t xml:space="preserve">, </w:t>
            </w:r>
            <w:r w:rsidR="00B33004">
              <w:rPr>
                <w:rFonts w:ascii="Book Antiqua" w:hAnsi="Book Antiqua"/>
              </w:rPr>
              <w:t xml:space="preserve"> që</w:t>
            </w:r>
            <w:r w:rsidR="00F63456">
              <w:rPr>
                <w:rFonts w:ascii="Book Antiqua" w:hAnsi="Book Antiqua"/>
              </w:rPr>
              <w:t xml:space="preserve"> mjekët</w:t>
            </w:r>
            <w:r w:rsidRPr="0028026B">
              <w:rPr>
                <w:rFonts w:ascii="Book Antiqua" w:hAnsi="Book Antiqua"/>
              </w:rPr>
              <w:t xml:space="preserve"> të ofrojnë ose venlafaxine ER ose sertraline kur të dyja janë duke u marrë parasysh.</w:t>
            </w:r>
            <w:r w:rsidR="00A84F25">
              <w:rPr>
                <w:rFonts w:ascii="Book Antiqua" w:hAnsi="Book Antiqua"/>
                <w:vertAlign w:val="superscript"/>
              </w:rPr>
              <w:t>1</w:t>
            </w:r>
          </w:p>
        </w:tc>
        <w:tc>
          <w:tcPr>
            <w:tcW w:w="1718" w:type="dxa"/>
          </w:tcPr>
          <w:p w:rsidR="0028026B" w:rsidRDefault="0028026B" w:rsidP="0028026B">
            <w:pPr>
              <w:jc w:val="both"/>
              <w:rPr>
                <w:rFonts w:ascii="Book Antiqua" w:hAnsi="Book Antiqua"/>
              </w:rPr>
            </w:pPr>
            <w:r>
              <w:rPr>
                <w:rFonts w:ascii="Book Antiqua" w:hAnsi="Book Antiqua"/>
              </w:rPr>
              <w:t>Rekomandim i Fortë</w:t>
            </w:r>
          </w:p>
        </w:tc>
      </w:tr>
      <w:tr w:rsidR="0028026B" w:rsidTr="0028026B">
        <w:tc>
          <w:tcPr>
            <w:tcW w:w="7632" w:type="dxa"/>
          </w:tcPr>
          <w:p w:rsidR="0028026B" w:rsidRPr="0028026B" w:rsidRDefault="0028026B" w:rsidP="0028026B">
            <w:pPr>
              <w:jc w:val="both"/>
              <w:rPr>
                <w:rFonts w:ascii="Book Antiqua" w:hAnsi="Book Antiqua"/>
              </w:rPr>
            </w:pPr>
            <w:r w:rsidRPr="0028026B">
              <w:rPr>
                <w:rFonts w:ascii="Book Antiqua" w:hAnsi="Book Antiqua"/>
              </w:rPr>
              <w:t xml:space="preserve">Për pacientët e rritur me </w:t>
            </w:r>
            <w:r w:rsidR="002E7534">
              <w:rPr>
                <w:rFonts w:ascii="Book Antiqua" w:hAnsi="Book Antiqua"/>
              </w:rPr>
              <w:t>ÇSPT</w:t>
            </w:r>
            <w:r w:rsidR="000F7FD5">
              <w:rPr>
                <w:rFonts w:ascii="Book Antiqua" w:hAnsi="Book Antiqua"/>
              </w:rPr>
              <w:t xml:space="preserve">, sygjerohet </w:t>
            </w:r>
            <w:r w:rsidRPr="0028026B">
              <w:rPr>
                <w:rFonts w:ascii="Book Antiqua" w:hAnsi="Book Antiqua"/>
              </w:rPr>
              <w:t>që klinicistët</w:t>
            </w:r>
            <w:r w:rsidR="00270BB6">
              <w:rPr>
                <w:rFonts w:ascii="Book Antiqua" w:hAnsi="Book Antiqua"/>
              </w:rPr>
              <w:t xml:space="preserve"> të </w:t>
            </w:r>
            <w:r w:rsidRPr="0028026B">
              <w:rPr>
                <w:rFonts w:ascii="Book Antiqua" w:hAnsi="Book Antiqua"/>
              </w:rPr>
              <w:t xml:space="preserve"> ofrojnë CBT në vend të </w:t>
            </w:r>
            <w:r w:rsidR="00270BB6">
              <w:rPr>
                <w:rFonts w:ascii="Book Antiqua" w:hAnsi="Book Antiqua"/>
              </w:rPr>
              <w:t xml:space="preserve"> teknikave relaksuese</w:t>
            </w:r>
            <w:r w:rsidR="00F63456">
              <w:rPr>
                <w:rFonts w:ascii="Book Antiqua" w:hAnsi="Book Antiqua"/>
              </w:rPr>
              <w:t>,</w:t>
            </w:r>
            <w:r w:rsidR="00270BB6">
              <w:rPr>
                <w:rFonts w:ascii="Book Antiqua" w:hAnsi="Book Antiqua"/>
              </w:rPr>
              <w:t xml:space="preserve"> </w:t>
            </w:r>
            <w:r w:rsidRPr="0028026B">
              <w:rPr>
                <w:rFonts w:ascii="Book Antiqua" w:hAnsi="Book Antiqua"/>
              </w:rPr>
              <w:t xml:space="preserve"> kur merren parasysh si CBT ashtu edhe </w:t>
            </w:r>
            <w:r w:rsidR="00270BB6">
              <w:rPr>
                <w:rFonts w:ascii="Book Antiqua" w:hAnsi="Book Antiqua"/>
              </w:rPr>
              <w:t xml:space="preserve"> teknikat </w:t>
            </w:r>
            <w:r w:rsidRPr="0028026B">
              <w:rPr>
                <w:rFonts w:ascii="Book Antiqua" w:hAnsi="Book Antiqua"/>
              </w:rPr>
              <w:t>rela</w:t>
            </w:r>
            <w:r w:rsidR="00270BB6">
              <w:rPr>
                <w:rFonts w:ascii="Book Antiqua" w:hAnsi="Book Antiqua"/>
              </w:rPr>
              <w:t>ksuese</w:t>
            </w:r>
            <w:r w:rsidR="00F63456">
              <w:rPr>
                <w:rFonts w:ascii="Book Antiqua" w:hAnsi="Book Antiqua"/>
              </w:rPr>
              <w:t>.</w:t>
            </w:r>
          </w:p>
        </w:tc>
        <w:tc>
          <w:tcPr>
            <w:tcW w:w="1718" w:type="dxa"/>
          </w:tcPr>
          <w:p w:rsidR="0028026B" w:rsidRDefault="0028026B" w:rsidP="0028026B">
            <w:pPr>
              <w:jc w:val="both"/>
              <w:rPr>
                <w:rFonts w:ascii="Book Antiqua" w:hAnsi="Book Antiqua"/>
              </w:rPr>
            </w:pPr>
            <w:r>
              <w:rPr>
                <w:rFonts w:ascii="Book Antiqua" w:hAnsi="Book Antiqua"/>
              </w:rPr>
              <w:t xml:space="preserve">Rekomandim i kushtëzuar </w:t>
            </w:r>
          </w:p>
        </w:tc>
      </w:tr>
      <w:tr w:rsidR="0028026B" w:rsidTr="0028026B">
        <w:tc>
          <w:tcPr>
            <w:tcW w:w="7632" w:type="dxa"/>
          </w:tcPr>
          <w:p w:rsidR="0028026B" w:rsidRPr="0028026B" w:rsidRDefault="0028026B" w:rsidP="0028026B">
            <w:pPr>
              <w:jc w:val="both"/>
              <w:rPr>
                <w:rFonts w:ascii="Book Antiqua" w:hAnsi="Book Antiqua"/>
              </w:rPr>
            </w:pPr>
            <w:r w:rsidRPr="0028026B">
              <w:rPr>
                <w:rFonts w:ascii="Book Antiqua" w:hAnsi="Book Antiqua"/>
              </w:rPr>
              <w:t>Për pacientët e</w:t>
            </w:r>
            <w:r w:rsidR="00B33004">
              <w:rPr>
                <w:rFonts w:ascii="Book Antiqua" w:hAnsi="Book Antiqua"/>
              </w:rPr>
              <w:t xml:space="preserve"> rritur me </w:t>
            </w:r>
            <w:r w:rsidR="002E7534">
              <w:rPr>
                <w:rFonts w:ascii="Book Antiqua" w:hAnsi="Book Antiqua"/>
              </w:rPr>
              <w:t>ÇSPT</w:t>
            </w:r>
            <w:r w:rsidR="00B33004">
              <w:rPr>
                <w:rFonts w:ascii="Book Antiqua" w:hAnsi="Book Antiqua"/>
              </w:rPr>
              <w:t xml:space="preserve">, sygjerohet </w:t>
            </w:r>
            <w:r w:rsidRPr="0028026B">
              <w:rPr>
                <w:rFonts w:ascii="Book Antiqua" w:hAnsi="Book Antiqua"/>
              </w:rPr>
              <w:t xml:space="preserve"> që mjekët të ofrojnë terapi </w:t>
            </w:r>
            <w:r w:rsidR="00F63456">
              <w:rPr>
                <w:rFonts w:ascii="Book Antiqua" w:hAnsi="Book Antiqua"/>
              </w:rPr>
              <w:t xml:space="preserve"> me </w:t>
            </w:r>
            <w:r w:rsidRPr="0028026B">
              <w:rPr>
                <w:rFonts w:ascii="Book Antiqua" w:hAnsi="Book Antiqua"/>
              </w:rPr>
              <w:t xml:space="preserve">ekspozimi të zgjatur në vend të </w:t>
            </w:r>
            <w:r w:rsidR="00FF10F3">
              <w:rPr>
                <w:rFonts w:ascii="Book Antiqua" w:hAnsi="Book Antiqua"/>
              </w:rPr>
              <w:t xml:space="preserve"> teknikave relaksuese </w:t>
            </w:r>
            <w:r w:rsidRPr="0028026B">
              <w:rPr>
                <w:rFonts w:ascii="Book Antiqua" w:hAnsi="Book Antiqua"/>
              </w:rPr>
              <w:t xml:space="preserve"> kur merren parasysh si terapia e ekspozimit të zgjatur ashtu edhe </w:t>
            </w:r>
            <w:r w:rsidR="00DA5542">
              <w:rPr>
                <w:rFonts w:ascii="Book Antiqua" w:hAnsi="Book Antiqua"/>
              </w:rPr>
              <w:t>teknikat relaksuese.</w:t>
            </w:r>
          </w:p>
        </w:tc>
        <w:tc>
          <w:tcPr>
            <w:tcW w:w="1718" w:type="dxa"/>
          </w:tcPr>
          <w:p w:rsidR="0028026B" w:rsidRDefault="0028026B" w:rsidP="0028026B">
            <w:pPr>
              <w:jc w:val="both"/>
              <w:rPr>
                <w:rFonts w:ascii="Book Antiqua" w:hAnsi="Book Antiqua"/>
              </w:rPr>
            </w:pPr>
            <w:r>
              <w:rPr>
                <w:rFonts w:ascii="Book Antiqua" w:hAnsi="Book Antiqua"/>
              </w:rPr>
              <w:t>Rekomandim i kushtëzuar</w:t>
            </w:r>
          </w:p>
        </w:tc>
      </w:tr>
      <w:tr w:rsidR="0028026B" w:rsidTr="0028026B">
        <w:tc>
          <w:tcPr>
            <w:tcW w:w="7632" w:type="dxa"/>
          </w:tcPr>
          <w:p w:rsidR="0028026B" w:rsidRPr="0028026B" w:rsidRDefault="0028026B" w:rsidP="0028026B">
            <w:pPr>
              <w:jc w:val="both"/>
              <w:rPr>
                <w:rFonts w:ascii="Book Antiqua" w:hAnsi="Book Antiqua"/>
              </w:rPr>
            </w:pPr>
            <w:r w:rsidRPr="0028026B">
              <w:rPr>
                <w:rFonts w:ascii="Book Antiqua" w:hAnsi="Book Antiqua"/>
              </w:rPr>
              <w:t xml:space="preserve">Për pacientët e rritur me </w:t>
            </w:r>
            <w:r w:rsidR="002E7534">
              <w:rPr>
                <w:rFonts w:ascii="Book Antiqua" w:hAnsi="Book Antiqua"/>
              </w:rPr>
              <w:t>ÇSPT</w:t>
            </w:r>
            <w:r w:rsidR="00DA5542">
              <w:rPr>
                <w:rFonts w:ascii="Book Antiqua" w:hAnsi="Book Antiqua"/>
              </w:rPr>
              <w:t>, arrihet</w:t>
            </w:r>
            <w:r w:rsidRPr="0028026B">
              <w:rPr>
                <w:rFonts w:ascii="Book Antiqua" w:hAnsi="Book Antiqua"/>
              </w:rPr>
              <w:t xml:space="preserve"> në përfundimin se provat janë të pamjaftueshme për të rekomanduar pro ose </w:t>
            </w:r>
            <w:r w:rsidR="00F63456">
              <w:rPr>
                <w:rFonts w:ascii="Book Antiqua" w:hAnsi="Book Antiqua"/>
              </w:rPr>
              <w:t>kundër klinicistëve që ofrojnë kërkim s</w:t>
            </w:r>
            <w:r w:rsidRPr="0028026B">
              <w:rPr>
                <w:rFonts w:ascii="Book Antiqua" w:hAnsi="Book Antiqua"/>
              </w:rPr>
              <w:t>igurie kundrejt</w:t>
            </w:r>
            <w:r w:rsidR="00876588">
              <w:rPr>
                <w:rFonts w:ascii="Book Antiqua" w:hAnsi="Book Antiqua"/>
              </w:rPr>
              <w:t>ë</w:t>
            </w:r>
            <w:r w:rsidRPr="0028026B">
              <w:rPr>
                <w:rFonts w:ascii="Book Antiqua" w:hAnsi="Book Antiqua"/>
              </w:rPr>
              <w:t xml:space="preserve"> kontrolleve aktiv</w:t>
            </w:r>
          </w:p>
        </w:tc>
        <w:tc>
          <w:tcPr>
            <w:tcW w:w="1718" w:type="dxa"/>
          </w:tcPr>
          <w:p w:rsidR="0028026B" w:rsidRDefault="0028026B" w:rsidP="0028026B">
            <w:pPr>
              <w:rPr>
                <w:rFonts w:ascii="Book Antiqua" w:hAnsi="Book Antiqua"/>
              </w:rPr>
            </w:pPr>
            <w:r>
              <w:rPr>
                <w:rFonts w:ascii="Book Antiqua" w:eastAsia="Times New Roman" w:hAnsi="Book Antiqua" w:cs="Calibri"/>
                <w:color w:val="000000"/>
              </w:rPr>
              <w:t>Prova të</w:t>
            </w:r>
            <w:r w:rsidRPr="0009699D">
              <w:rPr>
                <w:rFonts w:ascii="Book Antiqua" w:eastAsia="Times New Roman" w:hAnsi="Book Antiqua" w:cs="Calibri"/>
                <w:color w:val="000000"/>
              </w:rPr>
              <w:t xml:space="preserve"> pamjaftueshme</w:t>
            </w:r>
          </w:p>
        </w:tc>
      </w:tr>
    </w:tbl>
    <w:p w:rsidR="00E55E32" w:rsidRPr="00B620D7" w:rsidRDefault="00E55E32" w:rsidP="00961E84">
      <w:pPr>
        <w:jc w:val="both"/>
        <w:rPr>
          <w:rFonts w:ascii="Book Antiqua" w:hAnsi="Book Antiqua"/>
          <w:sz w:val="20"/>
          <w:szCs w:val="20"/>
        </w:rPr>
      </w:pPr>
    </w:p>
    <w:p w:rsidR="00B620D7" w:rsidRPr="00B620D7" w:rsidRDefault="00A84F25" w:rsidP="00895D97">
      <w:pPr>
        <w:jc w:val="both"/>
        <w:rPr>
          <w:rFonts w:ascii="Book Antiqua" w:hAnsi="Book Antiqua"/>
          <w:sz w:val="20"/>
          <w:szCs w:val="20"/>
        </w:rPr>
      </w:pPr>
      <w:r>
        <w:rPr>
          <w:rFonts w:ascii="Book Antiqua" w:hAnsi="Book Antiqua"/>
          <w:sz w:val="20"/>
          <w:szCs w:val="20"/>
          <w:vertAlign w:val="superscript"/>
        </w:rPr>
        <w:t>1</w:t>
      </w:r>
      <w:r w:rsidR="00B620D7" w:rsidRPr="00B620D7">
        <w:rPr>
          <w:rFonts w:ascii="Book Antiqua" w:hAnsi="Book Antiqua"/>
          <w:sz w:val="20"/>
          <w:szCs w:val="20"/>
        </w:rPr>
        <w:t xml:space="preserve">Rekomandimi për krahasimin midis venlafaksinës ER kundër sertralinës është i ndryshëm nga rekomandimi për Kërkimin e Sigurisë kundrejt kontrolleve aktive, edhe pse ka prova të moderuara të mungesës së dallimit midis dy trajtimeve që krahasohen për të dy krahasimet </w:t>
      </w:r>
      <w:r w:rsidR="009975EF">
        <w:rPr>
          <w:rFonts w:ascii="Book Antiqua" w:hAnsi="Book Antiqua"/>
          <w:sz w:val="20"/>
          <w:szCs w:val="20"/>
        </w:rPr>
        <w:t>[</w:t>
      </w:r>
      <w:r w:rsidR="00B620D7" w:rsidRPr="00B620D7">
        <w:rPr>
          <w:rFonts w:ascii="Book Antiqua" w:hAnsi="Book Antiqua"/>
          <w:sz w:val="20"/>
          <w:szCs w:val="20"/>
        </w:rPr>
        <w:t>d.m.th., venalfak</w:t>
      </w:r>
      <w:r w:rsidR="001234D8">
        <w:rPr>
          <w:rFonts w:ascii="Book Antiqua" w:hAnsi="Book Antiqua"/>
          <w:sz w:val="20"/>
          <w:szCs w:val="20"/>
        </w:rPr>
        <w:t>sina ER kundër sertralinës dhe k</w:t>
      </w:r>
      <w:r w:rsidR="00B620D7" w:rsidRPr="00B620D7">
        <w:rPr>
          <w:rFonts w:ascii="Book Antiqua" w:hAnsi="Book Antiqua"/>
          <w:sz w:val="20"/>
          <w:szCs w:val="20"/>
        </w:rPr>
        <w:t>ër</w:t>
      </w:r>
      <w:r w:rsidR="00EC3562">
        <w:rPr>
          <w:rFonts w:ascii="Book Antiqua" w:hAnsi="Book Antiqua"/>
          <w:sz w:val="20"/>
          <w:szCs w:val="20"/>
        </w:rPr>
        <w:t>kimi i sigurisë kundër kontrolleve aktive</w:t>
      </w:r>
      <w:r w:rsidR="009975EF">
        <w:rPr>
          <w:rFonts w:ascii="Book Antiqua" w:hAnsi="Book Antiqua"/>
          <w:sz w:val="20"/>
          <w:szCs w:val="20"/>
        </w:rPr>
        <w:t>]</w:t>
      </w:r>
      <w:r w:rsidR="00B620D7" w:rsidRPr="00B620D7">
        <w:rPr>
          <w:rFonts w:ascii="Book Antiqua" w:hAnsi="Book Antiqua"/>
          <w:sz w:val="20"/>
          <w:szCs w:val="20"/>
        </w:rPr>
        <w:t>. Arsyeja që rekomandimet janë të ndryshme për venlafaksinën ER kundër sertralinës sesa për kërkimin e sigurisë kundrejt kontrolleve aktive është se paneli bëri një rekomandim të kushtëzu</w:t>
      </w:r>
      <w:r w:rsidR="0038027C">
        <w:rPr>
          <w:rFonts w:ascii="Book Antiqua" w:hAnsi="Book Antiqua"/>
          <w:sz w:val="20"/>
          <w:szCs w:val="20"/>
        </w:rPr>
        <w:t xml:space="preserve">ar për venlafaksinën në raport </w:t>
      </w:r>
      <w:r w:rsidR="00B620D7" w:rsidRPr="00B620D7">
        <w:rPr>
          <w:rFonts w:ascii="Book Antiqua" w:hAnsi="Book Antiqua"/>
          <w:sz w:val="20"/>
          <w:szCs w:val="20"/>
        </w:rPr>
        <w:t xml:space="preserve"> me mungesën e ndërhyrjes dh</w:t>
      </w:r>
      <w:r w:rsidR="00A007E6">
        <w:rPr>
          <w:rFonts w:ascii="Book Antiqua" w:hAnsi="Book Antiqua"/>
          <w:sz w:val="20"/>
          <w:szCs w:val="20"/>
        </w:rPr>
        <w:t xml:space="preserve">e një rekomandim të kushtëzuar </w:t>
      </w:r>
      <w:r w:rsidR="00B620D7" w:rsidRPr="00B620D7">
        <w:rPr>
          <w:rFonts w:ascii="Book Antiqua" w:hAnsi="Book Antiqua"/>
          <w:sz w:val="20"/>
          <w:szCs w:val="20"/>
        </w:rPr>
        <w:t>për</w:t>
      </w:r>
      <w:r w:rsidR="00EC3562">
        <w:rPr>
          <w:rFonts w:ascii="Book Antiqua" w:hAnsi="Book Antiqua"/>
          <w:sz w:val="20"/>
          <w:szCs w:val="20"/>
        </w:rPr>
        <w:t xml:space="preserve"> sertralinën krahasuar me asnjë</w:t>
      </w:r>
      <w:r w:rsidR="0038027C">
        <w:rPr>
          <w:rFonts w:ascii="Book Antiqua" w:hAnsi="Book Antiqua"/>
          <w:sz w:val="20"/>
          <w:szCs w:val="20"/>
        </w:rPr>
        <w:t xml:space="preserve"> </w:t>
      </w:r>
      <w:r w:rsidR="00B620D7" w:rsidRPr="00B620D7">
        <w:rPr>
          <w:rFonts w:ascii="Book Antiqua" w:hAnsi="Book Antiqua"/>
          <w:sz w:val="20"/>
          <w:szCs w:val="20"/>
        </w:rPr>
        <w:t>ndërhyrje por nuk ka bërë asnjë rekomandim për Kërk</w:t>
      </w:r>
      <w:r w:rsidR="0038027C">
        <w:rPr>
          <w:rFonts w:ascii="Book Antiqua" w:hAnsi="Book Antiqua"/>
          <w:sz w:val="20"/>
          <w:szCs w:val="20"/>
        </w:rPr>
        <w:t>imin e Sigurisë në krahasim me ndërhyrjen</w:t>
      </w:r>
      <w:r w:rsidR="00B620D7" w:rsidRPr="00B620D7">
        <w:rPr>
          <w:rFonts w:ascii="Book Antiqua" w:hAnsi="Book Antiqua"/>
          <w:sz w:val="20"/>
          <w:szCs w:val="20"/>
        </w:rPr>
        <w:t xml:space="preserve"> ose kontrollet aktive krahasuar me mungesën e ndërhyrjes sepse kishte prova të pamjaftueshme/shumë të ulëta. Me fjalë të tjera, paneli besonte</w:t>
      </w:r>
      <w:r w:rsidR="00EC3562">
        <w:rPr>
          <w:rFonts w:ascii="Book Antiqua" w:hAnsi="Book Antiqua"/>
          <w:sz w:val="20"/>
          <w:szCs w:val="20"/>
        </w:rPr>
        <w:t xml:space="preserve"> </w:t>
      </w:r>
      <w:r w:rsidR="006C0961">
        <w:rPr>
          <w:rFonts w:ascii="Book Antiqua" w:hAnsi="Book Antiqua"/>
          <w:sz w:val="20"/>
          <w:szCs w:val="20"/>
        </w:rPr>
        <w:t>se për shkak se kishte prova për dy medikamentet:</w:t>
      </w:r>
      <w:r w:rsidR="00B620D7" w:rsidRPr="00B620D7">
        <w:rPr>
          <w:rFonts w:ascii="Book Antiqua" w:hAnsi="Book Antiqua"/>
          <w:sz w:val="20"/>
          <w:szCs w:val="20"/>
        </w:rPr>
        <w:t xml:space="preserve"> venlafaksina dhe sertralina</w:t>
      </w:r>
      <w:r w:rsidR="006C0961">
        <w:rPr>
          <w:rFonts w:ascii="Book Antiqua" w:hAnsi="Book Antiqua"/>
          <w:sz w:val="20"/>
          <w:szCs w:val="20"/>
        </w:rPr>
        <w:t xml:space="preserve"> të dy këto medikamente</w:t>
      </w:r>
      <w:r w:rsidR="00B620D7" w:rsidRPr="00B620D7">
        <w:rPr>
          <w:rFonts w:ascii="Book Antiqua" w:hAnsi="Book Antiqua"/>
          <w:sz w:val="20"/>
          <w:szCs w:val="20"/>
        </w:rPr>
        <w:t xml:space="preserve"> kishin treguar efikasitet në krahasim me ndërhyrjen joaktive, ishte e arsyeshme të rekomandohej secili trajtim kur të dy</w:t>
      </w:r>
      <w:r w:rsidR="006C0961">
        <w:rPr>
          <w:rFonts w:ascii="Book Antiqua" w:hAnsi="Book Antiqua"/>
          <w:sz w:val="20"/>
          <w:szCs w:val="20"/>
        </w:rPr>
        <w:t>jat</w:t>
      </w:r>
      <w:r w:rsidR="00B620D7" w:rsidRPr="00B620D7">
        <w:rPr>
          <w:rFonts w:ascii="Book Antiqua" w:hAnsi="Book Antiqua"/>
          <w:sz w:val="20"/>
          <w:szCs w:val="20"/>
        </w:rPr>
        <w:t xml:space="preserve"> konsideroheshin.</w:t>
      </w:r>
    </w:p>
    <w:p w:rsidR="00B74F66" w:rsidRPr="008955B2" w:rsidRDefault="00B620D7" w:rsidP="00895D97">
      <w:pPr>
        <w:jc w:val="both"/>
        <w:rPr>
          <w:rFonts w:ascii="Book Antiqua" w:hAnsi="Book Antiqua"/>
          <w:sz w:val="20"/>
          <w:szCs w:val="20"/>
        </w:rPr>
      </w:pPr>
      <w:r w:rsidRPr="00B620D7">
        <w:rPr>
          <w:rFonts w:ascii="Book Antiqua" w:hAnsi="Book Antiqua"/>
          <w:sz w:val="20"/>
          <w:szCs w:val="20"/>
        </w:rPr>
        <w:t>Megjithatë, për shkak se as kërkimi i sigurisë dhe as kontrollet aktive nuk kishin treguar efikasitet në krahasim me asnjë ndërhyrje,</w:t>
      </w:r>
      <w:r w:rsidR="001234D8">
        <w:rPr>
          <w:rFonts w:ascii="Book Antiqua" w:hAnsi="Book Antiqua"/>
          <w:sz w:val="20"/>
          <w:szCs w:val="20"/>
        </w:rPr>
        <w:t xml:space="preserve"> </w:t>
      </w:r>
      <w:r w:rsidRPr="00B620D7">
        <w:rPr>
          <w:rFonts w:ascii="Book Antiqua" w:hAnsi="Book Antiqua"/>
          <w:sz w:val="20"/>
          <w:szCs w:val="20"/>
        </w:rPr>
        <w:t>paneli arriti në përfundimin se provat ishin të pamjaftueshme për të rekomanduar pro ose kundër secilit trajtim.</w:t>
      </w:r>
    </w:p>
    <w:p w:rsidR="00B74F66" w:rsidRPr="008A7A5F" w:rsidRDefault="00B74F66" w:rsidP="00063E2A">
      <w:pPr>
        <w:spacing w:after="0"/>
        <w:jc w:val="center"/>
        <w:rPr>
          <w:rFonts w:ascii="Book Antiqua" w:hAnsi="Book Antiqua"/>
        </w:rPr>
      </w:pPr>
    </w:p>
    <w:p w:rsidR="00F61890" w:rsidRPr="00C81BBD" w:rsidRDefault="00F61890" w:rsidP="00F61890">
      <w:pPr>
        <w:spacing w:after="0"/>
        <w:jc w:val="center"/>
        <w:rPr>
          <w:rFonts w:ascii="Book Antiqua" w:hAnsi="Book Antiqua"/>
          <w:b/>
          <w:color w:val="002060"/>
        </w:rPr>
      </w:pPr>
    </w:p>
    <w:p w:rsidR="007F737F" w:rsidRPr="009C240A" w:rsidRDefault="007F737F" w:rsidP="00F61890">
      <w:pPr>
        <w:spacing w:after="0"/>
        <w:jc w:val="center"/>
        <w:rPr>
          <w:rFonts w:ascii="Book Antiqua" w:hAnsi="Book Antiqua"/>
          <w:b/>
          <w:color w:val="0F243E" w:themeColor="text2" w:themeShade="80"/>
          <w:sz w:val="24"/>
          <w:szCs w:val="24"/>
        </w:rPr>
      </w:pPr>
      <w:r w:rsidRPr="009C240A">
        <w:rPr>
          <w:rFonts w:ascii="Book Antiqua" w:hAnsi="Book Antiqua"/>
          <w:b/>
          <w:color w:val="0F243E" w:themeColor="text2" w:themeShade="80"/>
          <w:sz w:val="24"/>
          <w:szCs w:val="24"/>
        </w:rPr>
        <w:t>Rekomandimet  e detajuara të APA p</w:t>
      </w:r>
      <w:r w:rsidR="00D33778" w:rsidRPr="009C240A">
        <w:rPr>
          <w:rFonts w:ascii="Book Antiqua" w:hAnsi="Book Antiqua"/>
          <w:b/>
          <w:color w:val="0F243E" w:themeColor="text2" w:themeShade="80"/>
          <w:sz w:val="24"/>
          <w:szCs w:val="24"/>
        </w:rPr>
        <w:t>ër ÇSPT</w:t>
      </w:r>
    </w:p>
    <w:p w:rsidR="00F61890" w:rsidRPr="008F3251" w:rsidRDefault="008F3251" w:rsidP="008F3251">
      <w:pPr>
        <w:spacing w:after="0"/>
        <w:rPr>
          <w:rFonts w:ascii="Book Antiqua" w:hAnsi="Book Antiqua"/>
          <w:b/>
        </w:rPr>
      </w:pPr>
      <w:r w:rsidRPr="008F3251">
        <w:rPr>
          <w:rFonts w:ascii="Book Antiqua" w:hAnsi="Book Antiqua"/>
          <w:b/>
        </w:rPr>
        <w:t>Tabela.2 Rekomandimet e detajuara</w:t>
      </w:r>
    </w:p>
    <w:tbl>
      <w:tblPr>
        <w:tblStyle w:val="TableGrid"/>
        <w:tblW w:w="0" w:type="auto"/>
        <w:tblLook w:val="04A0" w:firstRow="1" w:lastRow="0" w:firstColumn="1" w:lastColumn="0" w:noHBand="0" w:noVBand="1"/>
      </w:tblPr>
      <w:tblGrid>
        <w:gridCol w:w="2504"/>
        <w:gridCol w:w="2976"/>
        <w:gridCol w:w="3870"/>
      </w:tblGrid>
      <w:tr w:rsidR="00063E2A" w:rsidRPr="008A7A5F" w:rsidTr="00680EAD">
        <w:tc>
          <w:tcPr>
            <w:tcW w:w="9350" w:type="dxa"/>
            <w:gridSpan w:val="3"/>
            <w:shd w:val="clear" w:color="auto" w:fill="0F243E" w:themeFill="text2" w:themeFillShade="80"/>
          </w:tcPr>
          <w:p w:rsidR="00063E2A" w:rsidRPr="008A7A5F" w:rsidRDefault="003B3A26" w:rsidP="00063E2A">
            <w:pPr>
              <w:spacing w:after="0"/>
              <w:rPr>
                <w:rFonts w:ascii="Book Antiqua" w:hAnsi="Book Antiqua"/>
              </w:rPr>
            </w:pPr>
            <w:r>
              <w:rPr>
                <w:rFonts w:ascii="Book Antiqua" w:hAnsi="Book Antiqua"/>
              </w:rPr>
              <w:t xml:space="preserve">                                                             Rekomandimet e P</w:t>
            </w:r>
            <w:r w:rsidR="00063E2A">
              <w:rPr>
                <w:rFonts w:ascii="Book Antiqua" w:hAnsi="Book Antiqua"/>
              </w:rPr>
              <w:t xml:space="preserve">anelit </w:t>
            </w:r>
          </w:p>
          <w:p w:rsidR="00063E2A" w:rsidRPr="008A7A5F" w:rsidRDefault="00063E2A" w:rsidP="0009699D">
            <w:pPr>
              <w:spacing w:after="0"/>
              <w:rPr>
                <w:rFonts w:ascii="Book Antiqua" w:hAnsi="Book Antiqua"/>
              </w:rPr>
            </w:pPr>
          </w:p>
        </w:tc>
      </w:tr>
      <w:tr w:rsidR="00063E2A" w:rsidRPr="008A7A5F" w:rsidTr="003F2E39">
        <w:tc>
          <w:tcPr>
            <w:tcW w:w="2504" w:type="dxa"/>
            <w:shd w:val="clear" w:color="auto" w:fill="0F243E" w:themeFill="text2" w:themeFillShade="80"/>
          </w:tcPr>
          <w:p w:rsidR="00063E2A" w:rsidRPr="008A7A5F" w:rsidRDefault="00063E2A" w:rsidP="00063E2A">
            <w:pPr>
              <w:spacing w:after="0"/>
              <w:rPr>
                <w:rFonts w:ascii="Book Antiqua" w:hAnsi="Book Antiqua"/>
              </w:rPr>
            </w:pPr>
            <w:r w:rsidRPr="008A7A5F">
              <w:rPr>
                <w:rFonts w:ascii="Book Antiqua" w:hAnsi="Book Antiqua"/>
              </w:rPr>
              <w:t xml:space="preserve">Tema </w:t>
            </w:r>
          </w:p>
        </w:tc>
        <w:tc>
          <w:tcPr>
            <w:tcW w:w="2976" w:type="dxa"/>
            <w:shd w:val="clear" w:color="auto" w:fill="0F243E" w:themeFill="text2" w:themeFillShade="80"/>
          </w:tcPr>
          <w:p w:rsidR="00063E2A" w:rsidRPr="00C04325" w:rsidRDefault="00063E2A" w:rsidP="00C04325">
            <w:pPr>
              <w:spacing w:after="0"/>
              <w:jc w:val="both"/>
              <w:rPr>
                <w:rFonts w:ascii="Book Antiqua" w:hAnsi="Book Antiqua"/>
              </w:rPr>
            </w:pPr>
            <w:r w:rsidRPr="00C04325">
              <w:rPr>
                <w:rFonts w:ascii="Book Antiqua" w:hAnsi="Book Antiqua"/>
              </w:rPr>
              <w:t xml:space="preserve">Rekomandimet </w:t>
            </w:r>
          </w:p>
        </w:tc>
        <w:tc>
          <w:tcPr>
            <w:tcW w:w="3870" w:type="dxa"/>
            <w:shd w:val="clear" w:color="auto" w:fill="0F243E" w:themeFill="text2" w:themeFillShade="80"/>
          </w:tcPr>
          <w:p w:rsidR="00063E2A" w:rsidRPr="00C04325" w:rsidRDefault="00063E2A" w:rsidP="00C04325">
            <w:pPr>
              <w:spacing w:after="0"/>
              <w:jc w:val="both"/>
              <w:rPr>
                <w:rFonts w:ascii="Book Antiqua" w:hAnsi="Book Antiqua" w:cs="Arial"/>
                <w:bCs/>
                <w:lang w:val="en-US"/>
              </w:rPr>
            </w:pPr>
            <w:r w:rsidRPr="00C04325">
              <w:rPr>
                <w:rFonts w:ascii="Book Antiqua" w:hAnsi="Book Antiqua" w:cs="Arial"/>
                <w:bCs/>
                <w:lang w:val="en-US"/>
              </w:rPr>
              <w:t xml:space="preserve">Deklarata Përmbledhëse/Arsyetimet </w:t>
            </w:r>
          </w:p>
          <w:p w:rsidR="00063E2A" w:rsidRPr="00C04325" w:rsidRDefault="00063E2A" w:rsidP="00C04325">
            <w:pPr>
              <w:spacing w:after="0"/>
              <w:jc w:val="both"/>
              <w:rPr>
                <w:rFonts w:ascii="Book Antiqua" w:hAnsi="Book Antiqua"/>
              </w:rPr>
            </w:pPr>
          </w:p>
        </w:tc>
      </w:tr>
      <w:tr w:rsidR="00063E2A" w:rsidRPr="008A7A5F" w:rsidTr="003F2E39">
        <w:tc>
          <w:tcPr>
            <w:tcW w:w="2504" w:type="dxa"/>
            <w:shd w:val="clear" w:color="auto" w:fill="0F243E" w:themeFill="text2" w:themeFillShade="80"/>
          </w:tcPr>
          <w:p w:rsidR="00063E2A" w:rsidRPr="007521D1" w:rsidRDefault="00647BA4" w:rsidP="00C04325">
            <w:pPr>
              <w:spacing w:after="0"/>
              <w:rPr>
                <w:rFonts w:ascii="Book Antiqua" w:hAnsi="Book Antiqua"/>
              </w:rPr>
            </w:pPr>
            <w:r>
              <w:rPr>
                <w:rFonts w:ascii="Book Antiqua" w:hAnsi="Book Antiqua"/>
              </w:rPr>
              <w:t>#</w:t>
            </w:r>
            <w:r w:rsidR="00063E2A" w:rsidRPr="007521D1">
              <w:rPr>
                <w:rFonts w:ascii="Book Antiqua" w:hAnsi="Book Antiqua"/>
              </w:rPr>
              <w:t xml:space="preserve"> Efikasiteti i</w:t>
            </w:r>
          </w:p>
          <w:p w:rsidR="00063E2A" w:rsidRPr="008A7A5F" w:rsidRDefault="0065169E" w:rsidP="00C04325">
            <w:pPr>
              <w:spacing w:after="0"/>
              <w:rPr>
                <w:rFonts w:ascii="Book Antiqua" w:hAnsi="Book Antiqua"/>
              </w:rPr>
            </w:pPr>
            <w:r>
              <w:rPr>
                <w:rFonts w:ascii="Book Antiqua" w:hAnsi="Book Antiqua"/>
              </w:rPr>
              <w:t>Terapive</w:t>
            </w:r>
            <w:r w:rsidR="00654B7A">
              <w:rPr>
                <w:rFonts w:ascii="Book Antiqua" w:hAnsi="Book Antiqua"/>
              </w:rPr>
              <w:t xml:space="preserve"> Konjitive </w:t>
            </w:r>
            <w:r>
              <w:rPr>
                <w:rFonts w:ascii="Book Antiqua" w:hAnsi="Book Antiqua"/>
              </w:rPr>
              <w:t xml:space="preserve">dhe të </w:t>
            </w:r>
            <w:r w:rsidR="00063E2A">
              <w:rPr>
                <w:rFonts w:ascii="Book Antiqua" w:hAnsi="Book Antiqua"/>
              </w:rPr>
              <w:t xml:space="preserve">Sjelljes </w:t>
            </w:r>
          </w:p>
        </w:tc>
        <w:tc>
          <w:tcPr>
            <w:tcW w:w="2976" w:type="dxa"/>
          </w:tcPr>
          <w:p w:rsidR="00063E2A" w:rsidRPr="00C04325" w:rsidRDefault="00063E2A" w:rsidP="00361265">
            <w:pPr>
              <w:spacing w:after="0"/>
              <w:rPr>
                <w:rFonts w:ascii="Book Antiqua" w:hAnsi="Book Antiqua"/>
              </w:rPr>
            </w:pPr>
            <w:r w:rsidRPr="00C04325">
              <w:rPr>
                <w:rFonts w:ascii="Book Antiqua" w:hAnsi="Book Antiqua"/>
              </w:rPr>
              <w:t>Te pacientët e</w:t>
            </w:r>
            <w:r w:rsidR="00662E61">
              <w:rPr>
                <w:rFonts w:ascii="Book Antiqua" w:hAnsi="Book Antiqua"/>
              </w:rPr>
              <w:t xml:space="preserve"> rritur me ÇSPT, klinicistët   </w:t>
            </w:r>
            <w:r w:rsidRPr="00C04325">
              <w:rPr>
                <w:rFonts w:ascii="Book Antiqua" w:hAnsi="Book Antiqua"/>
              </w:rPr>
              <w:t>fuqimisht</w:t>
            </w:r>
            <w:r w:rsidR="00361265">
              <w:rPr>
                <w:rFonts w:ascii="Book Antiqua" w:hAnsi="Book Antiqua"/>
              </w:rPr>
              <w:t xml:space="preserve"> </w:t>
            </w:r>
            <w:r w:rsidR="00361265" w:rsidRPr="00C04325">
              <w:rPr>
                <w:rFonts w:ascii="Book Antiqua" w:hAnsi="Book Antiqua"/>
              </w:rPr>
              <w:t>rekomandohen</w:t>
            </w:r>
            <w:r w:rsidRPr="00C04325">
              <w:rPr>
                <w:rFonts w:ascii="Book Antiqua" w:hAnsi="Book Antiqua"/>
              </w:rPr>
              <w:t xml:space="preserve"> që  të ofrojn</w:t>
            </w:r>
            <w:r w:rsidR="00A51ED5">
              <w:rPr>
                <w:rFonts w:ascii="Book Antiqua" w:hAnsi="Book Antiqua"/>
              </w:rPr>
              <w:t>ë terapi konjitive  të sjelljes në raport me intervenime tjera</w:t>
            </w:r>
            <w:r w:rsidR="002B051F">
              <w:rPr>
                <w:rFonts w:ascii="Book Antiqua" w:hAnsi="Book Antiqua"/>
              </w:rPr>
              <w:t>.</w:t>
            </w:r>
          </w:p>
        </w:tc>
        <w:tc>
          <w:tcPr>
            <w:tcW w:w="3870" w:type="dxa"/>
          </w:tcPr>
          <w:p w:rsidR="0061384E" w:rsidRDefault="00063E2A" w:rsidP="00B07071">
            <w:pPr>
              <w:pStyle w:val="ListParagraph"/>
              <w:numPr>
                <w:ilvl w:val="0"/>
                <w:numId w:val="41"/>
              </w:numPr>
              <w:spacing w:after="0"/>
              <w:rPr>
                <w:rFonts w:ascii="Book Antiqua" w:hAnsi="Book Antiqua"/>
              </w:rPr>
            </w:pPr>
            <w:r w:rsidRPr="0061384E">
              <w:rPr>
                <w:rFonts w:ascii="Book Antiqua" w:hAnsi="Book Antiqua"/>
              </w:rPr>
              <w:t xml:space="preserve">Ekziston një forcë mesatare e provave të një përfitimi të përmasave </w:t>
            </w:r>
            <w:r w:rsidR="00C04325" w:rsidRPr="0061384E">
              <w:rPr>
                <w:rFonts w:ascii="Book Antiqua" w:hAnsi="Book Antiqua"/>
              </w:rPr>
              <w:t xml:space="preserve"> nga mesatarja</w:t>
            </w:r>
            <w:r w:rsidRPr="0061384E">
              <w:rPr>
                <w:rFonts w:ascii="Book Antiqua" w:hAnsi="Book Antiqua"/>
              </w:rPr>
              <w:t xml:space="preserve"> deri në</w:t>
            </w:r>
            <w:r w:rsidR="00C04325" w:rsidRPr="0061384E">
              <w:rPr>
                <w:rFonts w:ascii="Book Antiqua" w:hAnsi="Book Antiqua"/>
              </w:rPr>
              <w:t xml:space="preserve"> përmasa</w:t>
            </w:r>
            <w:r w:rsidRPr="0061384E">
              <w:rPr>
                <w:rFonts w:ascii="Book Antiqua" w:hAnsi="Book Antiqua"/>
              </w:rPr>
              <w:t xml:space="preserve"> </w:t>
            </w:r>
            <w:r w:rsidR="00C04325" w:rsidRPr="0061384E">
              <w:rPr>
                <w:rFonts w:ascii="Book Antiqua" w:hAnsi="Book Antiqua"/>
              </w:rPr>
              <w:t xml:space="preserve">  më </w:t>
            </w:r>
            <w:r w:rsidRPr="0061384E">
              <w:rPr>
                <w:rFonts w:ascii="Book Antiqua" w:hAnsi="Book Antiqua"/>
              </w:rPr>
              <w:t>të mëdha për rezultatin kritik të ÇSPT për  reduktimin e</w:t>
            </w:r>
            <w:r w:rsidR="00C04325" w:rsidRPr="0061384E">
              <w:rPr>
                <w:rFonts w:ascii="Book Antiqua" w:hAnsi="Book Antiqua"/>
              </w:rPr>
              <w:t xml:space="preserve"> </w:t>
            </w:r>
            <w:r w:rsidR="0061384E">
              <w:rPr>
                <w:rFonts w:ascii="Book Antiqua" w:hAnsi="Book Antiqua"/>
              </w:rPr>
              <w:t xml:space="preserve">simptomeve. </w:t>
            </w:r>
          </w:p>
          <w:p w:rsidR="0061384E" w:rsidRDefault="00975D0B" w:rsidP="00B07071">
            <w:pPr>
              <w:pStyle w:val="ListParagraph"/>
              <w:numPr>
                <w:ilvl w:val="0"/>
                <w:numId w:val="41"/>
              </w:numPr>
              <w:spacing w:after="0"/>
              <w:rPr>
                <w:rFonts w:ascii="Book Antiqua" w:hAnsi="Book Antiqua"/>
              </w:rPr>
            </w:pPr>
            <w:r w:rsidRPr="0061384E">
              <w:rPr>
                <w:rFonts w:ascii="Book Antiqua" w:hAnsi="Book Antiqua"/>
              </w:rPr>
              <w:t>Ekziston një forcë</w:t>
            </w:r>
            <w:r w:rsidR="00C04325" w:rsidRPr="0061384E">
              <w:rPr>
                <w:rFonts w:ascii="Book Antiqua" w:hAnsi="Book Antiqua"/>
              </w:rPr>
              <w:t xml:space="preserve"> e moderuar e provave të një përfitimi me magnitudë nga mesatarja </w:t>
            </w:r>
            <w:r w:rsidR="00662E61" w:rsidRPr="0061384E">
              <w:rPr>
                <w:rFonts w:ascii="Book Antiqua" w:hAnsi="Book Antiqua"/>
              </w:rPr>
              <w:t xml:space="preserve"> </w:t>
            </w:r>
            <w:r w:rsidR="00662E61" w:rsidRPr="0061384E">
              <w:rPr>
                <w:rFonts w:ascii="Book Antiqua" w:hAnsi="Book Antiqua"/>
              </w:rPr>
              <w:lastRenderedPageBreak/>
              <w:t xml:space="preserve">deri  në </w:t>
            </w:r>
            <w:r w:rsidR="001234D8">
              <w:rPr>
                <w:rFonts w:ascii="Book Antiqua" w:hAnsi="Book Antiqua"/>
              </w:rPr>
              <w:t xml:space="preserve"> përfitime </w:t>
            </w:r>
            <w:r w:rsidR="00662E61" w:rsidRPr="0061384E">
              <w:rPr>
                <w:rFonts w:ascii="Book Antiqua" w:hAnsi="Book Antiqua"/>
              </w:rPr>
              <w:t xml:space="preserve">më </w:t>
            </w:r>
            <w:r w:rsidR="009D6A5B" w:rsidRPr="0061384E">
              <w:rPr>
                <w:rFonts w:ascii="Book Antiqua" w:hAnsi="Book Antiqua"/>
              </w:rPr>
              <w:t>të më</w:t>
            </w:r>
            <w:r w:rsidR="00C04325" w:rsidRPr="0061384E">
              <w:rPr>
                <w:rFonts w:ascii="Book Antiqua" w:hAnsi="Book Antiqua"/>
              </w:rPr>
              <w:t>dha për tri rezultatet  të rëndësishme:</w:t>
            </w:r>
          </w:p>
          <w:p w:rsidR="0061384E" w:rsidRDefault="009D6A5B" w:rsidP="00B07071">
            <w:pPr>
              <w:pStyle w:val="ListParagraph"/>
              <w:numPr>
                <w:ilvl w:val="0"/>
                <w:numId w:val="41"/>
              </w:numPr>
              <w:spacing w:after="0"/>
              <w:rPr>
                <w:rFonts w:ascii="Book Antiqua" w:hAnsi="Book Antiqua"/>
              </w:rPr>
            </w:pPr>
            <w:r w:rsidRPr="0061384E">
              <w:rPr>
                <w:rFonts w:ascii="Book Antiqua" w:hAnsi="Book Antiqua"/>
              </w:rPr>
              <w:t xml:space="preserve">Remisioni </w:t>
            </w:r>
            <w:r w:rsidR="00662E61" w:rsidRPr="0061384E">
              <w:rPr>
                <w:rFonts w:ascii="Book Antiqua" w:hAnsi="Book Antiqua"/>
              </w:rPr>
              <w:t xml:space="preserve"> dhe </w:t>
            </w:r>
            <w:r w:rsidR="00C04325" w:rsidRPr="0061384E">
              <w:rPr>
                <w:rFonts w:ascii="Book Antiqua" w:hAnsi="Book Antiqua"/>
              </w:rPr>
              <w:t>parandalimi/reduktimi i depresionit komorbid.</w:t>
            </w:r>
          </w:p>
          <w:p w:rsidR="0061384E" w:rsidRDefault="00B33F8C" w:rsidP="00B07071">
            <w:pPr>
              <w:pStyle w:val="ListParagraph"/>
              <w:numPr>
                <w:ilvl w:val="0"/>
                <w:numId w:val="41"/>
              </w:numPr>
              <w:spacing w:after="0"/>
              <w:rPr>
                <w:rFonts w:ascii="Book Antiqua" w:hAnsi="Book Antiqua"/>
              </w:rPr>
            </w:pPr>
            <w:r w:rsidRPr="0061384E">
              <w:rPr>
                <w:rFonts w:ascii="Book Antiqua" w:hAnsi="Book Antiqua"/>
              </w:rPr>
              <w:t xml:space="preserve">Kishte prova të pamjaftueshme/shumë të ulëta për rezultatin kritik të dëmeve serioze. </w:t>
            </w:r>
          </w:p>
          <w:p w:rsidR="00B33F8C" w:rsidRPr="0061384E" w:rsidRDefault="00D5575C" w:rsidP="00B07071">
            <w:pPr>
              <w:pStyle w:val="ListParagraph"/>
              <w:numPr>
                <w:ilvl w:val="0"/>
                <w:numId w:val="41"/>
              </w:numPr>
              <w:spacing w:after="0"/>
              <w:rPr>
                <w:rFonts w:ascii="Book Antiqua" w:hAnsi="Book Antiqua"/>
              </w:rPr>
            </w:pPr>
            <w:r w:rsidRPr="0061384E">
              <w:rPr>
                <w:rFonts w:ascii="Book Antiqua" w:hAnsi="Book Antiqua"/>
              </w:rPr>
              <w:t xml:space="preserve">Nuk janë gjetë prova </w:t>
            </w:r>
            <w:r w:rsidR="00B33F8C" w:rsidRPr="0061384E">
              <w:rPr>
                <w:rFonts w:ascii="Book Antiqua" w:hAnsi="Book Antiqua"/>
              </w:rPr>
              <w:t xml:space="preserve"> të interpretueshme</w:t>
            </w:r>
            <w:r w:rsidRPr="0061384E">
              <w:rPr>
                <w:rFonts w:ascii="Book Antiqua" w:hAnsi="Book Antiqua"/>
              </w:rPr>
              <w:t xml:space="preserve"> </w:t>
            </w:r>
            <w:r w:rsidR="00662E61" w:rsidRPr="0061384E">
              <w:rPr>
                <w:rFonts w:ascii="Book Antiqua" w:hAnsi="Book Antiqua"/>
              </w:rPr>
              <w:t xml:space="preserve"> të</w:t>
            </w:r>
            <w:r w:rsidR="009D6A5B" w:rsidRPr="0061384E">
              <w:rPr>
                <w:rFonts w:ascii="Book Antiqua" w:hAnsi="Book Antiqua"/>
              </w:rPr>
              <w:t xml:space="preserve"> </w:t>
            </w:r>
            <w:r w:rsidRPr="0061384E">
              <w:rPr>
                <w:rFonts w:ascii="Book Antiqua" w:hAnsi="Book Antiqua"/>
              </w:rPr>
              <w:t xml:space="preserve">tjera </w:t>
            </w:r>
            <w:r w:rsidR="00B33F8C" w:rsidRPr="0061384E">
              <w:rPr>
                <w:rFonts w:ascii="Book Antiqua" w:hAnsi="Book Antiqua"/>
              </w:rPr>
              <w:t xml:space="preserve"> për dëmtime serioze.</w:t>
            </w:r>
            <w:r w:rsidR="002B051F" w:rsidRPr="002B051F">
              <w:rPr>
                <w:rFonts w:ascii="Book Antiqua" w:hAnsi="Book Antiqua"/>
                <w:vertAlign w:val="superscript"/>
              </w:rPr>
              <w:t>2</w:t>
            </w:r>
          </w:p>
          <w:p w:rsidR="000441A6" w:rsidRPr="00662E61" w:rsidRDefault="000441A6" w:rsidP="00B07071">
            <w:pPr>
              <w:pStyle w:val="ListParagraph"/>
              <w:numPr>
                <w:ilvl w:val="0"/>
                <w:numId w:val="41"/>
              </w:numPr>
              <w:spacing w:after="0"/>
              <w:rPr>
                <w:rFonts w:ascii="Book Antiqua" w:hAnsi="Book Antiqua"/>
              </w:rPr>
            </w:pPr>
            <w:r w:rsidRPr="00662E61">
              <w:rPr>
                <w:rFonts w:ascii="Book Antiqua" w:hAnsi="Book Antiqua"/>
              </w:rPr>
              <w:t>Përfitimet janë qartësisht më të m</w:t>
            </w:r>
            <w:r w:rsidR="00662E61" w:rsidRPr="00662E61">
              <w:rPr>
                <w:rFonts w:ascii="Book Antiqua" w:hAnsi="Book Antiqua"/>
              </w:rPr>
              <w:t>ëdha se dëmet.</w:t>
            </w:r>
          </w:p>
          <w:p w:rsidR="00676DE8" w:rsidRPr="00662E61" w:rsidRDefault="00EA2C14" w:rsidP="00B07071">
            <w:pPr>
              <w:pStyle w:val="ListParagraph"/>
              <w:numPr>
                <w:ilvl w:val="0"/>
                <w:numId w:val="41"/>
              </w:numPr>
              <w:spacing w:after="0"/>
              <w:rPr>
                <w:rFonts w:ascii="Book Antiqua" w:hAnsi="Book Antiqua"/>
              </w:rPr>
            </w:pPr>
            <w:r w:rsidRPr="00662E61">
              <w:rPr>
                <w:rFonts w:ascii="Book Antiqua" w:hAnsi="Book Antiqua"/>
              </w:rPr>
              <w:t xml:space="preserve">Vlerat dhe preferencat e pacientit janë marrë  parasysh, por për shkak të </w:t>
            </w:r>
            <w:r w:rsidR="00662E61" w:rsidRPr="00662E61">
              <w:rPr>
                <w:rFonts w:ascii="Book Antiqua" w:hAnsi="Book Antiqua"/>
              </w:rPr>
              <w:t xml:space="preserve">ndryshueshmërive  të paidentifikuara nuk janë </w:t>
            </w:r>
            <w:r w:rsidR="001234D8">
              <w:rPr>
                <w:rFonts w:ascii="Book Antiqua" w:hAnsi="Book Antiqua"/>
              </w:rPr>
              <w:t xml:space="preserve"> përfshinë në rekomandim.</w:t>
            </w:r>
          </w:p>
          <w:p w:rsidR="00D2387C" w:rsidRPr="001234D8" w:rsidRDefault="00676DE8" w:rsidP="001234D8">
            <w:pPr>
              <w:pStyle w:val="ListParagraph"/>
              <w:numPr>
                <w:ilvl w:val="0"/>
                <w:numId w:val="41"/>
              </w:numPr>
              <w:spacing w:after="0"/>
              <w:rPr>
                <w:rFonts w:ascii="Book Antiqua" w:hAnsi="Book Antiqua"/>
              </w:rPr>
            </w:pPr>
            <w:r w:rsidRPr="00662E61">
              <w:rPr>
                <w:rFonts w:ascii="Book Antiqua" w:hAnsi="Book Antiqua"/>
              </w:rPr>
              <w:t xml:space="preserve"> </w:t>
            </w:r>
            <w:r w:rsidR="00014772" w:rsidRPr="00662E61">
              <w:rPr>
                <w:rFonts w:ascii="Book Antiqua" w:hAnsi="Book Antiqua"/>
              </w:rPr>
              <w:t>Nuk ka asnjë provë që të ngrisë shqetësimin</w:t>
            </w:r>
            <w:r w:rsidR="001234D8">
              <w:rPr>
                <w:rFonts w:ascii="Book Antiqua" w:hAnsi="Book Antiqua"/>
              </w:rPr>
              <w:t xml:space="preserve"> në lidhje me zbatueshmërin</w:t>
            </w:r>
            <w:r w:rsidR="00014772" w:rsidRPr="001234D8">
              <w:rPr>
                <w:rFonts w:ascii="Book Antiqua" w:hAnsi="Book Antiqua"/>
              </w:rPr>
              <w:t>.</w:t>
            </w:r>
          </w:p>
        </w:tc>
      </w:tr>
      <w:tr w:rsidR="003F2E39" w:rsidRPr="008A7A5F" w:rsidTr="003F2E39">
        <w:tc>
          <w:tcPr>
            <w:tcW w:w="2504" w:type="dxa"/>
            <w:shd w:val="clear" w:color="auto" w:fill="0F243E" w:themeFill="text2" w:themeFillShade="80"/>
          </w:tcPr>
          <w:p w:rsidR="003F2E39" w:rsidRPr="003F2E39" w:rsidRDefault="003F2E39" w:rsidP="003F2E39">
            <w:pPr>
              <w:spacing w:after="0"/>
              <w:rPr>
                <w:rFonts w:ascii="Book Antiqua" w:hAnsi="Book Antiqua"/>
                <w:color w:val="FFFFFF" w:themeColor="background1"/>
              </w:rPr>
            </w:pPr>
          </w:p>
          <w:p w:rsidR="003F2E39" w:rsidRPr="003F2E39" w:rsidRDefault="00647BA4" w:rsidP="003F2E39">
            <w:pPr>
              <w:shd w:val="clear" w:color="auto" w:fill="0F243E" w:themeFill="text2" w:themeFillShade="80"/>
              <w:spacing w:after="0"/>
              <w:rPr>
                <w:rFonts w:ascii="Book Antiqua" w:hAnsi="Book Antiqua"/>
                <w:color w:val="FFFFFF" w:themeColor="background1"/>
              </w:rPr>
            </w:pPr>
            <w:r>
              <w:rPr>
                <w:rFonts w:ascii="Book Antiqua" w:hAnsi="Book Antiqua"/>
              </w:rPr>
              <w:t>#</w:t>
            </w:r>
            <w:r w:rsidR="003F2E39" w:rsidRPr="003F2E39">
              <w:rPr>
                <w:rFonts w:ascii="Book Antiqua" w:hAnsi="Book Antiqua"/>
                <w:color w:val="FFFFFF" w:themeColor="background1"/>
              </w:rPr>
              <w:t xml:space="preserve"> Efikasiteti konjitiv </w:t>
            </w:r>
          </w:p>
          <w:p w:rsidR="003F2E39" w:rsidRPr="003F2E39" w:rsidRDefault="003F2E39" w:rsidP="003F2E39">
            <w:pPr>
              <w:spacing w:after="0"/>
              <w:rPr>
                <w:rFonts w:ascii="Book Antiqua" w:hAnsi="Book Antiqua"/>
                <w:color w:val="FFFFFF" w:themeColor="background1"/>
              </w:rPr>
            </w:pPr>
            <w:r w:rsidRPr="003F2E39">
              <w:rPr>
                <w:rFonts w:ascii="Book Antiqua" w:hAnsi="Book Antiqua"/>
                <w:color w:val="FFFFFF" w:themeColor="background1"/>
              </w:rPr>
              <w:t xml:space="preserve">Terapia </w:t>
            </w:r>
            <w:r w:rsidR="00420E18">
              <w:rPr>
                <w:rFonts w:ascii="Book Antiqua" w:hAnsi="Book Antiqua"/>
                <w:color w:val="FFFFFF" w:themeColor="background1"/>
                <w:shd w:val="clear" w:color="auto" w:fill="0F243E" w:themeFill="text2" w:themeFillShade="80"/>
              </w:rPr>
              <w:t>e përpunimit</w:t>
            </w:r>
          </w:p>
          <w:p w:rsidR="003F2E39" w:rsidRPr="003F2E39" w:rsidRDefault="003F2E39" w:rsidP="003F2E39">
            <w:pPr>
              <w:spacing w:after="0"/>
              <w:rPr>
                <w:rFonts w:ascii="Book Antiqua" w:hAnsi="Book Antiqua"/>
                <w:color w:val="FFFFFF" w:themeColor="background1"/>
              </w:rPr>
            </w:pPr>
          </w:p>
          <w:p w:rsidR="003F2E39" w:rsidRDefault="003F2E39" w:rsidP="003F2E39">
            <w:pPr>
              <w:spacing w:after="0"/>
              <w:rPr>
                <w:rFonts w:ascii="Book Antiqua" w:hAnsi="Book Antiqua"/>
              </w:rPr>
            </w:pPr>
          </w:p>
          <w:p w:rsidR="003F2E39" w:rsidRDefault="003F2E39" w:rsidP="003F2E39">
            <w:pPr>
              <w:spacing w:after="0"/>
              <w:rPr>
                <w:rFonts w:ascii="Book Antiqua" w:hAnsi="Book Antiqua"/>
              </w:rPr>
            </w:pPr>
          </w:p>
          <w:p w:rsidR="003F2E39" w:rsidRDefault="003F2E39" w:rsidP="003F2E39">
            <w:pPr>
              <w:spacing w:after="0"/>
              <w:rPr>
                <w:rFonts w:ascii="Book Antiqua" w:hAnsi="Book Antiqua"/>
              </w:rPr>
            </w:pPr>
          </w:p>
          <w:p w:rsidR="003F2E39" w:rsidRDefault="003F2E39" w:rsidP="003F2E39">
            <w:pPr>
              <w:spacing w:after="0"/>
              <w:rPr>
                <w:rFonts w:ascii="Book Antiqua" w:hAnsi="Book Antiqua"/>
              </w:rPr>
            </w:pPr>
          </w:p>
          <w:p w:rsidR="003F2E39" w:rsidRDefault="003F2E39" w:rsidP="003F2E39">
            <w:pPr>
              <w:spacing w:after="0"/>
              <w:rPr>
                <w:rFonts w:ascii="Book Antiqua" w:hAnsi="Book Antiqua"/>
              </w:rPr>
            </w:pPr>
          </w:p>
          <w:p w:rsidR="003F2E39" w:rsidRDefault="003F2E39" w:rsidP="003F2E39">
            <w:pPr>
              <w:spacing w:after="0"/>
              <w:rPr>
                <w:rFonts w:ascii="Book Antiqua" w:hAnsi="Book Antiqua"/>
              </w:rPr>
            </w:pPr>
          </w:p>
          <w:p w:rsidR="003F2E39" w:rsidRPr="007521D1" w:rsidRDefault="003F2E39" w:rsidP="003F2E39">
            <w:pPr>
              <w:spacing w:after="0"/>
              <w:rPr>
                <w:rFonts w:ascii="Book Antiqua" w:hAnsi="Book Antiqua"/>
              </w:rPr>
            </w:pPr>
          </w:p>
        </w:tc>
        <w:tc>
          <w:tcPr>
            <w:tcW w:w="2976" w:type="dxa"/>
          </w:tcPr>
          <w:p w:rsidR="003F2E39" w:rsidRPr="00C04325" w:rsidRDefault="003F2E39" w:rsidP="003F2E39">
            <w:pPr>
              <w:spacing w:after="0"/>
              <w:rPr>
                <w:rFonts w:ascii="Book Antiqua" w:hAnsi="Book Antiqua"/>
              </w:rPr>
            </w:pPr>
            <w:r w:rsidRPr="00430E38">
              <w:rPr>
                <w:rFonts w:ascii="Book Antiqua" w:hAnsi="Book Antiqua"/>
              </w:rPr>
              <w:t>Në mesin e pacien</w:t>
            </w:r>
            <w:r w:rsidR="00444774">
              <w:rPr>
                <w:rFonts w:ascii="Book Antiqua" w:hAnsi="Book Antiqua"/>
              </w:rPr>
              <w:t>tëve të rritur me ÇSPT</w:t>
            </w:r>
            <w:r w:rsidR="00C10CFB">
              <w:rPr>
                <w:rFonts w:ascii="Book Antiqua" w:hAnsi="Book Antiqua"/>
              </w:rPr>
              <w:t xml:space="preserve">, </w:t>
            </w:r>
            <w:r w:rsidR="00444774">
              <w:rPr>
                <w:rFonts w:ascii="Book Antiqua" w:hAnsi="Book Antiqua"/>
              </w:rPr>
              <w:t>fuqishëm rekomandohet</w:t>
            </w:r>
            <w:r w:rsidRPr="00430E38">
              <w:rPr>
                <w:rFonts w:ascii="Book Antiqua" w:hAnsi="Book Antiqua"/>
              </w:rPr>
              <w:t xml:space="preserve"> që klinicistët të</w:t>
            </w:r>
            <w:r w:rsidR="00444774">
              <w:rPr>
                <w:rFonts w:ascii="Book Antiqua" w:hAnsi="Book Antiqua"/>
              </w:rPr>
              <w:t xml:space="preserve"> ofrojnë  terapi përpunuese konj</w:t>
            </w:r>
            <w:r w:rsidRPr="00430E38">
              <w:rPr>
                <w:rFonts w:ascii="Book Antiqua" w:hAnsi="Book Antiqua"/>
              </w:rPr>
              <w:t xml:space="preserve">itive </w:t>
            </w:r>
            <w:r w:rsidR="00C10CFB">
              <w:rPr>
                <w:rFonts w:ascii="Book Antiqua" w:hAnsi="Book Antiqua"/>
              </w:rPr>
              <w:t>në raport me intervenime tjera</w:t>
            </w:r>
          </w:p>
        </w:tc>
        <w:tc>
          <w:tcPr>
            <w:tcW w:w="3870" w:type="dxa"/>
          </w:tcPr>
          <w:p w:rsidR="003F2E39" w:rsidRDefault="003F2E39" w:rsidP="00B07071">
            <w:pPr>
              <w:pStyle w:val="ListParagraph"/>
              <w:numPr>
                <w:ilvl w:val="0"/>
                <w:numId w:val="41"/>
              </w:numPr>
              <w:spacing w:after="0"/>
              <w:rPr>
                <w:rFonts w:ascii="Book Antiqua" w:hAnsi="Book Antiqua"/>
              </w:rPr>
            </w:pPr>
            <w:r w:rsidRPr="006F573D">
              <w:rPr>
                <w:rFonts w:ascii="Book Antiqua" w:hAnsi="Book Antiqua"/>
              </w:rPr>
              <w:t>Ka prova të moderuara</w:t>
            </w:r>
            <w:r>
              <w:rPr>
                <w:rFonts w:ascii="Book Antiqua" w:hAnsi="Book Antiqua"/>
              </w:rPr>
              <w:t xml:space="preserve"> </w:t>
            </w:r>
            <w:r w:rsidRPr="00B76A6C">
              <w:rPr>
                <w:rFonts w:ascii="Book Antiqua" w:hAnsi="Book Antiqua"/>
              </w:rPr>
              <w:t>të një përfitimi të përmasave mesatare deri në</w:t>
            </w:r>
            <w:r w:rsidR="00444774">
              <w:rPr>
                <w:rFonts w:ascii="Book Antiqua" w:hAnsi="Book Antiqua"/>
              </w:rPr>
              <w:t xml:space="preserve"> përfitime</w:t>
            </w:r>
            <w:r w:rsidRPr="00B76A6C">
              <w:rPr>
                <w:rFonts w:ascii="Book Antiqua" w:hAnsi="Book Antiqua"/>
              </w:rPr>
              <w:t xml:space="preserve"> </w:t>
            </w:r>
            <w:r>
              <w:rPr>
                <w:rFonts w:ascii="Book Antiqua" w:hAnsi="Book Antiqua"/>
              </w:rPr>
              <w:t xml:space="preserve">më </w:t>
            </w:r>
            <w:r w:rsidRPr="00B76A6C">
              <w:rPr>
                <w:rFonts w:ascii="Book Antiqua" w:hAnsi="Book Antiqua"/>
              </w:rPr>
              <w:t>të mëdha për rezultatin kritik të reduktimit</w:t>
            </w:r>
            <w:r>
              <w:rPr>
                <w:rFonts w:ascii="Book Antiqua" w:hAnsi="Book Antiqua"/>
              </w:rPr>
              <w:t xml:space="preserve"> të simptomeve të ÇSPT</w:t>
            </w:r>
          </w:p>
          <w:p w:rsidR="003F2E39" w:rsidRDefault="003F2E39" w:rsidP="00B07071">
            <w:pPr>
              <w:pStyle w:val="ListParagraph"/>
              <w:numPr>
                <w:ilvl w:val="0"/>
                <w:numId w:val="41"/>
              </w:numPr>
              <w:spacing w:after="0"/>
              <w:rPr>
                <w:rFonts w:ascii="Book Antiqua" w:hAnsi="Book Antiqua"/>
              </w:rPr>
            </w:pPr>
            <w:r w:rsidRPr="00B76A6C">
              <w:rPr>
                <w:rFonts w:ascii="Book Antiqua" w:hAnsi="Book Antiqua"/>
              </w:rPr>
              <w:t xml:space="preserve">Ekziston një forcë e moderuar e provave të një përfitimi të përmasave mesatare deri në </w:t>
            </w:r>
            <w:r w:rsidR="00E001A3">
              <w:rPr>
                <w:rFonts w:ascii="Book Antiqua" w:hAnsi="Book Antiqua"/>
              </w:rPr>
              <w:t xml:space="preserve"> </w:t>
            </w:r>
            <w:r w:rsidR="00E4078A">
              <w:rPr>
                <w:rFonts w:ascii="Book Antiqua" w:hAnsi="Book Antiqua"/>
              </w:rPr>
              <w:t xml:space="preserve">përfitime </w:t>
            </w:r>
            <w:r w:rsidR="00E001A3">
              <w:rPr>
                <w:rFonts w:ascii="Book Antiqua" w:hAnsi="Book Antiqua"/>
              </w:rPr>
              <w:t xml:space="preserve">më </w:t>
            </w:r>
            <w:r w:rsidRPr="00B76A6C">
              <w:rPr>
                <w:rFonts w:ascii="Book Antiqua" w:hAnsi="Book Antiqua"/>
              </w:rPr>
              <w:t>të m</w:t>
            </w:r>
            <w:r w:rsidR="00662E61">
              <w:rPr>
                <w:rFonts w:ascii="Book Antiqua" w:hAnsi="Book Antiqua"/>
              </w:rPr>
              <w:t xml:space="preserve">ëdha për dy rezultate shtesë të </w:t>
            </w:r>
            <w:r w:rsidRPr="00B76A6C">
              <w:rPr>
                <w:rFonts w:ascii="Book Antiqua" w:hAnsi="Book Antiqua"/>
              </w:rPr>
              <w:t>rëndës</w:t>
            </w:r>
            <w:r w:rsidR="00C10CFB">
              <w:rPr>
                <w:rFonts w:ascii="Book Antiqua" w:hAnsi="Book Antiqua"/>
              </w:rPr>
              <w:t>ishme:</w:t>
            </w:r>
            <w:r w:rsidR="00662E61">
              <w:rPr>
                <w:rFonts w:ascii="Book Antiqua" w:hAnsi="Book Antiqua"/>
              </w:rPr>
              <w:t xml:space="preserve"> </w:t>
            </w:r>
            <w:r w:rsidR="00C10CFB">
              <w:rPr>
                <w:rFonts w:ascii="Book Antiqua" w:hAnsi="Book Antiqua"/>
              </w:rPr>
              <w:t xml:space="preserve">remision </w:t>
            </w:r>
            <w:r w:rsidRPr="00B76A6C">
              <w:rPr>
                <w:rFonts w:ascii="Book Antiqua" w:hAnsi="Book Antiqua"/>
              </w:rPr>
              <w:t xml:space="preserve"> dhe pa</w:t>
            </w:r>
            <w:r>
              <w:rPr>
                <w:rFonts w:ascii="Book Antiqua" w:hAnsi="Book Antiqua"/>
              </w:rPr>
              <w:t>randalimi/re</w:t>
            </w:r>
            <w:r w:rsidR="00E001A3">
              <w:rPr>
                <w:rFonts w:ascii="Book Antiqua" w:hAnsi="Book Antiqua"/>
              </w:rPr>
              <w:t>duktimi i depresionit kormobid</w:t>
            </w:r>
            <w:r w:rsidR="00662E61">
              <w:rPr>
                <w:rFonts w:ascii="Book Antiqua" w:hAnsi="Book Antiqua"/>
              </w:rPr>
              <w:t>.</w:t>
            </w:r>
          </w:p>
          <w:p w:rsidR="003F2E39" w:rsidRDefault="003F2E39" w:rsidP="00B07071">
            <w:pPr>
              <w:pStyle w:val="ListParagraph"/>
              <w:numPr>
                <w:ilvl w:val="0"/>
                <w:numId w:val="41"/>
              </w:numPr>
              <w:spacing w:after="0"/>
              <w:rPr>
                <w:rFonts w:ascii="Book Antiqua" w:hAnsi="Book Antiqua"/>
              </w:rPr>
            </w:pPr>
            <w:r>
              <w:rPr>
                <w:rFonts w:ascii="Book Antiqua" w:hAnsi="Book Antiqua"/>
              </w:rPr>
              <w:t>P</w:t>
            </w:r>
            <w:r w:rsidR="00E001A3">
              <w:rPr>
                <w:rFonts w:ascii="Book Antiqua" w:hAnsi="Book Antiqua"/>
              </w:rPr>
              <w:t xml:space="preserve">rova të  </w:t>
            </w:r>
            <w:r w:rsidRPr="00B76A6C">
              <w:rPr>
                <w:rFonts w:ascii="Book Antiqua" w:hAnsi="Book Antiqua"/>
              </w:rPr>
              <w:t>pamjaftueshme/shumë të ulët</w:t>
            </w:r>
            <w:r>
              <w:rPr>
                <w:rFonts w:ascii="Book Antiqua" w:hAnsi="Book Antiqua"/>
              </w:rPr>
              <w:t>a</w:t>
            </w:r>
            <w:r w:rsidRPr="00B76A6C">
              <w:rPr>
                <w:rFonts w:ascii="Book Antiqua" w:hAnsi="Book Antiqua"/>
              </w:rPr>
              <w:t xml:space="preserve"> për rezultatin kritik të dëmeve serioz</w:t>
            </w:r>
            <w:r>
              <w:rPr>
                <w:rFonts w:ascii="Book Antiqua" w:hAnsi="Book Antiqua"/>
              </w:rPr>
              <w:t xml:space="preserve">e. </w:t>
            </w:r>
            <w:r w:rsidR="00E4078A">
              <w:rPr>
                <w:rFonts w:ascii="Book Antiqua" w:hAnsi="Book Antiqua"/>
              </w:rPr>
              <w:t>nuk janë gjetur</w:t>
            </w:r>
            <w:r>
              <w:rPr>
                <w:rFonts w:ascii="Book Antiqua" w:hAnsi="Book Antiqua"/>
              </w:rPr>
              <w:t xml:space="preserve"> </w:t>
            </w:r>
            <w:r w:rsidRPr="00B76A6C">
              <w:rPr>
                <w:rFonts w:ascii="Book Antiqua" w:hAnsi="Book Antiqua"/>
              </w:rPr>
              <w:t>dëshmi të interpretueshme të dëmeve serioze</w:t>
            </w:r>
            <w:r>
              <w:rPr>
                <w:rFonts w:ascii="Book Antiqua" w:hAnsi="Book Antiqua"/>
              </w:rPr>
              <w:t>.</w:t>
            </w:r>
          </w:p>
          <w:p w:rsidR="003F2E39" w:rsidRDefault="003F2E39" w:rsidP="00B07071">
            <w:pPr>
              <w:pStyle w:val="ListParagraph"/>
              <w:numPr>
                <w:ilvl w:val="0"/>
                <w:numId w:val="41"/>
              </w:numPr>
              <w:spacing w:after="0"/>
              <w:rPr>
                <w:rFonts w:ascii="Book Antiqua" w:hAnsi="Book Antiqua"/>
              </w:rPr>
            </w:pPr>
            <w:r>
              <w:rPr>
                <w:rFonts w:ascii="Book Antiqua" w:hAnsi="Book Antiqua"/>
              </w:rPr>
              <w:t>Përfitimet qartësi</w:t>
            </w:r>
            <w:r w:rsidR="00662E61">
              <w:rPr>
                <w:rFonts w:ascii="Book Antiqua" w:hAnsi="Book Antiqua"/>
              </w:rPr>
              <w:t>sht i tejkalojnë dëmet.</w:t>
            </w:r>
          </w:p>
          <w:p w:rsidR="003F2E39" w:rsidRPr="00EE47DE" w:rsidRDefault="003F2E39" w:rsidP="00EE47DE">
            <w:pPr>
              <w:pStyle w:val="ListParagraph"/>
              <w:numPr>
                <w:ilvl w:val="0"/>
                <w:numId w:val="41"/>
              </w:numPr>
              <w:spacing w:after="0"/>
              <w:rPr>
                <w:rFonts w:ascii="Book Antiqua" w:hAnsi="Book Antiqua"/>
              </w:rPr>
            </w:pPr>
            <w:r w:rsidRPr="00676DE8">
              <w:rPr>
                <w:rFonts w:ascii="Book Antiqua" w:hAnsi="Book Antiqua"/>
              </w:rPr>
              <w:lastRenderedPageBreak/>
              <w:t>Vlerat dhe preferencat e pacientit u morën në konsideratë, por për shkak të sigurisë së ulët nuk u</w:t>
            </w:r>
            <w:r w:rsidR="005E18FD">
              <w:rPr>
                <w:rFonts w:ascii="Book Antiqua" w:hAnsi="Book Antiqua"/>
              </w:rPr>
              <w:t xml:space="preserve"> përfshinë </w:t>
            </w:r>
            <w:r w:rsidR="00C10CFB">
              <w:rPr>
                <w:rFonts w:ascii="Book Antiqua" w:hAnsi="Book Antiqua"/>
              </w:rPr>
              <w:t xml:space="preserve"> </w:t>
            </w:r>
            <w:r w:rsidR="005E18FD">
              <w:rPr>
                <w:rFonts w:ascii="Book Antiqua" w:hAnsi="Book Antiqua"/>
              </w:rPr>
              <w:t>në rekomandim</w:t>
            </w:r>
            <w:r>
              <w:rPr>
                <w:rFonts w:ascii="Book Antiqua" w:hAnsi="Book Antiqua"/>
              </w:rPr>
              <w:t xml:space="preserve">. </w:t>
            </w:r>
            <w:r w:rsidR="00014772">
              <w:rPr>
                <w:rFonts w:ascii="Book Antiqua" w:hAnsi="Book Antiqua"/>
              </w:rPr>
              <w:t>Nuk ka asnjë provë që të ngrisë</w:t>
            </w:r>
            <w:r w:rsidR="00014772" w:rsidRPr="00FB04E8">
              <w:rPr>
                <w:rFonts w:ascii="Book Antiqua" w:hAnsi="Book Antiqua"/>
              </w:rPr>
              <w:t xml:space="preserve"> shqetësim</w:t>
            </w:r>
            <w:r w:rsidR="00014772">
              <w:rPr>
                <w:rFonts w:ascii="Book Antiqua" w:hAnsi="Book Antiqua"/>
              </w:rPr>
              <w:t>in</w:t>
            </w:r>
            <w:r w:rsidR="00EE47DE">
              <w:rPr>
                <w:rFonts w:ascii="Book Antiqua" w:hAnsi="Book Antiqua"/>
              </w:rPr>
              <w:t xml:space="preserve"> në lidhje me zbatueshmërin</w:t>
            </w:r>
            <w:r w:rsidR="00014772" w:rsidRPr="00EE47DE">
              <w:rPr>
                <w:rFonts w:ascii="Book Antiqua" w:hAnsi="Book Antiqua"/>
              </w:rPr>
              <w:t>.</w:t>
            </w:r>
          </w:p>
        </w:tc>
      </w:tr>
    </w:tbl>
    <w:p w:rsidR="007F737F" w:rsidRDefault="007F737F" w:rsidP="0009699D">
      <w:pPr>
        <w:spacing w:after="0"/>
        <w:rPr>
          <w:rFonts w:ascii="Book Antiqua" w:hAnsi="Book Antiqua"/>
          <w:color w:val="FF0000"/>
        </w:rPr>
      </w:pPr>
    </w:p>
    <w:p w:rsidR="0085076D" w:rsidRPr="00895D97" w:rsidRDefault="0085076D" w:rsidP="000A5ABC">
      <w:pPr>
        <w:spacing w:after="0"/>
        <w:jc w:val="both"/>
        <w:rPr>
          <w:rFonts w:ascii="Book Antiqua" w:hAnsi="Book Antiqua"/>
          <w:sz w:val="18"/>
          <w:szCs w:val="18"/>
        </w:rPr>
      </w:pPr>
      <w:r w:rsidRPr="00895D97">
        <w:rPr>
          <w:rFonts w:ascii="Book Antiqua" w:hAnsi="Book Antiqua"/>
          <w:sz w:val="18"/>
          <w:szCs w:val="18"/>
        </w:rPr>
        <w:t>Këto rekomandime janë përshtatur si një ndërhyrje psikologjike në krahasim me mungesën e tra</w:t>
      </w:r>
      <w:r w:rsidR="005E18FD" w:rsidRPr="00895D97">
        <w:rPr>
          <w:rFonts w:ascii="Book Antiqua" w:hAnsi="Book Antiqua"/>
          <w:sz w:val="18"/>
          <w:szCs w:val="18"/>
        </w:rPr>
        <w:t xml:space="preserve">jtimit, janë </w:t>
      </w:r>
      <w:r w:rsidRPr="00895D97">
        <w:rPr>
          <w:rFonts w:ascii="Book Antiqua" w:hAnsi="Book Antiqua"/>
          <w:sz w:val="18"/>
          <w:szCs w:val="18"/>
        </w:rPr>
        <w:t>bazuar në të dhë</w:t>
      </w:r>
      <w:r w:rsidR="001D024B" w:rsidRPr="00895D97">
        <w:rPr>
          <w:rFonts w:ascii="Book Antiqua" w:hAnsi="Book Antiqua"/>
          <w:sz w:val="18"/>
          <w:szCs w:val="18"/>
        </w:rPr>
        <w:t xml:space="preserve">nat nga rishikimi sistematik i </w:t>
      </w:r>
      <w:r w:rsidRPr="00895D97">
        <w:rPr>
          <w:rFonts w:ascii="Book Antiqua" w:hAnsi="Book Antiqua"/>
          <w:sz w:val="18"/>
          <w:szCs w:val="18"/>
        </w:rPr>
        <w:t>provave të rastësishme që kraha</w:t>
      </w:r>
      <w:r w:rsidR="001D024B" w:rsidRPr="00895D97">
        <w:rPr>
          <w:rFonts w:ascii="Book Antiqua" w:hAnsi="Book Antiqua"/>
          <w:sz w:val="18"/>
          <w:szCs w:val="18"/>
        </w:rPr>
        <w:t xml:space="preserve">sojnë ndërhyrjet psikologjike me </w:t>
      </w:r>
      <w:r w:rsidRPr="00895D97">
        <w:rPr>
          <w:rFonts w:ascii="Book Antiqua" w:hAnsi="Book Antiqua"/>
          <w:sz w:val="18"/>
          <w:szCs w:val="18"/>
        </w:rPr>
        <w:t>kontrollin joaktiv</w:t>
      </w:r>
      <w:r w:rsidR="005E18FD" w:rsidRPr="00895D97">
        <w:rPr>
          <w:rFonts w:ascii="Book Antiqua" w:hAnsi="Book Antiqua"/>
          <w:sz w:val="18"/>
          <w:szCs w:val="18"/>
        </w:rPr>
        <w:t xml:space="preserve"> të </w:t>
      </w:r>
      <w:r w:rsidRPr="00895D97">
        <w:rPr>
          <w:rFonts w:ascii="Book Antiqua" w:hAnsi="Book Antiqua"/>
          <w:sz w:val="18"/>
          <w:szCs w:val="18"/>
        </w:rPr>
        <w:t>grupe. Grupet e kontroll</w:t>
      </w:r>
      <w:r w:rsidR="00387DEC">
        <w:rPr>
          <w:rFonts w:ascii="Book Antiqua" w:hAnsi="Book Antiqua"/>
          <w:sz w:val="18"/>
          <w:szCs w:val="18"/>
        </w:rPr>
        <w:t>it joaktiv morën ose trajtim të zakonishëm</w:t>
      </w:r>
      <w:r w:rsidRPr="00895D97">
        <w:rPr>
          <w:rFonts w:ascii="Book Antiqua" w:hAnsi="Book Antiqua"/>
          <w:sz w:val="18"/>
          <w:szCs w:val="18"/>
        </w:rPr>
        <w:t xml:space="preserve"> ose kontrolle në listën e pritjes </w:t>
      </w:r>
      <w:r w:rsidR="009975EF" w:rsidRPr="00895D97">
        <w:rPr>
          <w:rFonts w:ascii="Book Antiqua" w:hAnsi="Book Antiqua"/>
          <w:sz w:val="18"/>
          <w:szCs w:val="18"/>
        </w:rPr>
        <w:t>[</w:t>
      </w:r>
      <w:r w:rsidRPr="00895D97">
        <w:rPr>
          <w:rFonts w:ascii="Book Antiqua" w:hAnsi="Book Antiqua"/>
          <w:sz w:val="18"/>
          <w:szCs w:val="18"/>
        </w:rPr>
        <w:t>pa trajtim</w:t>
      </w:r>
      <w:r w:rsidR="009975EF" w:rsidRPr="00895D97">
        <w:rPr>
          <w:rFonts w:ascii="Book Antiqua" w:hAnsi="Book Antiqua"/>
          <w:sz w:val="18"/>
          <w:szCs w:val="18"/>
        </w:rPr>
        <w:t>]</w:t>
      </w:r>
      <w:r w:rsidRPr="00895D97">
        <w:rPr>
          <w:rFonts w:ascii="Book Antiqua" w:hAnsi="Book Antiqua"/>
          <w:sz w:val="18"/>
          <w:szCs w:val="18"/>
        </w:rPr>
        <w:t>.</w:t>
      </w:r>
    </w:p>
    <w:p w:rsidR="0085076D" w:rsidRPr="0085076D" w:rsidRDefault="0085076D" w:rsidP="000A5ABC">
      <w:pPr>
        <w:spacing w:after="0"/>
        <w:jc w:val="both"/>
        <w:rPr>
          <w:rFonts w:ascii="Book Antiqua" w:hAnsi="Book Antiqua"/>
          <w:sz w:val="18"/>
          <w:szCs w:val="18"/>
        </w:rPr>
      </w:pPr>
      <w:r w:rsidRPr="0085076D">
        <w:rPr>
          <w:rFonts w:ascii="Book Antiqua" w:hAnsi="Book Antiqua"/>
          <w:sz w:val="18"/>
          <w:szCs w:val="18"/>
        </w:rPr>
        <w:t>Paneli përdori një proces të strukturuar për të zhvilluar rekomandime për secilën ndërhyrje. Ai proces përfshinte</w:t>
      </w:r>
    </w:p>
    <w:p w:rsidR="0085076D" w:rsidRPr="0085076D" w:rsidRDefault="0085076D" w:rsidP="0085076D">
      <w:pPr>
        <w:spacing w:after="0"/>
        <w:jc w:val="both"/>
        <w:rPr>
          <w:rFonts w:ascii="Book Antiqua" w:hAnsi="Book Antiqua"/>
          <w:sz w:val="18"/>
          <w:szCs w:val="18"/>
        </w:rPr>
      </w:pPr>
      <w:r w:rsidRPr="0085076D">
        <w:rPr>
          <w:rFonts w:ascii="Book Antiqua" w:hAnsi="Book Antiqua"/>
          <w:sz w:val="18"/>
          <w:szCs w:val="18"/>
        </w:rPr>
        <w:t>elementët e mëposhtëm: 1</w:t>
      </w:r>
      <w:r w:rsidR="009975EF">
        <w:rPr>
          <w:rFonts w:ascii="Book Antiqua" w:hAnsi="Book Antiqua"/>
          <w:sz w:val="18"/>
          <w:szCs w:val="18"/>
        </w:rPr>
        <w:t>]</w:t>
      </w:r>
      <w:r w:rsidR="00895D97">
        <w:rPr>
          <w:rFonts w:ascii="Book Antiqua" w:hAnsi="Book Antiqua"/>
          <w:sz w:val="18"/>
          <w:szCs w:val="18"/>
        </w:rPr>
        <w:t xml:space="preserve"> forcën</w:t>
      </w:r>
      <w:r w:rsidRPr="0085076D">
        <w:rPr>
          <w:rFonts w:ascii="Book Antiqua" w:hAnsi="Book Antiqua"/>
          <w:sz w:val="18"/>
          <w:szCs w:val="18"/>
        </w:rPr>
        <w:t xml:space="preserve"> e dëshmisë për përfitimet dhe dëmet e ndërhyrjes; 2</w:t>
      </w:r>
      <w:r w:rsidR="009975EF">
        <w:rPr>
          <w:rFonts w:ascii="Book Antiqua" w:hAnsi="Book Antiqua"/>
          <w:sz w:val="18"/>
          <w:szCs w:val="18"/>
        </w:rPr>
        <w:t>]</w:t>
      </w:r>
      <w:r w:rsidR="00387DEC">
        <w:rPr>
          <w:rFonts w:ascii="Book Antiqua" w:hAnsi="Book Antiqua"/>
          <w:sz w:val="18"/>
          <w:szCs w:val="18"/>
        </w:rPr>
        <w:t xml:space="preserve"> bilancin e </w:t>
      </w:r>
      <w:r w:rsidRPr="0085076D">
        <w:rPr>
          <w:rFonts w:ascii="Book Antiqua" w:hAnsi="Book Antiqua"/>
          <w:sz w:val="18"/>
          <w:szCs w:val="18"/>
        </w:rPr>
        <w:t>përfitimeve kundrejt.</w:t>
      </w:r>
    </w:p>
    <w:p w:rsidR="0085076D" w:rsidRPr="0085076D" w:rsidRDefault="005E18FD" w:rsidP="0085076D">
      <w:pPr>
        <w:spacing w:after="0"/>
        <w:jc w:val="both"/>
        <w:rPr>
          <w:rFonts w:ascii="Book Antiqua" w:hAnsi="Book Antiqua"/>
          <w:sz w:val="18"/>
          <w:szCs w:val="18"/>
        </w:rPr>
      </w:pPr>
      <w:r>
        <w:rPr>
          <w:rFonts w:ascii="Book Antiqua" w:hAnsi="Book Antiqua"/>
          <w:sz w:val="18"/>
          <w:szCs w:val="18"/>
        </w:rPr>
        <w:t>dëmeve</w:t>
      </w:r>
      <w:r w:rsidR="0085076D" w:rsidRPr="0085076D">
        <w:rPr>
          <w:rFonts w:ascii="Book Antiqua" w:hAnsi="Book Antiqua"/>
          <w:sz w:val="18"/>
          <w:szCs w:val="18"/>
        </w:rPr>
        <w:t xml:space="preserve"> 3</w:t>
      </w:r>
      <w:r w:rsidR="009975EF">
        <w:rPr>
          <w:rFonts w:ascii="Book Antiqua" w:hAnsi="Book Antiqua"/>
          <w:sz w:val="18"/>
          <w:szCs w:val="18"/>
        </w:rPr>
        <w:t>]</w:t>
      </w:r>
      <w:r w:rsidR="0085076D" w:rsidRPr="0085076D">
        <w:rPr>
          <w:rFonts w:ascii="Book Antiqua" w:hAnsi="Book Antiqua"/>
          <w:sz w:val="18"/>
          <w:szCs w:val="18"/>
        </w:rPr>
        <w:t xml:space="preserve"> vlerat dhe preferencat e pacientit; 4</w:t>
      </w:r>
      <w:r w:rsidR="009975EF">
        <w:rPr>
          <w:rFonts w:ascii="Book Antiqua" w:hAnsi="Book Antiqua"/>
          <w:sz w:val="18"/>
          <w:szCs w:val="18"/>
        </w:rPr>
        <w:t>]</w:t>
      </w:r>
      <w:r w:rsidR="00387DEC">
        <w:rPr>
          <w:rFonts w:ascii="Book Antiqua" w:hAnsi="Book Antiqua"/>
          <w:sz w:val="18"/>
          <w:szCs w:val="18"/>
        </w:rPr>
        <w:t xml:space="preserve"> zbatueshmërin</w:t>
      </w:r>
      <w:r w:rsidR="0085076D" w:rsidRPr="0085076D">
        <w:rPr>
          <w:rFonts w:ascii="Book Antiqua" w:hAnsi="Book Antiqua"/>
          <w:sz w:val="18"/>
          <w:szCs w:val="18"/>
        </w:rPr>
        <w:t>. Procesi i</w:t>
      </w:r>
      <w:r w:rsidR="00895D97">
        <w:rPr>
          <w:rFonts w:ascii="Book Antiqua" w:hAnsi="Book Antiqua"/>
          <w:sz w:val="18"/>
          <w:szCs w:val="18"/>
        </w:rPr>
        <w:t xml:space="preserve"> vendimmarrjes u inkorporua në tabelën e v</w:t>
      </w:r>
      <w:r w:rsidR="0085076D" w:rsidRPr="0085076D">
        <w:rPr>
          <w:rFonts w:ascii="Book Antiqua" w:hAnsi="Book Antiqua"/>
          <w:sz w:val="18"/>
          <w:szCs w:val="18"/>
        </w:rPr>
        <w:t>endimev</w:t>
      </w:r>
      <w:r w:rsidR="00FF4462">
        <w:rPr>
          <w:rFonts w:ascii="Book Antiqua" w:hAnsi="Book Antiqua"/>
          <w:sz w:val="18"/>
          <w:szCs w:val="18"/>
        </w:rPr>
        <w:t>e për çdo ndërhyrje</w:t>
      </w:r>
      <w:r w:rsidR="0085076D" w:rsidRPr="0085076D">
        <w:rPr>
          <w:rFonts w:ascii="Book Antiqua" w:hAnsi="Book Antiqua"/>
          <w:sz w:val="18"/>
          <w:szCs w:val="18"/>
        </w:rPr>
        <w:t>.</w:t>
      </w:r>
    </w:p>
    <w:p w:rsidR="00B74F66" w:rsidRPr="0085076D" w:rsidRDefault="0085076D" w:rsidP="0085076D">
      <w:pPr>
        <w:spacing w:after="0"/>
        <w:jc w:val="both"/>
        <w:rPr>
          <w:rFonts w:ascii="Book Antiqua" w:hAnsi="Book Antiqua"/>
          <w:sz w:val="18"/>
          <w:szCs w:val="18"/>
        </w:rPr>
      </w:pPr>
      <w:r w:rsidRPr="0085076D">
        <w:rPr>
          <w:rFonts w:ascii="Book Antiqua" w:hAnsi="Book Antiqua"/>
          <w:sz w:val="18"/>
          <w:szCs w:val="18"/>
        </w:rPr>
        <w:t xml:space="preserve">14 Madhësia e përfitimit tregon madhësinë e efektit dhe bazohet në diferencat mesatare të standardizuara </w:t>
      </w:r>
      <w:r w:rsidR="009975EF">
        <w:rPr>
          <w:rFonts w:ascii="Book Antiqua" w:hAnsi="Book Antiqua"/>
          <w:sz w:val="18"/>
          <w:szCs w:val="18"/>
        </w:rPr>
        <w:t>[</w:t>
      </w:r>
      <w:r w:rsidRPr="0085076D">
        <w:rPr>
          <w:rFonts w:ascii="Book Antiqua" w:hAnsi="Book Antiqua"/>
          <w:sz w:val="18"/>
          <w:szCs w:val="18"/>
        </w:rPr>
        <w:t>SMD</w:t>
      </w:r>
      <w:r w:rsidR="009975EF">
        <w:rPr>
          <w:rFonts w:ascii="Book Antiqua" w:hAnsi="Book Antiqua"/>
          <w:sz w:val="18"/>
          <w:szCs w:val="18"/>
        </w:rPr>
        <w:t>]</w:t>
      </w:r>
      <w:r w:rsidR="00895D97">
        <w:rPr>
          <w:rFonts w:ascii="Book Antiqua" w:hAnsi="Book Antiqua"/>
          <w:sz w:val="18"/>
          <w:szCs w:val="18"/>
        </w:rPr>
        <w:t xml:space="preserve"> </w:t>
      </w:r>
      <w:r w:rsidRPr="0085076D">
        <w:rPr>
          <w:rFonts w:ascii="Book Antiqua" w:hAnsi="Book Antiqua"/>
          <w:sz w:val="18"/>
          <w:szCs w:val="18"/>
        </w:rPr>
        <w:t>të vazhdueshme</w:t>
      </w:r>
      <w:r w:rsidR="00895D97">
        <w:rPr>
          <w:rFonts w:ascii="Book Antiqua" w:hAnsi="Book Antiqua"/>
          <w:sz w:val="18"/>
          <w:szCs w:val="18"/>
        </w:rPr>
        <w:t xml:space="preserve">  për </w:t>
      </w:r>
      <w:r w:rsidRPr="0085076D">
        <w:rPr>
          <w:rFonts w:ascii="Book Antiqua" w:hAnsi="Book Antiqua"/>
          <w:sz w:val="18"/>
          <w:szCs w:val="18"/>
        </w:rPr>
        <w:t>rezultatet, të vlerësuara duke përdorur të njëjtat kritere si rishikimi sistematik: afërsisht 0.2 ose më shumë u vlerësua si një efekt i vogël,0.5 si një efekt mesatar dhe 0.9 ose më i madh si një efekt i madh. Për rezultatet dikotomike në të cilat raportet e gjasave ishin</w:t>
      </w:r>
      <w:r w:rsidR="00895D97">
        <w:rPr>
          <w:rFonts w:ascii="Book Antiqua" w:hAnsi="Book Antiqua"/>
          <w:sz w:val="18"/>
          <w:szCs w:val="18"/>
        </w:rPr>
        <w:t xml:space="preserve"> </w:t>
      </w:r>
      <w:r w:rsidRPr="0085076D">
        <w:rPr>
          <w:rFonts w:ascii="Book Antiqua" w:hAnsi="Book Antiqua"/>
          <w:sz w:val="18"/>
          <w:szCs w:val="18"/>
        </w:rPr>
        <w:t>ma</w:t>
      </w:r>
      <w:r w:rsidR="00895D97">
        <w:rPr>
          <w:rFonts w:ascii="Book Antiqua" w:hAnsi="Book Antiqua"/>
          <w:sz w:val="18"/>
          <w:szCs w:val="18"/>
        </w:rPr>
        <w:t xml:space="preserve">tja e efektit, një raport </w:t>
      </w:r>
      <w:r w:rsidRPr="0085076D">
        <w:rPr>
          <w:rFonts w:ascii="Book Antiqua" w:hAnsi="Book Antiqua"/>
          <w:sz w:val="18"/>
          <w:szCs w:val="18"/>
        </w:rPr>
        <w:t xml:space="preserve"> prej 1.44 u vlerësua si një efekt i vogël, 2.47 një efekt mesatar dhe 5.10 si një efekt i madh,që korrespondon me madhësitë e efektit prej 0.2, 0.5 dhe 0.9 për efekte të vogla, të mesme dhe të mëdha për rezultate të vazhdueshme </w:t>
      </w:r>
      <w:r w:rsidR="009975EF">
        <w:rPr>
          <w:rFonts w:ascii="Book Antiqua" w:hAnsi="Book Antiqua"/>
          <w:sz w:val="18"/>
          <w:szCs w:val="18"/>
        </w:rPr>
        <w:t>[</w:t>
      </w:r>
      <w:r w:rsidRPr="0085076D">
        <w:rPr>
          <w:rFonts w:ascii="Book Antiqua" w:hAnsi="Book Antiqua"/>
          <w:sz w:val="18"/>
          <w:szCs w:val="18"/>
        </w:rPr>
        <w:t>Chin,2000</w:t>
      </w:r>
      <w:r w:rsidR="009975EF">
        <w:rPr>
          <w:rFonts w:ascii="Book Antiqua" w:hAnsi="Book Antiqua"/>
          <w:sz w:val="18"/>
          <w:szCs w:val="18"/>
        </w:rPr>
        <w:t>]</w:t>
      </w:r>
      <w:r w:rsidRPr="0085076D">
        <w:rPr>
          <w:rFonts w:ascii="Book Antiqua" w:hAnsi="Book Antiqua"/>
          <w:sz w:val="18"/>
          <w:szCs w:val="18"/>
        </w:rPr>
        <w:t xml:space="preserve">. Forca e evidencës </w:t>
      </w:r>
      <w:r w:rsidR="009975EF">
        <w:rPr>
          <w:rFonts w:ascii="Book Antiqua" w:hAnsi="Book Antiqua"/>
          <w:sz w:val="18"/>
          <w:szCs w:val="18"/>
        </w:rPr>
        <w:t>[</w:t>
      </w:r>
      <w:r w:rsidRPr="0085076D">
        <w:rPr>
          <w:rFonts w:ascii="Book Antiqua" w:hAnsi="Book Antiqua"/>
          <w:sz w:val="18"/>
          <w:szCs w:val="18"/>
        </w:rPr>
        <w:t>NSH</w:t>
      </w:r>
      <w:r w:rsidR="009975EF">
        <w:rPr>
          <w:rFonts w:ascii="Book Antiqua" w:hAnsi="Book Antiqua"/>
          <w:sz w:val="18"/>
          <w:szCs w:val="18"/>
        </w:rPr>
        <w:t>]</w:t>
      </w:r>
      <w:r w:rsidRPr="0085076D">
        <w:rPr>
          <w:rFonts w:ascii="Book Antiqua" w:hAnsi="Book Antiqua"/>
          <w:sz w:val="18"/>
          <w:szCs w:val="18"/>
        </w:rPr>
        <w:t xml:space="preserve"> u vlerësua, ngjashëm me rishikimin sistematik, në shkallën vijuese: e pamjaftueshme/shumë e ulët,</w:t>
      </w:r>
      <w:r w:rsidR="00895D97">
        <w:rPr>
          <w:rFonts w:ascii="Book Antiqua" w:hAnsi="Book Antiqua"/>
          <w:sz w:val="18"/>
          <w:szCs w:val="18"/>
        </w:rPr>
        <w:t xml:space="preserve"> </w:t>
      </w:r>
      <w:r w:rsidRPr="0085076D">
        <w:rPr>
          <w:rFonts w:ascii="Book Antiqua" w:hAnsi="Book Antiqua"/>
          <w:sz w:val="18"/>
          <w:szCs w:val="18"/>
        </w:rPr>
        <w:t xml:space="preserve">e ulët, e moderuar dhe e lartë. </w:t>
      </w:r>
      <w:r w:rsidR="002B051F" w:rsidRPr="002B051F">
        <w:rPr>
          <w:rFonts w:ascii="Book Antiqua" w:hAnsi="Book Antiqua"/>
          <w:sz w:val="18"/>
          <w:szCs w:val="18"/>
          <w:vertAlign w:val="superscript"/>
        </w:rPr>
        <w:t>2</w:t>
      </w:r>
      <w:r w:rsidRPr="0085076D">
        <w:rPr>
          <w:rFonts w:ascii="Book Antiqua" w:hAnsi="Book Antiqua"/>
          <w:sz w:val="18"/>
          <w:szCs w:val="18"/>
        </w:rPr>
        <w:t xml:space="preserve"> Bazuar në rishikimin e literaturës shtesë të kryer nga stafi i APA për të shqyrtuar më tej dëmet. Kjo vlen për çdo herë që është</w:t>
      </w:r>
      <w:r w:rsidR="00895D97">
        <w:rPr>
          <w:rFonts w:ascii="Book Antiqua" w:hAnsi="Book Antiqua"/>
          <w:sz w:val="18"/>
          <w:szCs w:val="18"/>
        </w:rPr>
        <w:t xml:space="preserve"> </w:t>
      </w:r>
      <w:r w:rsidRPr="0085076D">
        <w:rPr>
          <w:rFonts w:ascii="Book Antiqua" w:hAnsi="Book Antiqua"/>
          <w:sz w:val="18"/>
          <w:szCs w:val="18"/>
        </w:rPr>
        <w:t>deklaruar në këtë dhe në tabelat pasuese.</w:t>
      </w:r>
    </w:p>
    <w:p w:rsidR="00B74F66" w:rsidRDefault="00B74F66" w:rsidP="0009699D">
      <w:pPr>
        <w:spacing w:after="0"/>
        <w:rPr>
          <w:rFonts w:ascii="Book Antiqua" w:hAnsi="Book Antiqua"/>
          <w:color w:val="FF0000"/>
        </w:rPr>
      </w:pPr>
    </w:p>
    <w:tbl>
      <w:tblPr>
        <w:tblStyle w:val="TableGrid"/>
        <w:tblW w:w="0" w:type="auto"/>
        <w:tblLook w:val="04A0" w:firstRow="1" w:lastRow="0" w:firstColumn="1" w:lastColumn="0" w:noHBand="0" w:noVBand="1"/>
      </w:tblPr>
      <w:tblGrid>
        <w:gridCol w:w="2155"/>
        <w:gridCol w:w="1763"/>
        <w:gridCol w:w="5432"/>
      </w:tblGrid>
      <w:tr w:rsidR="006005B6" w:rsidTr="004926D9">
        <w:tc>
          <w:tcPr>
            <w:tcW w:w="2155" w:type="dxa"/>
            <w:shd w:val="clear" w:color="auto" w:fill="0F243E" w:themeFill="text2" w:themeFillShade="80"/>
          </w:tcPr>
          <w:p w:rsidR="00680EAD" w:rsidRPr="00680EAD" w:rsidRDefault="00680EAD" w:rsidP="00680EAD">
            <w:pPr>
              <w:spacing w:after="0"/>
              <w:rPr>
                <w:rFonts w:ascii="Book Antiqua" w:hAnsi="Book Antiqua"/>
                <w:color w:val="FFFFFF" w:themeColor="background1"/>
              </w:rPr>
            </w:pPr>
            <w:r w:rsidRPr="00680EAD">
              <w:rPr>
                <w:color w:val="FFFFFF" w:themeColor="background1"/>
              </w:rPr>
              <w:t xml:space="preserve"> </w:t>
            </w:r>
            <w:r w:rsidR="00647BA4">
              <w:rPr>
                <w:rFonts w:ascii="Book Antiqua" w:hAnsi="Book Antiqua"/>
                <w:color w:val="FFFFFF" w:themeColor="background1"/>
              </w:rPr>
              <w:t>#</w:t>
            </w:r>
            <w:r w:rsidRPr="00680EAD">
              <w:rPr>
                <w:rFonts w:ascii="Book Antiqua" w:hAnsi="Book Antiqua"/>
                <w:color w:val="FFFFFF" w:themeColor="background1"/>
              </w:rPr>
              <w:t xml:space="preserve"> Efikasiteti i</w:t>
            </w:r>
          </w:p>
          <w:p w:rsidR="006005B6" w:rsidRDefault="002E5F2C" w:rsidP="00680EAD">
            <w:pPr>
              <w:spacing w:after="0"/>
              <w:rPr>
                <w:rFonts w:ascii="Book Antiqua" w:hAnsi="Book Antiqua"/>
                <w:color w:val="FF0000"/>
              </w:rPr>
            </w:pPr>
            <w:r>
              <w:rPr>
                <w:rFonts w:ascii="Book Antiqua" w:hAnsi="Book Antiqua"/>
                <w:color w:val="FFFFFF" w:themeColor="background1"/>
              </w:rPr>
              <w:t>Terapia konj</w:t>
            </w:r>
            <w:r w:rsidR="00680EAD" w:rsidRPr="00680EAD">
              <w:rPr>
                <w:rFonts w:ascii="Book Antiqua" w:hAnsi="Book Antiqua"/>
                <w:color w:val="FFFFFF" w:themeColor="background1"/>
              </w:rPr>
              <w:t>itive</w:t>
            </w:r>
          </w:p>
        </w:tc>
        <w:tc>
          <w:tcPr>
            <w:tcW w:w="1763" w:type="dxa"/>
            <w:shd w:val="clear" w:color="auto" w:fill="0F243E" w:themeFill="text2" w:themeFillShade="80"/>
          </w:tcPr>
          <w:p w:rsidR="006005B6" w:rsidRDefault="006005B6" w:rsidP="00B76A6C">
            <w:pPr>
              <w:spacing w:after="0"/>
              <w:rPr>
                <w:rFonts w:ascii="Book Antiqua" w:hAnsi="Book Antiqua"/>
                <w:color w:val="FF0000"/>
              </w:rPr>
            </w:pPr>
          </w:p>
        </w:tc>
        <w:tc>
          <w:tcPr>
            <w:tcW w:w="5432" w:type="dxa"/>
            <w:shd w:val="clear" w:color="auto" w:fill="0F243E" w:themeFill="text2" w:themeFillShade="80"/>
          </w:tcPr>
          <w:p w:rsidR="006005B6" w:rsidRDefault="006005B6" w:rsidP="0009699D">
            <w:pPr>
              <w:spacing w:after="0"/>
              <w:rPr>
                <w:rFonts w:ascii="Book Antiqua" w:hAnsi="Book Antiqua"/>
                <w:color w:val="FF0000"/>
              </w:rPr>
            </w:pPr>
          </w:p>
        </w:tc>
      </w:tr>
      <w:tr w:rsidR="006005B6" w:rsidTr="004926D9">
        <w:tc>
          <w:tcPr>
            <w:tcW w:w="2155" w:type="dxa"/>
            <w:shd w:val="clear" w:color="auto" w:fill="0F243E" w:themeFill="text2" w:themeFillShade="80"/>
          </w:tcPr>
          <w:p w:rsidR="006005B6" w:rsidRPr="00D33778" w:rsidRDefault="006005B6" w:rsidP="0009699D">
            <w:pPr>
              <w:spacing w:after="0"/>
              <w:rPr>
                <w:rFonts w:ascii="Book Antiqua" w:hAnsi="Book Antiqua"/>
                <w:color w:val="FFFFFF" w:themeColor="background1"/>
              </w:rPr>
            </w:pPr>
          </w:p>
        </w:tc>
        <w:tc>
          <w:tcPr>
            <w:tcW w:w="1763" w:type="dxa"/>
          </w:tcPr>
          <w:p w:rsidR="003F2E39" w:rsidRPr="005E18FD" w:rsidRDefault="003F2E39" w:rsidP="003F2E39">
            <w:pPr>
              <w:spacing w:after="0"/>
              <w:rPr>
                <w:rFonts w:ascii="Book Antiqua" w:hAnsi="Book Antiqua"/>
              </w:rPr>
            </w:pPr>
            <w:r w:rsidRPr="005E18FD">
              <w:rPr>
                <w:rFonts w:ascii="Book Antiqua" w:hAnsi="Book Antiqua"/>
              </w:rPr>
              <w:t>Në mesin e paci</w:t>
            </w:r>
            <w:r w:rsidR="00D76760" w:rsidRPr="005E18FD">
              <w:rPr>
                <w:rFonts w:ascii="Book Antiqua" w:hAnsi="Book Antiqua"/>
              </w:rPr>
              <w:t xml:space="preserve">entëve të rritur me ÇSPT </w:t>
            </w:r>
            <w:r w:rsidRPr="005E18FD">
              <w:rPr>
                <w:rFonts w:ascii="Book Antiqua" w:hAnsi="Book Antiqua"/>
              </w:rPr>
              <w:t>fuqishëm</w:t>
            </w:r>
          </w:p>
          <w:p w:rsidR="003F2E39" w:rsidRPr="005E18FD" w:rsidRDefault="00D76760" w:rsidP="003F2E39">
            <w:pPr>
              <w:spacing w:after="0"/>
              <w:rPr>
                <w:rFonts w:ascii="Book Antiqua" w:hAnsi="Book Antiqua"/>
              </w:rPr>
            </w:pPr>
            <w:r w:rsidRPr="005E18FD">
              <w:rPr>
                <w:rFonts w:ascii="Book Antiqua" w:hAnsi="Book Antiqua"/>
              </w:rPr>
              <w:t>rekomandohet</w:t>
            </w:r>
            <w:r w:rsidR="003F2E39" w:rsidRPr="005E18FD">
              <w:rPr>
                <w:rFonts w:ascii="Book Antiqua" w:hAnsi="Book Antiqua"/>
              </w:rPr>
              <w:t xml:space="preserve"> </w:t>
            </w:r>
            <w:r w:rsidRPr="005E18FD">
              <w:rPr>
                <w:rFonts w:ascii="Book Antiqua" w:hAnsi="Book Antiqua"/>
              </w:rPr>
              <w:t xml:space="preserve"> që mjekët </w:t>
            </w:r>
            <w:r w:rsidR="003F2E39" w:rsidRPr="005E18FD">
              <w:rPr>
                <w:rFonts w:ascii="Book Antiqua" w:hAnsi="Book Antiqua"/>
              </w:rPr>
              <w:t xml:space="preserve">të </w:t>
            </w:r>
          </w:p>
          <w:p w:rsidR="003F2E39" w:rsidRPr="005E18FD" w:rsidRDefault="003F2E39" w:rsidP="003F2E39">
            <w:pPr>
              <w:spacing w:after="0"/>
              <w:rPr>
                <w:rFonts w:ascii="Book Antiqua" w:hAnsi="Book Antiqua"/>
              </w:rPr>
            </w:pPr>
            <w:r w:rsidRPr="005E18FD">
              <w:rPr>
                <w:rFonts w:ascii="Book Antiqua" w:hAnsi="Book Antiqua"/>
              </w:rPr>
              <w:t>ofrojnë terapi konjitive</w:t>
            </w:r>
          </w:p>
          <w:p w:rsidR="006005B6" w:rsidRPr="005E18FD" w:rsidRDefault="00D76760" w:rsidP="003F2E39">
            <w:pPr>
              <w:spacing w:after="0"/>
              <w:rPr>
                <w:rFonts w:ascii="Book Antiqua" w:hAnsi="Book Antiqua"/>
                <w:color w:val="FF0000"/>
              </w:rPr>
            </w:pPr>
            <w:r w:rsidRPr="005E18FD">
              <w:rPr>
                <w:rFonts w:ascii="Book Antiqua" w:hAnsi="Book Antiqua"/>
              </w:rPr>
              <w:t>në raport me intervenime tjera</w:t>
            </w:r>
          </w:p>
        </w:tc>
        <w:tc>
          <w:tcPr>
            <w:tcW w:w="5432" w:type="dxa"/>
          </w:tcPr>
          <w:p w:rsidR="006005B6" w:rsidRPr="005E18FD" w:rsidRDefault="003F2E39" w:rsidP="00B07071">
            <w:pPr>
              <w:pStyle w:val="ListParagraph"/>
              <w:numPr>
                <w:ilvl w:val="0"/>
                <w:numId w:val="42"/>
              </w:numPr>
              <w:spacing w:after="0"/>
              <w:jc w:val="both"/>
              <w:rPr>
                <w:rFonts w:ascii="Book Antiqua" w:hAnsi="Book Antiqua"/>
              </w:rPr>
            </w:pPr>
            <w:r w:rsidRPr="005E18FD">
              <w:rPr>
                <w:rFonts w:ascii="Book Antiqua" w:hAnsi="Book Antiqua"/>
              </w:rPr>
              <w:t>Ka prova të moderuara të një përfitimi të përmasave mesatare deri në</w:t>
            </w:r>
            <w:r w:rsidR="002E5F2C">
              <w:rPr>
                <w:rFonts w:ascii="Book Antiqua" w:hAnsi="Book Antiqua"/>
              </w:rPr>
              <w:t xml:space="preserve"> përmasa</w:t>
            </w:r>
            <w:r w:rsidRPr="005E18FD">
              <w:rPr>
                <w:rFonts w:ascii="Book Antiqua" w:hAnsi="Book Antiqua"/>
              </w:rPr>
              <w:t xml:space="preserve"> më të mëdha për rezultatin kritik të reduktimit të simptomeve të ÇSPT</w:t>
            </w:r>
            <w:r w:rsidR="00E001A3" w:rsidRPr="005E18FD">
              <w:rPr>
                <w:rFonts w:ascii="Book Antiqua" w:hAnsi="Book Antiqua"/>
              </w:rPr>
              <w:t>.</w:t>
            </w:r>
          </w:p>
          <w:p w:rsidR="00E001A3" w:rsidRPr="005E18FD" w:rsidRDefault="00E001A3" w:rsidP="00B07071">
            <w:pPr>
              <w:pStyle w:val="ListParagraph"/>
              <w:numPr>
                <w:ilvl w:val="0"/>
                <w:numId w:val="42"/>
              </w:numPr>
              <w:spacing w:after="0"/>
              <w:jc w:val="both"/>
              <w:rPr>
                <w:rFonts w:ascii="Book Antiqua" w:hAnsi="Book Antiqua"/>
              </w:rPr>
            </w:pPr>
            <w:r w:rsidRPr="005E18FD">
              <w:rPr>
                <w:rFonts w:ascii="Book Antiqua" w:hAnsi="Book Antiqua"/>
              </w:rPr>
              <w:t xml:space="preserve">Ekziston një forcë e moderuar e provave të një përfitimi me magnitudë mesatare deri në </w:t>
            </w:r>
            <w:r w:rsidR="002E5F2C">
              <w:rPr>
                <w:rFonts w:ascii="Book Antiqua" w:hAnsi="Book Antiqua"/>
              </w:rPr>
              <w:t xml:space="preserve">përfitime </w:t>
            </w:r>
            <w:r w:rsidRPr="005E18FD">
              <w:rPr>
                <w:rFonts w:ascii="Book Antiqua" w:hAnsi="Book Antiqua"/>
              </w:rPr>
              <w:t xml:space="preserve">më  të madhe </w:t>
            </w:r>
            <w:r w:rsidR="00756F64" w:rsidRPr="005E18FD">
              <w:rPr>
                <w:rFonts w:ascii="Book Antiqua" w:hAnsi="Book Antiqua"/>
              </w:rPr>
              <w:t xml:space="preserve"> të </w:t>
            </w:r>
            <w:r w:rsidR="002E5F2C">
              <w:rPr>
                <w:rFonts w:ascii="Book Antiqua" w:hAnsi="Book Antiqua"/>
              </w:rPr>
              <w:t xml:space="preserve"> </w:t>
            </w:r>
            <w:r w:rsidR="005E18FD" w:rsidRPr="005E18FD">
              <w:rPr>
                <w:rFonts w:ascii="Book Antiqua" w:hAnsi="Book Antiqua"/>
              </w:rPr>
              <w:t xml:space="preserve">katër </w:t>
            </w:r>
            <w:r w:rsidRPr="005E18FD">
              <w:rPr>
                <w:rFonts w:ascii="Book Antiqua" w:hAnsi="Book Antiqua"/>
              </w:rPr>
              <w:t>rezultate</w:t>
            </w:r>
            <w:r w:rsidR="005E18FD" w:rsidRPr="005E18FD">
              <w:rPr>
                <w:rFonts w:ascii="Book Antiqua" w:hAnsi="Book Antiqua"/>
              </w:rPr>
              <w:t>ve në vijim</w:t>
            </w:r>
            <w:r w:rsidR="005E18FD">
              <w:rPr>
                <w:rFonts w:ascii="Book Antiqua" w:hAnsi="Book Antiqua"/>
              </w:rPr>
              <w:t>:</w:t>
            </w:r>
            <w:r w:rsidR="002E5F2C">
              <w:rPr>
                <w:rFonts w:ascii="Book Antiqua" w:hAnsi="Book Antiqua"/>
              </w:rPr>
              <w:t xml:space="preserve"> remision, </w:t>
            </w:r>
            <w:r w:rsidR="005E18FD" w:rsidRPr="005E18FD">
              <w:rPr>
                <w:rFonts w:ascii="Book Antiqua" w:hAnsi="Book Antiqua"/>
              </w:rPr>
              <w:t xml:space="preserve">parandalim/reduktimi i </w:t>
            </w:r>
            <w:r w:rsidR="004926D9" w:rsidRPr="005E18FD">
              <w:rPr>
                <w:rFonts w:ascii="Book Antiqua" w:hAnsi="Book Antiqua"/>
              </w:rPr>
              <w:t>depresioni</w:t>
            </w:r>
            <w:r w:rsidR="005E18FD" w:rsidRPr="005E18FD">
              <w:rPr>
                <w:rFonts w:ascii="Book Antiqua" w:hAnsi="Book Antiqua"/>
              </w:rPr>
              <w:t>t kormobid</w:t>
            </w:r>
            <w:r w:rsidR="004926D9" w:rsidRPr="005E18FD">
              <w:rPr>
                <w:rFonts w:ascii="Book Antiqua" w:hAnsi="Book Antiqua"/>
              </w:rPr>
              <w:t>,</w:t>
            </w:r>
            <w:r w:rsidRPr="005E18FD">
              <w:rPr>
                <w:rFonts w:ascii="Book Antiqua" w:hAnsi="Book Antiqua"/>
              </w:rPr>
              <w:t>parandalimi/reduktimi i ankthit komorbid dhe paaftësia ose dëmtimi funksional.</w:t>
            </w:r>
          </w:p>
          <w:p w:rsidR="006105B8" w:rsidRPr="003D341C" w:rsidRDefault="006105B8" w:rsidP="00B07071">
            <w:pPr>
              <w:pStyle w:val="ListParagraph"/>
              <w:numPr>
                <w:ilvl w:val="0"/>
                <w:numId w:val="42"/>
              </w:numPr>
              <w:spacing w:after="0"/>
              <w:jc w:val="both"/>
              <w:rPr>
                <w:rFonts w:ascii="Book Antiqua" w:hAnsi="Book Antiqua"/>
              </w:rPr>
            </w:pPr>
            <w:r w:rsidRPr="003D341C">
              <w:rPr>
                <w:rFonts w:ascii="Book Antiqua" w:hAnsi="Book Antiqua"/>
              </w:rPr>
              <w:t>Ekziston një forcë mesatare e provave të një përfitimi të vogël për një rezultat të rëndësishëm: komponent</w:t>
            </w:r>
            <w:r w:rsidR="002E5F2C">
              <w:rPr>
                <w:rFonts w:ascii="Book Antiqua" w:hAnsi="Book Antiqua"/>
              </w:rPr>
              <w:t>i fizik i</w:t>
            </w:r>
            <w:r w:rsidRPr="003D341C">
              <w:rPr>
                <w:rFonts w:ascii="Book Antiqua" w:hAnsi="Book Antiqua"/>
              </w:rPr>
              <w:t xml:space="preserve"> cilësisë së jetës</w:t>
            </w:r>
            <w:r w:rsidR="0031560C" w:rsidRPr="003D341C">
              <w:rPr>
                <w:rFonts w:ascii="Book Antiqua" w:hAnsi="Book Antiqua"/>
              </w:rPr>
              <w:t>.</w:t>
            </w:r>
          </w:p>
          <w:p w:rsidR="0031560C" w:rsidRPr="003D341C" w:rsidRDefault="0031560C" w:rsidP="00B07071">
            <w:pPr>
              <w:pStyle w:val="ListParagraph"/>
              <w:numPr>
                <w:ilvl w:val="0"/>
                <w:numId w:val="42"/>
              </w:numPr>
              <w:spacing w:after="0"/>
              <w:jc w:val="both"/>
              <w:rPr>
                <w:rFonts w:ascii="Book Antiqua" w:hAnsi="Book Antiqua"/>
              </w:rPr>
            </w:pPr>
            <w:r w:rsidRPr="003D341C">
              <w:rPr>
                <w:rFonts w:ascii="Book Antiqua" w:hAnsi="Book Antiqua"/>
              </w:rPr>
              <w:t>Kishte prova të pamjaftueshme/shumë të ulët për rezult</w:t>
            </w:r>
            <w:r w:rsidR="005E18FD">
              <w:rPr>
                <w:rFonts w:ascii="Book Antiqua" w:hAnsi="Book Antiqua"/>
              </w:rPr>
              <w:t>atin kritik të dëmeve serioze. Nuk u gjetën</w:t>
            </w:r>
            <w:r w:rsidRPr="003D341C">
              <w:rPr>
                <w:rFonts w:ascii="Book Antiqua" w:hAnsi="Book Antiqua"/>
              </w:rPr>
              <w:t xml:space="preserve"> prova të tjera të interpretueshme për dëmtime serioze.</w:t>
            </w:r>
          </w:p>
          <w:p w:rsidR="008E5CD9" w:rsidRPr="003D341C" w:rsidRDefault="008E5CD9" w:rsidP="00B07071">
            <w:pPr>
              <w:pStyle w:val="ListParagraph"/>
              <w:numPr>
                <w:ilvl w:val="0"/>
                <w:numId w:val="42"/>
              </w:numPr>
              <w:spacing w:after="0"/>
              <w:jc w:val="both"/>
              <w:rPr>
                <w:rFonts w:ascii="Book Antiqua" w:hAnsi="Book Antiqua"/>
              </w:rPr>
            </w:pPr>
            <w:r w:rsidRPr="003D341C">
              <w:rPr>
                <w:rFonts w:ascii="Book Antiqua" w:hAnsi="Book Antiqua"/>
              </w:rPr>
              <w:t>Përfitimet janë qartës</w:t>
            </w:r>
            <w:r w:rsidR="00756F64">
              <w:rPr>
                <w:rFonts w:ascii="Book Antiqua" w:hAnsi="Book Antiqua"/>
              </w:rPr>
              <w:t>isht më të mëdha se dëmet</w:t>
            </w:r>
            <w:r w:rsidR="002B051F">
              <w:rPr>
                <w:rFonts w:ascii="Book Antiqua" w:hAnsi="Book Antiqua"/>
              </w:rPr>
              <w:t>.</w:t>
            </w:r>
          </w:p>
          <w:p w:rsidR="00615168" w:rsidRPr="003D341C" w:rsidRDefault="00615168" w:rsidP="00B07071">
            <w:pPr>
              <w:pStyle w:val="ListParagraph"/>
              <w:numPr>
                <w:ilvl w:val="0"/>
                <w:numId w:val="42"/>
              </w:numPr>
              <w:spacing w:after="0"/>
              <w:jc w:val="both"/>
              <w:rPr>
                <w:rFonts w:ascii="Book Antiqua" w:hAnsi="Book Antiqua"/>
              </w:rPr>
            </w:pPr>
            <w:r w:rsidRPr="003D341C">
              <w:rPr>
                <w:rFonts w:ascii="Book Antiqua" w:hAnsi="Book Antiqua"/>
              </w:rPr>
              <w:lastRenderedPageBreak/>
              <w:t xml:space="preserve">Vlerat dhe preferencat e pacientit u morën parasysh, por për shkak të sigurisë së ulët nuk </w:t>
            </w:r>
            <w:r w:rsidR="005E18FD">
              <w:rPr>
                <w:rFonts w:ascii="Book Antiqua" w:hAnsi="Book Antiqua"/>
              </w:rPr>
              <w:t>u përfshinë</w:t>
            </w:r>
            <w:r w:rsidRPr="003D341C">
              <w:rPr>
                <w:rFonts w:ascii="Book Antiqua" w:hAnsi="Book Antiqua"/>
              </w:rPr>
              <w:t xml:space="preserve"> në rekomandim.</w:t>
            </w:r>
          </w:p>
          <w:p w:rsidR="00014772" w:rsidRPr="00FB04E8" w:rsidRDefault="00014772" w:rsidP="00B07071">
            <w:pPr>
              <w:pStyle w:val="ListParagraph"/>
              <w:numPr>
                <w:ilvl w:val="0"/>
                <w:numId w:val="42"/>
              </w:numPr>
              <w:spacing w:after="0"/>
              <w:jc w:val="both"/>
              <w:rPr>
                <w:rFonts w:ascii="Book Antiqua" w:hAnsi="Book Antiqua"/>
              </w:rPr>
            </w:pPr>
            <w:r>
              <w:rPr>
                <w:rFonts w:ascii="Book Antiqua" w:hAnsi="Book Antiqua"/>
              </w:rPr>
              <w:t>Nuk ka asnjë provë që të ngrisë</w:t>
            </w:r>
            <w:r w:rsidRPr="00FB04E8">
              <w:rPr>
                <w:rFonts w:ascii="Book Antiqua" w:hAnsi="Book Antiqua"/>
              </w:rPr>
              <w:t xml:space="preserve"> shqetësim</w:t>
            </w:r>
            <w:r>
              <w:rPr>
                <w:rFonts w:ascii="Book Antiqua" w:hAnsi="Book Antiqua"/>
              </w:rPr>
              <w:t>in</w:t>
            </w:r>
          </w:p>
          <w:p w:rsidR="00615168" w:rsidRPr="002E5F2C" w:rsidRDefault="002E5F2C" w:rsidP="002E5F2C">
            <w:pPr>
              <w:spacing w:after="0"/>
              <w:jc w:val="both"/>
              <w:rPr>
                <w:rFonts w:ascii="Book Antiqua" w:hAnsi="Book Antiqua"/>
              </w:rPr>
            </w:pPr>
            <w:r>
              <w:rPr>
                <w:rFonts w:ascii="Book Antiqua" w:hAnsi="Book Antiqua"/>
              </w:rPr>
              <w:t xml:space="preserve">              </w:t>
            </w:r>
            <w:r w:rsidR="00014772" w:rsidRPr="002E5F2C">
              <w:rPr>
                <w:rFonts w:ascii="Book Antiqua" w:hAnsi="Book Antiqua"/>
              </w:rPr>
              <w:t>në lidhje me zbatueshm</w:t>
            </w:r>
            <w:r>
              <w:rPr>
                <w:rFonts w:ascii="Book Antiqua" w:hAnsi="Book Antiqua"/>
              </w:rPr>
              <w:t>ërin</w:t>
            </w:r>
            <w:r w:rsidR="00014772" w:rsidRPr="002E5F2C">
              <w:rPr>
                <w:rFonts w:ascii="Book Antiqua" w:hAnsi="Book Antiqua"/>
              </w:rPr>
              <w:t>.</w:t>
            </w:r>
          </w:p>
        </w:tc>
      </w:tr>
      <w:tr w:rsidR="006005B6" w:rsidTr="003D341C">
        <w:trPr>
          <w:trHeight w:val="422"/>
        </w:trPr>
        <w:tc>
          <w:tcPr>
            <w:tcW w:w="2155" w:type="dxa"/>
            <w:shd w:val="clear" w:color="auto" w:fill="0F243E" w:themeFill="text2" w:themeFillShade="80"/>
          </w:tcPr>
          <w:p w:rsidR="003D341C" w:rsidRPr="00D33778" w:rsidRDefault="00647BA4" w:rsidP="003D341C">
            <w:pPr>
              <w:spacing w:after="0"/>
              <w:rPr>
                <w:rFonts w:ascii="Book Antiqua" w:hAnsi="Book Antiqua"/>
                <w:color w:val="FFFFFF" w:themeColor="background1"/>
              </w:rPr>
            </w:pPr>
            <w:r>
              <w:rPr>
                <w:rFonts w:ascii="Book Antiqua" w:hAnsi="Book Antiqua"/>
                <w:color w:val="FFFFFF" w:themeColor="background1"/>
              </w:rPr>
              <w:lastRenderedPageBreak/>
              <w:t>#</w:t>
            </w:r>
            <w:r w:rsidR="003D341C" w:rsidRPr="00D33778">
              <w:rPr>
                <w:rFonts w:ascii="Book Antiqua" w:hAnsi="Book Antiqua"/>
                <w:color w:val="FFFFFF" w:themeColor="background1"/>
              </w:rPr>
              <w:t xml:space="preserve"> Efikasiteti i</w:t>
            </w:r>
          </w:p>
          <w:p w:rsidR="006005B6" w:rsidRPr="00D33778" w:rsidRDefault="00962C2D" w:rsidP="003D341C">
            <w:pPr>
              <w:spacing w:after="0"/>
              <w:rPr>
                <w:rFonts w:ascii="Book Antiqua" w:hAnsi="Book Antiqua"/>
                <w:color w:val="FFFFFF" w:themeColor="background1"/>
              </w:rPr>
            </w:pPr>
            <w:r w:rsidRPr="00D33778">
              <w:rPr>
                <w:rFonts w:ascii="Book Antiqua" w:hAnsi="Book Antiqua"/>
                <w:color w:val="FFFFFF" w:themeColor="background1"/>
              </w:rPr>
              <w:t xml:space="preserve">i Ekspozimit të Zgjatur </w:t>
            </w:r>
          </w:p>
        </w:tc>
        <w:tc>
          <w:tcPr>
            <w:tcW w:w="1763" w:type="dxa"/>
          </w:tcPr>
          <w:p w:rsidR="003D341C" w:rsidRPr="003D341C" w:rsidRDefault="003D341C" w:rsidP="003D341C">
            <w:pPr>
              <w:spacing w:after="0"/>
              <w:rPr>
                <w:rFonts w:ascii="Book Antiqua" w:hAnsi="Book Antiqua"/>
              </w:rPr>
            </w:pPr>
            <w:r w:rsidRPr="003D341C">
              <w:rPr>
                <w:rFonts w:ascii="Book Antiqua" w:hAnsi="Book Antiqua"/>
              </w:rPr>
              <w:t>Në mesin e pacientëve të rritur me</w:t>
            </w:r>
          </w:p>
          <w:p w:rsidR="0061384E" w:rsidRDefault="0061384E" w:rsidP="003D341C">
            <w:pPr>
              <w:spacing w:after="0"/>
              <w:rPr>
                <w:rFonts w:ascii="Book Antiqua" w:hAnsi="Book Antiqua"/>
              </w:rPr>
            </w:pPr>
            <w:r>
              <w:rPr>
                <w:rFonts w:ascii="Book Antiqua" w:hAnsi="Book Antiqua"/>
              </w:rPr>
              <w:t>ÇSPT.</w:t>
            </w:r>
          </w:p>
          <w:p w:rsidR="0061384E" w:rsidRDefault="0061384E" w:rsidP="003D341C">
            <w:pPr>
              <w:spacing w:after="0"/>
              <w:rPr>
                <w:rFonts w:ascii="Book Antiqua" w:hAnsi="Book Antiqua"/>
              </w:rPr>
            </w:pPr>
          </w:p>
          <w:p w:rsidR="00756F64" w:rsidRPr="003D341C" w:rsidRDefault="00756F64" w:rsidP="003D341C">
            <w:pPr>
              <w:spacing w:after="0"/>
              <w:rPr>
                <w:rFonts w:ascii="Book Antiqua" w:hAnsi="Book Antiqua"/>
              </w:rPr>
            </w:pPr>
            <w:r>
              <w:rPr>
                <w:rFonts w:ascii="Book Antiqua" w:hAnsi="Book Antiqua"/>
              </w:rPr>
              <w:t xml:space="preserve">Fuqimisht </w:t>
            </w:r>
          </w:p>
          <w:p w:rsidR="003D341C" w:rsidRPr="003D341C" w:rsidRDefault="00CF250C" w:rsidP="003D341C">
            <w:pPr>
              <w:spacing w:after="0"/>
              <w:rPr>
                <w:rFonts w:ascii="Book Antiqua" w:hAnsi="Book Antiqua"/>
              </w:rPr>
            </w:pPr>
            <w:r>
              <w:rPr>
                <w:rFonts w:ascii="Book Antiqua" w:hAnsi="Book Antiqua"/>
              </w:rPr>
              <w:t>r</w:t>
            </w:r>
            <w:r w:rsidR="00962C2D">
              <w:rPr>
                <w:rFonts w:ascii="Book Antiqua" w:hAnsi="Book Antiqua"/>
              </w:rPr>
              <w:t xml:space="preserve">ekomandohen </w:t>
            </w:r>
            <w:r w:rsidR="003D341C" w:rsidRPr="003D341C">
              <w:rPr>
                <w:rFonts w:ascii="Book Antiqua" w:hAnsi="Book Antiqua"/>
              </w:rPr>
              <w:t>mjekët</w:t>
            </w:r>
          </w:p>
          <w:p w:rsidR="003D341C" w:rsidRPr="003D341C" w:rsidRDefault="003D341C" w:rsidP="003D341C">
            <w:pPr>
              <w:spacing w:after="0"/>
              <w:rPr>
                <w:rFonts w:ascii="Book Antiqua" w:hAnsi="Book Antiqua"/>
              </w:rPr>
            </w:pPr>
            <w:r w:rsidRPr="003D341C">
              <w:rPr>
                <w:rFonts w:ascii="Book Antiqua" w:hAnsi="Book Antiqua"/>
              </w:rPr>
              <w:t>që të ofrojnë terapi me  ekspozim të zgjatur</w:t>
            </w:r>
          </w:p>
          <w:p w:rsidR="006005B6" w:rsidRPr="003D341C" w:rsidRDefault="00CD12FE" w:rsidP="003D341C">
            <w:pPr>
              <w:spacing w:after="0"/>
              <w:rPr>
                <w:rFonts w:ascii="Book Antiqua" w:hAnsi="Book Antiqua"/>
              </w:rPr>
            </w:pPr>
            <w:r>
              <w:rPr>
                <w:rFonts w:ascii="Book Antiqua" w:hAnsi="Book Antiqua"/>
              </w:rPr>
              <w:t>në raport me intervenime tjera</w:t>
            </w:r>
          </w:p>
        </w:tc>
        <w:tc>
          <w:tcPr>
            <w:tcW w:w="5432" w:type="dxa"/>
          </w:tcPr>
          <w:p w:rsidR="006005B6" w:rsidRDefault="003D341C" w:rsidP="00B07071">
            <w:pPr>
              <w:pStyle w:val="ListParagraph"/>
              <w:numPr>
                <w:ilvl w:val="0"/>
                <w:numId w:val="42"/>
              </w:numPr>
              <w:spacing w:after="0"/>
              <w:rPr>
                <w:rFonts w:ascii="Book Antiqua" w:hAnsi="Book Antiqua"/>
              </w:rPr>
            </w:pPr>
            <w:r w:rsidRPr="003D341C">
              <w:rPr>
                <w:rFonts w:ascii="Book Antiqua" w:hAnsi="Book Antiqua"/>
              </w:rPr>
              <w:t xml:space="preserve">Ekziston një provë e lartë e një përfitimi të përmasave mesatare deri në  më të  mëdha për rezultatin </w:t>
            </w:r>
            <w:r w:rsidR="00962C2D">
              <w:rPr>
                <w:rFonts w:ascii="Book Antiqua" w:hAnsi="Book Antiqua"/>
              </w:rPr>
              <w:t>kritik të reduktimit të simptome</w:t>
            </w:r>
            <w:r w:rsidRPr="003D341C">
              <w:rPr>
                <w:rFonts w:ascii="Book Antiqua" w:hAnsi="Book Antiqua"/>
              </w:rPr>
              <w:t>ve të ÇSPT</w:t>
            </w:r>
            <w:r>
              <w:rPr>
                <w:rFonts w:ascii="Book Antiqua" w:hAnsi="Book Antiqua"/>
              </w:rPr>
              <w:t>.</w:t>
            </w:r>
          </w:p>
          <w:p w:rsidR="003D341C" w:rsidRDefault="00B51ADB" w:rsidP="00B07071">
            <w:pPr>
              <w:pStyle w:val="ListParagraph"/>
              <w:numPr>
                <w:ilvl w:val="0"/>
                <w:numId w:val="42"/>
              </w:numPr>
              <w:spacing w:after="0"/>
              <w:jc w:val="both"/>
              <w:rPr>
                <w:rFonts w:ascii="Book Antiqua" w:hAnsi="Book Antiqua"/>
              </w:rPr>
            </w:pPr>
            <w:r>
              <w:rPr>
                <w:rFonts w:ascii="Book Antiqua" w:hAnsi="Book Antiqua"/>
              </w:rPr>
              <w:t>Ekziston një forcë</w:t>
            </w:r>
            <w:r w:rsidRPr="00B51ADB">
              <w:rPr>
                <w:rFonts w:ascii="Book Antiqua" w:hAnsi="Book Antiqua"/>
              </w:rPr>
              <w:t xml:space="preserve"> e lartë e provave të një përfitimi të përmasave mesatare deri në të mëdha për një rezultat tjetër të rëndësishëm: parandalimi/reduktimi i</w:t>
            </w:r>
            <w:r>
              <w:rPr>
                <w:rFonts w:ascii="Book Antiqua" w:hAnsi="Book Antiqua"/>
              </w:rPr>
              <w:t xml:space="preserve"> depresionit shoqërues dhe forca</w:t>
            </w:r>
            <w:r w:rsidRPr="00B51ADB">
              <w:rPr>
                <w:rFonts w:ascii="Book Antiqua" w:hAnsi="Book Antiqua"/>
              </w:rPr>
              <w:t xml:space="preserve"> e moderuar e provave të një përmasash mesatare deri</w:t>
            </w:r>
            <w:r>
              <w:rPr>
                <w:rFonts w:ascii="Book Antiqua" w:hAnsi="Book Antiqua"/>
              </w:rPr>
              <w:t xml:space="preserve"> në më</w:t>
            </w:r>
            <w:r w:rsidRPr="00B51ADB">
              <w:rPr>
                <w:rFonts w:ascii="Book Antiqua" w:hAnsi="Book Antiqua"/>
              </w:rPr>
              <w:t xml:space="preserve"> të madhe përfi</w:t>
            </w:r>
            <w:r>
              <w:rPr>
                <w:rFonts w:ascii="Book Antiqua" w:hAnsi="Book Antiqua"/>
              </w:rPr>
              <w:t xml:space="preserve">timi për një rezultat tjetër të </w:t>
            </w:r>
            <w:r w:rsidRPr="00B51ADB">
              <w:rPr>
                <w:rFonts w:ascii="Book Antiqua" w:hAnsi="Book Antiqua"/>
              </w:rPr>
              <w:t>rëndë</w:t>
            </w:r>
            <w:r w:rsidR="0036126D">
              <w:rPr>
                <w:rFonts w:ascii="Book Antiqua" w:hAnsi="Book Antiqua"/>
              </w:rPr>
              <w:t>sishëm: humbja</w:t>
            </w:r>
            <w:r>
              <w:rPr>
                <w:rFonts w:ascii="Book Antiqua" w:hAnsi="Book Antiqua"/>
              </w:rPr>
              <w:t xml:space="preserve"> e diagnozës ÇSPT.</w:t>
            </w:r>
          </w:p>
          <w:p w:rsidR="00B51ADB" w:rsidRDefault="00B51ADB" w:rsidP="00B07071">
            <w:pPr>
              <w:pStyle w:val="ListParagraph"/>
              <w:numPr>
                <w:ilvl w:val="0"/>
                <w:numId w:val="42"/>
              </w:numPr>
              <w:spacing w:after="0"/>
              <w:jc w:val="both"/>
              <w:rPr>
                <w:rFonts w:ascii="Book Antiqua" w:hAnsi="Book Antiqua"/>
              </w:rPr>
            </w:pPr>
            <w:r w:rsidRPr="00B51ADB">
              <w:rPr>
                <w:rFonts w:ascii="Book Antiqua" w:hAnsi="Book Antiqua"/>
              </w:rPr>
              <w:t>Kishte prova të pamjaftueshme/shumë të ulët</w:t>
            </w:r>
            <w:r w:rsidR="0036126D">
              <w:rPr>
                <w:rFonts w:ascii="Book Antiqua" w:hAnsi="Book Antiqua"/>
              </w:rPr>
              <w:t>a</w:t>
            </w:r>
            <w:r w:rsidRPr="00B51ADB">
              <w:rPr>
                <w:rFonts w:ascii="Book Antiqua" w:hAnsi="Book Antiqua"/>
              </w:rPr>
              <w:t xml:space="preserve"> për rezultatin krit</w:t>
            </w:r>
            <w:r w:rsidR="0036126D">
              <w:rPr>
                <w:rFonts w:ascii="Book Antiqua" w:hAnsi="Book Antiqua"/>
              </w:rPr>
              <w:t>ik të dëmeve serioze. Nuk janë gjetur</w:t>
            </w:r>
            <w:r w:rsidRPr="00B51ADB">
              <w:rPr>
                <w:rFonts w:ascii="Book Antiqua" w:hAnsi="Book Antiqua"/>
              </w:rPr>
              <w:t xml:space="preserve"> prova të tjera të interpretueshme </w:t>
            </w:r>
            <w:r>
              <w:rPr>
                <w:rFonts w:ascii="Book Antiqua" w:hAnsi="Book Antiqua"/>
              </w:rPr>
              <w:t xml:space="preserve">për dëmtime serioze. Kishte forcë </w:t>
            </w:r>
            <w:r w:rsidRPr="00B51ADB">
              <w:rPr>
                <w:rFonts w:ascii="Book Antiqua" w:hAnsi="Book Antiqua"/>
              </w:rPr>
              <w:t>të ulët të provave që</w:t>
            </w:r>
            <w:r>
              <w:rPr>
                <w:rFonts w:ascii="Book Antiqua" w:hAnsi="Book Antiqua"/>
              </w:rPr>
              <w:t xml:space="preserve"> </w:t>
            </w:r>
            <w:r w:rsidRPr="00B51ADB">
              <w:rPr>
                <w:rFonts w:ascii="Book Antiqua" w:hAnsi="Book Antiqua"/>
              </w:rPr>
              <w:t xml:space="preserve">terapia e ekspozimit të zgjatur shoqërohet me rritje të </w:t>
            </w:r>
            <w:r>
              <w:rPr>
                <w:rFonts w:ascii="Book Antiqua" w:hAnsi="Book Antiqua"/>
              </w:rPr>
              <w:t xml:space="preserve"> simptomeve të ÇSPT </w:t>
            </w:r>
            <w:r w:rsidRPr="00B51ADB">
              <w:rPr>
                <w:rFonts w:ascii="Book Antiqua" w:hAnsi="Book Antiqua"/>
              </w:rPr>
              <w:t xml:space="preserve"> në disa pacientë.</w:t>
            </w:r>
          </w:p>
          <w:p w:rsidR="00FB04E8" w:rsidRPr="0036126D" w:rsidRDefault="009B62ED" w:rsidP="00B07071">
            <w:pPr>
              <w:pStyle w:val="ListParagraph"/>
              <w:numPr>
                <w:ilvl w:val="0"/>
                <w:numId w:val="42"/>
              </w:numPr>
              <w:spacing w:after="0"/>
              <w:jc w:val="both"/>
              <w:rPr>
                <w:rFonts w:ascii="Book Antiqua" w:hAnsi="Book Antiqua"/>
              </w:rPr>
            </w:pPr>
            <w:r w:rsidRPr="009B62ED">
              <w:rPr>
                <w:rFonts w:ascii="Book Antiqua" w:hAnsi="Book Antiqua"/>
              </w:rPr>
              <w:t>Përfitime</w:t>
            </w:r>
            <w:r w:rsidR="0036126D">
              <w:rPr>
                <w:rFonts w:ascii="Book Antiqua" w:hAnsi="Book Antiqua"/>
              </w:rPr>
              <w:t>t qartësisht i tejkalojnë dëmet.</w:t>
            </w:r>
          </w:p>
          <w:p w:rsidR="00FB04E8" w:rsidRDefault="00FB04E8" w:rsidP="00B07071">
            <w:pPr>
              <w:pStyle w:val="ListParagraph"/>
              <w:numPr>
                <w:ilvl w:val="0"/>
                <w:numId w:val="42"/>
              </w:numPr>
              <w:spacing w:after="0"/>
              <w:jc w:val="both"/>
              <w:rPr>
                <w:rFonts w:ascii="Book Antiqua" w:hAnsi="Book Antiqua"/>
              </w:rPr>
            </w:pPr>
            <w:r w:rsidRPr="00FB04E8">
              <w:rPr>
                <w:rFonts w:ascii="Book Antiqua" w:hAnsi="Book Antiqua"/>
              </w:rPr>
              <w:t>Vlerat dhe preferencat e pacientit u morën parasysh, por për shkak të sigurisë së ulët nuk u për</w:t>
            </w:r>
            <w:r w:rsidR="0036126D">
              <w:rPr>
                <w:rFonts w:ascii="Book Antiqua" w:hAnsi="Book Antiqua"/>
              </w:rPr>
              <w:t xml:space="preserve">fshinë </w:t>
            </w:r>
            <w:r w:rsidRPr="00FB04E8">
              <w:rPr>
                <w:rFonts w:ascii="Book Antiqua" w:hAnsi="Book Antiqua"/>
              </w:rPr>
              <w:t>në rekomandim.</w:t>
            </w:r>
          </w:p>
          <w:p w:rsidR="00FB04E8" w:rsidRPr="00FB04E8" w:rsidRDefault="00014772" w:rsidP="00B07071">
            <w:pPr>
              <w:pStyle w:val="ListParagraph"/>
              <w:numPr>
                <w:ilvl w:val="0"/>
                <w:numId w:val="42"/>
              </w:numPr>
              <w:spacing w:after="0"/>
              <w:jc w:val="both"/>
              <w:rPr>
                <w:rFonts w:ascii="Book Antiqua" w:hAnsi="Book Antiqua"/>
              </w:rPr>
            </w:pPr>
            <w:r>
              <w:rPr>
                <w:rFonts w:ascii="Book Antiqua" w:hAnsi="Book Antiqua"/>
              </w:rPr>
              <w:t>Nuk ka asnjë provë që të ngrisë</w:t>
            </w:r>
            <w:r w:rsidR="00FB04E8" w:rsidRPr="00FB04E8">
              <w:rPr>
                <w:rFonts w:ascii="Book Antiqua" w:hAnsi="Book Antiqua"/>
              </w:rPr>
              <w:t xml:space="preserve"> shqetësim</w:t>
            </w:r>
            <w:r>
              <w:rPr>
                <w:rFonts w:ascii="Book Antiqua" w:hAnsi="Book Antiqua"/>
              </w:rPr>
              <w:t>in</w:t>
            </w:r>
          </w:p>
          <w:p w:rsidR="00FB04E8" w:rsidRPr="001C451D" w:rsidRDefault="001C451D" w:rsidP="001C451D">
            <w:pPr>
              <w:spacing w:after="0"/>
              <w:jc w:val="both"/>
              <w:rPr>
                <w:rFonts w:ascii="Book Antiqua" w:hAnsi="Book Antiqua"/>
              </w:rPr>
            </w:pPr>
            <w:r>
              <w:rPr>
                <w:rFonts w:ascii="Book Antiqua" w:hAnsi="Book Antiqua"/>
              </w:rPr>
              <w:t xml:space="preserve">              </w:t>
            </w:r>
            <w:r w:rsidR="00B25520">
              <w:rPr>
                <w:rFonts w:ascii="Book Antiqua" w:hAnsi="Book Antiqua"/>
              </w:rPr>
              <w:t>në lidhje me zbatueshmërin</w:t>
            </w:r>
            <w:r w:rsidR="00FB04E8" w:rsidRPr="001C451D">
              <w:rPr>
                <w:rFonts w:ascii="Book Antiqua" w:hAnsi="Book Antiqua"/>
              </w:rPr>
              <w:t>.</w:t>
            </w:r>
          </w:p>
          <w:p w:rsidR="009B62ED" w:rsidRPr="00B51ADB" w:rsidRDefault="009B62ED" w:rsidP="009B62ED">
            <w:pPr>
              <w:pStyle w:val="ListParagraph"/>
              <w:spacing w:after="0"/>
              <w:rPr>
                <w:rFonts w:ascii="Book Antiqua" w:hAnsi="Book Antiqua"/>
              </w:rPr>
            </w:pPr>
          </w:p>
        </w:tc>
      </w:tr>
      <w:tr w:rsidR="006005B6" w:rsidTr="004926D9">
        <w:tc>
          <w:tcPr>
            <w:tcW w:w="2155" w:type="dxa"/>
            <w:shd w:val="clear" w:color="auto" w:fill="0F243E" w:themeFill="text2" w:themeFillShade="80"/>
          </w:tcPr>
          <w:p w:rsidR="00977938" w:rsidRPr="00977938" w:rsidRDefault="00647BA4" w:rsidP="00977938">
            <w:pPr>
              <w:spacing w:after="0"/>
              <w:rPr>
                <w:rFonts w:ascii="Book Antiqua" w:hAnsi="Book Antiqua"/>
                <w:color w:val="FFFFFF" w:themeColor="background1"/>
              </w:rPr>
            </w:pPr>
            <w:r>
              <w:rPr>
                <w:rFonts w:ascii="Book Antiqua" w:hAnsi="Book Antiqua"/>
                <w:color w:val="FFFFFF" w:themeColor="background1"/>
              </w:rPr>
              <w:t>#</w:t>
            </w:r>
            <w:r w:rsidR="00977938" w:rsidRPr="00977938">
              <w:rPr>
                <w:rFonts w:ascii="Book Antiqua" w:hAnsi="Book Antiqua"/>
                <w:color w:val="FFFFFF" w:themeColor="background1"/>
              </w:rPr>
              <w:t xml:space="preserve"> Efikasiteti i</w:t>
            </w:r>
          </w:p>
          <w:p w:rsidR="00977938" w:rsidRPr="00977938" w:rsidRDefault="00F228A6" w:rsidP="00977938">
            <w:pPr>
              <w:spacing w:after="0"/>
              <w:rPr>
                <w:rFonts w:ascii="Book Antiqua" w:hAnsi="Book Antiqua"/>
                <w:color w:val="FFFFFF" w:themeColor="background1"/>
              </w:rPr>
            </w:pPr>
            <w:r>
              <w:rPr>
                <w:rFonts w:ascii="Book Antiqua" w:hAnsi="Book Antiqua"/>
                <w:color w:val="FFFFFF" w:themeColor="background1"/>
              </w:rPr>
              <w:t>S</w:t>
            </w:r>
            <w:r w:rsidR="00977938" w:rsidRPr="00977938">
              <w:rPr>
                <w:rFonts w:ascii="Book Antiqua" w:hAnsi="Book Antiqua"/>
                <w:color w:val="FFFFFF" w:themeColor="background1"/>
              </w:rPr>
              <w:t>hkurtër</w:t>
            </w:r>
            <w:r>
              <w:rPr>
                <w:rFonts w:ascii="Book Antiqua" w:hAnsi="Book Antiqua"/>
                <w:color w:val="FFFFFF" w:themeColor="background1"/>
              </w:rPr>
              <w:t xml:space="preserve"> Eklektik </w:t>
            </w:r>
          </w:p>
          <w:p w:rsidR="006005B6" w:rsidRPr="003D341C" w:rsidRDefault="00977938" w:rsidP="00977938">
            <w:pPr>
              <w:spacing w:after="0"/>
              <w:rPr>
                <w:rFonts w:ascii="Book Antiqua" w:hAnsi="Book Antiqua"/>
                <w:color w:val="FFFFFF" w:themeColor="background1"/>
              </w:rPr>
            </w:pPr>
            <w:r w:rsidRPr="00977938">
              <w:rPr>
                <w:rFonts w:ascii="Book Antiqua" w:hAnsi="Book Antiqua"/>
                <w:color w:val="FFFFFF" w:themeColor="background1"/>
              </w:rPr>
              <w:t>Psikoterapia</w:t>
            </w:r>
          </w:p>
        </w:tc>
        <w:tc>
          <w:tcPr>
            <w:tcW w:w="1763" w:type="dxa"/>
          </w:tcPr>
          <w:p w:rsidR="006005B6" w:rsidRDefault="006005B6" w:rsidP="0009699D">
            <w:pPr>
              <w:spacing w:after="0"/>
              <w:rPr>
                <w:rFonts w:ascii="Book Antiqua" w:hAnsi="Book Antiqua"/>
                <w:color w:val="FF0000"/>
              </w:rPr>
            </w:pPr>
          </w:p>
        </w:tc>
        <w:tc>
          <w:tcPr>
            <w:tcW w:w="5432" w:type="dxa"/>
          </w:tcPr>
          <w:p w:rsidR="006005B6" w:rsidRPr="005A69D3" w:rsidRDefault="00977938" w:rsidP="00B07071">
            <w:pPr>
              <w:pStyle w:val="ListParagraph"/>
              <w:numPr>
                <w:ilvl w:val="0"/>
                <w:numId w:val="43"/>
              </w:numPr>
              <w:spacing w:after="0"/>
              <w:jc w:val="both"/>
              <w:rPr>
                <w:rFonts w:ascii="Book Antiqua" w:hAnsi="Book Antiqua"/>
              </w:rPr>
            </w:pPr>
            <w:r w:rsidRPr="002370EE">
              <w:rPr>
                <w:rFonts w:ascii="Book Antiqua" w:hAnsi="Book Antiqua"/>
              </w:rPr>
              <w:t xml:space="preserve">ÇSPT paneli , sugjeron që klinicistët  të ofrojnë </w:t>
            </w:r>
            <w:r w:rsidRPr="005A69D3">
              <w:rPr>
                <w:rFonts w:ascii="Book Antiqua" w:hAnsi="Book Antiqua"/>
              </w:rPr>
              <w:t>psikoterapi eklektike të shkurt krahasuar me  MOS ndërhyrje.</w:t>
            </w:r>
          </w:p>
          <w:p w:rsidR="002370EE" w:rsidRDefault="002D7BCF" w:rsidP="00B07071">
            <w:pPr>
              <w:pStyle w:val="ListParagraph"/>
              <w:numPr>
                <w:ilvl w:val="0"/>
                <w:numId w:val="43"/>
              </w:numPr>
              <w:spacing w:after="0"/>
              <w:jc w:val="both"/>
              <w:rPr>
                <w:rFonts w:ascii="Book Antiqua" w:hAnsi="Book Antiqua"/>
              </w:rPr>
            </w:pPr>
            <w:r w:rsidRPr="002370EE">
              <w:rPr>
                <w:rFonts w:ascii="Book Antiqua" w:hAnsi="Book Antiqua"/>
              </w:rPr>
              <w:t>Ekziston një forcë  e ulët e provave të një përfitimi të vogël për rezultatin kritik të reduktimit të simptomeve të ÇSPT.</w:t>
            </w:r>
          </w:p>
          <w:p w:rsidR="002D7BCF" w:rsidRDefault="002D7BCF" w:rsidP="00B07071">
            <w:pPr>
              <w:pStyle w:val="ListParagraph"/>
              <w:numPr>
                <w:ilvl w:val="0"/>
                <w:numId w:val="43"/>
              </w:numPr>
              <w:spacing w:after="0"/>
              <w:jc w:val="both"/>
              <w:rPr>
                <w:rFonts w:ascii="Book Antiqua" w:hAnsi="Book Antiqua"/>
              </w:rPr>
            </w:pPr>
            <w:r w:rsidRPr="002370EE">
              <w:rPr>
                <w:rFonts w:ascii="Book Antiqua" w:hAnsi="Book Antiqua"/>
              </w:rPr>
              <w:t xml:space="preserve">Ka forcë  të ulët të provave të një përfitimi të përmasave mesatare deri në </w:t>
            </w:r>
            <w:r w:rsidR="00453D4E">
              <w:rPr>
                <w:rFonts w:ascii="Book Antiqua" w:hAnsi="Book Antiqua"/>
              </w:rPr>
              <w:t xml:space="preserve">përmasa më </w:t>
            </w:r>
            <w:r w:rsidRPr="002370EE">
              <w:rPr>
                <w:rFonts w:ascii="Book Antiqua" w:hAnsi="Book Antiqua"/>
              </w:rPr>
              <w:t>të mëdha për dy rezultate shtesë të rën</w:t>
            </w:r>
            <w:r w:rsidR="00453D4E">
              <w:rPr>
                <w:rFonts w:ascii="Book Antiqua" w:hAnsi="Book Antiqua"/>
              </w:rPr>
              <w:t xml:space="preserve">dësishme: parandalimi/reduktimi </w:t>
            </w:r>
            <w:r w:rsidRPr="002370EE">
              <w:rPr>
                <w:rFonts w:ascii="Book Antiqua" w:hAnsi="Book Antiqua"/>
              </w:rPr>
              <w:t>i depresionit shoqërues dhe parandalimi/reduktimi i ankthit shoqërues</w:t>
            </w:r>
            <w:r w:rsidR="009975EF">
              <w:rPr>
                <w:rFonts w:ascii="Book Antiqua" w:hAnsi="Book Antiqua"/>
              </w:rPr>
              <w:t>]</w:t>
            </w:r>
            <w:r w:rsidR="00F228A6">
              <w:rPr>
                <w:rFonts w:ascii="Book Antiqua" w:hAnsi="Book Antiqua"/>
              </w:rPr>
              <w:t xml:space="preserve"> dhe forcë e</w:t>
            </w:r>
            <w:r w:rsidRPr="002370EE">
              <w:rPr>
                <w:rFonts w:ascii="Book Antiqua" w:hAnsi="Book Antiqua"/>
              </w:rPr>
              <w:t xml:space="preserve">  ulët</w:t>
            </w:r>
            <w:r w:rsidR="00F228A6">
              <w:rPr>
                <w:rFonts w:ascii="Book Antiqua" w:hAnsi="Book Antiqua"/>
              </w:rPr>
              <w:t xml:space="preserve"> e</w:t>
            </w:r>
            <w:r w:rsidRPr="002370EE">
              <w:rPr>
                <w:rFonts w:ascii="Book Antiqua" w:hAnsi="Book Antiqua"/>
              </w:rPr>
              <w:t xml:space="preserve">  provave të një përf</w:t>
            </w:r>
            <w:r w:rsidR="0025758B" w:rsidRPr="002370EE">
              <w:rPr>
                <w:rFonts w:ascii="Book Antiqua" w:hAnsi="Book Antiqua"/>
              </w:rPr>
              <w:t>itimi të përmasave të vogla për humbje të  diagnozës së ÇSPT</w:t>
            </w:r>
            <w:r w:rsidR="00E400C8">
              <w:rPr>
                <w:rFonts w:ascii="Book Antiqua" w:hAnsi="Book Antiqua"/>
              </w:rPr>
              <w:t>.</w:t>
            </w:r>
          </w:p>
          <w:p w:rsidR="00D832FB" w:rsidRDefault="00D832FB" w:rsidP="00B07071">
            <w:pPr>
              <w:pStyle w:val="ListParagraph"/>
              <w:numPr>
                <w:ilvl w:val="0"/>
                <w:numId w:val="43"/>
              </w:numPr>
              <w:spacing w:after="0"/>
              <w:jc w:val="both"/>
              <w:rPr>
                <w:rFonts w:ascii="Book Antiqua" w:hAnsi="Book Antiqua"/>
              </w:rPr>
            </w:pPr>
            <w:r w:rsidRPr="00D832FB">
              <w:rPr>
                <w:rFonts w:ascii="Book Antiqua" w:hAnsi="Book Antiqua"/>
              </w:rPr>
              <w:t>Kishte prova të pamjaftueshme/shumë të ulët</w:t>
            </w:r>
            <w:r w:rsidR="00F228A6">
              <w:rPr>
                <w:rFonts w:ascii="Book Antiqua" w:hAnsi="Book Antiqua"/>
              </w:rPr>
              <w:t>a</w:t>
            </w:r>
            <w:r w:rsidRPr="00D832FB">
              <w:rPr>
                <w:rFonts w:ascii="Book Antiqua" w:hAnsi="Book Antiqua"/>
              </w:rPr>
              <w:t xml:space="preserve"> për rezultatin k</w:t>
            </w:r>
            <w:r w:rsidR="00F228A6">
              <w:rPr>
                <w:rFonts w:ascii="Book Antiqua" w:hAnsi="Book Antiqua"/>
              </w:rPr>
              <w:t xml:space="preserve">ritik të dëmeve serioze. </w:t>
            </w:r>
            <w:r w:rsidR="00F228A6">
              <w:rPr>
                <w:rFonts w:ascii="Book Antiqua" w:hAnsi="Book Antiqua"/>
              </w:rPr>
              <w:lastRenderedPageBreak/>
              <w:t>N</w:t>
            </w:r>
            <w:r w:rsidR="00453D4E">
              <w:rPr>
                <w:rFonts w:ascii="Book Antiqua" w:hAnsi="Book Antiqua"/>
              </w:rPr>
              <w:t xml:space="preserve">uk </w:t>
            </w:r>
            <w:r w:rsidR="002D7F37">
              <w:rPr>
                <w:rFonts w:ascii="Book Antiqua" w:hAnsi="Book Antiqua"/>
              </w:rPr>
              <w:t>janë gjetë</w:t>
            </w:r>
            <w:r w:rsidRPr="00D832FB">
              <w:rPr>
                <w:rFonts w:ascii="Book Antiqua" w:hAnsi="Book Antiqua"/>
              </w:rPr>
              <w:t xml:space="preserve"> prova të tjera të interpretueshme për dëmtime serioze</w:t>
            </w:r>
          </w:p>
          <w:p w:rsidR="00D832FB" w:rsidRPr="00F228A6" w:rsidRDefault="002D7F37" w:rsidP="00B07071">
            <w:pPr>
              <w:pStyle w:val="ListParagraph"/>
              <w:numPr>
                <w:ilvl w:val="0"/>
                <w:numId w:val="43"/>
              </w:numPr>
              <w:spacing w:after="0"/>
              <w:jc w:val="both"/>
              <w:rPr>
                <w:rFonts w:ascii="Book Antiqua" w:hAnsi="Book Antiqua"/>
              </w:rPr>
            </w:pPr>
            <w:r w:rsidRPr="002D7F37">
              <w:rPr>
                <w:rFonts w:ascii="Book Antiqua" w:hAnsi="Book Antiqua"/>
              </w:rPr>
              <w:t>Përfitime</w:t>
            </w:r>
            <w:r w:rsidR="00F228A6">
              <w:rPr>
                <w:rFonts w:ascii="Book Antiqua" w:hAnsi="Book Antiqua"/>
              </w:rPr>
              <w:t>t janë pak më të mëdha se dëmet.</w:t>
            </w:r>
          </w:p>
          <w:p w:rsidR="00014772" w:rsidRDefault="00014772" w:rsidP="00B07071">
            <w:pPr>
              <w:pStyle w:val="ListParagraph"/>
              <w:numPr>
                <w:ilvl w:val="0"/>
                <w:numId w:val="43"/>
              </w:numPr>
              <w:spacing w:after="0"/>
              <w:jc w:val="both"/>
              <w:rPr>
                <w:rFonts w:ascii="Book Antiqua" w:hAnsi="Book Antiqua"/>
              </w:rPr>
            </w:pPr>
            <w:r w:rsidRPr="00014772">
              <w:rPr>
                <w:rFonts w:ascii="Book Antiqua" w:hAnsi="Book Antiqua"/>
              </w:rPr>
              <w:t xml:space="preserve">Vlerat dhe preferencat e pacientit u morën parasysh, por për shkak të sigurisë së ulët </w:t>
            </w:r>
            <w:r w:rsidR="00CD12FE" w:rsidRPr="00FB04E8">
              <w:rPr>
                <w:rFonts w:ascii="Book Antiqua" w:hAnsi="Book Antiqua"/>
              </w:rPr>
              <w:t>nuk u përfs</w:t>
            </w:r>
            <w:r w:rsidR="00F228A6">
              <w:rPr>
                <w:rFonts w:ascii="Book Antiqua" w:hAnsi="Book Antiqua"/>
              </w:rPr>
              <w:t xml:space="preserve">hinë </w:t>
            </w:r>
            <w:r w:rsidR="00CD12FE" w:rsidRPr="00FB04E8">
              <w:rPr>
                <w:rFonts w:ascii="Book Antiqua" w:hAnsi="Book Antiqua"/>
              </w:rPr>
              <w:t>në rekomandim</w:t>
            </w:r>
            <w:r w:rsidR="002B051F">
              <w:rPr>
                <w:rFonts w:ascii="Book Antiqua" w:hAnsi="Book Antiqua"/>
              </w:rPr>
              <w:t>.</w:t>
            </w:r>
          </w:p>
          <w:p w:rsidR="00014772" w:rsidRPr="00FB04E8" w:rsidRDefault="00014772" w:rsidP="00B07071">
            <w:pPr>
              <w:pStyle w:val="ListParagraph"/>
              <w:numPr>
                <w:ilvl w:val="0"/>
                <w:numId w:val="43"/>
              </w:numPr>
              <w:spacing w:after="0"/>
              <w:jc w:val="both"/>
              <w:rPr>
                <w:rFonts w:ascii="Book Antiqua" w:hAnsi="Book Antiqua"/>
              </w:rPr>
            </w:pPr>
            <w:r>
              <w:rPr>
                <w:rFonts w:ascii="Book Antiqua" w:hAnsi="Book Antiqua"/>
              </w:rPr>
              <w:t>Nuk ka asnjë provë që të ngrisë</w:t>
            </w:r>
            <w:r w:rsidRPr="00FB04E8">
              <w:rPr>
                <w:rFonts w:ascii="Book Antiqua" w:hAnsi="Book Antiqua"/>
              </w:rPr>
              <w:t xml:space="preserve"> shqetësim</w:t>
            </w:r>
            <w:r>
              <w:rPr>
                <w:rFonts w:ascii="Book Antiqua" w:hAnsi="Book Antiqua"/>
              </w:rPr>
              <w:t>in</w:t>
            </w:r>
          </w:p>
          <w:p w:rsidR="00014772" w:rsidRPr="00453D4E" w:rsidRDefault="00453D4E" w:rsidP="00453D4E">
            <w:pPr>
              <w:spacing w:after="0"/>
              <w:jc w:val="both"/>
              <w:rPr>
                <w:rFonts w:ascii="Book Antiqua" w:hAnsi="Book Antiqua"/>
              </w:rPr>
            </w:pPr>
            <w:r>
              <w:rPr>
                <w:rFonts w:ascii="Book Antiqua" w:hAnsi="Book Antiqua"/>
              </w:rPr>
              <w:t xml:space="preserve">              në lidhje me zbatueshmërin</w:t>
            </w:r>
            <w:r w:rsidR="00014772" w:rsidRPr="00453D4E">
              <w:rPr>
                <w:rFonts w:ascii="Book Antiqua" w:hAnsi="Book Antiqua"/>
              </w:rPr>
              <w:t>.</w:t>
            </w:r>
          </w:p>
        </w:tc>
      </w:tr>
      <w:tr w:rsidR="008148F4" w:rsidTr="004926D9">
        <w:tc>
          <w:tcPr>
            <w:tcW w:w="2155" w:type="dxa"/>
            <w:shd w:val="clear" w:color="auto" w:fill="0F243E" w:themeFill="text2" w:themeFillShade="80"/>
          </w:tcPr>
          <w:p w:rsidR="008148F4" w:rsidRPr="00977938" w:rsidRDefault="00647BA4" w:rsidP="00977938">
            <w:pPr>
              <w:spacing w:after="0"/>
              <w:rPr>
                <w:rFonts w:ascii="Book Antiqua" w:hAnsi="Book Antiqua"/>
                <w:color w:val="FFFFFF" w:themeColor="background1"/>
              </w:rPr>
            </w:pPr>
            <w:r>
              <w:rPr>
                <w:rFonts w:ascii="Book Antiqua" w:hAnsi="Book Antiqua"/>
                <w:color w:val="FFFFFF" w:themeColor="background1"/>
              </w:rPr>
              <w:lastRenderedPageBreak/>
              <w:t>#</w:t>
            </w:r>
            <w:r w:rsidR="008148F4" w:rsidRPr="00D33778">
              <w:rPr>
                <w:rFonts w:ascii="Book Antiqua" w:hAnsi="Book Antiqua"/>
                <w:color w:val="FFFFFF" w:themeColor="background1"/>
              </w:rPr>
              <w:t xml:space="preserve"> Efikasiteti i Terapisë së Desensitizimit dhe Ripërpunimit të Lëvizjeve të Syrit</w:t>
            </w:r>
          </w:p>
        </w:tc>
        <w:tc>
          <w:tcPr>
            <w:tcW w:w="1763" w:type="dxa"/>
          </w:tcPr>
          <w:p w:rsidR="008148F4" w:rsidRPr="0061384E" w:rsidRDefault="0061384E" w:rsidP="004C660B">
            <w:pPr>
              <w:spacing w:after="0"/>
              <w:rPr>
                <w:rFonts w:ascii="Book Antiqua" w:hAnsi="Book Antiqua"/>
              </w:rPr>
            </w:pPr>
            <w:r>
              <w:rPr>
                <w:rFonts w:ascii="Book Antiqua" w:hAnsi="Book Antiqua"/>
              </w:rPr>
              <w:t xml:space="preserve">Në mesin e </w:t>
            </w:r>
            <w:r w:rsidR="004C660B" w:rsidRPr="00096A92">
              <w:rPr>
                <w:rFonts w:ascii="Book Antiqua" w:hAnsi="Book Antiqua"/>
              </w:rPr>
              <w:t>pacientëve të</w:t>
            </w:r>
            <w:r>
              <w:rPr>
                <w:rFonts w:ascii="Book Antiqua" w:hAnsi="Book Antiqua"/>
              </w:rPr>
              <w:t xml:space="preserve"> rritur me ÇSPT, sygjerohen </w:t>
            </w:r>
            <w:r w:rsidR="004C660B" w:rsidRPr="00096A92">
              <w:rPr>
                <w:rFonts w:ascii="Book Antiqua" w:hAnsi="Book Antiqua"/>
              </w:rPr>
              <w:t xml:space="preserve"> klinicistët</w:t>
            </w:r>
            <w:r>
              <w:rPr>
                <w:rFonts w:ascii="Book Antiqua" w:hAnsi="Book Antiqua"/>
              </w:rPr>
              <w:t xml:space="preserve"> që </w:t>
            </w:r>
            <w:r w:rsidR="004C660B" w:rsidRPr="00096A92">
              <w:rPr>
                <w:rFonts w:ascii="Book Antiqua" w:hAnsi="Book Antiqua"/>
              </w:rPr>
              <w:t xml:space="preserve">  të ofrojnë</w:t>
            </w:r>
            <w:r w:rsidR="004C660B" w:rsidRPr="009B1686">
              <w:rPr>
                <w:rFonts w:ascii="Book Antiqua" w:hAnsi="Book Antiqua"/>
              </w:rPr>
              <w:t xml:space="preserve"> </w:t>
            </w:r>
            <w:r>
              <w:rPr>
                <w:rFonts w:ascii="Book Antiqua" w:hAnsi="Book Antiqua"/>
              </w:rPr>
              <w:t>TR</w:t>
            </w:r>
            <w:r w:rsidR="00B56DEB">
              <w:rPr>
                <w:rFonts w:ascii="Book Antiqua" w:hAnsi="Book Antiqua"/>
              </w:rPr>
              <w:t>/</w:t>
            </w:r>
            <w:r w:rsidR="004C660B" w:rsidRPr="00B56DEB">
              <w:rPr>
                <w:rFonts w:ascii="Book Antiqua" w:hAnsi="Book Antiqua"/>
              </w:rPr>
              <w:t xml:space="preserve">EMDR </w:t>
            </w:r>
            <w:r w:rsidR="00CD12FE" w:rsidRPr="00B56DEB">
              <w:rPr>
                <w:rFonts w:ascii="Book Antiqua" w:hAnsi="Book Antiqua"/>
              </w:rPr>
              <w:t>në</w:t>
            </w:r>
            <w:r w:rsidR="00CD12FE">
              <w:rPr>
                <w:rFonts w:ascii="Book Antiqua" w:hAnsi="Book Antiqua"/>
              </w:rPr>
              <w:t xml:space="preserve"> raport me intervenime tjera</w:t>
            </w:r>
          </w:p>
        </w:tc>
        <w:tc>
          <w:tcPr>
            <w:tcW w:w="5432" w:type="dxa"/>
          </w:tcPr>
          <w:p w:rsidR="008148F4" w:rsidRDefault="005318E2" w:rsidP="00B07071">
            <w:pPr>
              <w:pStyle w:val="ListParagraph"/>
              <w:numPr>
                <w:ilvl w:val="0"/>
                <w:numId w:val="43"/>
              </w:numPr>
              <w:spacing w:after="0"/>
              <w:jc w:val="both"/>
              <w:rPr>
                <w:rFonts w:ascii="Book Antiqua" w:hAnsi="Book Antiqua"/>
              </w:rPr>
            </w:pPr>
            <w:r>
              <w:rPr>
                <w:rFonts w:ascii="Book Antiqua" w:hAnsi="Book Antiqua"/>
              </w:rPr>
              <w:t>Ekziston një forcë</w:t>
            </w:r>
            <w:r w:rsidR="004C660B" w:rsidRPr="004C660B">
              <w:rPr>
                <w:rFonts w:ascii="Book Antiqua" w:hAnsi="Book Antiqua"/>
              </w:rPr>
              <w:t xml:space="preserve"> e ulët e provave të një përfitimi të përmasave mesatare deri në</w:t>
            </w:r>
            <w:r w:rsidR="00453D4E">
              <w:rPr>
                <w:rFonts w:ascii="Book Antiqua" w:hAnsi="Book Antiqua"/>
              </w:rPr>
              <w:t xml:space="preserve"> përmasa</w:t>
            </w:r>
            <w:r w:rsidR="004C660B">
              <w:rPr>
                <w:rFonts w:ascii="Book Antiqua" w:hAnsi="Book Antiqua"/>
              </w:rPr>
              <w:t xml:space="preserve"> më </w:t>
            </w:r>
            <w:r w:rsidR="004C660B" w:rsidRPr="004C660B">
              <w:rPr>
                <w:rFonts w:ascii="Book Antiqua" w:hAnsi="Book Antiqua"/>
              </w:rPr>
              <w:t xml:space="preserve"> të mëdha për rezultatin kritik të </w:t>
            </w:r>
            <w:r w:rsidR="009B1686">
              <w:rPr>
                <w:rFonts w:ascii="Book Antiqua" w:hAnsi="Book Antiqua"/>
              </w:rPr>
              <w:t>reduktimit të simptome</w:t>
            </w:r>
            <w:r w:rsidR="004C660B">
              <w:rPr>
                <w:rFonts w:ascii="Book Antiqua" w:hAnsi="Book Antiqua"/>
              </w:rPr>
              <w:t>ve të ÇSPT</w:t>
            </w:r>
            <w:r w:rsidR="00855DDD">
              <w:rPr>
                <w:rFonts w:ascii="Book Antiqua" w:hAnsi="Book Antiqua"/>
              </w:rPr>
              <w:t>.</w:t>
            </w:r>
          </w:p>
          <w:p w:rsidR="00855DDD" w:rsidRDefault="00855DDD" w:rsidP="00B07071">
            <w:pPr>
              <w:pStyle w:val="ListParagraph"/>
              <w:numPr>
                <w:ilvl w:val="0"/>
                <w:numId w:val="43"/>
              </w:numPr>
              <w:spacing w:after="0"/>
              <w:jc w:val="both"/>
              <w:rPr>
                <w:rFonts w:ascii="Book Antiqua" w:hAnsi="Book Antiqua"/>
              </w:rPr>
            </w:pPr>
            <w:r w:rsidRPr="00855DDD">
              <w:rPr>
                <w:rFonts w:ascii="Book Antiqua" w:hAnsi="Book Antiqua"/>
              </w:rPr>
              <w:t>Ekziston një forcë e moderuar e provave të një përfitimi të përmasave mesatare deri në</w:t>
            </w:r>
            <w:r>
              <w:rPr>
                <w:rFonts w:ascii="Book Antiqua" w:hAnsi="Book Antiqua"/>
              </w:rPr>
              <w:t xml:space="preserve"> më </w:t>
            </w:r>
            <w:r w:rsidRPr="00855DDD">
              <w:rPr>
                <w:rFonts w:ascii="Book Antiqua" w:hAnsi="Book Antiqua"/>
              </w:rPr>
              <w:t xml:space="preserve"> të mëdha për dy rezultate shtesë të rëndësishme:</w:t>
            </w:r>
            <w:r w:rsidR="00453D4E">
              <w:rPr>
                <w:rFonts w:ascii="Book Antiqua" w:hAnsi="Book Antiqua"/>
              </w:rPr>
              <w:t xml:space="preserve"> humbje</w:t>
            </w:r>
            <w:r w:rsidRPr="00855DDD">
              <w:rPr>
                <w:rFonts w:ascii="Book Antiqua" w:hAnsi="Book Antiqua"/>
              </w:rPr>
              <w:t xml:space="preserve"> e diagnozës së </w:t>
            </w:r>
            <w:r w:rsidR="002E7534">
              <w:rPr>
                <w:rFonts w:ascii="Book Antiqua" w:hAnsi="Book Antiqua"/>
              </w:rPr>
              <w:t>ÇSPT</w:t>
            </w:r>
            <w:r w:rsidRPr="00855DDD">
              <w:rPr>
                <w:rFonts w:ascii="Book Antiqua" w:hAnsi="Book Antiqua"/>
              </w:rPr>
              <w:t xml:space="preserve"> dhe parandalimi/reduktimi i </w:t>
            </w:r>
            <w:r>
              <w:rPr>
                <w:rFonts w:ascii="Book Antiqua" w:hAnsi="Book Antiqua"/>
              </w:rPr>
              <w:t>depresionit komorbid.</w:t>
            </w:r>
          </w:p>
          <w:p w:rsidR="00855DDD" w:rsidRPr="00CD12FE" w:rsidRDefault="00955B85" w:rsidP="00B07071">
            <w:pPr>
              <w:pStyle w:val="ListParagraph"/>
              <w:numPr>
                <w:ilvl w:val="0"/>
                <w:numId w:val="43"/>
              </w:numPr>
              <w:spacing w:after="0"/>
              <w:jc w:val="both"/>
              <w:rPr>
                <w:rFonts w:ascii="Book Antiqua" w:hAnsi="Book Antiqua"/>
              </w:rPr>
            </w:pPr>
            <w:r w:rsidRPr="00955B85">
              <w:rPr>
                <w:rFonts w:ascii="Book Antiqua" w:hAnsi="Book Antiqua"/>
              </w:rPr>
              <w:t>Kishte prova të pamjaftueshme/shumë të ulët</w:t>
            </w:r>
            <w:r w:rsidR="009B1686">
              <w:rPr>
                <w:rFonts w:ascii="Book Antiqua" w:hAnsi="Book Antiqua"/>
              </w:rPr>
              <w:t>a</w:t>
            </w:r>
            <w:r w:rsidRPr="00955B85">
              <w:rPr>
                <w:rFonts w:ascii="Book Antiqua" w:hAnsi="Book Antiqua"/>
              </w:rPr>
              <w:t xml:space="preserve"> për rezultatin kritik të dëmeve serioze. Paneli nuk gjeti prova të tjera të interpretueshme për </w:t>
            </w:r>
            <w:r w:rsidRPr="00CD12FE">
              <w:rPr>
                <w:rFonts w:ascii="Book Antiqua" w:hAnsi="Book Antiqua"/>
              </w:rPr>
              <w:t>dëmtime serioze.</w:t>
            </w:r>
          </w:p>
          <w:p w:rsidR="00955B85" w:rsidRPr="00CD12FE" w:rsidRDefault="00955B85" w:rsidP="00B07071">
            <w:pPr>
              <w:pStyle w:val="ListParagraph"/>
              <w:numPr>
                <w:ilvl w:val="0"/>
                <w:numId w:val="43"/>
              </w:numPr>
              <w:spacing w:after="0"/>
              <w:jc w:val="both"/>
              <w:rPr>
                <w:rFonts w:ascii="Book Antiqua" w:hAnsi="Book Antiqua"/>
              </w:rPr>
            </w:pPr>
            <w:r w:rsidRPr="00CD12FE">
              <w:rPr>
                <w:rFonts w:ascii="Book Antiqua" w:hAnsi="Book Antiqua"/>
              </w:rPr>
              <w:t>Përfitimet qartësis</w:t>
            </w:r>
            <w:r w:rsidR="009B1686">
              <w:rPr>
                <w:rFonts w:ascii="Book Antiqua" w:hAnsi="Book Antiqua"/>
              </w:rPr>
              <w:t>ht i tejkalojnë dëmet.</w:t>
            </w:r>
          </w:p>
          <w:p w:rsidR="00534983" w:rsidRPr="00CD12FE" w:rsidRDefault="00534983" w:rsidP="00B07071">
            <w:pPr>
              <w:pStyle w:val="ListParagraph"/>
              <w:numPr>
                <w:ilvl w:val="0"/>
                <w:numId w:val="43"/>
              </w:numPr>
              <w:spacing w:after="0"/>
              <w:jc w:val="both"/>
              <w:rPr>
                <w:rFonts w:ascii="Book Antiqua" w:hAnsi="Book Antiqua"/>
              </w:rPr>
            </w:pPr>
            <w:r w:rsidRPr="00CD12FE">
              <w:rPr>
                <w:rFonts w:ascii="Book Antiqua" w:hAnsi="Book Antiqua"/>
              </w:rPr>
              <w:t xml:space="preserve">Vlerat dhe preferencat e pacientit u morën parasysh, por për shkak të sigurisë së ulët </w:t>
            </w:r>
            <w:r w:rsidR="00453D4E">
              <w:rPr>
                <w:rFonts w:ascii="Book Antiqua" w:hAnsi="Book Antiqua"/>
              </w:rPr>
              <w:t xml:space="preserve">nuk u përfshin </w:t>
            </w:r>
            <w:r w:rsidR="00CD12FE" w:rsidRPr="00CD12FE">
              <w:rPr>
                <w:rFonts w:ascii="Book Antiqua" w:hAnsi="Book Antiqua"/>
              </w:rPr>
              <w:t>në rekomandim</w:t>
            </w:r>
            <w:r w:rsidR="000D10C9">
              <w:rPr>
                <w:rFonts w:ascii="Book Antiqua" w:hAnsi="Book Antiqua"/>
              </w:rPr>
              <w:t>.</w:t>
            </w:r>
          </w:p>
          <w:p w:rsidR="00534983" w:rsidRPr="00FB04E8" w:rsidRDefault="00534983" w:rsidP="00B07071">
            <w:pPr>
              <w:pStyle w:val="ListParagraph"/>
              <w:numPr>
                <w:ilvl w:val="0"/>
                <w:numId w:val="43"/>
              </w:numPr>
              <w:spacing w:after="0"/>
              <w:jc w:val="both"/>
              <w:rPr>
                <w:rFonts w:ascii="Book Antiqua" w:hAnsi="Book Antiqua"/>
              </w:rPr>
            </w:pPr>
            <w:r>
              <w:rPr>
                <w:rFonts w:ascii="Book Antiqua" w:hAnsi="Book Antiqua"/>
              </w:rPr>
              <w:t>Nuk ka asnjë provë që të ngrisë</w:t>
            </w:r>
            <w:r w:rsidRPr="00FB04E8">
              <w:rPr>
                <w:rFonts w:ascii="Book Antiqua" w:hAnsi="Book Antiqua"/>
              </w:rPr>
              <w:t xml:space="preserve"> shqetësim</w:t>
            </w:r>
            <w:r>
              <w:rPr>
                <w:rFonts w:ascii="Book Antiqua" w:hAnsi="Book Antiqua"/>
              </w:rPr>
              <w:t>in</w:t>
            </w:r>
          </w:p>
          <w:p w:rsidR="00534983" w:rsidRPr="00453D4E" w:rsidRDefault="00453D4E" w:rsidP="00453D4E">
            <w:pPr>
              <w:spacing w:after="0"/>
              <w:jc w:val="both"/>
              <w:rPr>
                <w:rFonts w:ascii="Book Antiqua" w:hAnsi="Book Antiqua"/>
              </w:rPr>
            </w:pPr>
            <w:r>
              <w:rPr>
                <w:rFonts w:ascii="Book Antiqua" w:hAnsi="Book Antiqua"/>
              </w:rPr>
              <w:t xml:space="preserve">              në lidhje me zbatueshmërin</w:t>
            </w:r>
            <w:r w:rsidR="00534983" w:rsidRPr="00453D4E">
              <w:rPr>
                <w:rFonts w:ascii="Book Antiqua" w:hAnsi="Book Antiqua"/>
              </w:rPr>
              <w:t>.</w:t>
            </w:r>
          </w:p>
        </w:tc>
      </w:tr>
      <w:tr w:rsidR="00430274" w:rsidTr="004926D9">
        <w:tc>
          <w:tcPr>
            <w:tcW w:w="2155" w:type="dxa"/>
            <w:shd w:val="clear" w:color="auto" w:fill="0F243E" w:themeFill="text2" w:themeFillShade="80"/>
          </w:tcPr>
          <w:p w:rsidR="00430274" w:rsidRPr="008148F4" w:rsidRDefault="00647BA4" w:rsidP="00977938">
            <w:pPr>
              <w:spacing w:after="0"/>
              <w:rPr>
                <w:rFonts w:ascii="Book Antiqua" w:hAnsi="Book Antiqua"/>
                <w:color w:val="FFFFFF" w:themeColor="background1"/>
              </w:rPr>
            </w:pPr>
            <w:r>
              <w:rPr>
                <w:rFonts w:ascii="Book Antiqua" w:hAnsi="Book Antiqua"/>
                <w:color w:val="FFFFFF" w:themeColor="background1"/>
              </w:rPr>
              <w:t xml:space="preserve"># </w:t>
            </w:r>
            <w:r w:rsidR="00430274" w:rsidRPr="00430274">
              <w:rPr>
                <w:rFonts w:ascii="Book Antiqua" w:hAnsi="Book Antiqua"/>
                <w:color w:val="FFFFFF" w:themeColor="background1"/>
              </w:rPr>
              <w:t xml:space="preserve"> </w:t>
            </w:r>
            <w:r w:rsidR="00430274" w:rsidRPr="00D33778">
              <w:rPr>
                <w:rFonts w:ascii="Book Antiqua" w:hAnsi="Book Antiqua"/>
                <w:color w:val="FFFFFF" w:themeColor="background1"/>
              </w:rPr>
              <w:t xml:space="preserve">Efikasiteti i terapisë së ekspozimit </w:t>
            </w:r>
            <w:r w:rsidR="00FB3630" w:rsidRPr="00D33778">
              <w:rPr>
                <w:rFonts w:ascii="Book Antiqua" w:hAnsi="Book Antiqua"/>
                <w:color w:val="FFFFFF" w:themeColor="background1"/>
              </w:rPr>
              <w:t>narativ</w:t>
            </w:r>
          </w:p>
        </w:tc>
        <w:tc>
          <w:tcPr>
            <w:tcW w:w="1763" w:type="dxa"/>
          </w:tcPr>
          <w:p w:rsidR="00430274" w:rsidRPr="004C660B" w:rsidRDefault="0061384E" w:rsidP="004C660B">
            <w:pPr>
              <w:spacing w:after="0"/>
              <w:rPr>
                <w:rFonts w:ascii="Book Antiqua" w:hAnsi="Book Antiqua"/>
                <w:color w:val="FF0000"/>
              </w:rPr>
            </w:pPr>
            <w:r>
              <w:rPr>
                <w:rFonts w:ascii="Book Antiqua" w:hAnsi="Book Antiqua"/>
              </w:rPr>
              <w:t xml:space="preserve">Në mesin e </w:t>
            </w:r>
            <w:r w:rsidR="00F6612F">
              <w:rPr>
                <w:rFonts w:ascii="Book Antiqua" w:hAnsi="Book Antiqua"/>
              </w:rPr>
              <w:t>pacientëve të rritur me ÇSPT</w:t>
            </w:r>
            <w:r>
              <w:rPr>
                <w:rFonts w:ascii="Book Antiqua" w:hAnsi="Book Antiqua"/>
              </w:rPr>
              <w:t xml:space="preserve">  sugjerohen </w:t>
            </w:r>
            <w:r w:rsidR="00F6612F" w:rsidRPr="00F37DFF">
              <w:rPr>
                <w:rFonts w:ascii="Book Antiqua" w:hAnsi="Book Antiqua"/>
              </w:rPr>
              <w:t xml:space="preserve"> klinicistët</w:t>
            </w:r>
            <w:r>
              <w:rPr>
                <w:rFonts w:ascii="Book Antiqua" w:hAnsi="Book Antiqua"/>
              </w:rPr>
              <w:t xml:space="preserve"> që </w:t>
            </w:r>
            <w:r w:rsidR="00F6612F">
              <w:rPr>
                <w:rFonts w:ascii="Book Antiqua" w:hAnsi="Book Antiqua"/>
              </w:rPr>
              <w:t xml:space="preserve"> të </w:t>
            </w:r>
            <w:r w:rsidR="00F6612F" w:rsidRPr="00F37DFF">
              <w:rPr>
                <w:rFonts w:ascii="Book Antiqua" w:hAnsi="Book Antiqua"/>
              </w:rPr>
              <w:t xml:space="preserve"> ofrojn</w:t>
            </w:r>
            <w:r w:rsidR="00F6612F">
              <w:rPr>
                <w:rFonts w:ascii="Book Antiqua" w:hAnsi="Book Antiqua"/>
              </w:rPr>
              <w:t xml:space="preserve">ë terapi të ekspozimit </w:t>
            </w:r>
            <w:r w:rsidR="00FB3630">
              <w:rPr>
                <w:rFonts w:ascii="Book Antiqua" w:hAnsi="Book Antiqua"/>
              </w:rPr>
              <w:t>narativ</w:t>
            </w:r>
            <w:r w:rsidR="00F6612F">
              <w:rPr>
                <w:rFonts w:ascii="Book Antiqua" w:hAnsi="Book Antiqua"/>
              </w:rPr>
              <w:t xml:space="preserve"> </w:t>
            </w:r>
            <w:r w:rsidR="00CD12FE">
              <w:rPr>
                <w:rFonts w:ascii="Book Antiqua" w:hAnsi="Book Antiqua"/>
              </w:rPr>
              <w:t>në raport me intervenime tjera</w:t>
            </w:r>
            <w:r w:rsidR="00CD12FE" w:rsidRPr="00F6612F">
              <w:rPr>
                <w:rFonts w:ascii="Book Antiqua" w:hAnsi="Book Antiqua"/>
                <w:vertAlign w:val="superscript"/>
              </w:rPr>
              <w:t xml:space="preserve"> </w:t>
            </w:r>
            <w:r w:rsidR="002B051F">
              <w:rPr>
                <w:rFonts w:ascii="Book Antiqua" w:hAnsi="Book Antiqua"/>
                <w:vertAlign w:val="superscript"/>
              </w:rPr>
              <w:t>3</w:t>
            </w:r>
          </w:p>
        </w:tc>
        <w:tc>
          <w:tcPr>
            <w:tcW w:w="5432" w:type="dxa"/>
          </w:tcPr>
          <w:p w:rsidR="00430274" w:rsidRPr="00453D4E" w:rsidRDefault="009A04C9" w:rsidP="00453D4E">
            <w:pPr>
              <w:pStyle w:val="ListParagraph"/>
              <w:numPr>
                <w:ilvl w:val="0"/>
                <w:numId w:val="44"/>
              </w:numPr>
              <w:spacing w:after="0"/>
              <w:jc w:val="both"/>
              <w:rPr>
                <w:rFonts w:ascii="Book Antiqua" w:hAnsi="Book Antiqua"/>
              </w:rPr>
            </w:pPr>
            <w:r w:rsidRPr="009A04C9">
              <w:rPr>
                <w:rFonts w:ascii="Book Antiqua" w:hAnsi="Book Antiqua"/>
              </w:rPr>
              <w:t xml:space="preserve">Ekziston një forcë e moderuar e provave të një përfitimi me përmasa mesatare deri në </w:t>
            </w:r>
            <w:r w:rsidR="00453D4E">
              <w:rPr>
                <w:rFonts w:ascii="Book Antiqua" w:hAnsi="Book Antiqua"/>
              </w:rPr>
              <w:t>përmasa</w:t>
            </w:r>
            <w:r>
              <w:rPr>
                <w:rFonts w:ascii="Book Antiqua" w:hAnsi="Book Antiqua"/>
              </w:rPr>
              <w:t xml:space="preserve"> më </w:t>
            </w:r>
            <w:r w:rsidR="00453D4E">
              <w:rPr>
                <w:rFonts w:ascii="Book Antiqua" w:hAnsi="Book Antiqua"/>
              </w:rPr>
              <w:t xml:space="preserve">të mëdha </w:t>
            </w:r>
            <w:r w:rsidRPr="00453D4E">
              <w:rPr>
                <w:rFonts w:ascii="Book Antiqua" w:hAnsi="Book Antiqua"/>
              </w:rPr>
              <w:t>për rezultatin kritik të reduktimit të simptomeve të Ç</w:t>
            </w:r>
            <w:r w:rsidR="0017788C" w:rsidRPr="00453D4E">
              <w:rPr>
                <w:rFonts w:ascii="Book Antiqua" w:hAnsi="Book Antiqua"/>
              </w:rPr>
              <w:t>SP</w:t>
            </w:r>
            <w:r w:rsidRPr="00453D4E">
              <w:rPr>
                <w:rFonts w:ascii="Book Antiqua" w:hAnsi="Book Antiqua"/>
              </w:rPr>
              <w:t>T</w:t>
            </w:r>
            <w:r w:rsidR="0017788C" w:rsidRPr="00453D4E">
              <w:rPr>
                <w:rFonts w:ascii="Book Antiqua" w:hAnsi="Book Antiqua"/>
              </w:rPr>
              <w:t>.</w:t>
            </w:r>
          </w:p>
          <w:p w:rsidR="0017788C" w:rsidRDefault="0017788C" w:rsidP="00B07071">
            <w:pPr>
              <w:pStyle w:val="ListParagraph"/>
              <w:numPr>
                <w:ilvl w:val="0"/>
                <w:numId w:val="44"/>
              </w:numPr>
              <w:spacing w:after="0"/>
              <w:jc w:val="both"/>
              <w:rPr>
                <w:rFonts w:ascii="Book Antiqua" w:hAnsi="Book Antiqua"/>
              </w:rPr>
            </w:pPr>
            <w:r w:rsidRPr="0017788C">
              <w:rPr>
                <w:rFonts w:ascii="Book Antiqua" w:hAnsi="Book Antiqua"/>
              </w:rPr>
              <w:t>Ka fuqi të ulët të dëshmive të një përfitimi të vogël për një</w:t>
            </w:r>
            <w:r>
              <w:rPr>
                <w:rFonts w:ascii="Book Antiqua" w:hAnsi="Book Antiqua"/>
              </w:rPr>
              <w:t xml:space="preserve"> </w:t>
            </w:r>
            <w:r w:rsidRPr="0017788C">
              <w:rPr>
                <w:rFonts w:ascii="Book Antiqua" w:hAnsi="Book Antiqua"/>
              </w:rPr>
              <w:t>rezultat tje</w:t>
            </w:r>
            <w:r>
              <w:rPr>
                <w:rFonts w:ascii="Book Antiqua" w:hAnsi="Book Antiqua"/>
              </w:rPr>
              <w:t>tër të</w:t>
            </w:r>
            <w:r w:rsidRPr="0017788C">
              <w:rPr>
                <w:rFonts w:ascii="Book Antiqua" w:hAnsi="Book Antiqua"/>
              </w:rPr>
              <w:t xml:space="preserve"> rëndësi</w:t>
            </w:r>
            <w:r w:rsidR="004C0C2A">
              <w:rPr>
                <w:rFonts w:ascii="Book Antiqua" w:hAnsi="Book Antiqua"/>
              </w:rPr>
              <w:t>shëm: humbja e diagnozës së ÇSPT.</w:t>
            </w:r>
          </w:p>
          <w:p w:rsidR="004C0C2A" w:rsidRDefault="004C0C2A" w:rsidP="00B07071">
            <w:pPr>
              <w:pStyle w:val="ListParagraph"/>
              <w:numPr>
                <w:ilvl w:val="0"/>
                <w:numId w:val="44"/>
              </w:numPr>
              <w:spacing w:after="0"/>
              <w:jc w:val="both"/>
              <w:rPr>
                <w:rFonts w:ascii="Book Antiqua" w:hAnsi="Book Antiqua"/>
              </w:rPr>
            </w:pPr>
            <w:r w:rsidRPr="004C0C2A">
              <w:rPr>
                <w:rFonts w:ascii="Book Antiqua" w:hAnsi="Book Antiqua"/>
              </w:rPr>
              <w:t>Kishte prova të pamjaftueshme/shumë të ulët</w:t>
            </w:r>
            <w:r>
              <w:rPr>
                <w:rFonts w:ascii="Book Antiqua" w:hAnsi="Book Antiqua"/>
              </w:rPr>
              <w:t>a</w:t>
            </w:r>
            <w:r w:rsidRPr="004C0C2A">
              <w:rPr>
                <w:rFonts w:ascii="Book Antiqua" w:hAnsi="Book Antiqua"/>
              </w:rPr>
              <w:t xml:space="preserve"> për rezultatin krit</w:t>
            </w:r>
            <w:r w:rsidR="009B1686">
              <w:rPr>
                <w:rFonts w:ascii="Book Antiqua" w:hAnsi="Book Antiqua"/>
              </w:rPr>
              <w:t>ik të dëmeve serioze. Nuk u gjetën</w:t>
            </w:r>
            <w:r w:rsidRPr="004C0C2A">
              <w:rPr>
                <w:rFonts w:ascii="Book Antiqua" w:hAnsi="Book Antiqua"/>
              </w:rPr>
              <w:t xml:space="preserve"> prova të tjera të interpretueshme për dëmtime serioze</w:t>
            </w:r>
          </w:p>
          <w:p w:rsidR="004C0C2A" w:rsidRDefault="004C0C2A" w:rsidP="00B07071">
            <w:pPr>
              <w:pStyle w:val="ListParagraph"/>
              <w:numPr>
                <w:ilvl w:val="0"/>
                <w:numId w:val="44"/>
              </w:numPr>
              <w:spacing w:after="0"/>
              <w:jc w:val="both"/>
              <w:rPr>
                <w:rFonts w:ascii="Book Antiqua" w:hAnsi="Book Antiqua"/>
              </w:rPr>
            </w:pPr>
            <w:r w:rsidRPr="004C0C2A">
              <w:rPr>
                <w:rFonts w:ascii="Book Antiqua" w:hAnsi="Book Antiqua"/>
              </w:rPr>
              <w:t>Përfitime</w:t>
            </w:r>
            <w:r w:rsidR="009B1686">
              <w:rPr>
                <w:rFonts w:ascii="Book Antiqua" w:hAnsi="Book Antiqua"/>
              </w:rPr>
              <w:t>t qartësisht i tejkalojnë dëmet.</w:t>
            </w:r>
          </w:p>
          <w:p w:rsidR="00D74C53" w:rsidRDefault="004C0C2A" w:rsidP="00B07071">
            <w:pPr>
              <w:pStyle w:val="ListParagraph"/>
              <w:numPr>
                <w:ilvl w:val="0"/>
                <w:numId w:val="44"/>
              </w:numPr>
              <w:spacing w:after="0"/>
              <w:jc w:val="both"/>
              <w:rPr>
                <w:rFonts w:ascii="Book Antiqua" w:hAnsi="Book Antiqua"/>
              </w:rPr>
            </w:pPr>
            <w:r w:rsidRPr="004C0C2A">
              <w:rPr>
                <w:rFonts w:ascii="Book Antiqua" w:hAnsi="Book Antiqua"/>
              </w:rPr>
              <w:t xml:space="preserve">Vlerat dhe preferencat e pacientit u morën parasysh, por për shkak të sigurisë së ulët nuk </w:t>
            </w:r>
            <w:r w:rsidR="009B1686">
              <w:rPr>
                <w:rFonts w:ascii="Book Antiqua" w:hAnsi="Book Antiqua"/>
              </w:rPr>
              <w:t>u përfshinë</w:t>
            </w:r>
            <w:r w:rsidRPr="004C0C2A">
              <w:rPr>
                <w:rFonts w:ascii="Book Antiqua" w:hAnsi="Book Antiqua"/>
              </w:rPr>
              <w:t xml:space="preserve"> në rekomandim.</w:t>
            </w:r>
          </w:p>
          <w:p w:rsidR="004C0C2A" w:rsidRPr="00D74C53" w:rsidRDefault="004C0C2A" w:rsidP="00B07071">
            <w:pPr>
              <w:pStyle w:val="ListParagraph"/>
              <w:numPr>
                <w:ilvl w:val="0"/>
                <w:numId w:val="44"/>
              </w:numPr>
              <w:spacing w:after="0"/>
              <w:jc w:val="both"/>
              <w:rPr>
                <w:rFonts w:ascii="Book Antiqua" w:hAnsi="Book Antiqua"/>
              </w:rPr>
            </w:pPr>
            <w:r w:rsidRPr="00D74C53">
              <w:rPr>
                <w:rFonts w:ascii="Book Antiqua" w:hAnsi="Book Antiqua"/>
              </w:rPr>
              <w:t>Nuk ka asnjë provë që të ngrisë shqetësimin</w:t>
            </w:r>
            <w:r w:rsidR="009B1686">
              <w:rPr>
                <w:rFonts w:ascii="Book Antiqua" w:hAnsi="Book Antiqua"/>
              </w:rPr>
              <w:t xml:space="preserve"> </w:t>
            </w:r>
            <w:r w:rsidR="00916AD5">
              <w:rPr>
                <w:rFonts w:ascii="Book Antiqua" w:hAnsi="Book Antiqua"/>
              </w:rPr>
              <w:t>në lidhje me zbatueshmërin</w:t>
            </w:r>
            <w:r w:rsidRPr="00D74C53">
              <w:rPr>
                <w:rFonts w:ascii="Book Antiqua" w:hAnsi="Book Antiqua"/>
              </w:rPr>
              <w:t>.</w:t>
            </w:r>
          </w:p>
        </w:tc>
      </w:tr>
    </w:tbl>
    <w:p w:rsidR="00B74F66" w:rsidRPr="00F30246" w:rsidRDefault="00B74F66" w:rsidP="00F30246">
      <w:pPr>
        <w:spacing w:after="0"/>
        <w:jc w:val="both"/>
        <w:rPr>
          <w:rFonts w:ascii="Book Antiqua" w:hAnsi="Book Antiqua"/>
          <w:sz w:val="18"/>
          <w:szCs w:val="18"/>
        </w:rPr>
      </w:pPr>
    </w:p>
    <w:p w:rsidR="00B36524" w:rsidRPr="00F30246" w:rsidRDefault="00B36524" w:rsidP="00F30246">
      <w:pPr>
        <w:spacing w:after="0"/>
        <w:jc w:val="both"/>
        <w:rPr>
          <w:rFonts w:ascii="Book Antiqua" w:hAnsi="Book Antiqua"/>
          <w:sz w:val="18"/>
          <w:szCs w:val="18"/>
        </w:rPr>
      </w:pPr>
      <w:r w:rsidRPr="00F30246">
        <w:rPr>
          <w:rFonts w:ascii="Book Antiqua" w:hAnsi="Book Antiqua"/>
          <w:sz w:val="18"/>
          <w:szCs w:val="18"/>
        </w:rPr>
        <w:lastRenderedPageBreak/>
        <w:t>EMDR</w:t>
      </w:r>
      <w:r w:rsidR="0059336B">
        <w:rPr>
          <w:rFonts w:ascii="Book Antiqua" w:hAnsi="Book Antiqua"/>
          <w:sz w:val="18"/>
          <w:szCs w:val="18"/>
        </w:rPr>
        <w:t>/TR</w:t>
      </w:r>
      <w:r w:rsidRPr="00F30246">
        <w:rPr>
          <w:rFonts w:ascii="Book Antiqua" w:hAnsi="Book Antiqua"/>
          <w:sz w:val="18"/>
          <w:szCs w:val="18"/>
        </w:rPr>
        <w:t xml:space="preserve"> mori një rekomandim të kushtëzuar për shkak të forcës  së ulët të provave për rezultatin kritik  të reduktimit të simptomeve të ÇSPT</w:t>
      </w:r>
      <w:r w:rsidR="0059336B">
        <w:rPr>
          <w:rFonts w:ascii="Book Antiqua" w:hAnsi="Book Antiqua"/>
          <w:sz w:val="18"/>
          <w:szCs w:val="18"/>
        </w:rPr>
        <w:t>.</w:t>
      </w:r>
    </w:p>
    <w:p w:rsidR="00B36524" w:rsidRPr="00F30246" w:rsidRDefault="008E0F24" w:rsidP="00F30246">
      <w:pPr>
        <w:spacing w:after="0"/>
        <w:jc w:val="both"/>
        <w:rPr>
          <w:rFonts w:ascii="Book Antiqua" w:hAnsi="Book Antiqua"/>
          <w:sz w:val="18"/>
          <w:szCs w:val="18"/>
        </w:rPr>
      </w:pPr>
      <w:r>
        <w:rPr>
          <w:rFonts w:ascii="Book Antiqua" w:hAnsi="Book Antiqua"/>
          <w:sz w:val="18"/>
          <w:szCs w:val="18"/>
        </w:rPr>
        <w:t>Të gjitha intervenimet</w:t>
      </w:r>
      <w:r w:rsidR="00B36524" w:rsidRPr="00F30246">
        <w:rPr>
          <w:rFonts w:ascii="Book Antiqua" w:hAnsi="Book Antiqua"/>
          <w:sz w:val="18"/>
          <w:szCs w:val="18"/>
        </w:rPr>
        <w:t xml:space="preserve"> që morën një rekomandim të fortë nga paneli kishin të paktën një forcë të moderuar,</w:t>
      </w:r>
      <w:r w:rsidR="00263636">
        <w:rPr>
          <w:rFonts w:ascii="Book Antiqua" w:hAnsi="Book Antiqua"/>
          <w:sz w:val="18"/>
          <w:szCs w:val="18"/>
        </w:rPr>
        <w:t xml:space="preserve"> provë për reduktimin e simptome</w:t>
      </w:r>
      <w:r w:rsidR="00B36524" w:rsidRPr="00F30246">
        <w:rPr>
          <w:rFonts w:ascii="Book Antiqua" w:hAnsi="Book Antiqua"/>
          <w:sz w:val="18"/>
          <w:szCs w:val="18"/>
        </w:rPr>
        <w:t>ve të ÇSPT dhe gjithashtu të paktën forcë të moderuar të provave për rezultate të tjera të rëndësishme, si p.sh  remision ose humbje e diagnozës  ÇSPT.</w:t>
      </w:r>
    </w:p>
    <w:p w:rsidR="00B74F66" w:rsidRDefault="002B051F" w:rsidP="00F30246">
      <w:pPr>
        <w:spacing w:after="0"/>
        <w:jc w:val="both"/>
        <w:rPr>
          <w:rFonts w:ascii="Book Antiqua" w:hAnsi="Book Antiqua"/>
          <w:sz w:val="18"/>
          <w:szCs w:val="18"/>
        </w:rPr>
      </w:pPr>
      <w:r w:rsidRPr="002B051F">
        <w:rPr>
          <w:rFonts w:ascii="Book Antiqua" w:hAnsi="Book Antiqua"/>
          <w:sz w:val="18"/>
          <w:szCs w:val="18"/>
          <w:vertAlign w:val="superscript"/>
        </w:rPr>
        <w:t>3</w:t>
      </w:r>
      <w:r w:rsidR="00B36524" w:rsidRPr="00F30246">
        <w:rPr>
          <w:rFonts w:ascii="Book Antiqua" w:hAnsi="Book Antiqua"/>
          <w:sz w:val="18"/>
          <w:szCs w:val="18"/>
        </w:rPr>
        <w:t xml:space="preserve">Terapia e Ekspozimit </w:t>
      </w:r>
      <w:r w:rsidR="00FB3630">
        <w:rPr>
          <w:rFonts w:ascii="Book Antiqua" w:hAnsi="Book Antiqua"/>
          <w:sz w:val="18"/>
          <w:szCs w:val="18"/>
        </w:rPr>
        <w:t>Narativ</w:t>
      </w:r>
      <w:r w:rsidR="00B36524" w:rsidRPr="00F30246">
        <w:rPr>
          <w:rFonts w:ascii="Book Antiqua" w:hAnsi="Book Antiqua"/>
          <w:sz w:val="18"/>
          <w:szCs w:val="18"/>
        </w:rPr>
        <w:t xml:space="preserve"> mori një rekomandim të kushtëzuar, pavarësisht dëshmive të një shkalle të madhe/mesatare të përfitim për rezultatin kritik të reduktimit të simptomeve të ÇSPT, sepse kishte forcë të ulët ose të pamjaftueshme/shumë të ulët të dëshmi për të gjitha rezultatet e tjera të rëndësishme të p</w:t>
      </w:r>
      <w:r w:rsidR="008E0F24">
        <w:rPr>
          <w:rFonts w:ascii="Book Antiqua" w:hAnsi="Book Antiqua"/>
          <w:sz w:val="18"/>
          <w:szCs w:val="18"/>
        </w:rPr>
        <w:t>ërfitimeve. Të gjitha intervenimet</w:t>
      </w:r>
      <w:r w:rsidR="00B36524" w:rsidRPr="00F30246">
        <w:rPr>
          <w:rFonts w:ascii="Book Antiqua" w:hAnsi="Book Antiqua"/>
          <w:sz w:val="18"/>
          <w:szCs w:val="18"/>
        </w:rPr>
        <w:t xml:space="preserve"> që morën rekomandim të fortë nga paneli kishin të p</w:t>
      </w:r>
      <w:r w:rsidR="00916AD5">
        <w:rPr>
          <w:rFonts w:ascii="Book Antiqua" w:hAnsi="Book Antiqua"/>
          <w:sz w:val="18"/>
          <w:szCs w:val="18"/>
        </w:rPr>
        <w:t xml:space="preserve">aktën një forcë të </w:t>
      </w:r>
      <w:r w:rsidR="00B36524" w:rsidRPr="00F30246">
        <w:rPr>
          <w:rFonts w:ascii="Book Antiqua" w:hAnsi="Book Antiqua"/>
          <w:sz w:val="18"/>
          <w:szCs w:val="18"/>
        </w:rPr>
        <w:t>moderuar të p</w:t>
      </w:r>
      <w:r w:rsidR="008E0F24">
        <w:rPr>
          <w:rFonts w:ascii="Book Antiqua" w:hAnsi="Book Antiqua"/>
          <w:sz w:val="18"/>
          <w:szCs w:val="18"/>
        </w:rPr>
        <w:t>rovave për reduktimin e simptome</w:t>
      </w:r>
      <w:r w:rsidR="00B36524" w:rsidRPr="00F30246">
        <w:rPr>
          <w:rFonts w:ascii="Book Antiqua" w:hAnsi="Book Antiqua"/>
          <w:sz w:val="18"/>
          <w:szCs w:val="18"/>
        </w:rPr>
        <w:t>ve të ÇSPT dhe gjithashtu të paktën</w:t>
      </w:r>
      <w:r w:rsidR="00916AD5">
        <w:rPr>
          <w:rFonts w:ascii="Book Antiqua" w:hAnsi="Book Antiqua"/>
          <w:sz w:val="18"/>
          <w:szCs w:val="18"/>
        </w:rPr>
        <w:t xml:space="preserve"> forcë mesatare të </w:t>
      </w:r>
      <w:r w:rsidR="008E0F24">
        <w:rPr>
          <w:rFonts w:ascii="Book Antiqua" w:hAnsi="Book Antiqua"/>
          <w:sz w:val="18"/>
          <w:szCs w:val="18"/>
        </w:rPr>
        <w:t xml:space="preserve">provave për </w:t>
      </w:r>
      <w:r w:rsidR="00B36524" w:rsidRPr="00F30246">
        <w:rPr>
          <w:rFonts w:ascii="Book Antiqua" w:hAnsi="Book Antiqua"/>
          <w:sz w:val="18"/>
          <w:szCs w:val="18"/>
        </w:rPr>
        <w:t>rezultate të tjera të rëndësishme, të tilla si remision  ose humbje e diagnozës së ÇSPT  ose reduktimi/parandalimi i depresionit komorbid</w:t>
      </w:r>
      <w:r w:rsidR="008E0F24">
        <w:rPr>
          <w:rFonts w:ascii="Book Antiqua" w:hAnsi="Book Antiqua"/>
          <w:sz w:val="18"/>
          <w:szCs w:val="18"/>
        </w:rPr>
        <w:t>.</w:t>
      </w:r>
    </w:p>
    <w:p w:rsidR="008E0F24" w:rsidRDefault="008E0F24" w:rsidP="00F30246">
      <w:pPr>
        <w:spacing w:after="0"/>
        <w:jc w:val="both"/>
        <w:rPr>
          <w:rFonts w:ascii="Book Antiqua" w:hAnsi="Book Antiqua"/>
          <w:sz w:val="18"/>
          <w:szCs w:val="18"/>
        </w:rPr>
      </w:pPr>
    </w:p>
    <w:p w:rsidR="008E0F24" w:rsidRPr="00F30246" w:rsidRDefault="008E0F24" w:rsidP="00F30246">
      <w:pPr>
        <w:spacing w:after="0"/>
        <w:jc w:val="both"/>
        <w:rPr>
          <w:rFonts w:ascii="Book Antiqua" w:hAnsi="Book Antiqua"/>
          <w:sz w:val="18"/>
          <w:szCs w:val="18"/>
        </w:rPr>
      </w:pPr>
    </w:p>
    <w:p w:rsidR="00534983" w:rsidRDefault="00534983" w:rsidP="0009699D">
      <w:pPr>
        <w:spacing w:after="0"/>
        <w:rPr>
          <w:rFonts w:ascii="Book Antiqua" w:hAnsi="Book Antiqua"/>
          <w:color w:val="FF0000"/>
        </w:rPr>
      </w:pPr>
    </w:p>
    <w:tbl>
      <w:tblPr>
        <w:tblStyle w:val="TableGrid"/>
        <w:tblW w:w="0" w:type="auto"/>
        <w:tblLook w:val="04A0" w:firstRow="1" w:lastRow="0" w:firstColumn="1" w:lastColumn="0" w:noHBand="0" w:noVBand="1"/>
      </w:tblPr>
      <w:tblGrid>
        <w:gridCol w:w="2908"/>
        <w:gridCol w:w="3217"/>
        <w:gridCol w:w="3225"/>
      </w:tblGrid>
      <w:tr w:rsidR="00233C16" w:rsidTr="00B06B3A">
        <w:trPr>
          <w:trHeight w:val="170"/>
        </w:trPr>
        <w:tc>
          <w:tcPr>
            <w:tcW w:w="2908" w:type="dxa"/>
            <w:shd w:val="clear" w:color="auto" w:fill="0F243E" w:themeFill="text2" w:themeFillShade="80"/>
          </w:tcPr>
          <w:p w:rsidR="007406CB" w:rsidRPr="0061384E" w:rsidRDefault="007406CB" w:rsidP="00B07071">
            <w:pPr>
              <w:pStyle w:val="ListParagraph"/>
              <w:numPr>
                <w:ilvl w:val="0"/>
                <w:numId w:val="45"/>
              </w:numPr>
              <w:spacing w:after="0"/>
              <w:rPr>
                <w:rFonts w:ascii="Arial" w:hAnsi="Arial" w:cs="Arial"/>
              </w:rPr>
            </w:pPr>
          </w:p>
          <w:p w:rsidR="007406CB" w:rsidRPr="00C871E5" w:rsidRDefault="007406CB" w:rsidP="0009699D">
            <w:pPr>
              <w:spacing w:after="0"/>
              <w:rPr>
                <w:rFonts w:ascii="Arial" w:hAnsi="Arial" w:cs="Arial"/>
              </w:rPr>
            </w:pPr>
          </w:p>
          <w:p w:rsidR="007406CB" w:rsidRPr="00C871E5" w:rsidRDefault="007406CB" w:rsidP="0009699D">
            <w:pPr>
              <w:spacing w:after="0"/>
              <w:rPr>
                <w:rFonts w:ascii="Arial" w:hAnsi="Arial" w:cs="Arial"/>
              </w:rPr>
            </w:pPr>
          </w:p>
          <w:p w:rsidR="007406CB" w:rsidRPr="00C871E5" w:rsidRDefault="007406CB" w:rsidP="0009699D">
            <w:pPr>
              <w:spacing w:after="0"/>
              <w:rPr>
                <w:rFonts w:ascii="Arial" w:hAnsi="Arial" w:cs="Arial"/>
              </w:rPr>
            </w:pPr>
          </w:p>
          <w:p w:rsidR="007406CB" w:rsidRPr="00C871E5" w:rsidRDefault="007406CB" w:rsidP="0009699D">
            <w:pPr>
              <w:spacing w:after="0"/>
              <w:rPr>
                <w:rFonts w:ascii="Arial" w:hAnsi="Arial" w:cs="Arial"/>
              </w:rPr>
            </w:pPr>
          </w:p>
          <w:p w:rsidR="007406CB" w:rsidRPr="00C871E5" w:rsidRDefault="007406CB" w:rsidP="0009699D">
            <w:pPr>
              <w:spacing w:after="0"/>
              <w:rPr>
                <w:rFonts w:ascii="Arial" w:hAnsi="Arial" w:cs="Arial"/>
              </w:rPr>
            </w:pPr>
          </w:p>
          <w:p w:rsidR="007406CB" w:rsidRPr="00C871E5" w:rsidRDefault="007406CB" w:rsidP="0009699D">
            <w:pPr>
              <w:spacing w:after="0"/>
              <w:rPr>
                <w:rFonts w:ascii="Arial" w:hAnsi="Arial" w:cs="Arial"/>
              </w:rPr>
            </w:pPr>
          </w:p>
          <w:p w:rsidR="007406CB" w:rsidRPr="00C871E5" w:rsidRDefault="007406CB" w:rsidP="0009699D">
            <w:pPr>
              <w:spacing w:after="0"/>
              <w:rPr>
                <w:rFonts w:ascii="Arial" w:hAnsi="Arial" w:cs="Arial"/>
              </w:rPr>
            </w:pPr>
          </w:p>
          <w:p w:rsidR="007406CB" w:rsidRPr="00C871E5" w:rsidRDefault="007406CB" w:rsidP="0009699D">
            <w:pPr>
              <w:spacing w:after="0"/>
              <w:rPr>
                <w:rFonts w:ascii="Arial" w:hAnsi="Arial" w:cs="Arial"/>
              </w:rPr>
            </w:pPr>
          </w:p>
          <w:p w:rsidR="007406CB" w:rsidRPr="00C871E5" w:rsidRDefault="007406CB" w:rsidP="0009699D">
            <w:pPr>
              <w:spacing w:after="0"/>
              <w:rPr>
                <w:rFonts w:ascii="Arial" w:hAnsi="Arial" w:cs="Arial"/>
              </w:rPr>
            </w:pPr>
          </w:p>
          <w:p w:rsidR="007406CB" w:rsidRPr="00C871E5" w:rsidRDefault="007406CB" w:rsidP="0009699D">
            <w:pPr>
              <w:spacing w:after="0"/>
              <w:rPr>
                <w:rFonts w:ascii="Arial" w:hAnsi="Arial" w:cs="Arial"/>
              </w:rPr>
            </w:pPr>
          </w:p>
          <w:p w:rsidR="007406CB" w:rsidRPr="00C871E5" w:rsidRDefault="007406CB" w:rsidP="0009699D">
            <w:pPr>
              <w:spacing w:after="0"/>
              <w:rPr>
                <w:rFonts w:ascii="Arial" w:hAnsi="Arial" w:cs="Arial"/>
              </w:rPr>
            </w:pPr>
          </w:p>
          <w:p w:rsidR="00647BA4" w:rsidRDefault="00647BA4" w:rsidP="00647BA4">
            <w:pPr>
              <w:spacing w:after="0"/>
              <w:jc w:val="center"/>
              <w:rPr>
                <w:rFonts w:ascii="Arial" w:hAnsi="Arial" w:cs="Arial"/>
                <w:lang w:val="en-US"/>
              </w:rPr>
            </w:pPr>
            <w:r>
              <w:rPr>
                <w:rFonts w:ascii="Arial" w:hAnsi="Arial" w:cs="Arial"/>
                <w:lang w:val="en-US"/>
              </w:rPr>
              <w:t>#</w:t>
            </w:r>
          </w:p>
          <w:p w:rsidR="00233C16" w:rsidRPr="00647BA4" w:rsidRDefault="0085031C" w:rsidP="00647BA4">
            <w:pPr>
              <w:spacing w:after="0"/>
              <w:jc w:val="center"/>
              <w:rPr>
                <w:rFonts w:ascii="Book Antiqua" w:hAnsi="Book Antiqua"/>
                <w:color w:val="FFFFFF" w:themeColor="background1"/>
              </w:rPr>
            </w:pPr>
            <w:r w:rsidRPr="00647BA4">
              <w:rPr>
                <w:rFonts w:ascii="Book Antiqua" w:hAnsi="Book Antiqua"/>
                <w:color w:val="FFFFFF" w:themeColor="background1"/>
              </w:rPr>
              <w:t>Efikasitetit i Relaksimit</w:t>
            </w:r>
          </w:p>
          <w:p w:rsidR="0085031C" w:rsidRPr="0085031C" w:rsidRDefault="0085031C" w:rsidP="0009699D">
            <w:pPr>
              <w:spacing w:after="0"/>
              <w:rPr>
                <w:rFonts w:ascii="Book Antiqua" w:hAnsi="Book Antiqua"/>
                <w:color w:val="FFFFFF" w:themeColor="background1"/>
              </w:rPr>
            </w:pPr>
          </w:p>
          <w:p w:rsidR="0085031C" w:rsidRPr="0085031C" w:rsidRDefault="0085031C" w:rsidP="0009699D">
            <w:pPr>
              <w:spacing w:after="0"/>
              <w:rPr>
                <w:rFonts w:ascii="Book Antiqua" w:hAnsi="Book Antiqua"/>
                <w:color w:val="FFFFFF" w:themeColor="background1"/>
              </w:rPr>
            </w:pPr>
          </w:p>
        </w:tc>
        <w:tc>
          <w:tcPr>
            <w:tcW w:w="3217" w:type="dxa"/>
            <w:shd w:val="clear" w:color="auto" w:fill="FFFFFF" w:themeFill="background1"/>
          </w:tcPr>
          <w:p w:rsidR="0085031C" w:rsidRPr="0061384E" w:rsidRDefault="0061384E" w:rsidP="0061384E">
            <w:pPr>
              <w:spacing w:after="0"/>
              <w:rPr>
                <w:rFonts w:ascii="Book Antiqua" w:hAnsi="Book Antiqua"/>
              </w:rPr>
            </w:pPr>
            <w:r>
              <w:rPr>
                <w:rFonts w:ascii="Book Antiqua" w:hAnsi="Book Antiqua"/>
              </w:rPr>
              <w:t xml:space="preserve">Në mesin e </w:t>
            </w:r>
            <w:r w:rsidR="00B0146C" w:rsidRPr="0061384E">
              <w:rPr>
                <w:rFonts w:ascii="Book Antiqua" w:hAnsi="Book Antiqua"/>
              </w:rPr>
              <w:t>pacientëve të rritur me ÇSPT</w:t>
            </w:r>
            <w:r w:rsidR="00D47FE2" w:rsidRPr="0061384E">
              <w:rPr>
                <w:rFonts w:ascii="Book Antiqua" w:hAnsi="Book Antiqua"/>
              </w:rPr>
              <w:t xml:space="preserve">, </w:t>
            </w:r>
            <w:r w:rsidR="0085031C" w:rsidRPr="0061384E">
              <w:rPr>
                <w:rFonts w:ascii="Book Antiqua" w:hAnsi="Book Antiqua"/>
              </w:rPr>
              <w:t>provat janë të pamjaftueshme për të rekomanduar pro ose kundër klinicistëve që</w:t>
            </w:r>
            <w:r w:rsidR="00D47FE2" w:rsidRPr="0061384E">
              <w:rPr>
                <w:rFonts w:ascii="Book Antiqua" w:hAnsi="Book Antiqua"/>
              </w:rPr>
              <w:t xml:space="preserve"> ofrojnë terapi të relaksimit  në raport me</w:t>
            </w:r>
            <w:r w:rsidR="0085031C" w:rsidRPr="0061384E">
              <w:rPr>
                <w:rFonts w:ascii="Book Antiqua" w:hAnsi="Book Antiqua"/>
              </w:rPr>
              <w:t xml:space="preserve"> trajtim  jo </w:t>
            </w:r>
            <w:r w:rsidR="002B051F">
              <w:rPr>
                <w:rFonts w:ascii="Book Antiqua" w:hAnsi="Book Antiqua"/>
              </w:rPr>
              <w:t>–</w:t>
            </w:r>
            <w:r w:rsidR="0085031C" w:rsidRPr="0061384E">
              <w:rPr>
                <w:rFonts w:ascii="Book Antiqua" w:hAnsi="Book Antiqua"/>
              </w:rPr>
              <w:t xml:space="preserve"> aktiv</w:t>
            </w:r>
            <w:r w:rsidR="002B051F">
              <w:rPr>
                <w:rFonts w:ascii="Book Antiqua" w:hAnsi="Book Antiqua"/>
              </w:rPr>
              <w:t>.</w:t>
            </w:r>
          </w:p>
          <w:p w:rsidR="00233C16" w:rsidRPr="0085031C" w:rsidRDefault="00233C16" w:rsidP="0085031C">
            <w:pPr>
              <w:spacing w:after="0"/>
              <w:rPr>
                <w:rFonts w:ascii="Book Antiqua" w:hAnsi="Book Antiqua"/>
              </w:rPr>
            </w:pPr>
          </w:p>
        </w:tc>
        <w:tc>
          <w:tcPr>
            <w:tcW w:w="3225" w:type="dxa"/>
            <w:shd w:val="clear" w:color="auto" w:fill="FFFFFF" w:themeFill="background1"/>
          </w:tcPr>
          <w:p w:rsidR="00233C16" w:rsidRDefault="0085031C" w:rsidP="00B07071">
            <w:pPr>
              <w:pStyle w:val="ListParagraph"/>
              <w:numPr>
                <w:ilvl w:val="0"/>
                <w:numId w:val="45"/>
              </w:numPr>
              <w:spacing w:after="0"/>
              <w:rPr>
                <w:rFonts w:ascii="Book Antiqua" w:hAnsi="Book Antiqua"/>
              </w:rPr>
            </w:pPr>
            <w:r>
              <w:rPr>
                <w:rFonts w:ascii="Book Antiqua" w:hAnsi="Book Antiqua"/>
              </w:rPr>
              <w:t xml:space="preserve">Ka  prova </w:t>
            </w:r>
            <w:r w:rsidRPr="0085031C">
              <w:rPr>
                <w:rFonts w:ascii="Book Antiqua" w:hAnsi="Book Antiqua"/>
              </w:rPr>
              <w:t xml:space="preserve"> </w:t>
            </w:r>
            <w:r>
              <w:rPr>
                <w:rFonts w:ascii="Book Antiqua" w:hAnsi="Book Antiqua"/>
              </w:rPr>
              <w:t xml:space="preserve">të </w:t>
            </w:r>
            <w:r w:rsidR="00D47FE2">
              <w:rPr>
                <w:rFonts w:ascii="Book Antiqua" w:hAnsi="Book Antiqua"/>
              </w:rPr>
              <w:t>pamjaftueshme me  forcë</w:t>
            </w:r>
            <w:r>
              <w:rPr>
                <w:rFonts w:ascii="Book Antiqua" w:hAnsi="Book Antiqua"/>
              </w:rPr>
              <w:t xml:space="preserve"> </w:t>
            </w:r>
            <w:r w:rsidR="00D47FE2">
              <w:rPr>
                <w:rFonts w:ascii="Book Antiqua" w:hAnsi="Book Antiqua"/>
              </w:rPr>
              <w:t>shumë të ulët të</w:t>
            </w:r>
            <w:r w:rsidRPr="0085031C">
              <w:rPr>
                <w:rFonts w:ascii="Book Antiqua" w:hAnsi="Book Antiqua"/>
              </w:rPr>
              <w:t xml:space="preserve"> një përfitimi për rezultatin </w:t>
            </w:r>
            <w:r w:rsidR="00646DAB">
              <w:rPr>
                <w:rFonts w:ascii="Book Antiqua" w:hAnsi="Book Antiqua"/>
              </w:rPr>
              <w:t>kritik të reduktimit të simptomeve të ÇSPT</w:t>
            </w:r>
            <w:r w:rsidR="00113F93">
              <w:rPr>
                <w:rFonts w:ascii="Book Antiqua" w:hAnsi="Book Antiqua"/>
              </w:rPr>
              <w:t>.</w:t>
            </w:r>
          </w:p>
          <w:p w:rsidR="00113F93" w:rsidRDefault="00D47FE2" w:rsidP="00B07071">
            <w:pPr>
              <w:pStyle w:val="ListParagraph"/>
              <w:numPr>
                <w:ilvl w:val="0"/>
                <w:numId w:val="45"/>
              </w:numPr>
              <w:spacing w:after="0"/>
              <w:rPr>
                <w:rFonts w:ascii="Book Antiqua" w:hAnsi="Book Antiqua"/>
              </w:rPr>
            </w:pPr>
            <w:r>
              <w:rPr>
                <w:rFonts w:ascii="Book Antiqua" w:hAnsi="Book Antiqua"/>
              </w:rPr>
              <w:t>P</w:t>
            </w:r>
            <w:r w:rsidR="00113F93" w:rsidRPr="00113F93">
              <w:rPr>
                <w:rFonts w:ascii="Book Antiqua" w:hAnsi="Book Antiqua"/>
              </w:rPr>
              <w:t>rova të pamjaftueshme/shumë të ulët</w:t>
            </w:r>
            <w:r w:rsidR="00916AD5">
              <w:rPr>
                <w:rFonts w:ascii="Book Antiqua" w:hAnsi="Book Antiqua"/>
              </w:rPr>
              <w:t>a</w:t>
            </w:r>
            <w:r w:rsidR="00113F93" w:rsidRPr="00113F93">
              <w:rPr>
                <w:rFonts w:ascii="Book Antiqua" w:hAnsi="Book Antiqua"/>
              </w:rPr>
              <w:t xml:space="preserve"> për rezultatin krit</w:t>
            </w:r>
            <w:r>
              <w:rPr>
                <w:rFonts w:ascii="Book Antiqua" w:hAnsi="Book Antiqua"/>
              </w:rPr>
              <w:t>ik të dëmeve serioze. Nuk u gjetën</w:t>
            </w:r>
            <w:r w:rsidR="00113F93" w:rsidRPr="00113F93">
              <w:rPr>
                <w:rFonts w:ascii="Book Antiqua" w:hAnsi="Book Antiqua"/>
              </w:rPr>
              <w:t xml:space="preserve"> prova të tjera të interpretueshme për dëmtime serioze.</w:t>
            </w:r>
          </w:p>
          <w:p w:rsidR="009101C2" w:rsidRDefault="00D47FE2" w:rsidP="00B07071">
            <w:pPr>
              <w:pStyle w:val="ListParagraph"/>
              <w:numPr>
                <w:ilvl w:val="0"/>
                <w:numId w:val="45"/>
              </w:numPr>
              <w:spacing w:after="0"/>
              <w:rPr>
                <w:rFonts w:ascii="Book Antiqua" w:hAnsi="Book Antiqua"/>
              </w:rPr>
            </w:pPr>
            <w:r>
              <w:rPr>
                <w:rFonts w:ascii="Book Antiqua" w:hAnsi="Book Antiqua"/>
              </w:rPr>
              <w:t>Paneli nuk ishte</w:t>
            </w:r>
            <w:r w:rsidR="009101C2" w:rsidRPr="009101C2">
              <w:rPr>
                <w:rFonts w:ascii="Book Antiqua" w:hAnsi="Book Antiqua"/>
              </w:rPr>
              <w:t xml:space="preserve"> në gjendje të vlerësojë përfitimet</w:t>
            </w:r>
            <w:r>
              <w:rPr>
                <w:rFonts w:ascii="Book Antiqua" w:hAnsi="Book Antiqua"/>
              </w:rPr>
              <w:t xml:space="preserve"> </w:t>
            </w:r>
            <w:r w:rsidR="009101C2" w:rsidRPr="009101C2">
              <w:rPr>
                <w:rFonts w:ascii="Book Antiqua" w:hAnsi="Book Antiqua"/>
              </w:rPr>
              <w:t>k</w:t>
            </w:r>
            <w:r>
              <w:rPr>
                <w:rFonts w:ascii="Book Antiqua" w:hAnsi="Book Antiqua"/>
              </w:rPr>
              <w:t>undrejt dëmeve.</w:t>
            </w:r>
          </w:p>
          <w:p w:rsidR="009101C2" w:rsidRDefault="009101C2" w:rsidP="00B07071">
            <w:pPr>
              <w:pStyle w:val="ListParagraph"/>
              <w:numPr>
                <w:ilvl w:val="0"/>
                <w:numId w:val="45"/>
              </w:numPr>
              <w:spacing w:after="0"/>
              <w:rPr>
                <w:rFonts w:ascii="Book Antiqua" w:hAnsi="Book Antiqua"/>
              </w:rPr>
            </w:pPr>
            <w:r w:rsidRPr="009101C2">
              <w:rPr>
                <w:rFonts w:ascii="Book Antiqua" w:hAnsi="Book Antiqua"/>
              </w:rPr>
              <w:t xml:space="preserve">Vlerat dhe preferencat e pacientit u morën parasysh, por për shkak të </w:t>
            </w:r>
            <w:r w:rsidR="00D33778" w:rsidRPr="00D33778">
              <w:rPr>
                <w:rFonts w:ascii="Book Antiqua" w:hAnsi="Book Antiqua"/>
              </w:rPr>
              <w:t>ndryshueshmërisë së paidentifikuar</w:t>
            </w:r>
            <w:r w:rsidRPr="00D33778">
              <w:rPr>
                <w:rFonts w:ascii="Book Antiqua" w:hAnsi="Book Antiqua"/>
              </w:rPr>
              <w:t xml:space="preserve"> dhe sigurisë së moderuar, nuk u p</w:t>
            </w:r>
            <w:r w:rsidR="00D47FE2" w:rsidRPr="00D33778">
              <w:rPr>
                <w:rFonts w:ascii="Book Antiqua" w:hAnsi="Book Antiqua"/>
              </w:rPr>
              <w:t xml:space="preserve">ërfshinë në </w:t>
            </w:r>
            <w:r w:rsidRPr="00D33778">
              <w:rPr>
                <w:rFonts w:ascii="Book Antiqua" w:hAnsi="Book Antiqua"/>
              </w:rPr>
              <w:t>rekomandim.</w:t>
            </w:r>
          </w:p>
          <w:p w:rsidR="009101C2" w:rsidRPr="00FB04E8" w:rsidRDefault="009101C2" w:rsidP="00B07071">
            <w:pPr>
              <w:pStyle w:val="ListParagraph"/>
              <w:numPr>
                <w:ilvl w:val="0"/>
                <w:numId w:val="45"/>
              </w:numPr>
              <w:spacing w:after="0"/>
              <w:rPr>
                <w:rFonts w:ascii="Book Antiqua" w:hAnsi="Book Antiqua"/>
              </w:rPr>
            </w:pPr>
            <w:r>
              <w:rPr>
                <w:rFonts w:ascii="Book Antiqua" w:hAnsi="Book Antiqua"/>
              </w:rPr>
              <w:t>Nuk ka asnjë provë që të ngrisë</w:t>
            </w:r>
            <w:r w:rsidRPr="00FB04E8">
              <w:rPr>
                <w:rFonts w:ascii="Book Antiqua" w:hAnsi="Book Antiqua"/>
              </w:rPr>
              <w:t xml:space="preserve"> shqetësim</w:t>
            </w:r>
            <w:r>
              <w:rPr>
                <w:rFonts w:ascii="Book Antiqua" w:hAnsi="Book Antiqua"/>
              </w:rPr>
              <w:t>in</w:t>
            </w:r>
          </w:p>
          <w:p w:rsidR="009101C2" w:rsidRPr="0061384E" w:rsidRDefault="00916AD5" w:rsidP="0061384E">
            <w:pPr>
              <w:spacing w:after="0"/>
              <w:rPr>
                <w:rFonts w:ascii="Book Antiqua" w:hAnsi="Book Antiqua"/>
              </w:rPr>
            </w:pPr>
            <w:r>
              <w:rPr>
                <w:rFonts w:ascii="Book Antiqua" w:hAnsi="Book Antiqua"/>
              </w:rPr>
              <w:t>në lidhje me zbatueshmërin</w:t>
            </w:r>
            <w:r w:rsidR="009101C2" w:rsidRPr="0061384E">
              <w:rPr>
                <w:rFonts w:ascii="Book Antiqua" w:hAnsi="Book Antiqua"/>
              </w:rPr>
              <w:t>.</w:t>
            </w:r>
          </w:p>
        </w:tc>
      </w:tr>
    </w:tbl>
    <w:p w:rsidR="00D47FE2" w:rsidRDefault="00D47FE2" w:rsidP="0009699D">
      <w:pPr>
        <w:spacing w:after="0"/>
        <w:rPr>
          <w:rFonts w:ascii="Book Antiqua" w:hAnsi="Book Antiqua"/>
          <w:color w:val="FF0000"/>
        </w:rPr>
      </w:pPr>
    </w:p>
    <w:p w:rsidR="00534983" w:rsidRDefault="00534983" w:rsidP="0009699D">
      <w:pPr>
        <w:spacing w:after="0"/>
        <w:rPr>
          <w:rFonts w:ascii="Book Antiqua" w:hAnsi="Book Antiqua"/>
          <w:color w:val="FF0000"/>
        </w:rPr>
      </w:pPr>
    </w:p>
    <w:p w:rsidR="00534983" w:rsidRPr="002B6A86" w:rsidRDefault="00534983" w:rsidP="00F61890">
      <w:pPr>
        <w:spacing w:after="0"/>
        <w:jc w:val="center"/>
        <w:rPr>
          <w:rFonts w:ascii="Book Antiqua" w:hAnsi="Book Antiqua"/>
          <w:b/>
          <w:color w:val="0F243E" w:themeColor="text2" w:themeShade="80"/>
          <w:sz w:val="24"/>
          <w:szCs w:val="24"/>
        </w:rPr>
      </w:pPr>
    </w:p>
    <w:p w:rsidR="00534983" w:rsidRPr="009C240A" w:rsidRDefault="00B06B3A" w:rsidP="00F61890">
      <w:pPr>
        <w:spacing w:after="0"/>
        <w:jc w:val="center"/>
        <w:rPr>
          <w:rFonts w:ascii="Book Antiqua" w:hAnsi="Book Antiqua"/>
          <w:color w:val="0F243E" w:themeColor="text2" w:themeShade="80"/>
        </w:rPr>
      </w:pPr>
      <w:r w:rsidRPr="009C240A">
        <w:rPr>
          <w:rFonts w:ascii="Book Antiqua" w:hAnsi="Book Antiqua"/>
          <w:b/>
          <w:color w:val="0F243E" w:themeColor="text2" w:themeShade="80"/>
          <w:sz w:val="24"/>
          <w:szCs w:val="24"/>
        </w:rPr>
        <w:lastRenderedPageBreak/>
        <w:t>Tabe</w:t>
      </w:r>
      <w:r w:rsidR="000B5BCB" w:rsidRPr="009C240A">
        <w:rPr>
          <w:rFonts w:ascii="Book Antiqua" w:hAnsi="Book Antiqua"/>
          <w:b/>
          <w:color w:val="0F243E" w:themeColor="text2" w:themeShade="80"/>
          <w:sz w:val="24"/>
          <w:szCs w:val="24"/>
        </w:rPr>
        <w:t>la</w:t>
      </w:r>
      <w:r w:rsidR="008F3251">
        <w:rPr>
          <w:rFonts w:ascii="Book Antiqua" w:hAnsi="Book Antiqua"/>
          <w:b/>
          <w:color w:val="0F243E" w:themeColor="text2" w:themeShade="80"/>
          <w:sz w:val="24"/>
          <w:szCs w:val="24"/>
        </w:rPr>
        <w:t>3</w:t>
      </w:r>
      <w:r w:rsidR="000B5BCB" w:rsidRPr="009C240A">
        <w:rPr>
          <w:rFonts w:ascii="Book Antiqua" w:hAnsi="Book Antiqua"/>
          <w:b/>
          <w:color w:val="0F243E" w:themeColor="text2" w:themeShade="80"/>
          <w:sz w:val="24"/>
          <w:szCs w:val="24"/>
        </w:rPr>
        <w:t xml:space="preserve">. Efikasiteti i intervenimeve </w:t>
      </w:r>
      <w:r w:rsidRPr="009C240A">
        <w:rPr>
          <w:rFonts w:ascii="Book Antiqua" w:hAnsi="Book Antiqua"/>
          <w:b/>
          <w:color w:val="0F243E" w:themeColor="text2" w:themeShade="80"/>
          <w:sz w:val="24"/>
          <w:szCs w:val="24"/>
        </w:rPr>
        <w:t xml:space="preserve"> farmakologjike në krahasim m</w:t>
      </w:r>
      <w:r w:rsidR="000B5BCB" w:rsidRPr="009C240A">
        <w:rPr>
          <w:rFonts w:ascii="Book Antiqua" w:hAnsi="Book Antiqua"/>
          <w:b/>
          <w:color w:val="0F243E" w:themeColor="text2" w:themeShade="80"/>
          <w:sz w:val="24"/>
          <w:szCs w:val="24"/>
        </w:rPr>
        <w:t>e rekomandimet e  MOS intervenimeve</w:t>
      </w:r>
      <w:r w:rsidR="000B5BCB" w:rsidRPr="009C240A">
        <w:rPr>
          <w:rFonts w:ascii="Book Antiqua" w:hAnsi="Book Antiqua"/>
          <w:color w:val="0F243E" w:themeColor="text2" w:themeShade="80"/>
        </w:rPr>
        <w:t xml:space="preserve"> </w:t>
      </w:r>
      <w:r w:rsidRPr="009C240A">
        <w:rPr>
          <w:rFonts w:ascii="Book Antiqua" w:hAnsi="Book Antiqua"/>
          <w:color w:val="0F243E" w:themeColor="text2" w:themeShade="80"/>
        </w:rPr>
        <w:t xml:space="preserve"> </w:t>
      </w:r>
    </w:p>
    <w:p w:rsidR="00534983" w:rsidRPr="009C240A" w:rsidRDefault="00534983" w:rsidP="0009699D">
      <w:pPr>
        <w:spacing w:after="0"/>
        <w:rPr>
          <w:rFonts w:ascii="Book Antiqua" w:hAnsi="Book Antiqua"/>
          <w:color w:val="0F243E" w:themeColor="text2" w:themeShade="80"/>
        </w:rPr>
      </w:pPr>
    </w:p>
    <w:p w:rsidR="007E6737" w:rsidRDefault="007E6737" w:rsidP="0009699D">
      <w:pPr>
        <w:spacing w:after="0"/>
        <w:rPr>
          <w:rFonts w:ascii="Book Antiqua" w:hAnsi="Book Antiqua"/>
          <w:color w:val="FF0000"/>
        </w:rPr>
      </w:pPr>
    </w:p>
    <w:tbl>
      <w:tblPr>
        <w:tblStyle w:val="TableGrid"/>
        <w:tblW w:w="0" w:type="auto"/>
        <w:tblLook w:val="04A0" w:firstRow="1" w:lastRow="0" w:firstColumn="1" w:lastColumn="0" w:noHBand="0" w:noVBand="1"/>
      </w:tblPr>
      <w:tblGrid>
        <w:gridCol w:w="1975"/>
        <w:gridCol w:w="2880"/>
        <w:gridCol w:w="4495"/>
      </w:tblGrid>
      <w:tr w:rsidR="00BD3207" w:rsidTr="00D74C53">
        <w:tc>
          <w:tcPr>
            <w:tcW w:w="1975" w:type="dxa"/>
            <w:shd w:val="clear" w:color="auto" w:fill="0F243E" w:themeFill="text2" w:themeFillShade="80"/>
          </w:tcPr>
          <w:p w:rsidR="00BD3207" w:rsidRPr="00BD3207" w:rsidRDefault="00BD3207" w:rsidP="00D74C53">
            <w:pPr>
              <w:spacing w:after="0"/>
              <w:rPr>
                <w:rFonts w:ascii="Book Antiqua" w:hAnsi="Book Antiqua"/>
                <w:color w:val="FFFFFF" w:themeColor="background1"/>
              </w:rPr>
            </w:pPr>
            <w:r w:rsidRPr="00BD3207">
              <w:rPr>
                <w:rFonts w:ascii="Book Antiqua" w:hAnsi="Book Antiqua"/>
                <w:color w:val="FFFFFF" w:themeColor="background1"/>
              </w:rPr>
              <w:t xml:space="preserve">Tema:                                            </w:t>
            </w:r>
          </w:p>
        </w:tc>
        <w:tc>
          <w:tcPr>
            <w:tcW w:w="2880" w:type="dxa"/>
            <w:shd w:val="clear" w:color="auto" w:fill="0F243E" w:themeFill="text2" w:themeFillShade="80"/>
          </w:tcPr>
          <w:p w:rsidR="00BD3207" w:rsidRPr="00BD3207" w:rsidRDefault="00BD3207" w:rsidP="0009699D">
            <w:pPr>
              <w:spacing w:after="0"/>
              <w:rPr>
                <w:rFonts w:ascii="Book Antiqua" w:hAnsi="Book Antiqua"/>
                <w:color w:val="FFFFFF" w:themeColor="background1"/>
              </w:rPr>
            </w:pPr>
            <w:r w:rsidRPr="00BD3207">
              <w:rPr>
                <w:rFonts w:ascii="Book Antiqua" w:hAnsi="Book Antiqua"/>
                <w:color w:val="FFFFFF" w:themeColor="background1"/>
              </w:rPr>
              <w:t>Rekomandim :</w:t>
            </w:r>
          </w:p>
        </w:tc>
        <w:tc>
          <w:tcPr>
            <w:tcW w:w="4495" w:type="dxa"/>
            <w:shd w:val="clear" w:color="auto" w:fill="0F243E" w:themeFill="text2" w:themeFillShade="80"/>
          </w:tcPr>
          <w:p w:rsidR="00BD3207" w:rsidRDefault="00BD3207" w:rsidP="0009699D">
            <w:pPr>
              <w:spacing w:after="0"/>
              <w:rPr>
                <w:rFonts w:ascii="Book Antiqua" w:hAnsi="Book Antiqua"/>
                <w:vertAlign w:val="superscript"/>
              </w:rPr>
            </w:pPr>
            <w:r w:rsidRPr="00045CEB">
              <w:rPr>
                <w:rFonts w:ascii="Book Antiqua" w:hAnsi="Book Antiqua"/>
              </w:rPr>
              <w:t>Deklaratë përmbledhëse e arsyetimit</w:t>
            </w:r>
            <w:r w:rsidRPr="00F61890">
              <w:rPr>
                <w:rFonts w:ascii="Book Antiqua" w:hAnsi="Book Antiqua"/>
                <w:vertAlign w:val="superscript"/>
              </w:rPr>
              <w:t>20</w:t>
            </w:r>
          </w:p>
          <w:p w:rsidR="00C81BBD" w:rsidRPr="00045CEB" w:rsidRDefault="00C81BBD" w:rsidP="0009699D">
            <w:pPr>
              <w:spacing w:after="0"/>
              <w:rPr>
                <w:rFonts w:ascii="Book Antiqua" w:hAnsi="Book Antiqua"/>
              </w:rPr>
            </w:pPr>
          </w:p>
        </w:tc>
      </w:tr>
      <w:tr w:rsidR="00BD3207" w:rsidTr="00BD3207">
        <w:tc>
          <w:tcPr>
            <w:tcW w:w="1975" w:type="dxa"/>
            <w:shd w:val="clear" w:color="auto" w:fill="0F243E" w:themeFill="text2" w:themeFillShade="80"/>
          </w:tcPr>
          <w:p w:rsidR="007406CB" w:rsidRDefault="007406CB" w:rsidP="00BD3207">
            <w:pPr>
              <w:spacing w:after="0"/>
              <w:rPr>
                <w:rFonts w:ascii="Book Antiqua" w:hAnsi="Book Antiqua"/>
                <w:color w:val="FFFFFF" w:themeColor="background1"/>
              </w:rPr>
            </w:pPr>
          </w:p>
          <w:p w:rsidR="007406CB" w:rsidRDefault="007406CB" w:rsidP="00BD3207">
            <w:pPr>
              <w:spacing w:after="0"/>
              <w:rPr>
                <w:rFonts w:ascii="Book Antiqua" w:hAnsi="Book Antiqua"/>
                <w:color w:val="FFFFFF" w:themeColor="background1"/>
              </w:rPr>
            </w:pPr>
          </w:p>
          <w:p w:rsidR="007406CB" w:rsidRDefault="007406CB" w:rsidP="00BD3207">
            <w:pPr>
              <w:spacing w:after="0"/>
              <w:rPr>
                <w:rFonts w:ascii="Book Antiqua" w:hAnsi="Book Antiqua"/>
                <w:color w:val="FFFFFF" w:themeColor="background1"/>
              </w:rPr>
            </w:pPr>
          </w:p>
          <w:p w:rsidR="00BD3207" w:rsidRPr="00A57085" w:rsidRDefault="00647BA4" w:rsidP="00BD3207">
            <w:pPr>
              <w:spacing w:after="0"/>
              <w:rPr>
                <w:rFonts w:ascii="Book Antiqua" w:hAnsi="Book Antiqua"/>
                <w:color w:val="FFFFFF" w:themeColor="background1"/>
              </w:rPr>
            </w:pPr>
            <w:r>
              <w:rPr>
                <w:rFonts w:ascii="Book Antiqua" w:hAnsi="Book Antiqua"/>
                <w:color w:val="FFFFFF" w:themeColor="background1"/>
              </w:rPr>
              <w:t>#</w:t>
            </w:r>
            <w:r w:rsidR="00BD3207" w:rsidRPr="00A57085">
              <w:rPr>
                <w:rFonts w:ascii="Book Antiqua" w:hAnsi="Book Antiqua"/>
                <w:color w:val="FFFFFF" w:themeColor="background1"/>
              </w:rPr>
              <w:t xml:space="preserve"> Efikasiteti i</w:t>
            </w:r>
          </w:p>
          <w:p w:rsidR="00BD3207" w:rsidRPr="00A57085" w:rsidRDefault="00BD3207" w:rsidP="00BD3207">
            <w:pPr>
              <w:spacing w:after="0"/>
              <w:rPr>
                <w:rFonts w:ascii="Book Antiqua" w:hAnsi="Book Antiqua"/>
                <w:color w:val="FFFFFF" w:themeColor="background1"/>
              </w:rPr>
            </w:pPr>
            <w:r w:rsidRPr="00A57085">
              <w:rPr>
                <w:rFonts w:ascii="Book Antiqua" w:hAnsi="Book Antiqua"/>
                <w:color w:val="FFFFFF" w:themeColor="background1"/>
              </w:rPr>
              <w:t>Fluoksetin</w:t>
            </w:r>
            <w:r w:rsidR="00823137">
              <w:rPr>
                <w:rFonts w:ascii="Book Antiqua" w:hAnsi="Book Antiqua"/>
                <w:color w:val="FFFFFF" w:themeColor="background1"/>
              </w:rPr>
              <w:t>e</w:t>
            </w:r>
            <w:r w:rsidR="000B5BCB">
              <w:rPr>
                <w:rFonts w:ascii="Book Antiqua" w:hAnsi="Book Antiqua"/>
                <w:color w:val="FFFFFF" w:themeColor="background1"/>
              </w:rPr>
              <w:t>s</w:t>
            </w:r>
          </w:p>
        </w:tc>
        <w:tc>
          <w:tcPr>
            <w:tcW w:w="2880" w:type="dxa"/>
          </w:tcPr>
          <w:p w:rsidR="00BD3207" w:rsidRPr="00BD3207" w:rsidRDefault="00BD3207" w:rsidP="00BD3207">
            <w:pPr>
              <w:spacing w:after="0"/>
              <w:rPr>
                <w:rFonts w:ascii="Book Antiqua" w:hAnsi="Book Antiqua"/>
              </w:rPr>
            </w:pPr>
            <w:r w:rsidRPr="00BD3207">
              <w:rPr>
                <w:rFonts w:ascii="Book Antiqua" w:hAnsi="Book Antiqua"/>
              </w:rPr>
              <w:t>Në mesi</w:t>
            </w:r>
            <w:r w:rsidR="00045CEB">
              <w:rPr>
                <w:rFonts w:ascii="Book Antiqua" w:hAnsi="Book Antiqua"/>
              </w:rPr>
              <w:t xml:space="preserve">n e pacientëve të </w:t>
            </w:r>
            <w:r w:rsidR="000B5BCB">
              <w:rPr>
                <w:rFonts w:ascii="Book Antiqua" w:hAnsi="Book Antiqua"/>
              </w:rPr>
              <w:t xml:space="preserve">rritur me ÇSPT, sygjerohen </w:t>
            </w:r>
            <w:r w:rsidRPr="00BD3207">
              <w:rPr>
                <w:rFonts w:ascii="Book Antiqua" w:hAnsi="Book Antiqua"/>
              </w:rPr>
              <w:t xml:space="preserve">klinicistët </w:t>
            </w:r>
            <w:r w:rsidR="00045CEB">
              <w:rPr>
                <w:rFonts w:ascii="Book Antiqua" w:hAnsi="Book Antiqua"/>
              </w:rPr>
              <w:t xml:space="preserve"> që të </w:t>
            </w:r>
            <w:r w:rsidR="00CD12FE">
              <w:rPr>
                <w:rFonts w:ascii="Book Antiqua" w:hAnsi="Book Antiqua"/>
              </w:rPr>
              <w:t>ofrojnë fluoksetinë</w:t>
            </w:r>
            <w:r w:rsidRPr="00BD3207">
              <w:rPr>
                <w:rFonts w:ascii="Book Antiqua" w:hAnsi="Book Antiqua"/>
              </w:rPr>
              <w:t xml:space="preserve"> </w:t>
            </w:r>
            <w:r w:rsidR="00CD12FE">
              <w:rPr>
                <w:rFonts w:ascii="Book Antiqua" w:hAnsi="Book Antiqua"/>
              </w:rPr>
              <w:t>në raport me intervenime tjera</w:t>
            </w:r>
            <w:r w:rsidR="002B051F">
              <w:rPr>
                <w:rFonts w:ascii="Book Antiqua" w:hAnsi="Book Antiqua"/>
              </w:rPr>
              <w:t>.</w:t>
            </w:r>
          </w:p>
        </w:tc>
        <w:tc>
          <w:tcPr>
            <w:tcW w:w="4495" w:type="dxa"/>
          </w:tcPr>
          <w:p w:rsidR="00BD3207" w:rsidRPr="00045CEB" w:rsidRDefault="00045CEB" w:rsidP="00B07071">
            <w:pPr>
              <w:pStyle w:val="ListParagraph"/>
              <w:numPr>
                <w:ilvl w:val="0"/>
                <w:numId w:val="46"/>
              </w:numPr>
              <w:spacing w:after="0"/>
              <w:rPr>
                <w:rFonts w:ascii="Book Antiqua" w:hAnsi="Book Antiqua"/>
              </w:rPr>
            </w:pPr>
            <w:r w:rsidRPr="00045CEB">
              <w:rPr>
                <w:rFonts w:ascii="Book Antiqua" w:hAnsi="Book Antiqua"/>
              </w:rPr>
              <w:t xml:space="preserve">Ekziston një forcë e moderuar e provave të një përfitimi të vogël për rezultatin kritik të reduktimit të simptomeve të ÇSPT. </w:t>
            </w:r>
          </w:p>
          <w:p w:rsidR="00045CEB" w:rsidRDefault="00A14147" w:rsidP="00B07071">
            <w:pPr>
              <w:pStyle w:val="ListParagraph"/>
              <w:numPr>
                <w:ilvl w:val="0"/>
                <w:numId w:val="46"/>
              </w:numPr>
              <w:spacing w:after="0"/>
              <w:rPr>
                <w:rFonts w:ascii="Book Antiqua" w:hAnsi="Book Antiqua"/>
              </w:rPr>
            </w:pPr>
            <w:r w:rsidRPr="00A14147">
              <w:rPr>
                <w:rFonts w:ascii="Book Antiqua" w:hAnsi="Book Antiqua"/>
              </w:rPr>
              <w:t xml:space="preserve">Ekziston një provë e moderuar e një përfitimi të vogël deri në </w:t>
            </w:r>
            <w:r w:rsidR="0079619F">
              <w:rPr>
                <w:rFonts w:ascii="Book Antiqua" w:hAnsi="Book Antiqua"/>
              </w:rPr>
              <w:t xml:space="preserve">përmasa </w:t>
            </w:r>
            <w:r w:rsidR="00A84793">
              <w:rPr>
                <w:rFonts w:ascii="Book Antiqua" w:hAnsi="Book Antiqua"/>
              </w:rPr>
              <w:t xml:space="preserve"> më </w:t>
            </w:r>
            <w:r w:rsidR="0079619F">
              <w:rPr>
                <w:rFonts w:ascii="Book Antiqua" w:hAnsi="Book Antiqua"/>
              </w:rPr>
              <w:t>të më</w:t>
            </w:r>
            <w:r w:rsidRPr="00A14147">
              <w:rPr>
                <w:rFonts w:ascii="Book Antiqua" w:hAnsi="Book Antiqua"/>
              </w:rPr>
              <w:t>dh</w:t>
            </w:r>
            <w:r w:rsidR="0079619F">
              <w:rPr>
                <w:rFonts w:ascii="Book Antiqua" w:hAnsi="Book Antiqua"/>
              </w:rPr>
              <w:t>a</w:t>
            </w:r>
            <w:r w:rsidRPr="00A14147">
              <w:rPr>
                <w:rFonts w:ascii="Book Antiqua" w:hAnsi="Book Antiqua"/>
              </w:rPr>
              <w:t xml:space="preserve"> për dy rezultate të rëndësishme shtesë: parandalimi/reduktimi i depresionit shoqërues dhe parandalimi/reduktimi i ankthit komorbid.</w:t>
            </w:r>
          </w:p>
          <w:p w:rsidR="00A14147" w:rsidRDefault="00C67C4F" w:rsidP="00B07071">
            <w:pPr>
              <w:pStyle w:val="ListParagraph"/>
              <w:numPr>
                <w:ilvl w:val="0"/>
                <w:numId w:val="46"/>
              </w:numPr>
              <w:spacing w:after="0"/>
              <w:rPr>
                <w:rFonts w:ascii="Book Antiqua" w:hAnsi="Book Antiqua"/>
              </w:rPr>
            </w:pPr>
            <w:r>
              <w:rPr>
                <w:rFonts w:ascii="Book Antiqua" w:hAnsi="Book Antiqua"/>
              </w:rPr>
              <w:t>Ekziston forcë e ulët e provave</w:t>
            </w:r>
            <w:r w:rsidR="000B5BCB">
              <w:rPr>
                <w:rFonts w:ascii="Book Antiqua" w:hAnsi="Book Antiqua"/>
              </w:rPr>
              <w:t xml:space="preserve"> për një dëm </w:t>
            </w:r>
            <w:r w:rsidR="00EA5317" w:rsidRPr="00EA5317">
              <w:rPr>
                <w:rFonts w:ascii="Book Antiqua" w:hAnsi="Book Antiqua"/>
              </w:rPr>
              <w:t>të vogël për rezultat</w:t>
            </w:r>
            <w:r w:rsidR="000B5BCB">
              <w:rPr>
                <w:rFonts w:ascii="Book Antiqua" w:hAnsi="Book Antiqua"/>
              </w:rPr>
              <w:t>in kritik të dëmeve serioze. Nuk u gjetën</w:t>
            </w:r>
            <w:r w:rsidR="00EA5317">
              <w:rPr>
                <w:rFonts w:ascii="Book Antiqua" w:hAnsi="Book Antiqua"/>
              </w:rPr>
              <w:t xml:space="preserve"> prova  tjera të </w:t>
            </w:r>
            <w:r w:rsidR="00EA5317" w:rsidRPr="00EA5317">
              <w:rPr>
                <w:rFonts w:ascii="Book Antiqua" w:hAnsi="Book Antiqua"/>
              </w:rPr>
              <w:t>interpretueshme për dëmtime serioze.</w:t>
            </w:r>
          </w:p>
          <w:p w:rsidR="00AB5998" w:rsidRDefault="00AB5998" w:rsidP="00B07071">
            <w:pPr>
              <w:pStyle w:val="ListParagraph"/>
              <w:numPr>
                <w:ilvl w:val="0"/>
                <w:numId w:val="46"/>
              </w:numPr>
              <w:spacing w:after="0"/>
              <w:rPr>
                <w:rFonts w:ascii="Book Antiqua" w:hAnsi="Book Antiqua"/>
              </w:rPr>
            </w:pPr>
            <w:r w:rsidRPr="00AB5998">
              <w:rPr>
                <w:rFonts w:ascii="Book Antiqua" w:hAnsi="Book Antiqua"/>
              </w:rPr>
              <w:t>Përfitimet</w:t>
            </w:r>
            <w:r w:rsidR="00E811D7">
              <w:rPr>
                <w:rFonts w:ascii="Book Antiqua" w:hAnsi="Book Antiqua"/>
              </w:rPr>
              <w:t xml:space="preserve"> janë pak më të mëdha se dëmet.</w:t>
            </w:r>
          </w:p>
          <w:p w:rsidR="00F663F1" w:rsidRDefault="00F663F1" w:rsidP="00B07071">
            <w:pPr>
              <w:pStyle w:val="ListParagraph"/>
              <w:numPr>
                <w:ilvl w:val="0"/>
                <w:numId w:val="46"/>
              </w:numPr>
              <w:spacing w:after="0"/>
              <w:rPr>
                <w:rFonts w:ascii="Book Antiqua" w:hAnsi="Book Antiqua"/>
              </w:rPr>
            </w:pPr>
            <w:r w:rsidRPr="00F663F1">
              <w:rPr>
                <w:rFonts w:ascii="Book Antiqua" w:hAnsi="Book Antiqua"/>
              </w:rPr>
              <w:t xml:space="preserve">Vlerat dhe preferencat e pacientit u morën parasysh, por për shkak të sigurisë së ulët nuk </w:t>
            </w:r>
            <w:r w:rsidR="008D4345">
              <w:rPr>
                <w:rFonts w:ascii="Book Antiqua" w:hAnsi="Book Antiqua"/>
              </w:rPr>
              <w:t xml:space="preserve">u përfshinë në </w:t>
            </w:r>
            <w:r w:rsidRPr="00F663F1">
              <w:rPr>
                <w:rFonts w:ascii="Book Antiqua" w:hAnsi="Book Antiqua"/>
              </w:rPr>
              <w:t xml:space="preserve"> rekomandim.</w:t>
            </w:r>
          </w:p>
          <w:p w:rsidR="00901E8D" w:rsidRPr="00901E8D" w:rsidRDefault="00901E8D" w:rsidP="00B07071">
            <w:pPr>
              <w:pStyle w:val="ListParagraph"/>
              <w:numPr>
                <w:ilvl w:val="0"/>
                <w:numId w:val="46"/>
              </w:numPr>
              <w:spacing w:after="0"/>
              <w:rPr>
                <w:rFonts w:ascii="Book Antiqua" w:hAnsi="Book Antiqua"/>
              </w:rPr>
            </w:pPr>
            <w:r>
              <w:rPr>
                <w:rFonts w:ascii="Book Antiqua" w:hAnsi="Book Antiqua"/>
              </w:rPr>
              <w:t xml:space="preserve">Nuk ka asnjë provë që të ngrisë </w:t>
            </w:r>
            <w:r w:rsidRPr="00901E8D">
              <w:rPr>
                <w:rFonts w:ascii="Book Antiqua" w:hAnsi="Book Antiqua"/>
              </w:rPr>
              <w:t>shqetësim</w:t>
            </w:r>
            <w:r>
              <w:rPr>
                <w:rFonts w:ascii="Book Antiqua" w:hAnsi="Book Antiqua"/>
              </w:rPr>
              <w:t xml:space="preserve">in  </w:t>
            </w:r>
            <w:r w:rsidR="008D4345">
              <w:rPr>
                <w:rFonts w:ascii="Book Antiqua" w:hAnsi="Book Antiqua"/>
              </w:rPr>
              <w:t>në lidhje me zbatueshmërin</w:t>
            </w:r>
            <w:r w:rsidRPr="00901E8D">
              <w:rPr>
                <w:rFonts w:ascii="Book Antiqua" w:hAnsi="Book Antiqua"/>
              </w:rPr>
              <w:t>.</w:t>
            </w:r>
          </w:p>
        </w:tc>
      </w:tr>
      <w:tr w:rsidR="00BD3207" w:rsidTr="00BD3207">
        <w:tc>
          <w:tcPr>
            <w:tcW w:w="1975" w:type="dxa"/>
            <w:shd w:val="clear" w:color="auto" w:fill="0F243E" w:themeFill="text2" w:themeFillShade="80"/>
          </w:tcPr>
          <w:p w:rsidR="00BD3207" w:rsidRPr="00A57085" w:rsidRDefault="00647BA4" w:rsidP="00BD3207">
            <w:pPr>
              <w:spacing w:after="0"/>
              <w:rPr>
                <w:rFonts w:ascii="Book Antiqua" w:hAnsi="Book Antiqua"/>
                <w:color w:val="FFFFFF" w:themeColor="background1"/>
              </w:rPr>
            </w:pPr>
            <w:r>
              <w:rPr>
                <w:rFonts w:ascii="Book Antiqua" w:hAnsi="Book Antiqua"/>
                <w:color w:val="FFFFFF" w:themeColor="background1"/>
              </w:rPr>
              <w:t>#</w:t>
            </w:r>
            <w:r w:rsidR="00823137">
              <w:rPr>
                <w:rFonts w:ascii="Book Antiqua" w:hAnsi="Book Antiqua"/>
                <w:color w:val="FFFFFF" w:themeColor="background1"/>
              </w:rPr>
              <w:t>Efikasiteti i paroxetine</w:t>
            </w:r>
            <w:r w:rsidR="00A57085" w:rsidRPr="00A57085">
              <w:rPr>
                <w:rFonts w:ascii="Book Antiqua" w:hAnsi="Book Antiqua"/>
                <w:color w:val="FFFFFF" w:themeColor="background1"/>
              </w:rPr>
              <w:t>s</w:t>
            </w:r>
          </w:p>
        </w:tc>
        <w:tc>
          <w:tcPr>
            <w:tcW w:w="2880" w:type="dxa"/>
          </w:tcPr>
          <w:p w:rsidR="00BD3207" w:rsidRPr="009A10B3" w:rsidRDefault="007E31A4" w:rsidP="00BD3207">
            <w:pPr>
              <w:spacing w:after="0"/>
              <w:rPr>
                <w:rFonts w:ascii="Book Antiqua" w:hAnsi="Book Antiqua"/>
              </w:rPr>
            </w:pPr>
            <w:r w:rsidRPr="009A10B3">
              <w:rPr>
                <w:rFonts w:ascii="Book Antiqua" w:hAnsi="Book Antiqua"/>
              </w:rPr>
              <w:t xml:space="preserve">Në mesin e pacientëve të </w:t>
            </w:r>
            <w:r w:rsidR="003E29B0">
              <w:rPr>
                <w:rFonts w:ascii="Book Antiqua" w:hAnsi="Book Antiqua"/>
              </w:rPr>
              <w:t>rritur me ÇSPT, sygjerohen</w:t>
            </w:r>
            <w:r w:rsidR="0061384E">
              <w:rPr>
                <w:rFonts w:ascii="Book Antiqua" w:hAnsi="Book Antiqua"/>
              </w:rPr>
              <w:t xml:space="preserve"> klinicistët</w:t>
            </w:r>
            <w:r w:rsidRPr="009A10B3">
              <w:rPr>
                <w:rFonts w:ascii="Book Antiqua" w:hAnsi="Book Antiqua"/>
              </w:rPr>
              <w:t xml:space="preserve">  që të ofrojnë paroxetine </w:t>
            </w:r>
            <w:r w:rsidR="00CD12FE">
              <w:rPr>
                <w:rFonts w:ascii="Book Antiqua" w:hAnsi="Book Antiqua"/>
              </w:rPr>
              <w:t>në raport me intervenime tjera</w:t>
            </w:r>
            <w:r w:rsidR="002B051F">
              <w:rPr>
                <w:rFonts w:ascii="Book Antiqua" w:hAnsi="Book Antiqua"/>
              </w:rPr>
              <w:t>.</w:t>
            </w:r>
          </w:p>
        </w:tc>
        <w:tc>
          <w:tcPr>
            <w:tcW w:w="4495" w:type="dxa"/>
          </w:tcPr>
          <w:p w:rsidR="00BD3207" w:rsidRPr="009A10B3" w:rsidRDefault="009A10B3" w:rsidP="00B07071">
            <w:pPr>
              <w:pStyle w:val="ListParagraph"/>
              <w:numPr>
                <w:ilvl w:val="0"/>
                <w:numId w:val="47"/>
              </w:numPr>
              <w:spacing w:after="0"/>
              <w:rPr>
                <w:rFonts w:ascii="Book Antiqua" w:hAnsi="Book Antiqua"/>
              </w:rPr>
            </w:pPr>
            <w:r w:rsidRPr="009A10B3">
              <w:rPr>
                <w:rFonts w:ascii="Book Antiqua" w:hAnsi="Book Antiqua"/>
              </w:rPr>
              <w:t xml:space="preserve">Ekziston një forcë e moderuar e provave të një përfitimi të vogël për rezultatin </w:t>
            </w:r>
            <w:r w:rsidR="008D4345">
              <w:rPr>
                <w:rFonts w:ascii="Book Antiqua" w:hAnsi="Book Antiqua"/>
              </w:rPr>
              <w:t>kritik të reduktimit të simptome</w:t>
            </w:r>
            <w:r w:rsidRPr="009A10B3">
              <w:rPr>
                <w:rFonts w:ascii="Book Antiqua" w:hAnsi="Book Antiqua"/>
              </w:rPr>
              <w:t>ve të ÇSPT</w:t>
            </w:r>
            <w:r w:rsidR="005C6BB0">
              <w:rPr>
                <w:rFonts w:ascii="Book Antiqua" w:hAnsi="Book Antiqua"/>
              </w:rPr>
              <w:t>.</w:t>
            </w:r>
          </w:p>
          <w:p w:rsidR="009A10B3" w:rsidRDefault="009A10B3" w:rsidP="00B07071">
            <w:pPr>
              <w:pStyle w:val="ListParagraph"/>
              <w:numPr>
                <w:ilvl w:val="0"/>
                <w:numId w:val="47"/>
              </w:numPr>
              <w:spacing w:after="0"/>
              <w:rPr>
                <w:rFonts w:ascii="Book Antiqua" w:hAnsi="Book Antiqua"/>
              </w:rPr>
            </w:pPr>
            <w:r w:rsidRPr="009A10B3">
              <w:rPr>
                <w:rFonts w:ascii="Book Antiqua" w:hAnsi="Book Antiqua"/>
              </w:rPr>
              <w:t>Ekziston një forcë e moderuar e provave të një përfitimi me magnitudë mesatare deri në  më të madhe për një rezultat tjetër të rëndësishëm</w:t>
            </w:r>
            <w:r w:rsidR="005C6BB0">
              <w:rPr>
                <w:rFonts w:ascii="Book Antiqua" w:hAnsi="Book Antiqua"/>
              </w:rPr>
              <w:t xml:space="preserve"> si</w:t>
            </w:r>
            <w:r w:rsidRPr="009A10B3">
              <w:rPr>
                <w:rFonts w:ascii="Book Antiqua" w:hAnsi="Book Antiqua"/>
              </w:rPr>
              <w:t>:</w:t>
            </w:r>
            <w:r w:rsidR="008D4345">
              <w:rPr>
                <w:rFonts w:ascii="Book Antiqua" w:hAnsi="Book Antiqua"/>
              </w:rPr>
              <w:t xml:space="preserve"> </w:t>
            </w:r>
            <w:r w:rsidRPr="009A10B3">
              <w:rPr>
                <w:rFonts w:ascii="Book Antiqua" w:hAnsi="Book Antiqua"/>
              </w:rPr>
              <w:t>remision</w:t>
            </w:r>
            <w:r w:rsidR="005C6BB0">
              <w:rPr>
                <w:rFonts w:ascii="Book Antiqua" w:hAnsi="Book Antiqua"/>
              </w:rPr>
              <w:t>i.</w:t>
            </w:r>
          </w:p>
          <w:p w:rsidR="009A10B3" w:rsidRDefault="009A10B3" w:rsidP="00B07071">
            <w:pPr>
              <w:pStyle w:val="ListParagraph"/>
              <w:numPr>
                <w:ilvl w:val="0"/>
                <w:numId w:val="47"/>
              </w:numPr>
              <w:spacing w:after="0"/>
              <w:rPr>
                <w:rFonts w:ascii="Book Antiqua" w:hAnsi="Book Antiqua"/>
              </w:rPr>
            </w:pPr>
            <w:r>
              <w:rPr>
                <w:rFonts w:ascii="Book Antiqua" w:hAnsi="Book Antiqua"/>
              </w:rPr>
              <w:t>Ekziston një forcë</w:t>
            </w:r>
            <w:r w:rsidRPr="009A10B3">
              <w:rPr>
                <w:rFonts w:ascii="Book Antiqua" w:hAnsi="Book Antiqua"/>
              </w:rPr>
              <w:t xml:space="preserve"> mesatare e provave të një përfitimi të vogël për dy rezultate shtesë të rëndësishme: parandalimi/reduktimi i </w:t>
            </w:r>
            <w:r w:rsidRPr="009A10B3">
              <w:rPr>
                <w:rFonts w:ascii="Book Antiqua" w:hAnsi="Book Antiqua"/>
              </w:rPr>
              <w:lastRenderedPageBreak/>
              <w:t>depresionit shoqërues dhe paaftësia/dëmtimi funksional</w:t>
            </w:r>
          </w:p>
          <w:p w:rsidR="00427815" w:rsidRPr="00427815" w:rsidRDefault="002C7E93" w:rsidP="00B07071">
            <w:pPr>
              <w:pStyle w:val="ListParagraph"/>
              <w:numPr>
                <w:ilvl w:val="0"/>
                <w:numId w:val="5"/>
              </w:numPr>
              <w:spacing w:after="0"/>
              <w:rPr>
                <w:rFonts w:ascii="Book Antiqua" w:hAnsi="Book Antiqua"/>
              </w:rPr>
            </w:pPr>
            <w:r>
              <w:rPr>
                <w:rFonts w:ascii="Book Antiqua" w:hAnsi="Book Antiqua"/>
              </w:rPr>
              <w:t>Ekziston në forcë e</w:t>
            </w:r>
            <w:r w:rsidR="000B71EE">
              <w:rPr>
                <w:rFonts w:ascii="Book Antiqua" w:hAnsi="Book Antiqua"/>
              </w:rPr>
              <w:t xml:space="preserve"> moderuar e</w:t>
            </w:r>
          </w:p>
          <w:p w:rsidR="00427815" w:rsidRDefault="002C7E93" w:rsidP="005C6BB0">
            <w:pPr>
              <w:spacing w:after="0"/>
              <w:ind w:left="720"/>
              <w:rPr>
                <w:rFonts w:ascii="Book Antiqua" w:hAnsi="Book Antiqua"/>
              </w:rPr>
            </w:pPr>
            <w:r>
              <w:rPr>
                <w:rFonts w:ascii="Book Antiqua" w:hAnsi="Book Antiqua"/>
              </w:rPr>
              <w:t>d</w:t>
            </w:r>
            <w:r w:rsidR="00427815">
              <w:rPr>
                <w:rFonts w:ascii="Book Antiqua" w:hAnsi="Book Antiqua"/>
              </w:rPr>
              <w:t xml:space="preserve">ëshmisë </w:t>
            </w:r>
            <w:r w:rsidR="00427815" w:rsidRPr="00427815">
              <w:rPr>
                <w:rFonts w:ascii="Book Antiqua" w:hAnsi="Book Antiqua"/>
              </w:rPr>
              <w:t>për mungesën e efektit të rezultatit kritik të dëmeve serioze</w:t>
            </w:r>
            <w:r w:rsidR="00427815">
              <w:rPr>
                <w:rFonts w:ascii="Book Antiqua" w:hAnsi="Book Antiqua"/>
              </w:rPr>
              <w:t>.</w:t>
            </w:r>
            <w:r w:rsidR="008D4345">
              <w:rPr>
                <w:rFonts w:ascii="Book Antiqua" w:hAnsi="Book Antiqua"/>
              </w:rPr>
              <w:t xml:space="preserve"> Nuk u gjetë</w:t>
            </w:r>
            <w:r w:rsidR="005C6BB0">
              <w:rPr>
                <w:rFonts w:ascii="Book Antiqua" w:hAnsi="Book Antiqua"/>
              </w:rPr>
              <w:t>n</w:t>
            </w:r>
            <w:r w:rsidR="00427815" w:rsidRPr="008E2909">
              <w:rPr>
                <w:rFonts w:ascii="Book Antiqua" w:hAnsi="Book Antiqua"/>
              </w:rPr>
              <w:t xml:space="preserve"> prova të tjera të interpretueshme për dëmtime serioze</w:t>
            </w:r>
            <w:r w:rsidR="008E2909">
              <w:rPr>
                <w:rFonts w:ascii="Book Antiqua" w:hAnsi="Book Antiqua"/>
              </w:rPr>
              <w:t>.</w:t>
            </w:r>
          </w:p>
          <w:p w:rsidR="008E2909" w:rsidRDefault="008E2909" w:rsidP="00B07071">
            <w:pPr>
              <w:pStyle w:val="ListParagraph"/>
              <w:numPr>
                <w:ilvl w:val="0"/>
                <w:numId w:val="5"/>
              </w:numPr>
              <w:spacing w:after="0"/>
              <w:rPr>
                <w:rFonts w:ascii="Book Antiqua" w:hAnsi="Book Antiqua"/>
              </w:rPr>
            </w:pPr>
            <w:r w:rsidRPr="008E2909">
              <w:rPr>
                <w:rFonts w:ascii="Book Antiqua" w:hAnsi="Book Antiqua"/>
              </w:rPr>
              <w:t>Përfitimet qartësisht i tejkalojnë dëme</w:t>
            </w:r>
            <w:r w:rsidR="005C6BB0">
              <w:rPr>
                <w:rFonts w:ascii="Book Antiqua" w:hAnsi="Book Antiqua"/>
              </w:rPr>
              <w:t>t.</w:t>
            </w:r>
          </w:p>
          <w:p w:rsidR="008E2909" w:rsidRDefault="00990547" w:rsidP="00B07071">
            <w:pPr>
              <w:pStyle w:val="ListParagraph"/>
              <w:numPr>
                <w:ilvl w:val="0"/>
                <w:numId w:val="5"/>
              </w:numPr>
              <w:spacing w:after="0"/>
              <w:rPr>
                <w:rFonts w:ascii="Book Antiqua" w:hAnsi="Book Antiqua"/>
              </w:rPr>
            </w:pPr>
            <w:r w:rsidRPr="00990547">
              <w:rPr>
                <w:rFonts w:ascii="Book Antiqua" w:hAnsi="Book Antiqua"/>
              </w:rPr>
              <w:t>Vlerat dhe preferencat e pacientit u morën parasysh, por për shkak të sigurisë së ulët nuk u</w:t>
            </w:r>
            <w:r w:rsidR="005C6BB0">
              <w:rPr>
                <w:rFonts w:ascii="Book Antiqua" w:hAnsi="Book Antiqua"/>
              </w:rPr>
              <w:t xml:space="preserve"> përfshinë </w:t>
            </w:r>
            <w:r w:rsidRPr="00990547">
              <w:rPr>
                <w:rFonts w:ascii="Book Antiqua" w:hAnsi="Book Antiqua"/>
              </w:rPr>
              <w:t>në rekomandim.</w:t>
            </w:r>
          </w:p>
          <w:p w:rsidR="00990547" w:rsidRPr="008E2909" w:rsidRDefault="009C5834" w:rsidP="00B07071">
            <w:pPr>
              <w:pStyle w:val="ListParagraph"/>
              <w:numPr>
                <w:ilvl w:val="0"/>
                <w:numId w:val="5"/>
              </w:numPr>
              <w:spacing w:after="0"/>
              <w:rPr>
                <w:rFonts w:ascii="Book Antiqua" w:hAnsi="Book Antiqua"/>
              </w:rPr>
            </w:pPr>
            <w:r>
              <w:rPr>
                <w:rFonts w:ascii="Book Antiqua" w:hAnsi="Book Antiqua"/>
              </w:rPr>
              <w:t xml:space="preserve">Nuk ka asnjë provë që të ngrisë </w:t>
            </w:r>
            <w:r w:rsidRPr="00901E8D">
              <w:rPr>
                <w:rFonts w:ascii="Book Antiqua" w:hAnsi="Book Antiqua"/>
              </w:rPr>
              <w:t>shqetësim</w:t>
            </w:r>
            <w:r>
              <w:rPr>
                <w:rFonts w:ascii="Book Antiqua" w:hAnsi="Book Antiqua"/>
              </w:rPr>
              <w:t xml:space="preserve">in  </w:t>
            </w:r>
            <w:r w:rsidR="008D4345">
              <w:rPr>
                <w:rFonts w:ascii="Book Antiqua" w:hAnsi="Book Antiqua"/>
              </w:rPr>
              <w:t>në lidhje me zbatueshmërin</w:t>
            </w:r>
            <w:r w:rsidRPr="00901E8D">
              <w:rPr>
                <w:rFonts w:ascii="Book Antiqua" w:hAnsi="Book Antiqua"/>
              </w:rPr>
              <w:t>.</w:t>
            </w:r>
          </w:p>
        </w:tc>
      </w:tr>
    </w:tbl>
    <w:p w:rsidR="00534983" w:rsidRDefault="00534983" w:rsidP="0009699D">
      <w:pPr>
        <w:spacing w:after="0"/>
        <w:rPr>
          <w:rFonts w:ascii="Book Antiqua" w:hAnsi="Book Antiqua"/>
          <w:color w:val="FF0000"/>
        </w:rPr>
      </w:pPr>
    </w:p>
    <w:p w:rsidR="00534983" w:rsidRDefault="00534983" w:rsidP="0009699D">
      <w:pPr>
        <w:spacing w:after="0"/>
        <w:rPr>
          <w:rFonts w:ascii="Book Antiqua" w:hAnsi="Book Antiqua"/>
          <w:color w:val="FF0000"/>
        </w:rPr>
      </w:pPr>
    </w:p>
    <w:p w:rsidR="007E1110" w:rsidRPr="008C3DC7" w:rsidRDefault="007E1110" w:rsidP="007E1110">
      <w:pPr>
        <w:spacing w:after="0"/>
        <w:jc w:val="both"/>
        <w:rPr>
          <w:rFonts w:ascii="Book Antiqua" w:hAnsi="Book Antiqua"/>
          <w:sz w:val="18"/>
          <w:szCs w:val="18"/>
        </w:rPr>
      </w:pPr>
      <w:r w:rsidRPr="008C3DC7">
        <w:rPr>
          <w:rFonts w:ascii="Book Antiqua" w:hAnsi="Book Antiqua"/>
          <w:sz w:val="18"/>
          <w:szCs w:val="18"/>
        </w:rPr>
        <w:t>Këto rekomandime janë ci</w:t>
      </w:r>
      <w:r w:rsidR="005C6BB0" w:rsidRPr="008C3DC7">
        <w:rPr>
          <w:rFonts w:ascii="Book Antiqua" w:hAnsi="Book Antiqua"/>
          <w:sz w:val="18"/>
          <w:szCs w:val="18"/>
        </w:rPr>
        <w:t xml:space="preserve">lësuar </w:t>
      </w:r>
      <w:r w:rsidR="0059336B">
        <w:rPr>
          <w:rFonts w:ascii="Book Antiqua" w:hAnsi="Book Antiqua"/>
          <w:sz w:val="18"/>
          <w:szCs w:val="18"/>
        </w:rPr>
        <w:t>si intervenime farmakologjike n</w:t>
      </w:r>
      <w:r w:rsidR="00F643CF">
        <w:rPr>
          <w:rFonts w:ascii="Book Antiqua" w:hAnsi="Book Antiqua"/>
          <w:sz w:val="18"/>
          <w:szCs w:val="18"/>
        </w:rPr>
        <w:t xml:space="preserve">ë </w:t>
      </w:r>
      <w:r w:rsidR="005C6BB0" w:rsidRPr="008C3DC7">
        <w:rPr>
          <w:rFonts w:ascii="Book Antiqua" w:hAnsi="Book Antiqua"/>
          <w:sz w:val="18"/>
          <w:szCs w:val="18"/>
        </w:rPr>
        <w:t xml:space="preserve">raport </w:t>
      </w:r>
      <w:r w:rsidRPr="008C3DC7">
        <w:rPr>
          <w:rFonts w:ascii="Book Antiqua" w:hAnsi="Book Antiqua"/>
          <w:sz w:val="18"/>
          <w:szCs w:val="18"/>
        </w:rPr>
        <w:t xml:space="preserve">me mungesën e trajtimit,  ky është vendimi me të cilin përballen klinicistët, por ato bazohen në rishikimin sistematik të sprovave të rastësishme që krahasojnë </w:t>
      </w:r>
      <w:r w:rsidR="005C6BB0" w:rsidRPr="008C3DC7">
        <w:rPr>
          <w:rFonts w:ascii="Book Antiqua" w:hAnsi="Book Antiqua"/>
          <w:sz w:val="18"/>
          <w:szCs w:val="18"/>
        </w:rPr>
        <w:t>intervenimet farmakologjike</w:t>
      </w:r>
      <w:r w:rsidRPr="008C3DC7">
        <w:rPr>
          <w:rFonts w:ascii="Book Antiqua" w:hAnsi="Book Antiqua"/>
          <w:sz w:val="18"/>
          <w:szCs w:val="18"/>
        </w:rPr>
        <w:t xml:space="preserve"> në placebo.</w:t>
      </w:r>
    </w:p>
    <w:p w:rsidR="007E1110" w:rsidRPr="008C3DC7" w:rsidRDefault="007E1110" w:rsidP="007E1110">
      <w:pPr>
        <w:spacing w:after="0"/>
        <w:jc w:val="both"/>
        <w:rPr>
          <w:rFonts w:ascii="Book Antiqua" w:hAnsi="Book Antiqua"/>
          <w:sz w:val="18"/>
          <w:szCs w:val="18"/>
        </w:rPr>
      </w:pPr>
      <w:r w:rsidRPr="00B56DEB">
        <w:rPr>
          <w:rFonts w:ascii="Book Antiqua" w:hAnsi="Book Antiqua"/>
          <w:sz w:val="18"/>
          <w:szCs w:val="18"/>
        </w:rPr>
        <w:t xml:space="preserve">Madhësia e përfitimit tregon madhësinë e efektit dhe bazohet në dallimet mesatare të standardizuara </w:t>
      </w:r>
      <w:r w:rsidR="009975EF" w:rsidRPr="00B56DEB">
        <w:rPr>
          <w:rFonts w:ascii="Book Antiqua" w:hAnsi="Book Antiqua"/>
          <w:sz w:val="18"/>
          <w:szCs w:val="18"/>
        </w:rPr>
        <w:t>[</w:t>
      </w:r>
      <w:r w:rsidR="00D33778" w:rsidRPr="00B56DEB">
        <w:rPr>
          <w:rFonts w:ascii="Book Antiqua" w:hAnsi="Book Antiqua"/>
          <w:sz w:val="18"/>
          <w:szCs w:val="18"/>
        </w:rPr>
        <w:t>DMS/</w:t>
      </w:r>
      <w:r w:rsidRPr="00B56DEB">
        <w:rPr>
          <w:rFonts w:ascii="Book Antiqua" w:hAnsi="Book Antiqua"/>
          <w:sz w:val="18"/>
          <w:szCs w:val="18"/>
        </w:rPr>
        <w:t>SMD</w:t>
      </w:r>
      <w:r w:rsidR="009975EF" w:rsidRPr="00B56DEB">
        <w:rPr>
          <w:rFonts w:ascii="Book Antiqua" w:hAnsi="Book Antiqua"/>
          <w:sz w:val="18"/>
          <w:szCs w:val="18"/>
        </w:rPr>
        <w:t>]</w:t>
      </w:r>
      <w:r w:rsidRPr="00B56DEB">
        <w:rPr>
          <w:rFonts w:ascii="Book Antiqua" w:hAnsi="Book Antiqua"/>
          <w:sz w:val="18"/>
          <w:szCs w:val="18"/>
        </w:rPr>
        <w:t>, të vlerësuara duke përdorur të njëjtat kritere si rishikimi sistematik: afërsisht 0.2 ose më pak u vlerësua si një efekt i v</w:t>
      </w:r>
      <w:r w:rsidR="008C3DC7" w:rsidRPr="00B56DEB">
        <w:rPr>
          <w:rFonts w:ascii="Book Antiqua" w:hAnsi="Book Antiqua"/>
          <w:sz w:val="18"/>
          <w:szCs w:val="18"/>
        </w:rPr>
        <w:t xml:space="preserve">ogël, 0.5 si një efekt mesatar, </w:t>
      </w:r>
      <w:r w:rsidRPr="00B56DEB">
        <w:rPr>
          <w:rFonts w:ascii="Book Antiqua" w:hAnsi="Book Antiqua"/>
          <w:sz w:val="18"/>
          <w:szCs w:val="18"/>
        </w:rPr>
        <w:t xml:space="preserve">dhe 0.9 ose më shumë si një efekt i madh. Forca e evidencës </w:t>
      </w:r>
      <w:r w:rsidR="009975EF" w:rsidRPr="00B56DEB">
        <w:rPr>
          <w:rFonts w:ascii="Book Antiqua" w:hAnsi="Book Antiqua"/>
          <w:sz w:val="18"/>
          <w:szCs w:val="18"/>
        </w:rPr>
        <w:t>[</w:t>
      </w:r>
      <w:r w:rsidR="00D33778" w:rsidRPr="00B56DEB">
        <w:rPr>
          <w:rFonts w:ascii="Book Antiqua" w:hAnsi="Book Antiqua"/>
          <w:sz w:val="18"/>
          <w:szCs w:val="18"/>
        </w:rPr>
        <w:t xml:space="preserve"> FE/</w:t>
      </w:r>
      <w:r w:rsidRPr="00B56DEB">
        <w:rPr>
          <w:rFonts w:ascii="Book Antiqua" w:hAnsi="Book Antiqua"/>
          <w:sz w:val="18"/>
          <w:szCs w:val="18"/>
        </w:rPr>
        <w:t>NSH</w:t>
      </w:r>
      <w:r w:rsidR="009975EF" w:rsidRPr="00B56DEB">
        <w:rPr>
          <w:rFonts w:ascii="Book Antiqua" w:hAnsi="Book Antiqua"/>
          <w:sz w:val="18"/>
          <w:szCs w:val="18"/>
        </w:rPr>
        <w:t>]</w:t>
      </w:r>
      <w:r w:rsidRPr="00B56DEB">
        <w:rPr>
          <w:rFonts w:ascii="Book Antiqua" w:hAnsi="Book Antiqua"/>
          <w:sz w:val="18"/>
          <w:szCs w:val="18"/>
        </w:rPr>
        <w:t xml:space="preserve"> u vlerësua, ngjashëm me rishikimin sistematik, në shkalla e mëposhtme: e pamjaftueshme/shumë e ulët, e ulët, e moderuar dhe e lartë. Shihni seksionin e metodave për një shpjegim të faktorëve q</w:t>
      </w:r>
      <w:r w:rsidR="008C3DC7" w:rsidRPr="00B56DEB">
        <w:rPr>
          <w:rFonts w:ascii="Book Antiqua" w:hAnsi="Book Antiqua"/>
          <w:sz w:val="18"/>
          <w:szCs w:val="18"/>
        </w:rPr>
        <w:t xml:space="preserve">ë </w:t>
      </w:r>
      <w:r w:rsidRPr="00B56DEB">
        <w:rPr>
          <w:rFonts w:ascii="Book Antiqua" w:hAnsi="Book Antiqua"/>
          <w:sz w:val="18"/>
          <w:szCs w:val="18"/>
        </w:rPr>
        <w:t xml:space="preserve">vlerësimet e përcaktuara të </w:t>
      </w:r>
      <w:r w:rsidR="00D33778" w:rsidRPr="00B56DEB">
        <w:rPr>
          <w:rFonts w:ascii="Book Antiqua" w:hAnsi="Book Antiqua"/>
          <w:sz w:val="18"/>
          <w:szCs w:val="18"/>
        </w:rPr>
        <w:t>FE/</w:t>
      </w:r>
      <w:r w:rsidRPr="00B56DEB">
        <w:rPr>
          <w:rFonts w:ascii="Book Antiqua" w:hAnsi="Book Antiqua"/>
          <w:sz w:val="18"/>
          <w:szCs w:val="18"/>
        </w:rPr>
        <w:t>NSH-ve.</w:t>
      </w:r>
    </w:p>
    <w:p w:rsidR="00B74F66" w:rsidRDefault="00B74F66" w:rsidP="00D36BF8">
      <w:pPr>
        <w:spacing w:after="0"/>
        <w:jc w:val="center"/>
        <w:rPr>
          <w:rFonts w:ascii="Book Antiqua" w:hAnsi="Book Antiqua"/>
          <w:sz w:val="18"/>
          <w:szCs w:val="18"/>
        </w:rPr>
      </w:pPr>
    </w:p>
    <w:p w:rsidR="00D33778" w:rsidRDefault="00D33778" w:rsidP="00D36BF8">
      <w:pPr>
        <w:spacing w:after="0"/>
        <w:jc w:val="center"/>
        <w:rPr>
          <w:rFonts w:ascii="Book Antiqua" w:hAnsi="Book Antiqua"/>
          <w:b/>
          <w:color w:val="0F243E" w:themeColor="text2" w:themeShade="80"/>
          <w:sz w:val="24"/>
        </w:rPr>
      </w:pPr>
    </w:p>
    <w:tbl>
      <w:tblPr>
        <w:tblStyle w:val="TableGrid"/>
        <w:tblW w:w="0" w:type="auto"/>
        <w:tblLook w:val="04A0" w:firstRow="1" w:lastRow="0" w:firstColumn="1" w:lastColumn="0" w:noHBand="0" w:noVBand="1"/>
      </w:tblPr>
      <w:tblGrid>
        <w:gridCol w:w="2906"/>
        <w:gridCol w:w="2945"/>
        <w:gridCol w:w="3499"/>
      </w:tblGrid>
      <w:tr w:rsidR="009D09E6" w:rsidTr="009D09E6">
        <w:tc>
          <w:tcPr>
            <w:tcW w:w="3116" w:type="dxa"/>
            <w:shd w:val="clear" w:color="auto" w:fill="0F243E" w:themeFill="text2" w:themeFillShade="80"/>
          </w:tcPr>
          <w:p w:rsidR="007406CB" w:rsidRDefault="007406CB" w:rsidP="009D09E6">
            <w:pPr>
              <w:spacing w:after="0"/>
              <w:rPr>
                <w:rFonts w:ascii="Book Antiqua" w:hAnsi="Book Antiqua"/>
              </w:rPr>
            </w:pPr>
          </w:p>
          <w:p w:rsidR="007406CB" w:rsidRDefault="007406CB" w:rsidP="009D09E6">
            <w:pPr>
              <w:spacing w:after="0"/>
              <w:rPr>
                <w:rFonts w:ascii="Book Antiqua" w:hAnsi="Book Antiqua"/>
              </w:rPr>
            </w:pPr>
          </w:p>
          <w:p w:rsidR="007406CB" w:rsidRDefault="007406CB" w:rsidP="009D09E6">
            <w:pPr>
              <w:spacing w:after="0"/>
              <w:rPr>
                <w:rFonts w:ascii="Book Antiqua" w:hAnsi="Book Antiqua"/>
              </w:rPr>
            </w:pPr>
          </w:p>
          <w:p w:rsidR="009D09E6" w:rsidRPr="009D09E6" w:rsidRDefault="00647BA4" w:rsidP="009D09E6">
            <w:pPr>
              <w:spacing w:after="0"/>
              <w:rPr>
                <w:rFonts w:ascii="Book Antiqua" w:hAnsi="Book Antiqua"/>
              </w:rPr>
            </w:pPr>
            <w:r>
              <w:rPr>
                <w:rFonts w:ascii="Book Antiqua" w:hAnsi="Book Antiqua"/>
              </w:rPr>
              <w:t>#</w:t>
            </w:r>
            <w:r w:rsidR="00823137">
              <w:rPr>
                <w:rFonts w:ascii="Book Antiqua" w:hAnsi="Book Antiqua"/>
              </w:rPr>
              <w:t>Efikasiteti i Sertraline</w:t>
            </w:r>
            <w:r w:rsidR="009D09E6" w:rsidRPr="009D09E6">
              <w:rPr>
                <w:rFonts w:ascii="Book Antiqua" w:hAnsi="Book Antiqua"/>
              </w:rPr>
              <w:t>s</w:t>
            </w:r>
          </w:p>
        </w:tc>
        <w:tc>
          <w:tcPr>
            <w:tcW w:w="3117" w:type="dxa"/>
          </w:tcPr>
          <w:p w:rsidR="009D09E6" w:rsidRPr="009D09E6" w:rsidRDefault="00DC592D" w:rsidP="00DC592D">
            <w:pPr>
              <w:spacing w:after="0"/>
              <w:rPr>
                <w:rFonts w:ascii="Book Antiqua" w:hAnsi="Book Antiqua"/>
              </w:rPr>
            </w:pPr>
            <w:r w:rsidRPr="00DC592D">
              <w:rPr>
                <w:rFonts w:ascii="Book Antiqua" w:hAnsi="Book Antiqua"/>
              </w:rPr>
              <w:t>Mi</w:t>
            </w:r>
            <w:r>
              <w:rPr>
                <w:rFonts w:ascii="Book Antiqua" w:hAnsi="Book Antiqua"/>
              </w:rPr>
              <w:t>d</w:t>
            </w:r>
            <w:r w:rsidR="008C3DC7">
              <w:rPr>
                <w:rFonts w:ascii="Book Antiqua" w:hAnsi="Book Antiqua"/>
              </w:rPr>
              <w:t>is pacientëve të rritur me ÇSPT, sugjerohen</w:t>
            </w:r>
            <w:r w:rsidRPr="00DC592D">
              <w:rPr>
                <w:rFonts w:ascii="Book Antiqua" w:hAnsi="Book Antiqua"/>
              </w:rPr>
              <w:t xml:space="preserve"> klinicistët </w:t>
            </w:r>
            <w:r>
              <w:rPr>
                <w:rFonts w:ascii="Book Antiqua" w:hAnsi="Book Antiqua"/>
              </w:rPr>
              <w:t xml:space="preserve">që të  </w:t>
            </w:r>
            <w:r w:rsidRPr="00DC592D">
              <w:rPr>
                <w:rFonts w:ascii="Book Antiqua" w:hAnsi="Book Antiqua"/>
              </w:rPr>
              <w:t xml:space="preserve">ofrojnë sertraline </w:t>
            </w:r>
            <w:r w:rsidR="00CD12FE">
              <w:rPr>
                <w:rFonts w:ascii="Book Antiqua" w:hAnsi="Book Antiqua"/>
              </w:rPr>
              <w:t>në raport me intervenime tjera</w:t>
            </w:r>
            <w:r w:rsidR="002B051F">
              <w:rPr>
                <w:rFonts w:ascii="Book Antiqua" w:hAnsi="Book Antiqua"/>
              </w:rPr>
              <w:t>.</w:t>
            </w:r>
          </w:p>
        </w:tc>
        <w:tc>
          <w:tcPr>
            <w:tcW w:w="3117" w:type="dxa"/>
          </w:tcPr>
          <w:p w:rsidR="009D09E6" w:rsidRDefault="00DC592D" w:rsidP="00B07071">
            <w:pPr>
              <w:pStyle w:val="ListParagraph"/>
              <w:numPr>
                <w:ilvl w:val="0"/>
                <w:numId w:val="6"/>
              </w:numPr>
              <w:spacing w:after="0"/>
              <w:rPr>
                <w:rFonts w:ascii="Book Antiqua" w:hAnsi="Book Antiqua"/>
              </w:rPr>
            </w:pPr>
            <w:r>
              <w:rPr>
                <w:rFonts w:ascii="Book Antiqua" w:hAnsi="Book Antiqua"/>
              </w:rPr>
              <w:t>Ekziston një forcë</w:t>
            </w:r>
            <w:r w:rsidRPr="00DC592D">
              <w:rPr>
                <w:rFonts w:ascii="Book Antiqua" w:hAnsi="Book Antiqua"/>
              </w:rPr>
              <w:t xml:space="preserve"> e moderuar e provave të një përfitimi të vogël për rezultatin kritik të </w:t>
            </w:r>
            <w:r w:rsidR="008C3DC7">
              <w:rPr>
                <w:rFonts w:ascii="Book Antiqua" w:hAnsi="Book Antiqua"/>
              </w:rPr>
              <w:t>reduktimit të simpto</w:t>
            </w:r>
            <w:r w:rsidR="00F643CF">
              <w:rPr>
                <w:rFonts w:ascii="Book Antiqua" w:hAnsi="Book Antiqua"/>
              </w:rPr>
              <w:t>m</w:t>
            </w:r>
            <w:r w:rsidR="008C3DC7">
              <w:rPr>
                <w:rFonts w:ascii="Book Antiqua" w:hAnsi="Book Antiqua"/>
              </w:rPr>
              <w:t>e</w:t>
            </w:r>
            <w:r>
              <w:rPr>
                <w:rFonts w:ascii="Book Antiqua" w:hAnsi="Book Antiqua"/>
              </w:rPr>
              <w:t>ve të ÇSPT. Ka forcë</w:t>
            </w:r>
            <w:r w:rsidRPr="00DC592D">
              <w:rPr>
                <w:rFonts w:ascii="Book Antiqua" w:hAnsi="Book Antiqua"/>
              </w:rPr>
              <w:t xml:space="preserve"> të ulët të provave të mungesës së efektit për një rezultat tjetër të rëndësishëm: parandalimin/reduktimin e depresionit shoqërues.</w:t>
            </w:r>
          </w:p>
          <w:p w:rsidR="009E23BB" w:rsidRDefault="00F643CF" w:rsidP="00B07071">
            <w:pPr>
              <w:pStyle w:val="ListParagraph"/>
              <w:numPr>
                <w:ilvl w:val="0"/>
                <w:numId w:val="6"/>
              </w:numPr>
              <w:spacing w:after="0"/>
              <w:rPr>
                <w:rFonts w:ascii="Book Antiqua" w:hAnsi="Book Antiqua"/>
              </w:rPr>
            </w:pPr>
            <w:r>
              <w:rPr>
                <w:rFonts w:ascii="Book Antiqua" w:hAnsi="Book Antiqua"/>
              </w:rPr>
              <w:t xml:space="preserve">Ekziston provë për një </w:t>
            </w:r>
            <w:r w:rsidR="009E23BB">
              <w:rPr>
                <w:rFonts w:ascii="Book Antiqua" w:hAnsi="Book Antiqua"/>
              </w:rPr>
              <w:t xml:space="preserve">forcë </w:t>
            </w:r>
            <w:r w:rsidR="009E23BB" w:rsidRPr="009E23BB">
              <w:rPr>
                <w:rFonts w:ascii="Book Antiqua" w:hAnsi="Book Antiqua"/>
              </w:rPr>
              <w:t>të</w:t>
            </w:r>
            <w:r w:rsidR="009E23BB">
              <w:rPr>
                <w:rFonts w:ascii="Book Antiqua" w:hAnsi="Book Antiqua"/>
              </w:rPr>
              <w:t xml:space="preserve"> ulët të </w:t>
            </w:r>
            <w:r w:rsidR="008C3DC7">
              <w:rPr>
                <w:rFonts w:ascii="Book Antiqua" w:hAnsi="Book Antiqua"/>
              </w:rPr>
              <w:t xml:space="preserve"> një dëmi </w:t>
            </w:r>
            <w:r w:rsidR="009E23BB" w:rsidRPr="009E23BB">
              <w:rPr>
                <w:rFonts w:ascii="Book Antiqua" w:hAnsi="Book Antiqua"/>
              </w:rPr>
              <w:t>me përmasa të vogla për rezultatin kritik të dëmeve serioze.</w:t>
            </w:r>
          </w:p>
          <w:p w:rsidR="009E23BB" w:rsidRDefault="008C3DC7" w:rsidP="009E23BB">
            <w:pPr>
              <w:pStyle w:val="ListParagraph"/>
              <w:spacing w:after="0"/>
              <w:rPr>
                <w:rFonts w:ascii="Book Antiqua" w:hAnsi="Book Antiqua"/>
              </w:rPr>
            </w:pPr>
            <w:r>
              <w:rPr>
                <w:rFonts w:ascii="Book Antiqua" w:hAnsi="Book Antiqua"/>
              </w:rPr>
              <w:t>Nuk u  gjetën</w:t>
            </w:r>
            <w:r w:rsidR="009E23BB" w:rsidRPr="009E23BB">
              <w:rPr>
                <w:rFonts w:ascii="Book Antiqua" w:hAnsi="Book Antiqua"/>
              </w:rPr>
              <w:t xml:space="preserve"> prova të tjera të interpretueshme për dëmtime serioze.</w:t>
            </w:r>
          </w:p>
          <w:p w:rsidR="009E23BB" w:rsidRPr="008C3DC7" w:rsidRDefault="009E23BB" w:rsidP="00B07071">
            <w:pPr>
              <w:pStyle w:val="ListParagraph"/>
              <w:numPr>
                <w:ilvl w:val="0"/>
                <w:numId w:val="6"/>
              </w:numPr>
              <w:spacing w:after="0"/>
              <w:rPr>
                <w:rFonts w:ascii="Book Antiqua" w:hAnsi="Book Antiqua"/>
              </w:rPr>
            </w:pPr>
            <w:r w:rsidRPr="009E23BB">
              <w:rPr>
                <w:rFonts w:ascii="Book Antiqua" w:hAnsi="Book Antiqua"/>
              </w:rPr>
              <w:lastRenderedPageBreak/>
              <w:t>Përfitime</w:t>
            </w:r>
            <w:r w:rsidR="008C3DC7">
              <w:rPr>
                <w:rFonts w:ascii="Book Antiqua" w:hAnsi="Book Antiqua"/>
              </w:rPr>
              <w:t>t janë pak më të mëdha se dëmet.</w:t>
            </w:r>
          </w:p>
          <w:p w:rsidR="009E23BB" w:rsidRPr="008C3DC7" w:rsidRDefault="009E23BB" w:rsidP="00B07071">
            <w:pPr>
              <w:pStyle w:val="ListParagraph"/>
              <w:numPr>
                <w:ilvl w:val="0"/>
                <w:numId w:val="6"/>
              </w:numPr>
              <w:spacing w:after="0"/>
              <w:rPr>
                <w:rFonts w:ascii="Book Antiqua" w:hAnsi="Book Antiqua"/>
              </w:rPr>
            </w:pPr>
            <w:r w:rsidRPr="009E23BB">
              <w:rPr>
                <w:rFonts w:ascii="Book Antiqua" w:hAnsi="Book Antiqua"/>
              </w:rPr>
              <w:t>Vlerat dhe preferencat e pacientit u morën parasysh, por për shkak të sigurisë së ulët nu</w:t>
            </w:r>
            <w:r w:rsidR="008C3DC7">
              <w:rPr>
                <w:rFonts w:ascii="Book Antiqua" w:hAnsi="Book Antiqua"/>
              </w:rPr>
              <w:t>k u ndikuan në re</w:t>
            </w:r>
            <w:r w:rsidRPr="008C3DC7">
              <w:rPr>
                <w:rFonts w:ascii="Book Antiqua" w:hAnsi="Book Antiqua"/>
              </w:rPr>
              <w:t>komandim.</w:t>
            </w:r>
          </w:p>
          <w:p w:rsidR="009E23BB" w:rsidRPr="009E23BB" w:rsidRDefault="009E23BB" w:rsidP="009E23BB">
            <w:pPr>
              <w:pStyle w:val="ListParagraph"/>
              <w:spacing w:after="0"/>
              <w:rPr>
                <w:rFonts w:ascii="Book Antiqua" w:hAnsi="Book Antiqua"/>
              </w:rPr>
            </w:pPr>
            <w:r>
              <w:rPr>
                <w:rFonts w:ascii="Book Antiqua" w:hAnsi="Book Antiqua"/>
              </w:rPr>
              <w:t xml:space="preserve">Nuk ka asnjë provë që të ngrisë </w:t>
            </w:r>
            <w:r w:rsidRPr="009E23BB">
              <w:rPr>
                <w:rFonts w:ascii="Book Antiqua" w:hAnsi="Book Antiqua"/>
              </w:rPr>
              <w:t>shqetësim</w:t>
            </w:r>
            <w:r>
              <w:rPr>
                <w:rFonts w:ascii="Book Antiqua" w:hAnsi="Book Antiqua"/>
              </w:rPr>
              <w:t>in</w:t>
            </w:r>
          </w:p>
          <w:p w:rsidR="009E23BB" w:rsidRPr="009E23BB" w:rsidRDefault="009E23BB" w:rsidP="009E23BB">
            <w:pPr>
              <w:pStyle w:val="ListParagraph"/>
              <w:spacing w:after="0"/>
              <w:rPr>
                <w:rFonts w:ascii="Book Antiqua" w:hAnsi="Book Antiqua"/>
              </w:rPr>
            </w:pPr>
            <w:r w:rsidRPr="009E23BB">
              <w:rPr>
                <w:rFonts w:ascii="Book Antiqua" w:hAnsi="Book Antiqua"/>
              </w:rPr>
              <w:t>në lidhje m</w:t>
            </w:r>
            <w:r w:rsidR="00F643CF">
              <w:rPr>
                <w:rFonts w:ascii="Book Antiqua" w:hAnsi="Book Antiqua"/>
              </w:rPr>
              <w:t>e zbatueshmërin</w:t>
            </w:r>
            <w:r w:rsidRPr="009E23BB">
              <w:rPr>
                <w:rFonts w:ascii="Book Antiqua" w:hAnsi="Book Antiqua"/>
              </w:rPr>
              <w:t>.</w:t>
            </w:r>
          </w:p>
        </w:tc>
      </w:tr>
      <w:tr w:rsidR="009D09E6" w:rsidTr="009D09E6">
        <w:tc>
          <w:tcPr>
            <w:tcW w:w="3116" w:type="dxa"/>
            <w:shd w:val="clear" w:color="auto" w:fill="0F243E" w:themeFill="text2" w:themeFillShade="80"/>
          </w:tcPr>
          <w:p w:rsidR="009D09E6" w:rsidRPr="006263C4" w:rsidRDefault="00647BA4" w:rsidP="00EF1D16">
            <w:pPr>
              <w:spacing w:after="0"/>
              <w:rPr>
                <w:rFonts w:ascii="Book Antiqua" w:hAnsi="Book Antiqua"/>
                <w:b/>
                <w:color w:val="0F243E" w:themeColor="text2" w:themeShade="80"/>
              </w:rPr>
            </w:pPr>
            <w:r>
              <w:rPr>
                <w:rFonts w:ascii="Book Antiqua" w:hAnsi="Book Antiqua"/>
                <w:b/>
                <w:color w:val="FFFFFF" w:themeColor="background1"/>
              </w:rPr>
              <w:lastRenderedPageBreak/>
              <w:t>#</w:t>
            </w:r>
            <w:r w:rsidR="00EF1D16" w:rsidRPr="006263C4">
              <w:rPr>
                <w:rFonts w:ascii="Book Antiqua" w:hAnsi="Book Antiqua"/>
                <w:b/>
                <w:color w:val="FFFFFF" w:themeColor="background1"/>
              </w:rPr>
              <w:t>Efikasiteti i Topiramatit</w:t>
            </w:r>
          </w:p>
        </w:tc>
        <w:tc>
          <w:tcPr>
            <w:tcW w:w="3117" w:type="dxa"/>
          </w:tcPr>
          <w:p w:rsidR="009D09E6" w:rsidRPr="006263C4" w:rsidRDefault="006263C4" w:rsidP="006263C4">
            <w:pPr>
              <w:spacing w:after="0"/>
              <w:rPr>
                <w:rFonts w:ascii="Book Antiqua" w:hAnsi="Book Antiqua"/>
              </w:rPr>
            </w:pPr>
            <w:r w:rsidRPr="006263C4">
              <w:rPr>
                <w:rFonts w:ascii="Book Antiqua" w:hAnsi="Book Antiqua"/>
              </w:rPr>
              <w:t>Midis paci</w:t>
            </w:r>
            <w:r w:rsidR="008A7488">
              <w:rPr>
                <w:rFonts w:ascii="Book Antiqua" w:hAnsi="Book Antiqua"/>
              </w:rPr>
              <w:t xml:space="preserve">entëve të rritur me ÇSPT, </w:t>
            </w:r>
            <w:r w:rsidRPr="006263C4">
              <w:rPr>
                <w:rFonts w:ascii="Book Antiqua" w:hAnsi="Book Antiqua"/>
              </w:rPr>
              <w:t xml:space="preserve">provat janë të pamjaftueshme për të rekomanduar pro ose kundër klinicistëve </w:t>
            </w:r>
            <w:r>
              <w:rPr>
                <w:rFonts w:ascii="Book Antiqua" w:hAnsi="Book Antiqua"/>
              </w:rPr>
              <w:t xml:space="preserve">që ofrojnë topiramat në </w:t>
            </w:r>
            <w:r w:rsidR="00CD12FE">
              <w:rPr>
                <w:rFonts w:ascii="Book Antiqua" w:hAnsi="Book Antiqua"/>
              </w:rPr>
              <w:t>raport me intervenime tjera</w:t>
            </w:r>
            <w:r w:rsidR="002B051F">
              <w:rPr>
                <w:rFonts w:ascii="Book Antiqua" w:hAnsi="Book Antiqua"/>
              </w:rPr>
              <w:t>.</w:t>
            </w:r>
          </w:p>
        </w:tc>
        <w:tc>
          <w:tcPr>
            <w:tcW w:w="3117" w:type="dxa"/>
          </w:tcPr>
          <w:p w:rsidR="0042473A" w:rsidRPr="0042473A" w:rsidRDefault="0042473A" w:rsidP="00B07071">
            <w:pPr>
              <w:pStyle w:val="ListParagraph"/>
              <w:numPr>
                <w:ilvl w:val="0"/>
                <w:numId w:val="6"/>
              </w:numPr>
              <w:spacing w:after="0"/>
              <w:rPr>
                <w:rFonts w:ascii="Book Antiqua" w:hAnsi="Book Antiqua"/>
                <w:color w:val="0F243E" w:themeColor="text2" w:themeShade="80"/>
              </w:rPr>
            </w:pPr>
            <w:r w:rsidRPr="0042473A">
              <w:rPr>
                <w:rFonts w:ascii="Book Antiqua" w:hAnsi="Book Antiqua"/>
                <w:color w:val="0F243E" w:themeColor="text2" w:themeShade="80"/>
              </w:rPr>
              <w:t>Ka prova të moderuara</w:t>
            </w:r>
          </w:p>
          <w:p w:rsidR="009D09E6" w:rsidRPr="0042473A" w:rsidRDefault="0042473A" w:rsidP="0042473A">
            <w:pPr>
              <w:pStyle w:val="ListParagraph"/>
              <w:spacing w:after="0"/>
              <w:rPr>
                <w:rFonts w:ascii="Book Antiqua" w:hAnsi="Book Antiqua"/>
                <w:color w:val="0F243E" w:themeColor="text2" w:themeShade="80"/>
              </w:rPr>
            </w:pPr>
            <w:r w:rsidRPr="0042473A">
              <w:rPr>
                <w:rFonts w:ascii="Book Antiqua" w:hAnsi="Book Antiqua"/>
                <w:color w:val="0F243E" w:themeColor="text2" w:themeShade="80"/>
              </w:rPr>
              <w:t>të një përfitimi të përmasave mesatare deri në</w:t>
            </w:r>
            <w:r w:rsidR="001B78AB">
              <w:rPr>
                <w:rFonts w:ascii="Book Antiqua" w:hAnsi="Book Antiqua"/>
                <w:color w:val="0F243E" w:themeColor="text2" w:themeShade="80"/>
              </w:rPr>
              <w:t xml:space="preserve"> përmasa më</w:t>
            </w:r>
            <w:r w:rsidRPr="0042473A">
              <w:rPr>
                <w:rFonts w:ascii="Book Antiqua" w:hAnsi="Book Antiqua"/>
                <w:color w:val="0F243E" w:themeColor="text2" w:themeShade="80"/>
              </w:rPr>
              <w:t xml:space="preserve"> të mëdha për rezultatin kritik të ÇSPT</w:t>
            </w:r>
            <w:r w:rsidR="008A7488">
              <w:rPr>
                <w:rFonts w:ascii="Book Antiqua" w:hAnsi="Book Antiqua"/>
                <w:color w:val="0F243E" w:themeColor="text2" w:themeShade="80"/>
              </w:rPr>
              <w:t>për  reduktimin e simpto</w:t>
            </w:r>
            <w:r w:rsidR="001B78AB">
              <w:rPr>
                <w:rFonts w:ascii="Book Antiqua" w:hAnsi="Book Antiqua"/>
                <w:color w:val="0F243E" w:themeColor="text2" w:themeShade="80"/>
              </w:rPr>
              <w:t>m</w:t>
            </w:r>
            <w:r w:rsidR="008A7488">
              <w:rPr>
                <w:rFonts w:ascii="Book Antiqua" w:hAnsi="Book Antiqua"/>
                <w:color w:val="0F243E" w:themeColor="text2" w:themeShade="80"/>
              </w:rPr>
              <w:t>e</w:t>
            </w:r>
            <w:r w:rsidRPr="0042473A">
              <w:rPr>
                <w:rFonts w:ascii="Book Antiqua" w:hAnsi="Book Antiqua"/>
                <w:color w:val="0F243E" w:themeColor="text2" w:themeShade="80"/>
              </w:rPr>
              <w:t>ve.</w:t>
            </w:r>
          </w:p>
          <w:p w:rsidR="0042473A" w:rsidRDefault="0042473A" w:rsidP="00B07071">
            <w:pPr>
              <w:pStyle w:val="ListParagraph"/>
              <w:numPr>
                <w:ilvl w:val="0"/>
                <w:numId w:val="6"/>
              </w:numPr>
              <w:spacing w:after="0"/>
              <w:rPr>
                <w:rFonts w:ascii="Book Antiqua" w:hAnsi="Book Antiqua"/>
                <w:color w:val="0F243E" w:themeColor="text2" w:themeShade="80"/>
              </w:rPr>
            </w:pPr>
            <w:r>
              <w:rPr>
                <w:rFonts w:ascii="Book Antiqua" w:hAnsi="Book Antiqua"/>
                <w:color w:val="0F243E" w:themeColor="text2" w:themeShade="80"/>
              </w:rPr>
              <w:t xml:space="preserve">Kishte forcë të </w:t>
            </w:r>
            <w:r w:rsidRPr="0042473A">
              <w:rPr>
                <w:rFonts w:ascii="Book Antiqua" w:hAnsi="Book Antiqua"/>
                <w:color w:val="0F243E" w:themeColor="text2" w:themeShade="80"/>
              </w:rPr>
              <w:t>pamjaftueshme/shumë të ulët</w:t>
            </w:r>
            <w:r>
              <w:rPr>
                <w:rFonts w:ascii="Book Antiqua" w:hAnsi="Book Antiqua"/>
                <w:color w:val="0F243E" w:themeColor="text2" w:themeShade="80"/>
              </w:rPr>
              <w:t xml:space="preserve"> </w:t>
            </w:r>
            <w:r w:rsidRPr="0042473A">
              <w:rPr>
                <w:rFonts w:ascii="Book Antiqua" w:hAnsi="Book Antiqua"/>
                <w:color w:val="0F243E" w:themeColor="text2" w:themeShade="80"/>
              </w:rPr>
              <w:t>dëshmi për të gjitha rezultatet e tjera të përfitimeve</w:t>
            </w:r>
            <w:r>
              <w:rPr>
                <w:rFonts w:ascii="Book Antiqua" w:hAnsi="Book Antiqua"/>
                <w:color w:val="0F243E" w:themeColor="text2" w:themeShade="80"/>
              </w:rPr>
              <w:t>.</w:t>
            </w:r>
          </w:p>
          <w:p w:rsidR="0042473A" w:rsidRDefault="0042473A" w:rsidP="00B07071">
            <w:pPr>
              <w:pStyle w:val="ListParagraph"/>
              <w:numPr>
                <w:ilvl w:val="0"/>
                <w:numId w:val="6"/>
              </w:numPr>
              <w:spacing w:after="0"/>
              <w:rPr>
                <w:rFonts w:ascii="Book Antiqua" w:hAnsi="Book Antiqua"/>
                <w:color w:val="0F243E" w:themeColor="text2" w:themeShade="80"/>
              </w:rPr>
            </w:pPr>
            <w:r w:rsidRPr="0042473A">
              <w:rPr>
                <w:rFonts w:ascii="Book Antiqua" w:hAnsi="Book Antiqua"/>
                <w:color w:val="0F243E" w:themeColor="text2" w:themeShade="80"/>
              </w:rPr>
              <w:t>Kishte prova të pamjaftueshme/shumë të ulët</w:t>
            </w:r>
            <w:r>
              <w:rPr>
                <w:rFonts w:ascii="Book Antiqua" w:hAnsi="Book Antiqua"/>
                <w:color w:val="0F243E" w:themeColor="text2" w:themeShade="80"/>
              </w:rPr>
              <w:t>a</w:t>
            </w:r>
            <w:r w:rsidRPr="0042473A">
              <w:rPr>
                <w:rFonts w:ascii="Book Antiqua" w:hAnsi="Book Antiqua"/>
                <w:color w:val="0F243E" w:themeColor="text2" w:themeShade="80"/>
              </w:rPr>
              <w:t xml:space="preserve"> për rezultatin kritik të dëmeve serioz</w:t>
            </w:r>
            <w:r w:rsidR="008A7488">
              <w:rPr>
                <w:rFonts w:ascii="Book Antiqua" w:hAnsi="Book Antiqua"/>
                <w:color w:val="0F243E" w:themeColor="text2" w:themeShade="80"/>
              </w:rPr>
              <w:t>e. Nuk u gjetë</w:t>
            </w:r>
            <w:r>
              <w:rPr>
                <w:rFonts w:ascii="Book Antiqua" w:hAnsi="Book Antiqua"/>
                <w:color w:val="0F243E" w:themeColor="text2" w:themeShade="80"/>
              </w:rPr>
              <w:t xml:space="preserve"> asnjë </w:t>
            </w:r>
            <w:r w:rsidRPr="0042473A">
              <w:rPr>
                <w:rFonts w:ascii="Book Antiqua" w:hAnsi="Book Antiqua"/>
                <w:color w:val="0F243E" w:themeColor="text2" w:themeShade="80"/>
              </w:rPr>
              <w:t xml:space="preserve">dëshmi </w:t>
            </w:r>
            <w:r>
              <w:rPr>
                <w:rFonts w:ascii="Book Antiqua" w:hAnsi="Book Antiqua"/>
                <w:color w:val="0F243E" w:themeColor="text2" w:themeShade="80"/>
              </w:rPr>
              <w:t xml:space="preserve"> tjetër </w:t>
            </w:r>
            <w:r w:rsidR="008A7488">
              <w:rPr>
                <w:rFonts w:ascii="Book Antiqua" w:hAnsi="Book Antiqua"/>
                <w:color w:val="0F243E" w:themeColor="text2" w:themeShade="80"/>
              </w:rPr>
              <w:t xml:space="preserve">e </w:t>
            </w:r>
            <w:r w:rsidRPr="0042473A">
              <w:rPr>
                <w:rFonts w:ascii="Book Antiqua" w:hAnsi="Book Antiqua"/>
                <w:color w:val="0F243E" w:themeColor="text2" w:themeShade="80"/>
              </w:rPr>
              <w:t xml:space="preserve"> interpretueshme të dëmeve serioze.</w:t>
            </w:r>
          </w:p>
          <w:p w:rsidR="009A7C29" w:rsidRDefault="008A7488" w:rsidP="00B07071">
            <w:pPr>
              <w:pStyle w:val="ListParagraph"/>
              <w:numPr>
                <w:ilvl w:val="0"/>
                <w:numId w:val="6"/>
              </w:numPr>
              <w:spacing w:after="0"/>
              <w:rPr>
                <w:rFonts w:ascii="Book Antiqua" w:hAnsi="Book Antiqua"/>
                <w:color w:val="0F243E" w:themeColor="text2" w:themeShade="80"/>
              </w:rPr>
            </w:pPr>
            <w:r>
              <w:rPr>
                <w:rFonts w:ascii="Book Antiqua" w:hAnsi="Book Antiqua"/>
                <w:color w:val="0F243E" w:themeColor="text2" w:themeShade="80"/>
              </w:rPr>
              <w:t>Përfitimet dhe dëmet</w:t>
            </w:r>
            <w:r w:rsidR="009A7C29" w:rsidRPr="009A7C29">
              <w:rPr>
                <w:rFonts w:ascii="Book Antiqua" w:hAnsi="Book Antiqua"/>
                <w:color w:val="0F243E" w:themeColor="text2" w:themeShade="80"/>
              </w:rPr>
              <w:t xml:space="preserve"> janë</w:t>
            </w:r>
            <w:r w:rsidR="009A7C29">
              <w:rPr>
                <w:rFonts w:ascii="Book Antiqua" w:hAnsi="Book Antiqua"/>
                <w:color w:val="0F243E" w:themeColor="text2" w:themeShade="80"/>
              </w:rPr>
              <w:t xml:space="preserve"> </w:t>
            </w:r>
            <w:r w:rsidR="009A7C29" w:rsidRPr="009A7C29">
              <w:rPr>
                <w:rFonts w:ascii="Book Antiqua" w:hAnsi="Book Antiqua"/>
                <w:color w:val="0F243E" w:themeColor="text2" w:themeShade="80"/>
              </w:rPr>
              <w:t>balancuar.</w:t>
            </w:r>
          </w:p>
          <w:p w:rsidR="009A7C29" w:rsidRDefault="009A7C29" w:rsidP="00B07071">
            <w:pPr>
              <w:pStyle w:val="ListParagraph"/>
              <w:numPr>
                <w:ilvl w:val="0"/>
                <w:numId w:val="6"/>
              </w:numPr>
              <w:spacing w:after="0"/>
              <w:rPr>
                <w:rFonts w:ascii="Book Antiqua" w:hAnsi="Book Antiqua"/>
                <w:color w:val="0F243E" w:themeColor="text2" w:themeShade="80"/>
              </w:rPr>
            </w:pPr>
            <w:r w:rsidRPr="009A7C29">
              <w:rPr>
                <w:rFonts w:ascii="Book Antiqua" w:hAnsi="Book Antiqua"/>
                <w:color w:val="0F243E" w:themeColor="text2" w:themeShade="80"/>
              </w:rPr>
              <w:t xml:space="preserve">Vlerat dhe preferencat e pacientit u morën parasysh, por për shkak të sigurisë së ulët nuk </w:t>
            </w:r>
            <w:r w:rsidR="008A7488">
              <w:rPr>
                <w:rFonts w:ascii="Book Antiqua" w:hAnsi="Book Antiqua"/>
                <w:color w:val="0F243E" w:themeColor="text2" w:themeShade="80"/>
              </w:rPr>
              <w:t xml:space="preserve">u përfshinë </w:t>
            </w:r>
            <w:r w:rsidRPr="009A7C29">
              <w:rPr>
                <w:rFonts w:ascii="Book Antiqua" w:hAnsi="Book Antiqua"/>
                <w:color w:val="0F243E" w:themeColor="text2" w:themeShade="80"/>
              </w:rPr>
              <w:t xml:space="preserve"> në rekomandim.</w:t>
            </w:r>
          </w:p>
          <w:p w:rsidR="009A7C29" w:rsidRPr="008A7488" w:rsidRDefault="009A7C29" w:rsidP="008A7488">
            <w:pPr>
              <w:pStyle w:val="ListParagraph"/>
              <w:spacing w:after="0"/>
              <w:rPr>
                <w:rFonts w:ascii="Book Antiqua" w:hAnsi="Book Antiqua"/>
              </w:rPr>
            </w:pPr>
            <w:r>
              <w:rPr>
                <w:rFonts w:ascii="Book Antiqua" w:hAnsi="Book Antiqua"/>
              </w:rPr>
              <w:t xml:space="preserve">Nuk ka asnjë provë që të ngrisë </w:t>
            </w:r>
            <w:r w:rsidRPr="009E23BB">
              <w:rPr>
                <w:rFonts w:ascii="Book Antiqua" w:hAnsi="Book Antiqua"/>
              </w:rPr>
              <w:t>shqetësim</w:t>
            </w:r>
            <w:r>
              <w:rPr>
                <w:rFonts w:ascii="Book Antiqua" w:hAnsi="Book Antiqua"/>
              </w:rPr>
              <w:t>in</w:t>
            </w:r>
            <w:r w:rsidR="008A7488">
              <w:rPr>
                <w:rFonts w:ascii="Book Antiqua" w:hAnsi="Book Antiqua"/>
              </w:rPr>
              <w:t xml:space="preserve"> në lidhje me</w:t>
            </w:r>
            <w:r w:rsidR="001B78AB">
              <w:rPr>
                <w:rFonts w:ascii="Book Antiqua" w:hAnsi="Book Antiqua"/>
              </w:rPr>
              <w:t xml:space="preserve"> zbatueshmërin</w:t>
            </w:r>
            <w:r w:rsidRPr="008A7488">
              <w:rPr>
                <w:rFonts w:ascii="Book Antiqua" w:hAnsi="Book Antiqua"/>
              </w:rPr>
              <w:t>.</w:t>
            </w:r>
          </w:p>
        </w:tc>
      </w:tr>
    </w:tbl>
    <w:p w:rsidR="007E1110" w:rsidRDefault="009A7C29" w:rsidP="005E2335">
      <w:pPr>
        <w:spacing w:after="0"/>
        <w:jc w:val="both"/>
        <w:rPr>
          <w:rFonts w:ascii="Book Antiqua" w:hAnsi="Book Antiqua"/>
          <w:sz w:val="20"/>
          <w:szCs w:val="20"/>
        </w:rPr>
      </w:pPr>
      <w:r w:rsidRPr="005E2335">
        <w:rPr>
          <w:rFonts w:ascii="Book Antiqua" w:hAnsi="Book Antiqua"/>
          <w:sz w:val="20"/>
          <w:szCs w:val="20"/>
        </w:rPr>
        <w:t>Topiramati mori një rekomandim të p</w:t>
      </w:r>
      <w:r w:rsidR="00ED75EF" w:rsidRPr="005E2335">
        <w:rPr>
          <w:rFonts w:ascii="Book Antiqua" w:hAnsi="Book Antiqua"/>
          <w:sz w:val="20"/>
          <w:szCs w:val="20"/>
        </w:rPr>
        <w:t>amjaftueshëm, pavarësisht forcës</w:t>
      </w:r>
      <w:r w:rsidRPr="005E2335">
        <w:rPr>
          <w:rFonts w:ascii="Book Antiqua" w:hAnsi="Book Antiqua"/>
          <w:sz w:val="20"/>
          <w:szCs w:val="20"/>
        </w:rPr>
        <w:t xml:space="preserve"> së moderu</w:t>
      </w:r>
      <w:r w:rsidR="00ED75EF" w:rsidRPr="005E2335">
        <w:rPr>
          <w:rFonts w:ascii="Book Antiqua" w:hAnsi="Book Antiqua"/>
          <w:sz w:val="20"/>
          <w:szCs w:val="20"/>
        </w:rPr>
        <w:t>ar të provave të një mesatare më</w:t>
      </w:r>
      <w:r w:rsidRPr="005E2335">
        <w:rPr>
          <w:rFonts w:ascii="Book Antiqua" w:hAnsi="Book Antiqua"/>
          <w:sz w:val="20"/>
          <w:szCs w:val="20"/>
        </w:rPr>
        <w:t xml:space="preserve"> të madhe</w:t>
      </w:r>
      <w:r w:rsidR="006360CE">
        <w:rPr>
          <w:rFonts w:ascii="Book Antiqua" w:hAnsi="Book Antiqua"/>
          <w:sz w:val="20"/>
          <w:szCs w:val="20"/>
        </w:rPr>
        <w:t xml:space="preserve">, </w:t>
      </w:r>
      <w:r w:rsidR="00ED75EF" w:rsidRPr="005E2335">
        <w:rPr>
          <w:rFonts w:ascii="Book Antiqua" w:hAnsi="Book Antiqua"/>
          <w:sz w:val="20"/>
          <w:szCs w:val="20"/>
        </w:rPr>
        <w:t xml:space="preserve"> </w:t>
      </w:r>
      <w:r w:rsidRPr="005E2335">
        <w:rPr>
          <w:rFonts w:ascii="Book Antiqua" w:hAnsi="Book Antiqua"/>
          <w:sz w:val="20"/>
          <w:szCs w:val="20"/>
        </w:rPr>
        <w:t>përfitimi i madhësisë për rezultatin kritik të r</w:t>
      </w:r>
      <w:r w:rsidR="00ED75EF" w:rsidRPr="005E2335">
        <w:rPr>
          <w:rFonts w:ascii="Book Antiqua" w:hAnsi="Book Antiqua"/>
          <w:sz w:val="20"/>
          <w:szCs w:val="20"/>
        </w:rPr>
        <w:t>eduktimit të si</w:t>
      </w:r>
      <w:r w:rsidR="006360CE">
        <w:rPr>
          <w:rFonts w:ascii="Book Antiqua" w:hAnsi="Book Antiqua"/>
          <w:sz w:val="20"/>
          <w:szCs w:val="20"/>
        </w:rPr>
        <w:t>mptome</w:t>
      </w:r>
      <w:r w:rsidR="00ED75EF" w:rsidRPr="005E2335">
        <w:rPr>
          <w:rFonts w:ascii="Book Antiqua" w:hAnsi="Book Antiqua"/>
          <w:sz w:val="20"/>
          <w:szCs w:val="20"/>
        </w:rPr>
        <w:t xml:space="preserve">ve të ÇSPT </w:t>
      </w:r>
      <w:r w:rsidRPr="005E2335">
        <w:rPr>
          <w:rFonts w:ascii="Book Antiqua" w:hAnsi="Book Antiqua"/>
          <w:sz w:val="20"/>
          <w:szCs w:val="20"/>
        </w:rPr>
        <w:t xml:space="preserve"> kryesisht për shkak të a</w:t>
      </w:r>
      <w:r w:rsidR="008A7488">
        <w:rPr>
          <w:rFonts w:ascii="Book Antiqua" w:hAnsi="Book Antiqua"/>
          <w:sz w:val="20"/>
          <w:szCs w:val="20"/>
        </w:rPr>
        <w:t xml:space="preserve">shpërsisë së efekteve negative; </w:t>
      </w:r>
      <w:r w:rsidRPr="005E2335">
        <w:rPr>
          <w:rFonts w:ascii="Book Antiqua" w:hAnsi="Book Antiqua"/>
          <w:sz w:val="20"/>
          <w:szCs w:val="20"/>
        </w:rPr>
        <w:t xml:space="preserve">kjo bëri që paneli të arrinte në përfundimin se kishte një ekuilibër të përfitimeve ndaj dëmeve. </w:t>
      </w:r>
      <w:r w:rsidR="005E2335" w:rsidRPr="005E2335">
        <w:rPr>
          <w:rFonts w:ascii="Book Antiqua" w:hAnsi="Book Antiqua"/>
          <w:sz w:val="20"/>
          <w:szCs w:val="20"/>
        </w:rPr>
        <w:t xml:space="preserve">Forca e provave për efekte anësore ishin të pamjaftueshme / shumë të ulëta, për efektet anësore  si dhe për trajtime të tjera, sepse disa nga ato prova ishin nga  studime jo të rastësishme dhe të dhëna nga klinicistët në panel. Megjithatë,  efekte të padëshiruara, kryesisht efektet </w:t>
      </w:r>
      <w:r w:rsidR="005E2335" w:rsidRPr="002B6A86">
        <w:rPr>
          <w:rFonts w:ascii="Book Antiqua" w:hAnsi="Book Antiqua"/>
          <w:sz w:val="20"/>
          <w:szCs w:val="20"/>
        </w:rPr>
        <w:lastRenderedPageBreak/>
        <w:t xml:space="preserve">në SNQ </w:t>
      </w:r>
      <w:r w:rsidR="009975EF" w:rsidRPr="002B6A86">
        <w:rPr>
          <w:rFonts w:ascii="Book Antiqua" w:hAnsi="Book Antiqua"/>
          <w:sz w:val="20"/>
          <w:szCs w:val="20"/>
        </w:rPr>
        <w:t>[</w:t>
      </w:r>
      <w:r w:rsidR="005E2335" w:rsidRPr="002B6A86">
        <w:rPr>
          <w:rFonts w:ascii="Book Antiqua" w:hAnsi="Book Antiqua"/>
          <w:sz w:val="20"/>
          <w:szCs w:val="20"/>
        </w:rPr>
        <w:t>p</w:t>
      </w:r>
      <w:r w:rsidR="006360CE">
        <w:rPr>
          <w:rFonts w:ascii="Book Antiqua" w:hAnsi="Book Antiqua"/>
          <w:sz w:val="20"/>
          <w:szCs w:val="20"/>
        </w:rPr>
        <w:t>.sh.vështirësit</w:t>
      </w:r>
      <w:r w:rsidR="005E2335" w:rsidRPr="005E2335">
        <w:rPr>
          <w:rFonts w:ascii="Book Antiqua" w:hAnsi="Book Antiqua"/>
          <w:sz w:val="20"/>
          <w:szCs w:val="20"/>
        </w:rPr>
        <w:t xml:space="preserve"> e kujtesës, marramendja, somnole</w:t>
      </w:r>
      <w:r w:rsidR="006360CE">
        <w:rPr>
          <w:rFonts w:ascii="Book Antiqua" w:hAnsi="Book Antiqua"/>
          <w:sz w:val="20"/>
          <w:szCs w:val="20"/>
        </w:rPr>
        <w:t>nca</w:t>
      </w:r>
      <w:r w:rsidR="009975EF">
        <w:rPr>
          <w:rFonts w:ascii="Book Antiqua" w:hAnsi="Book Antiqua"/>
          <w:sz w:val="20"/>
          <w:szCs w:val="20"/>
        </w:rPr>
        <w:t>]</w:t>
      </w:r>
      <w:r w:rsidR="002B051F">
        <w:rPr>
          <w:rFonts w:ascii="Book Antiqua" w:hAnsi="Book Antiqua"/>
          <w:sz w:val="20"/>
          <w:szCs w:val="20"/>
        </w:rPr>
        <w:t>,</w:t>
      </w:r>
      <w:r w:rsidR="005E2335" w:rsidRPr="005E2335">
        <w:rPr>
          <w:rFonts w:ascii="Book Antiqua" w:hAnsi="Book Antiqua"/>
          <w:sz w:val="20"/>
          <w:szCs w:val="20"/>
        </w:rPr>
        <w:t xml:space="preserve"> mendohej të ishin më serioze dhe më të zakonshme sesa efektet anësore për medikamente të tjera që morën rekomandime thelbësore nga paneli.</w:t>
      </w:r>
    </w:p>
    <w:p w:rsidR="00F61890" w:rsidRDefault="00F61890" w:rsidP="005E2335">
      <w:pPr>
        <w:spacing w:after="0"/>
        <w:jc w:val="both"/>
        <w:rPr>
          <w:rFonts w:ascii="Book Antiqua" w:hAnsi="Book Antiqua"/>
          <w:sz w:val="20"/>
          <w:szCs w:val="20"/>
        </w:rPr>
      </w:pPr>
    </w:p>
    <w:p w:rsidR="00F61890" w:rsidRPr="009C240A" w:rsidRDefault="00F61890" w:rsidP="005E2335">
      <w:pPr>
        <w:spacing w:after="0"/>
        <w:jc w:val="both"/>
        <w:rPr>
          <w:rFonts w:ascii="Book Antiqua" w:hAnsi="Book Antiqua"/>
          <w:color w:val="0F243E" w:themeColor="text2" w:themeShade="80"/>
          <w:sz w:val="20"/>
          <w:szCs w:val="20"/>
        </w:rPr>
      </w:pPr>
    </w:p>
    <w:p w:rsidR="00F61890" w:rsidRPr="009C240A" w:rsidRDefault="00647BA4" w:rsidP="005E2335">
      <w:pPr>
        <w:spacing w:after="0"/>
        <w:jc w:val="both"/>
        <w:rPr>
          <w:rFonts w:ascii="Book Antiqua" w:hAnsi="Book Antiqua"/>
          <w:b/>
          <w:color w:val="0F243E" w:themeColor="text2" w:themeShade="80"/>
        </w:rPr>
      </w:pPr>
      <w:r>
        <w:rPr>
          <w:rFonts w:ascii="Book Antiqua" w:hAnsi="Book Antiqua"/>
          <w:b/>
          <w:color w:val="0F243E" w:themeColor="text2" w:themeShade="80"/>
        </w:rPr>
        <w:t>Tabela</w:t>
      </w:r>
      <w:r w:rsidR="008F3251">
        <w:rPr>
          <w:rFonts w:ascii="Book Antiqua" w:hAnsi="Book Antiqua"/>
          <w:b/>
          <w:color w:val="0F243E" w:themeColor="text2" w:themeShade="80"/>
        </w:rPr>
        <w:t>.4</w:t>
      </w:r>
      <w:r w:rsidR="00F61890" w:rsidRPr="009C240A">
        <w:rPr>
          <w:rFonts w:ascii="Book Antiqua" w:hAnsi="Book Antiqua"/>
          <w:b/>
          <w:color w:val="0F243E" w:themeColor="text2" w:themeShade="80"/>
        </w:rPr>
        <w:t xml:space="preserve"> Efektiviteti krahasues i ndërhyrjeve psikologjike dhe i ndërhyrjeve farmakologjike</w:t>
      </w:r>
    </w:p>
    <w:p w:rsidR="00F61890" w:rsidRPr="005E2335" w:rsidRDefault="00F61890" w:rsidP="005E2335">
      <w:pPr>
        <w:spacing w:after="0"/>
        <w:jc w:val="both"/>
        <w:rPr>
          <w:rFonts w:ascii="Book Antiqua" w:hAnsi="Book Antiqua"/>
          <w:sz w:val="20"/>
          <w:szCs w:val="20"/>
        </w:rPr>
      </w:pPr>
    </w:p>
    <w:tbl>
      <w:tblPr>
        <w:tblStyle w:val="TableGrid"/>
        <w:tblW w:w="0" w:type="auto"/>
        <w:tblLook w:val="04A0" w:firstRow="1" w:lastRow="0" w:firstColumn="1" w:lastColumn="0" w:noHBand="0" w:noVBand="1"/>
      </w:tblPr>
      <w:tblGrid>
        <w:gridCol w:w="2919"/>
        <w:gridCol w:w="2746"/>
        <w:gridCol w:w="3685"/>
      </w:tblGrid>
      <w:tr w:rsidR="00C81BBD" w:rsidTr="001C65EA">
        <w:tc>
          <w:tcPr>
            <w:tcW w:w="2919" w:type="dxa"/>
            <w:shd w:val="clear" w:color="auto" w:fill="0F243E" w:themeFill="text2" w:themeFillShade="80"/>
          </w:tcPr>
          <w:p w:rsidR="00C81BBD" w:rsidRPr="00C81BBD" w:rsidRDefault="00C81BBD" w:rsidP="00C81BBD">
            <w:pPr>
              <w:spacing w:after="0"/>
              <w:rPr>
                <w:rFonts w:ascii="Book Antiqua" w:hAnsi="Book Antiqua"/>
                <w:color w:val="FFFFFF" w:themeColor="background1"/>
              </w:rPr>
            </w:pPr>
            <w:r w:rsidRPr="00C81BBD">
              <w:rPr>
                <w:rFonts w:ascii="Book Antiqua" w:hAnsi="Book Antiqua"/>
                <w:color w:val="FFFFFF" w:themeColor="background1"/>
              </w:rPr>
              <w:t xml:space="preserve">Tema:                                            </w:t>
            </w:r>
          </w:p>
        </w:tc>
        <w:tc>
          <w:tcPr>
            <w:tcW w:w="2746" w:type="dxa"/>
            <w:shd w:val="clear" w:color="auto" w:fill="0F243E" w:themeFill="text2" w:themeFillShade="80"/>
          </w:tcPr>
          <w:p w:rsidR="00C81BBD" w:rsidRPr="00C81BBD" w:rsidRDefault="00C81BBD" w:rsidP="00C81BBD">
            <w:pPr>
              <w:spacing w:after="0"/>
              <w:rPr>
                <w:rFonts w:ascii="Book Antiqua" w:hAnsi="Book Antiqua"/>
                <w:color w:val="FFFFFF" w:themeColor="background1"/>
              </w:rPr>
            </w:pPr>
            <w:r w:rsidRPr="00C81BBD">
              <w:rPr>
                <w:rFonts w:ascii="Book Antiqua" w:hAnsi="Book Antiqua"/>
                <w:color w:val="FFFFFF" w:themeColor="background1"/>
              </w:rPr>
              <w:t>Rekomandim :</w:t>
            </w:r>
          </w:p>
        </w:tc>
        <w:tc>
          <w:tcPr>
            <w:tcW w:w="3685" w:type="dxa"/>
            <w:shd w:val="clear" w:color="auto" w:fill="0F243E" w:themeFill="text2" w:themeFillShade="80"/>
          </w:tcPr>
          <w:p w:rsidR="00C81BBD" w:rsidRPr="001C65EA" w:rsidRDefault="00C81BBD" w:rsidP="00C81BBD">
            <w:pPr>
              <w:spacing w:after="0"/>
              <w:rPr>
                <w:rFonts w:ascii="Book Antiqua" w:hAnsi="Book Antiqua"/>
                <w:color w:val="FFFFFF" w:themeColor="background1"/>
                <w:vertAlign w:val="superscript"/>
              </w:rPr>
            </w:pPr>
            <w:r w:rsidRPr="001C65EA">
              <w:rPr>
                <w:rFonts w:ascii="Book Antiqua" w:hAnsi="Book Antiqua"/>
                <w:color w:val="FFFFFF" w:themeColor="background1"/>
              </w:rPr>
              <w:t>Deklaratë përmbledhëse e arsyetimit</w:t>
            </w:r>
            <w:r w:rsidRPr="001C65EA">
              <w:rPr>
                <w:rFonts w:ascii="Book Antiqua" w:hAnsi="Book Antiqua"/>
                <w:color w:val="FFFFFF" w:themeColor="background1"/>
                <w:vertAlign w:val="superscript"/>
              </w:rPr>
              <w:t>23</w:t>
            </w:r>
          </w:p>
          <w:p w:rsidR="00C81BBD" w:rsidRPr="001C65EA" w:rsidRDefault="00C81BBD" w:rsidP="00C81BBD">
            <w:pPr>
              <w:spacing w:after="0"/>
              <w:rPr>
                <w:rFonts w:ascii="Book Antiqua" w:hAnsi="Book Antiqua"/>
                <w:color w:val="FFFFFF" w:themeColor="background1"/>
              </w:rPr>
            </w:pPr>
          </w:p>
        </w:tc>
      </w:tr>
      <w:tr w:rsidR="00C60A48" w:rsidTr="001C65EA">
        <w:tc>
          <w:tcPr>
            <w:tcW w:w="2919" w:type="dxa"/>
            <w:shd w:val="clear" w:color="auto" w:fill="0F243E" w:themeFill="text2" w:themeFillShade="80"/>
          </w:tcPr>
          <w:p w:rsidR="00647BA4" w:rsidRDefault="00647BA4" w:rsidP="00C60A48">
            <w:pPr>
              <w:spacing w:after="0"/>
              <w:rPr>
                <w:rFonts w:ascii="Book Antiqua" w:hAnsi="Book Antiqua"/>
                <w:b/>
                <w:color w:val="FFFFFF" w:themeColor="background1"/>
              </w:rPr>
            </w:pPr>
          </w:p>
          <w:p w:rsidR="00647BA4" w:rsidRDefault="00647BA4" w:rsidP="00C60A48">
            <w:pPr>
              <w:spacing w:after="0"/>
              <w:rPr>
                <w:rFonts w:ascii="Book Antiqua" w:hAnsi="Book Antiqua"/>
                <w:b/>
                <w:color w:val="FFFFFF" w:themeColor="background1"/>
              </w:rPr>
            </w:pPr>
          </w:p>
          <w:p w:rsidR="00647BA4" w:rsidRDefault="00647BA4" w:rsidP="00C60A48">
            <w:pPr>
              <w:spacing w:after="0"/>
              <w:rPr>
                <w:rFonts w:ascii="Book Antiqua" w:hAnsi="Book Antiqua"/>
                <w:b/>
                <w:color w:val="FFFFFF" w:themeColor="background1"/>
              </w:rPr>
            </w:pPr>
          </w:p>
          <w:p w:rsidR="00C60A48" w:rsidRPr="00563F93" w:rsidRDefault="00647BA4" w:rsidP="00C60A48">
            <w:pPr>
              <w:spacing w:after="0"/>
              <w:rPr>
                <w:rFonts w:ascii="Book Antiqua" w:hAnsi="Book Antiqua"/>
                <w:b/>
                <w:color w:val="FFFFFF" w:themeColor="background1"/>
              </w:rPr>
            </w:pPr>
            <w:r>
              <w:rPr>
                <w:rFonts w:ascii="Book Antiqua" w:hAnsi="Book Antiqua"/>
                <w:b/>
                <w:color w:val="FFFFFF" w:themeColor="background1"/>
              </w:rPr>
              <w:t>#</w:t>
            </w:r>
            <w:r w:rsidR="00C81BBD" w:rsidRPr="00C81BBD">
              <w:rPr>
                <w:rFonts w:ascii="Book Antiqua" w:hAnsi="Book Antiqua"/>
                <w:b/>
                <w:color w:val="FFFFFF" w:themeColor="background1"/>
              </w:rPr>
              <w:t xml:space="preserve"> Tera</w:t>
            </w:r>
            <w:r w:rsidR="00C81BBD">
              <w:rPr>
                <w:rFonts w:ascii="Book Antiqua" w:hAnsi="Book Antiqua"/>
                <w:b/>
                <w:color w:val="FFFFFF" w:themeColor="background1"/>
              </w:rPr>
              <w:t>pia e ekspozimit të zgjatur dhe</w:t>
            </w:r>
            <w:r w:rsidR="00563F93">
              <w:rPr>
                <w:rFonts w:ascii="Book Antiqua" w:hAnsi="Book Antiqua"/>
                <w:b/>
                <w:color w:val="FFFFFF" w:themeColor="background1"/>
              </w:rPr>
              <w:t xml:space="preserve"> r</w:t>
            </w:r>
            <w:r w:rsidR="00C81BBD" w:rsidRPr="00C81BBD">
              <w:rPr>
                <w:rFonts w:ascii="Book Antiqua" w:hAnsi="Book Antiqua"/>
                <w:b/>
                <w:color w:val="FFFFFF" w:themeColor="background1"/>
              </w:rPr>
              <w:t>elaksim</w:t>
            </w:r>
            <w:r w:rsidR="00C81BBD">
              <w:rPr>
                <w:rFonts w:ascii="Book Antiqua" w:hAnsi="Book Antiqua"/>
                <w:b/>
                <w:color w:val="FFFFFF" w:themeColor="background1"/>
              </w:rPr>
              <w:t>i</w:t>
            </w:r>
            <w:r w:rsidR="00D03D00">
              <w:rPr>
                <w:rFonts w:ascii="Book Antiqua" w:hAnsi="Book Antiqua"/>
                <w:b/>
                <w:color w:val="FFFFFF" w:themeColor="background1"/>
              </w:rPr>
              <w:t>t</w:t>
            </w:r>
          </w:p>
        </w:tc>
        <w:tc>
          <w:tcPr>
            <w:tcW w:w="2746" w:type="dxa"/>
          </w:tcPr>
          <w:p w:rsidR="00C60A48" w:rsidRPr="00FC73A0" w:rsidRDefault="00C81BBD" w:rsidP="00C81BBD">
            <w:pPr>
              <w:shd w:val="clear" w:color="auto" w:fill="FFFFFF" w:themeFill="background1"/>
              <w:spacing w:after="0"/>
              <w:rPr>
                <w:rFonts w:ascii="Book Antiqua" w:hAnsi="Book Antiqua"/>
              </w:rPr>
            </w:pPr>
            <w:r w:rsidRPr="00C81BBD">
              <w:rPr>
                <w:rFonts w:ascii="Book Antiqua" w:hAnsi="Book Antiqua"/>
              </w:rPr>
              <w:t>Në mesin e pacientëve të rritur me ÇSPT</w:t>
            </w:r>
            <w:r w:rsidR="001C65EA">
              <w:rPr>
                <w:rFonts w:ascii="Book Antiqua" w:hAnsi="Book Antiqua"/>
              </w:rPr>
              <w:t xml:space="preserve"> sugjerohen</w:t>
            </w:r>
            <w:r w:rsidR="00FC73A0">
              <w:rPr>
                <w:rFonts w:ascii="Book Antiqua" w:hAnsi="Book Antiqua"/>
              </w:rPr>
              <w:t xml:space="preserve"> </w:t>
            </w:r>
            <w:r w:rsidRPr="00C81BBD">
              <w:rPr>
                <w:rFonts w:ascii="Book Antiqua" w:hAnsi="Book Antiqua"/>
              </w:rPr>
              <w:t>klinicistët</w:t>
            </w:r>
            <w:r w:rsidR="00FC73A0">
              <w:rPr>
                <w:rFonts w:ascii="Book Antiqua" w:hAnsi="Book Antiqua"/>
              </w:rPr>
              <w:t xml:space="preserve"> që të </w:t>
            </w:r>
            <w:r w:rsidRPr="00C81BBD">
              <w:rPr>
                <w:rFonts w:ascii="Book Antiqua" w:hAnsi="Book Antiqua"/>
              </w:rPr>
              <w:t xml:space="preserve"> ofrojnë terapi</w:t>
            </w:r>
            <w:r w:rsidR="001C65EA">
              <w:rPr>
                <w:rFonts w:ascii="Book Antiqua" w:hAnsi="Book Antiqua"/>
              </w:rPr>
              <w:t xml:space="preserve"> të</w:t>
            </w:r>
            <w:r w:rsidRPr="00C81BBD">
              <w:rPr>
                <w:rFonts w:ascii="Book Antiqua" w:hAnsi="Book Antiqua"/>
              </w:rPr>
              <w:t xml:space="preserve"> ekspozimi të zgjatur dhe jo relaksim kur të dyja</w:t>
            </w:r>
            <w:r w:rsidR="00FC73A0">
              <w:rPr>
                <w:rFonts w:ascii="Book Antiqua" w:hAnsi="Book Antiqua"/>
              </w:rPr>
              <w:t xml:space="preserve"> </w:t>
            </w:r>
            <w:r w:rsidRPr="00C81BBD">
              <w:rPr>
                <w:rFonts w:ascii="Book Antiqua" w:hAnsi="Book Antiqua"/>
              </w:rPr>
              <w:t>po merren parasysh terapia e ekspozimit të zgjatur dhe relaksimi</w:t>
            </w:r>
            <w:r w:rsidR="002B051F">
              <w:rPr>
                <w:rFonts w:ascii="Book Antiqua" w:hAnsi="Book Antiqua"/>
              </w:rPr>
              <w:t>.</w:t>
            </w:r>
          </w:p>
        </w:tc>
        <w:tc>
          <w:tcPr>
            <w:tcW w:w="3685" w:type="dxa"/>
          </w:tcPr>
          <w:p w:rsidR="00C60A48" w:rsidRPr="001C65EA" w:rsidRDefault="006360CE" w:rsidP="00B07071">
            <w:pPr>
              <w:pStyle w:val="ListParagraph"/>
              <w:numPr>
                <w:ilvl w:val="0"/>
                <w:numId w:val="6"/>
              </w:numPr>
              <w:spacing w:after="0"/>
              <w:jc w:val="both"/>
              <w:rPr>
                <w:rFonts w:ascii="Book Antiqua" w:hAnsi="Book Antiqua"/>
                <w:color w:val="0F243E" w:themeColor="text2" w:themeShade="80"/>
              </w:rPr>
            </w:pPr>
            <w:r>
              <w:rPr>
                <w:rFonts w:ascii="Book Antiqua" w:hAnsi="Book Antiqua"/>
                <w:color w:val="0F243E" w:themeColor="text2" w:themeShade="80"/>
              </w:rPr>
              <w:t xml:space="preserve">Ka prova me </w:t>
            </w:r>
            <w:r w:rsidR="00BF14F4" w:rsidRPr="001C65EA">
              <w:rPr>
                <w:rFonts w:ascii="Book Antiqua" w:hAnsi="Book Antiqua"/>
                <w:color w:val="0F243E" w:themeColor="text2" w:themeShade="80"/>
              </w:rPr>
              <w:t>forcë të pa</w:t>
            </w:r>
            <w:r w:rsidR="00BF14F4" w:rsidRPr="001C65EA">
              <w:rPr>
                <w:rFonts w:ascii="Book Antiqua" w:hAnsi="Book Antiqua"/>
              </w:rPr>
              <w:t>mjaftueshme /shumë të ulët që rezultati</w:t>
            </w:r>
            <w:r w:rsidR="001C65EA" w:rsidRPr="001C65EA">
              <w:rPr>
                <w:rFonts w:ascii="Book Antiqua" w:hAnsi="Book Antiqua"/>
              </w:rPr>
              <w:t xml:space="preserve"> kritik i reduktimit të simptome</w:t>
            </w:r>
            <w:r w:rsidR="00BF14F4" w:rsidRPr="001C65EA">
              <w:rPr>
                <w:rFonts w:ascii="Book Antiqua" w:hAnsi="Book Antiqua"/>
              </w:rPr>
              <w:t>ve të ÇSPT është i njëjtë në terapinë e bazuar në ekspozim të zgjatur dhe terapinë relaksuese</w:t>
            </w:r>
            <w:r w:rsidR="00BF14F4" w:rsidRPr="001C65EA">
              <w:rPr>
                <w:rFonts w:ascii="Book Antiqua" w:hAnsi="Book Antiqua"/>
                <w:vertAlign w:val="superscript"/>
              </w:rPr>
              <w:t>.</w:t>
            </w:r>
          </w:p>
          <w:p w:rsidR="003D079F" w:rsidRPr="001C65EA" w:rsidRDefault="003D079F" w:rsidP="00B07071">
            <w:pPr>
              <w:pStyle w:val="ListParagraph"/>
              <w:numPr>
                <w:ilvl w:val="0"/>
                <w:numId w:val="6"/>
              </w:numPr>
              <w:spacing w:after="0"/>
              <w:rPr>
                <w:rFonts w:ascii="Book Antiqua" w:hAnsi="Book Antiqua"/>
                <w:color w:val="0F243E" w:themeColor="text2" w:themeShade="80"/>
              </w:rPr>
            </w:pPr>
            <w:r w:rsidRPr="001C65EA">
              <w:rPr>
                <w:rFonts w:ascii="Book Antiqua" w:hAnsi="Book Antiqua"/>
                <w:color w:val="0F243E" w:themeColor="text2" w:themeShade="80"/>
              </w:rPr>
              <w:t xml:space="preserve">Ekziston një forcë mesatare e provave të një përfitimi të përmasave mesatare deri në më të mëdha të ekspozimit të zgjatur në lidhje me relaksimin për një </w:t>
            </w:r>
          </w:p>
          <w:p w:rsidR="003D079F" w:rsidRPr="001C65EA" w:rsidRDefault="003D079F" w:rsidP="001C65EA">
            <w:pPr>
              <w:pStyle w:val="ListParagraph"/>
              <w:spacing w:after="0"/>
              <w:rPr>
                <w:rFonts w:ascii="Book Antiqua" w:hAnsi="Book Antiqua"/>
                <w:color w:val="0F243E" w:themeColor="text2" w:themeShade="80"/>
              </w:rPr>
            </w:pPr>
            <w:r w:rsidRPr="001C65EA">
              <w:rPr>
                <w:rFonts w:ascii="Book Antiqua" w:hAnsi="Book Antiqua"/>
                <w:color w:val="0F243E" w:themeColor="text2" w:themeShade="80"/>
              </w:rPr>
              <w:t>rezultat tjetër të rëndësishëm: humbja e diagnozës së ÇSPT.</w:t>
            </w:r>
          </w:p>
          <w:p w:rsidR="003D079F" w:rsidRPr="001C65EA" w:rsidRDefault="003D079F" w:rsidP="006E0237">
            <w:pPr>
              <w:pStyle w:val="ListParagraph"/>
              <w:numPr>
                <w:ilvl w:val="0"/>
                <w:numId w:val="6"/>
              </w:numPr>
              <w:spacing w:after="0"/>
              <w:rPr>
                <w:rFonts w:ascii="Book Antiqua" w:hAnsi="Book Antiqua"/>
                <w:color w:val="0F243E" w:themeColor="text2" w:themeShade="80"/>
              </w:rPr>
            </w:pPr>
            <w:r w:rsidRPr="001C65EA">
              <w:rPr>
                <w:rFonts w:ascii="Book Antiqua" w:hAnsi="Book Antiqua"/>
                <w:color w:val="0F243E" w:themeColor="text2" w:themeShade="80"/>
              </w:rPr>
              <w:t>Ekziston një provë e moderuar e një përfitimi të përmasave të vogla të ekspozimit të zgjatur në lidhje me relaks</w:t>
            </w:r>
            <w:r w:rsidR="006E0237">
              <w:rPr>
                <w:rFonts w:ascii="Book Antiqua" w:hAnsi="Book Antiqua"/>
                <w:color w:val="0F243E" w:themeColor="text2" w:themeShade="80"/>
              </w:rPr>
              <w:t xml:space="preserve">imin për një rezultat tjetër të </w:t>
            </w:r>
            <w:r w:rsidRPr="001C65EA">
              <w:rPr>
                <w:rFonts w:ascii="Book Antiqua" w:hAnsi="Book Antiqua"/>
                <w:color w:val="0F243E" w:themeColor="text2" w:themeShade="80"/>
              </w:rPr>
              <w:t>rëndësi</w:t>
            </w:r>
            <w:r w:rsidR="001C65EA">
              <w:rPr>
                <w:rFonts w:ascii="Book Antiqua" w:hAnsi="Book Antiqua"/>
                <w:color w:val="0F243E" w:themeColor="text2" w:themeShade="80"/>
              </w:rPr>
              <w:t xml:space="preserve">shëm: parandalimin/reduktimin i </w:t>
            </w:r>
            <w:r w:rsidRPr="001C65EA">
              <w:rPr>
                <w:rFonts w:ascii="Book Antiqua" w:hAnsi="Book Antiqua"/>
                <w:color w:val="0F243E" w:themeColor="text2" w:themeShade="80"/>
              </w:rPr>
              <w:t>depresionit shoqërues.</w:t>
            </w:r>
          </w:p>
          <w:p w:rsidR="001A7300" w:rsidRPr="001C65EA" w:rsidRDefault="001A7300" w:rsidP="00B07071">
            <w:pPr>
              <w:pStyle w:val="ListParagraph"/>
              <w:numPr>
                <w:ilvl w:val="0"/>
                <w:numId w:val="6"/>
              </w:numPr>
              <w:spacing w:after="0"/>
              <w:rPr>
                <w:rFonts w:ascii="Book Antiqua" w:hAnsi="Book Antiqua"/>
                <w:color w:val="0F243E" w:themeColor="text2" w:themeShade="80"/>
              </w:rPr>
            </w:pPr>
            <w:r w:rsidRPr="001C65EA">
              <w:rPr>
                <w:rFonts w:ascii="Book Antiqua" w:hAnsi="Book Antiqua"/>
                <w:color w:val="0F243E" w:themeColor="text2" w:themeShade="80"/>
              </w:rPr>
              <w:t>Prova të pamjaftueshme/shumë të ulët për rezultatin krit</w:t>
            </w:r>
            <w:r w:rsidR="001C65EA">
              <w:rPr>
                <w:rFonts w:ascii="Book Antiqua" w:hAnsi="Book Antiqua"/>
                <w:color w:val="0F243E" w:themeColor="text2" w:themeShade="80"/>
              </w:rPr>
              <w:t>ik të dëmeve serioze. Nuk u  gjetën</w:t>
            </w:r>
            <w:r w:rsidRPr="001C65EA">
              <w:rPr>
                <w:rFonts w:ascii="Book Antiqua" w:hAnsi="Book Antiqua"/>
                <w:color w:val="0F243E" w:themeColor="text2" w:themeShade="80"/>
              </w:rPr>
              <w:t xml:space="preserve"> prova të tjera të interpretueshme për dëmtime serioze</w:t>
            </w:r>
            <w:r w:rsidR="0002470F" w:rsidRPr="001C65EA">
              <w:rPr>
                <w:rFonts w:ascii="Book Antiqua" w:hAnsi="Book Antiqua"/>
                <w:color w:val="0F243E" w:themeColor="text2" w:themeShade="80"/>
              </w:rPr>
              <w:t>.</w:t>
            </w:r>
          </w:p>
          <w:p w:rsidR="0002470F" w:rsidRPr="001C65EA" w:rsidRDefault="0002470F" w:rsidP="00B07071">
            <w:pPr>
              <w:pStyle w:val="ListParagraph"/>
              <w:numPr>
                <w:ilvl w:val="0"/>
                <w:numId w:val="6"/>
              </w:numPr>
              <w:spacing w:after="0"/>
              <w:rPr>
                <w:rFonts w:ascii="Book Antiqua" w:hAnsi="Book Antiqua"/>
                <w:color w:val="0F243E" w:themeColor="text2" w:themeShade="80"/>
              </w:rPr>
            </w:pPr>
            <w:r w:rsidRPr="001C65EA">
              <w:rPr>
                <w:rFonts w:ascii="Book Antiqua" w:hAnsi="Book Antiqua"/>
                <w:color w:val="0F243E" w:themeColor="text2" w:themeShade="80"/>
              </w:rPr>
              <w:t>Bilanci i përfitimeve nd</w:t>
            </w:r>
            <w:r w:rsidR="001C65EA">
              <w:rPr>
                <w:rFonts w:ascii="Book Antiqua" w:hAnsi="Book Antiqua"/>
                <w:color w:val="0F243E" w:themeColor="text2" w:themeShade="80"/>
              </w:rPr>
              <w:t xml:space="preserve">aj dëmeve </w:t>
            </w:r>
            <w:r w:rsidRPr="001C65EA">
              <w:rPr>
                <w:rFonts w:ascii="Book Antiqua" w:hAnsi="Book Antiqua"/>
                <w:color w:val="0F243E" w:themeColor="text2" w:themeShade="80"/>
              </w:rPr>
              <w:t>favorizon lehtë ekspozimin e zgjatur mbi relaksimin.</w:t>
            </w:r>
          </w:p>
          <w:p w:rsidR="0002470F" w:rsidRPr="001C65EA" w:rsidRDefault="0002470F" w:rsidP="00B07071">
            <w:pPr>
              <w:pStyle w:val="ListParagraph"/>
              <w:numPr>
                <w:ilvl w:val="0"/>
                <w:numId w:val="6"/>
              </w:numPr>
              <w:spacing w:after="0"/>
              <w:rPr>
                <w:rFonts w:ascii="Book Antiqua" w:hAnsi="Book Antiqua"/>
                <w:color w:val="0F243E" w:themeColor="text2" w:themeShade="80"/>
              </w:rPr>
            </w:pPr>
            <w:r w:rsidRPr="001C65EA">
              <w:rPr>
                <w:rFonts w:ascii="Book Antiqua" w:hAnsi="Book Antiqua"/>
                <w:color w:val="0F243E" w:themeColor="text2" w:themeShade="80"/>
              </w:rPr>
              <w:lastRenderedPageBreak/>
              <w:t xml:space="preserve">Vlerat dhe preferencat e pacientit u morën parasysh, por për shkak të sigurisë së ulët nuk </w:t>
            </w:r>
            <w:r w:rsidR="001C65EA">
              <w:rPr>
                <w:rFonts w:ascii="Book Antiqua" w:hAnsi="Book Antiqua"/>
                <w:color w:val="0F243E" w:themeColor="text2" w:themeShade="80"/>
              </w:rPr>
              <w:t>u përfshinë</w:t>
            </w:r>
            <w:r w:rsidRPr="001C65EA">
              <w:rPr>
                <w:rFonts w:ascii="Book Antiqua" w:hAnsi="Book Antiqua"/>
                <w:color w:val="0F243E" w:themeColor="text2" w:themeShade="80"/>
              </w:rPr>
              <w:t xml:space="preserve"> në rekomandim.</w:t>
            </w:r>
          </w:p>
          <w:p w:rsidR="006F3BEE" w:rsidRPr="001C65EA" w:rsidRDefault="00FC36D9" w:rsidP="00B07071">
            <w:pPr>
              <w:pStyle w:val="ListParagraph"/>
              <w:numPr>
                <w:ilvl w:val="0"/>
                <w:numId w:val="6"/>
              </w:numPr>
              <w:spacing w:after="0"/>
              <w:rPr>
                <w:rFonts w:ascii="Book Antiqua" w:hAnsi="Book Antiqua"/>
              </w:rPr>
            </w:pPr>
            <w:r w:rsidRPr="001C65EA">
              <w:rPr>
                <w:rFonts w:ascii="Book Antiqua" w:hAnsi="Book Antiqua"/>
              </w:rPr>
              <w:t>Nuk ka asnjë provë që të ngrisë shqetësimin</w:t>
            </w:r>
            <w:r w:rsidR="00000704" w:rsidRPr="001C65EA">
              <w:rPr>
                <w:rFonts w:ascii="Book Antiqua" w:hAnsi="Book Antiqua"/>
              </w:rPr>
              <w:t xml:space="preserve"> </w:t>
            </w:r>
            <w:r w:rsidR="006E0237">
              <w:rPr>
                <w:rFonts w:ascii="Book Antiqua" w:hAnsi="Book Antiqua"/>
              </w:rPr>
              <w:t>në lidhje me  zbatueshmërin.</w:t>
            </w:r>
            <w:r w:rsidRPr="001C65EA">
              <w:rPr>
                <w:rFonts w:ascii="Book Antiqua" w:hAnsi="Book Antiqua"/>
                <w:color w:val="0F243E" w:themeColor="text2" w:themeShade="80"/>
              </w:rPr>
              <w:t xml:space="preserve"> </w:t>
            </w:r>
          </w:p>
        </w:tc>
      </w:tr>
      <w:tr w:rsidR="0002470F" w:rsidTr="001C65EA">
        <w:tc>
          <w:tcPr>
            <w:tcW w:w="2919" w:type="dxa"/>
            <w:shd w:val="clear" w:color="auto" w:fill="0F243E" w:themeFill="text2" w:themeFillShade="80"/>
          </w:tcPr>
          <w:p w:rsidR="0002470F" w:rsidRPr="00C81BBD" w:rsidRDefault="00647BA4" w:rsidP="00C60A48">
            <w:pPr>
              <w:spacing w:after="0"/>
              <w:rPr>
                <w:rFonts w:ascii="Book Antiqua" w:hAnsi="Book Antiqua"/>
                <w:b/>
                <w:color w:val="FFFFFF" w:themeColor="background1"/>
              </w:rPr>
            </w:pPr>
            <w:r>
              <w:rPr>
                <w:rFonts w:ascii="Book Antiqua" w:hAnsi="Book Antiqua"/>
                <w:b/>
                <w:color w:val="FFFFFF" w:themeColor="background1"/>
              </w:rPr>
              <w:lastRenderedPageBreak/>
              <w:t>#</w:t>
            </w:r>
            <w:r w:rsidR="0002470F" w:rsidRPr="0002470F">
              <w:rPr>
                <w:rFonts w:ascii="Book Antiqua" w:hAnsi="Book Antiqua"/>
                <w:b/>
                <w:color w:val="FFFFFF" w:themeColor="background1"/>
              </w:rPr>
              <w:t xml:space="preserve">Ekspozimi i zgjatur </w:t>
            </w:r>
            <w:r w:rsidR="0002470F">
              <w:rPr>
                <w:rFonts w:ascii="Book Antiqua" w:hAnsi="Book Antiqua"/>
                <w:b/>
                <w:color w:val="FFFFFF" w:themeColor="background1"/>
              </w:rPr>
              <w:t xml:space="preserve"> v.s  </w:t>
            </w:r>
            <w:r w:rsidR="00563F93">
              <w:rPr>
                <w:rFonts w:ascii="Book Antiqua" w:hAnsi="Book Antiqua"/>
                <w:b/>
                <w:color w:val="FFFFFF" w:themeColor="background1"/>
              </w:rPr>
              <w:t xml:space="preserve">kundrejt </w:t>
            </w:r>
            <w:r w:rsidR="0002470F" w:rsidRPr="0002470F">
              <w:rPr>
                <w:rFonts w:ascii="Book Antiqua" w:hAnsi="Book Antiqua"/>
                <w:b/>
                <w:color w:val="FFFFFF" w:themeColor="background1"/>
              </w:rPr>
              <w:t>Ekspozimi</w:t>
            </w:r>
            <w:r w:rsidR="001C65EA">
              <w:rPr>
                <w:rFonts w:ascii="Book Antiqua" w:hAnsi="Book Antiqua"/>
                <w:b/>
                <w:color w:val="FFFFFF" w:themeColor="background1"/>
              </w:rPr>
              <w:t xml:space="preserve">t  të </w:t>
            </w:r>
            <w:r w:rsidR="0002470F" w:rsidRPr="0002470F">
              <w:rPr>
                <w:rFonts w:ascii="Book Antiqua" w:hAnsi="Book Antiqua"/>
                <w:b/>
                <w:color w:val="FFFFFF" w:themeColor="background1"/>
              </w:rPr>
              <w:t xml:space="preserve"> zgjatur </w:t>
            </w:r>
            <w:r w:rsidR="0002470F">
              <w:rPr>
                <w:rFonts w:ascii="Book Antiqua" w:hAnsi="Book Antiqua"/>
                <w:b/>
                <w:color w:val="FFFFFF" w:themeColor="background1"/>
              </w:rPr>
              <w:t xml:space="preserve">  plus </w:t>
            </w:r>
            <w:r w:rsidR="008532A5">
              <w:rPr>
                <w:rFonts w:ascii="Book Antiqua" w:hAnsi="Book Antiqua"/>
                <w:b/>
                <w:color w:val="FFFFFF" w:themeColor="background1"/>
              </w:rPr>
              <w:t>R</w:t>
            </w:r>
            <w:r w:rsidR="0002470F" w:rsidRPr="0002470F">
              <w:rPr>
                <w:rFonts w:ascii="Book Antiqua" w:hAnsi="Book Antiqua"/>
                <w:b/>
                <w:color w:val="FFFFFF" w:themeColor="background1"/>
              </w:rPr>
              <w:t>istrukturi</w:t>
            </w:r>
            <w:r w:rsidR="00D03D00">
              <w:rPr>
                <w:rFonts w:ascii="Book Antiqua" w:hAnsi="Book Antiqua"/>
                <w:b/>
                <w:color w:val="FFFFFF" w:themeColor="background1"/>
              </w:rPr>
              <w:t>mi konj</w:t>
            </w:r>
            <w:r w:rsidR="0002470F">
              <w:rPr>
                <w:rFonts w:ascii="Book Antiqua" w:hAnsi="Book Antiqua"/>
                <w:b/>
                <w:color w:val="FFFFFF" w:themeColor="background1"/>
              </w:rPr>
              <w:t xml:space="preserve">itiv </w:t>
            </w:r>
          </w:p>
        </w:tc>
        <w:tc>
          <w:tcPr>
            <w:tcW w:w="2746" w:type="dxa"/>
          </w:tcPr>
          <w:p w:rsidR="0002470F" w:rsidRPr="00DF230B" w:rsidRDefault="00C3530F" w:rsidP="00C81BBD">
            <w:pPr>
              <w:shd w:val="clear" w:color="auto" w:fill="FFFFFF" w:themeFill="background1"/>
              <w:spacing w:after="0"/>
              <w:rPr>
                <w:rFonts w:ascii="Book Antiqua" w:hAnsi="Book Antiqua"/>
              </w:rPr>
            </w:pPr>
            <w:r w:rsidRPr="00DF230B">
              <w:rPr>
                <w:rFonts w:ascii="Book Antiqua" w:hAnsi="Book Antiqua"/>
              </w:rPr>
              <w:t>Në mesin e pacientëve të r</w:t>
            </w:r>
            <w:r w:rsidR="001C65EA">
              <w:rPr>
                <w:rFonts w:ascii="Book Antiqua" w:hAnsi="Book Antiqua"/>
              </w:rPr>
              <w:t xml:space="preserve">ritur me ÇSPT  rekomandohen </w:t>
            </w:r>
            <w:r w:rsidRPr="00DF230B">
              <w:rPr>
                <w:rFonts w:ascii="Book Antiqua" w:hAnsi="Book Antiqua"/>
              </w:rPr>
              <w:t xml:space="preserve"> klinicistët</w:t>
            </w:r>
            <w:r w:rsidR="001C65EA">
              <w:rPr>
                <w:rFonts w:ascii="Book Antiqua" w:hAnsi="Book Antiqua"/>
              </w:rPr>
              <w:t xml:space="preserve"> që </w:t>
            </w:r>
            <w:r w:rsidRPr="00DF230B">
              <w:rPr>
                <w:rFonts w:ascii="Book Antiqua" w:hAnsi="Book Antiqua"/>
              </w:rPr>
              <w:t xml:space="preserve"> të ofrojnë ose ekspozim të zgjatur ose ekspozim </w:t>
            </w:r>
            <w:r w:rsidR="006E0237">
              <w:rPr>
                <w:rFonts w:ascii="Book Antiqua" w:hAnsi="Book Antiqua"/>
              </w:rPr>
              <w:t xml:space="preserve"> të z</w:t>
            </w:r>
            <w:r w:rsidR="001C65EA">
              <w:rPr>
                <w:rFonts w:ascii="Book Antiqua" w:hAnsi="Book Antiqua"/>
              </w:rPr>
              <w:t xml:space="preserve">gjatur </w:t>
            </w:r>
            <w:r w:rsidR="006E0237">
              <w:rPr>
                <w:rFonts w:ascii="Book Antiqua" w:hAnsi="Book Antiqua"/>
              </w:rPr>
              <w:t>plus ristrukturim ko</w:t>
            </w:r>
            <w:r w:rsidRPr="00DF230B">
              <w:rPr>
                <w:rFonts w:ascii="Book Antiqua" w:hAnsi="Book Antiqua"/>
              </w:rPr>
              <w:t>n</w:t>
            </w:r>
            <w:r w:rsidR="006E0237">
              <w:rPr>
                <w:rFonts w:ascii="Book Antiqua" w:hAnsi="Book Antiqua"/>
              </w:rPr>
              <w:t>j</w:t>
            </w:r>
            <w:r w:rsidRPr="00DF230B">
              <w:rPr>
                <w:rFonts w:ascii="Book Antiqua" w:hAnsi="Book Antiqua"/>
              </w:rPr>
              <w:t>itiv kur të dyja merren parasysh.</w:t>
            </w:r>
          </w:p>
        </w:tc>
        <w:tc>
          <w:tcPr>
            <w:tcW w:w="3685" w:type="dxa"/>
          </w:tcPr>
          <w:p w:rsidR="0002470F" w:rsidRPr="0075696F" w:rsidRDefault="00DF230B" w:rsidP="00B07071">
            <w:pPr>
              <w:pStyle w:val="ListParagraph"/>
              <w:numPr>
                <w:ilvl w:val="0"/>
                <w:numId w:val="6"/>
              </w:numPr>
              <w:spacing w:after="0"/>
              <w:rPr>
                <w:rFonts w:ascii="Book Antiqua" w:hAnsi="Book Antiqua"/>
              </w:rPr>
            </w:pPr>
            <w:r w:rsidRPr="0075696F">
              <w:rPr>
                <w:rFonts w:ascii="Book Antiqua" w:hAnsi="Book Antiqua"/>
              </w:rPr>
              <w:t>Ka forcë të pamjaftueshme/shumë të ulët të provave që rezultati</w:t>
            </w:r>
            <w:r w:rsidR="001C65EA" w:rsidRPr="0075696F">
              <w:rPr>
                <w:rFonts w:ascii="Book Antiqua" w:hAnsi="Book Antiqua"/>
              </w:rPr>
              <w:t xml:space="preserve"> kritik i reduktimit të simptome</w:t>
            </w:r>
            <w:r w:rsidRPr="0075696F">
              <w:rPr>
                <w:rFonts w:ascii="Book Antiqua" w:hAnsi="Book Antiqua"/>
              </w:rPr>
              <w:t xml:space="preserve">ve të ÇSPT  është i njëjtë në ekspozimin e zgjatur dhe ekspozimin e </w:t>
            </w:r>
            <w:r w:rsidR="006E0237">
              <w:rPr>
                <w:rFonts w:ascii="Book Antiqua" w:hAnsi="Book Antiqua"/>
              </w:rPr>
              <w:t>zgjatur plus ristrukturimin konj</w:t>
            </w:r>
            <w:r w:rsidRPr="0075696F">
              <w:rPr>
                <w:rFonts w:ascii="Book Antiqua" w:hAnsi="Book Antiqua"/>
              </w:rPr>
              <w:t>itiv.</w:t>
            </w:r>
          </w:p>
          <w:p w:rsidR="00DF230B" w:rsidRPr="0075696F" w:rsidRDefault="001018E9" w:rsidP="00B07071">
            <w:pPr>
              <w:pStyle w:val="ListParagraph"/>
              <w:numPr>
                <w:ilvl w:val="0"/>
                <w:numId w:val="6"/>
              </w:numPr>
              <w:spacing w:after="0"/>
              <w:rPr>
                <w:rFonts w:ascii="Book Antiqua" w:hAnsi="Book Antiqua"/>
              </w:rPr>
            </w:pPr>
            <w:r w:rsidRPr="0075696F">
              <w:rPr>
                <w:rFonts w:ascii="Book Antiqua" w:hAnsi="Book Antiqua"/>
              </w:rPr>
              <w:t>Ka prova të moderua</w:t>
            </w:r>
            <w:r w:rsidR="006F3BEE" w:rsidRPr="0075696F">
              <w:rPr>
                <w:rFonts w:ascii="Book Antiqua" w:hAnsi="Book Antiqua"/>
              </w:rPr>
              <w:t>ra se humbja e diagnozës së ÇSPT</w:t>
            </w:r>
            <w:r w:rsidRPr="0075696F">
              <w:rPr>
                <w:rFonts w:ascii="Book Antiqua" w:hAnsi="Book Antiqua"/>
              </w:rPr>
              <w:t xml:space="preserve"> është e njëjtë në ekspozim dhe ekspozim</w:t>
            </w:r>
            <w:r w:rsidR="001C65EA" w:rsidRPr="0075696F">
              <w:rPr>
                <w:rFonts w:ascii="Book Antiqua" w:hAnsi="Book Antiqua"/>
              </w:rPr>
              <w:t xml:space="preserve">in e zgjatur </w:t>
            </w:r>
            <w:r w:rsidR="006E0237">
              <w:rPr>
                <w:rFonts w:ascii="Book Antiqua" w:hAnsi="Book Antiqua"/>
              </w:rPr>
              <w:t xml:space="preserve"> plus ristrukturimin konj</w:t>
            </w:r>
            <w:r w:rsidRPr="0075696F">
              <w:rPr>
                <w:rFonts w:ascii="Book Antiqua" w:hAnsi="Book Antiqua"/>
              </w:rPr>
              <w:t>it</w:t>
            </w:r>
            <w:r w:rsidR="006F3BEE" w:rsidRPr="0075696F">
              <w:rPr>
                <w:rFonts w:ascii="Book Antiqua" w:hAnsi="Book Antiqua"/>
              </w:rPr>
              <w:t>iv.</w:t>
            </w:r>
          </w:p>
          <w:p w:rsidR="006F3BEE" w:rsidRPr="00BB6F51" w:rsidRDefault="006F3BEE" w:rsidP="00BB6F51">
            <w:pPr>
              <w:pStyle w:val="ListParagraph"/>
              <w:numPr>
                <w:ilvl w:val="0"/>
                <w:numId w:val="6"/>
              </w:numPr>
              <w:spacing w:after="0"/>
              <w:rPr>
                <w:rFonts w:ascii="Book Antiqua" w:hAnsi="Book Antiqua"/>
              </w:rPr>
            </w:pPr>
            <w:r w:rsidRPr="0075696F">
              <w:rPr>
                <w:rFonts w:ascii="Book Antiqua" w:hAnsi="Book Antiqua"/>
              </w:rPr>
              <w:t>Kishte prova të pamjaftueshme/shumë të ulët për rezultatin kriti</w:t>
            </w:r>
            <w:r w:rsidR="001C65EA" w:rsidRPr="0075696F">
              <w:rPr>
                <w:rFonts w:ascii="Book Antiqua" w:hAnsi="Book Antiqua"/>
              </w:rPr>
              <w:t>k të dëmeve serioze. Nuk u gjetë</w:t>
            </w:r>
            <w:r w:rsidR="00BB6F51">
              <w:rPr>
                <w:rFonts w:ascii="Book Antiqua" w:hAnsi="Book Antiqua"/>
              </w:rPr>
              <w:t xml:space="preserve"> asnjë </w:t>
            </w:r>
            <w:r w:rsidR="001C65EA" w:rsidRPr="00BB6F51">
              <w:rPr>
                <w:rFonts w:ascii="Book Antiqua" w:hAnsi="Book Antiqua"/>
              </w:rPr>
              <w:t xml:space="preserve">dëshmi </w:t>
            </w:r>
            <w:r w:rsidR="00BB6F51">
              <w:rPr>
                <w:rFonts w:ascii="Book Antiqua" w:hAnsi="Book Antiqua"/>
              </w:rPr>
              <w:t xml:space="preserve">tjetër </w:t>
            </w:r>
            <w:r w:rsidR="001C65EA" w:rsidRPr="00BB6F51">
              <w:rPr>
                <w:rFonts w:ascii="Book Antiqua" w:hAnsi="Book Antiqua"/>
              </w:rPr>
              <w:t xml:space="preserve"> e </w:t>
            </w:r>
            <w:r w:rsidR="00BB6F51">
              <w:rPr>
                <w:rFonts w:ascii="Book Antiqua" w:hAnsi="Book Antiqua"/>
              </w:rPr>
              <w:t>interpretueshme e</w:t>
            </w:r>
            <w:r w:rsidRPr="00BB6F51">
              <w:rPr>
                <w:rFonts w:ascii="Book Antiqua" w:hAnsi="Book Antiqua"/>
              </w:rPr>
              <w:t xml:space="preserve"> dëmeve serioze</w:t>
            </w:r>
          </w:p>
          <w:p w:rsidR="006F3BEE" w:rsidRPr="0075696F" w:rsidRDefault="006F3BEE" w:rsidP="00B07071">
            <w:pPr>
              <w:pStyle w:val="ListParagraph"/>
              <w:numPr>
                <w:ilvl w:val="0"/>
                <w:numId w:val="6"/>
              </w:numPr>
              <w:spacing w:after="0"/>
              <w:rPr>
                <w:rFonts w:ascii="Book Antiqua" w:hAnsi="Book Antiqua"/>
              </w:rPr>
            </w:pPr>
            <w:r w:rsidRPr="0075696F">
              <w:rPr>
                <w:rFonts w:ascii="Book Antiqua" w:hAnsi="Book Antiqua"/>
              </w:rPr>
              <w:t xml:space="preserve">Bilanci i </w:t>
            </w:r>
            <w:r w:rsidR="001C65EA" w:rsidRPr="0075696F">
              <w:rPr>
                <w:rFonts w:ascii="Book Antiqua" w:hAnsi="Book Antiqua"/>
              </w:rPr>
              <w:t xml:space="preserve">përfitimeve ndaj dëmeve </w:t>
            </w:r>
            <w:r w:rsidRPr="0075696F">
              <w:rPr>
                <w:rFonts w:ascii="Book Antiqua" w:hAnsi="Book Antiqua"/>
              </w:rPr>
              <w:t xml:space="preserve">është i njëjtë për ekspozimin e zgjatur </w:t>
            </w:r>
            <w:r w:rsidR="00BB6F51">
              <w:rPr>
                <w:rFonts w:ascii="Book Antiqua" w:hAnsi="Book Antiqua"/>
              </w:rPr>
              <w:t>plus ristrukturimin konj</w:t>
            </w:r>
            <w:r w:rsidRPr="0075696F">
              <w:rPr>
                <w:rFonts w:ascii="Book Antiqua" w:hAnsi="Book Antiqua"/>
              </w:rPr>
              <w:t>itiv.</w:t>
            </w:r>
          </w:p>
          <w:p w:rsidR="006F3BEE" w:rsidRPr="0075696F" w:rsidRDefault="006F3BEE" w:rsidP="00B07071">
            <w:pPr>
              <w:pStyle w:val="ListParagraph"/>
              <w:numPr>
                <w:ilvl w:val="0"/>
                <w:numId w:val="6"/>
              </w:numPr>
              <w:spacing w:after="0"/>
              <w:rPr>
                <w:rFonts w:ascii="Book Antiqua" w:hAnsi="Book Antiqua"/>
              </w:rPr>
            </w:pPr>
            <w:r w:rsidRPr="0075696F">
              <w:rPr>
                <w:rFonts w:ascii="Book Antiqua" w:hAnsi="Book Antiqua"/>
              </w:rPr>
              <w:t xml:space="preserve">Vlerat dhe preferencat e pacientit u morën parasysh, por për shkak të sigurisë së ulët nuk u </w:t>
            </w:r>
            <w:r w:rsidR="001C65EA" w:rsidRPr="0075696F">
              <w:rPr>
                <w:rFonts w:ascii="Book Antiqua" w:hAnsi="Book Antiqua"/>
              </w:rPr>
              <w:t xml:space="preserve">ndikuan në </w:t>
            </w:r>
            <w:r w:rsidRPr="0075696F">
              <w:rPr>
                <w:rFonts w:ascii="Book Antiqua" w:hAnsi="Book Antiqua"/>
              </w:rPr>
              <w:t>rekomandim.</w:t>
            </w:r>
          </w:p>
          <w:p w:rsidR="006F3BEE" w:rsidRPr="0075696F" w:rsidRDefault="006F3BEE" w:rsidP="00B07071">
            <w:pPr>
              <w:pStyle w:val="ListParagraph"/>
              <w:numPr>
                <w:ilvl w:val="0"/>
                <w:numId w:val="6"/>
              </w:numPr>
              <w:spacing w:after="0"/>
              <w:rPr>
                <w:rFonts w:ascii="Book Antiqua" w:hAnsi="Book Antiqua"/>
              </w:rPr>
            </w:pPr>
            <w:r w:rsidRPr="0075696F">
              <w:rPr>
                <w:rFonts w:ascii="Book Antiqua" w:hAnsi="Book Antiqua"/>
              </w:rPr>
              <w:t>Nuk ka asnjë provë që të ngrisë shqetësimin</w:t>
            </w:r>
          </w:p>
          <w:p w:rsidR="006F3BEE" w:rsidRPr="00DF230B" w:rsidRDefault="00BB6F51" w:rsidP="006F3BEE">
            <w:pPr>
              <w:pStyle w:val="ListParagraph"/>
              <w:spacing w:after="0"/>
              <w:rPr>
                <w:rFonts w:ascii="Book Antiqua" w:hAnsi="Book Antiqua"/>
                <w:color w:val="0F243E" w:themeColor="text2" w:themeShade="80"/>
              </w:rPr>
            </w:pPr>
            <w:r>
              <w:rPr>
                <w:rFonts w:ascii="Book Antiqua" w:hAnsi="Book Antiqua"/>
              </w:rPr>
              <w:t>në lidhje me  zbatueshmërin</w:t>
            </w:r>
            <w:r w:rsidR="006F3BEE" w:rsidRPr="0075696F">
              <w:rPr>
                <w:rFonts w:ascii="Book Antiqua" w:hAnsi="Book Antiqua"/>
              </w:rPr>
              <w:t>.</w:t>
            </w:r>
          </w:p>
        </w:tc>
      </w:tr>
    </w:tbl>
    <w:p w:rsidR="007E1110" w:rsidRPr="008532A5" w:rsidRDefault="007E1110" w:rsidP="00795985">
      <w:pPr>
        <w:spacing w:after="0"/>
        <w:rPr>
          <w:rFonts w:ascii="Book Antiqua" w:hAnsi="Book Antiqua"/>
          <w:b/>
          <w:color w:val="0F243E" w:themeColor="text2" w:themeShade="80"/>
          <w:sz w:val="20"/>
          <w:szCs w:val="20"/>
        </w:rPr>
      </w:pPr>
    </w:p>
    <w:p w:rsidR="007E1110" w:rsidRDefault="008532A5" w:rsidP="00795985">
      <w:pPr>
        <w:spacing w:after="0"/>
        <w:jc w:val="both"/>
        <w:rPr>
          <w:rFonts w:ascii="Book Antiqua" w:hAnsi="Book Antiqua"/>
          <w:b/>
          <w:color w:val="0F243E" w:themeColor="text2" w:themeShade="80"/>
          <w:sz w:val="24"/>
        </w:rPr>
      </w:pPr>
      <w:r w:rsidRPr="002B6A86">
        <w:rPr>
          <w:rFonts w:ascii="Book Antiqua" w:hAnsi="Book Antiqua"/>
          <w:color w:val="0F243E" w:themeColor="text2" w:themeShade="80"/>
          <w:sz w:val="20"/>
          <w:szCs w:val="20"/>
        </w:rPr>
        <w:t xml:space="preserve">Madhësia e përfitimit tregon madhësinë e efektit dhe bazohet në diferencat mesatare të standardizuara </w:t>
      </w:r>
      <w:r w:rsidR="009975EF" w:rsidRPr="002B6A86">
        <w:rPr>
          <w:rFonts w:ascii="Book Antiqua" w:hAnsi="Book Antiqua"/>
          <w:color w:val="0F243E" w:themeColor="text2" w:themeShade="80"/>
          <w:sz w:val="20"/>
          <w:szCs w:val="20"/>
        </w:rPr>
        <w:t>[</w:t>
      </w:r>
      <w:r w:rsidRPr="002B6A86">
        <w:rPr>
          <w:rFonts w:ascii="Book Antiqua" w:hAnsi="Book Antiqua"/>
          <w:color w:val="0F243E" w:themeColor="text2" w:themeShade="80"/>
          <w:sz w:val="20"/>
          <w:szCs w:val="20"/>
        </w:rPr>
        <w:t>SMD</w:t>
      </w:r>
      <w:r w:rsidR="009975EF" w:rsidRPr="002B6A86">
        <w:rPr>
          <w:rFonts w:ascii="Book Antiqua" w:hAnsi="Book Antiqua"/>
          <w:color w:val="0F243E" w:themeColor="text2" w:themeShade="80"/>
          <w:sz w:val="20"/>
          <w:szCs w:val="20"/>
        </w:rPr>
        <w:t>]</w:t>
      </w:r>
      <w:r w:rsidRPr="002B6A86">
        <w:rPr>
          <w:rFonts w:ascii="Book Antiqua" w:hAnsi="Book Antiqua"/>
          <w:color w:val="0F243E" w:themeColor="text2" w:themeShade="80"/>
          <w:sz w:val="20"/>
          <w:szCs w:val="20"/>
        </w:rPr>
        <w:t xml:space="preserve">, të vlerësuara duke përdorur të njëjtat kritere si rishikimi sistematik: afërsisht 0.2 ose më pak u vlerësua si një efekt i vogël, 0.5 si një efekt mesatar dhe 0.9 ose më i madh si një efekt i madh. Forca e </w:t>
      </w:r>
      <w:r w:rsidRPr="002B6A86">
        <w:rPr>
          <w:rFonts w:ascii="Book Antiqua" w:hAnsi="Book Antiqua"/>
          <w:color w:val="0F243E" w:themeColor="text2" w:themeShade="80"/>
          <w:sz w:val="20"/>
          <w:szCs w:val="20"/>
        </w:rPr>
        <w:lastRenderedPageBreak/>
        <w:t xml:space="preserve">evidencës </w:t>
      </w:r>
      <w:r w:rsidR="009975EF" w:rsidRPr="002B6A86">
        <w:rPr>
          <w:rFonts w:ascii="Book Antiqua" w:hAnsi="Book Antiqua"/>
          <w:color w:val="0F243E" w:themeColor="text2" w:themeShade="80"/>
          <w:sz w:val="20"/>
          <w:szCs w:val="20"/>
        </w:rPr>
        <w:t>[</w:t>
      </w:r>
      <w:r w:rsidR="008E238B">
        <w:rPr>
          <w:rFonts w:ascii="Book Antiqua" w:hAnsi="Book Antiqua"/>
          <w:color w:val="0F243E" w:themeColor="text2" w:themeShade="80"/>
          <w:sz w:val="20"/>
          <w:szCs w:val="20"/>
        </w:rPr>
        <w:t>FE/</w:t>
      </w:r>
      <w:r w:rsidRPr="002B6A86">
        <w:rPr>
          <w:rFonts w:ascii="Book Antiqua" w:hAnsi="Book Antiqua"/>
          <w:color w:val="0F243E" w:themeColor="text2" w:themeShade="80"/>
          <w:sz w:val="20"/>
          <w:szCs w:val="20"/>
        </w:rPr>
        <w:t>NSH</w:t>
      </w:r>
      <w:r w:rsidR="009975EF" w:rsidRPr="002B6A86">
        <w:rPr>
          <w:rFonts w:ascii="Book Antiqua" w:hAnsi="Book Antiqua"/>
          <w:color w:val="0F243E" w:themeColor="text2" w:themeShade="80"/>
          <w:sz w:val="20"/>
          <w:szCs w:val="20"/>
        </w:rPr>
        <w:t>]</w:t>
      </w:r>
      <w:r w:rsidRPr="002B6A86">
        <w:rPr>
          <w:rFonts w:ascii="Book Antiqua" w:hAnsi="Book Antiqua"/>
          <w:color w:val="0F243E" w:themeColor="text2" w:themeShade="80"/>
          <w:sz w:val="20"/>
          <w:szCs w:val="20"/>
        </w:rPr>
        <w:t xml:space="preserve"> u vlerësua, ngjashëm me rishikimin sistematik, në shkallën vijuese: e pamjaftueshme/shumë e ulët, </w:t>
      </w:r>
      <w:r w:rsidR="00B46C03">
        <w:rPr>
          <w:rFonts w:ascii="Book Antiqua" w:hAnsi="Book Antiqua"/>
          <w:color w:val="0F243E" w:themeColor="text2" w:themeShade="80"/>
          <w:sz w:val="20"/>
          <w:szCs w:val="20"/>
        </w:rPr>
        <w:t>e ulët, e moderuar dhe e lartë.</w:t>
      </w:r>
    </w:p>
    <w:tbl>
      <w:tblPr>
        <w:tblStyle w:val="TableGrid"/>
        <w:tblW w:w="0" w:type="auto"/>
        <w:tblLook w:val="04A0" w:firstRow="1" w:lastRow="0" w:firstColumn="1" w:lastColumn="0" w:noHBand="0" w:noVBand="1"/>
      </w:tblPr>
      <w:tblGrid>
        <w:gridCol w:w="3048"/>
        <w:gridCol w:w="3059"/>
        <w:gridCol w:w="3243"/>
      </w:tblGrid>
      <w:tr w:rsidR="00A26122" w:rsidTr="002B6A86">
        <w:tc>
          <w:tcPr>
            <w:tcW w:w="3116" w:type="dxa"/>
            <w:shd w:val="clear" w:color="auto" w:fill="0F243E" w:themeFill="text2" w:themeFillShade="80"/>
          </w:tcPr>
          <w:p w:rsidR="00A26122" w:rsidRPr="00823137" w:rsidRDefault="00A26122" w:rsidP="0005239F">
            <w:pPr>
              <w:spacing w:after="0"/>
              <w:jc w:val="center"/>
              <w:rPr>
                <w:rFonts w:ascii="Book Antiqua" w:hAnsi="Book Antiqua"/>
                <w:b/>
                <w:color w:val="FFFFFF" w:themeColor="background1"/>
                <w:sz w:val="24"/>
              </w:rPr>
            </w:pPr>
          </w:p>
        </w:tc>
        <w:tc>
          <w:tcPr>
            <w:tcW w:w="3117" w:type="dxa"/>
            <w:shd w:val="clear" w:color="auto" w:fill="0F243E" w:themeFill="text2" w:themeFillShade="80"/>
          </w:tcPr>
          <w:p w:rsidR="00A26122" w:rsidRPr="0005239F" w:rsidRDefault="00A26122" w:rsidP="0005239F">
            <w:pPr>
              <w:spacing w:after="0"/>
              <w:rPr>
                <w:rFonts w:ascii="Book Antiqua" w:hAnsi="Book Antiqua"/>
                <w:color w:val="0F243E" w:themeColor="text2" w:themeShade="80"/>
              </w:rPr>
            </w:pPr>
          </w:p>
        </w:tc>
        <w:tc>
          <w:tcPr>
            <w:tcW w:w="3117" w:type="dxa"/>
            <w:shd w:val="clear" w:color="auto" w:fill="0F243E" w:themeFill="text2" w:themeFillShade="80"/>
          </w:tcPr>
          <w:p w:rsidR="00A26122" w:rsidRDefault="00A26122" w:rsidP="00A26122">
            <w:pPr>
              <w:spacing w:after="0"/>
              <w:rPr>
                <w:rFonts w:ascii="Book Antiqua" w:hAnsi="Book Antiqua"/>
                <w:color w:val="0F243E" w:themeColor="text2" w:themeShade="80"/>
              </w:rPr>
            </w:pPr>
          </w:p>
          <w:p w:rsidR="00A26122" w:rsidRPr="00A26122" w:rsidRDefault="00A26122" w:rsidP="00A26122">
            <w:pPr>
              <w:spacing w:after="0"/>
              <w:rPr>
                <w:rFonts w:ascii="Book Antiqua" w:hAnsi="Book Antiqua"/>
                <w:color w:val="0F243E" w:themeColor="text2" w:themeShade="80"/>
              </w:rPr>
            </w:pPr>
          </w:p>
        </w:tc>
      </w:tr>
      <w:tr w:rsidR="0005239F" w:rsidTr="00823137">
        <w:tc>
          <w:tcPr>
            <w:tcW w:w="3116" w:type="dxa"/>
            <w:shd w:val="clear" w:color="auto" w:fill="0F243E" w:themeFill="text2" w:themeFillShade="80"/>
          </w:tcPr>
          <w:p w:rsidR="00647BA4" w:rsidRDefault="00647BA4" w:rsidP="0005239F">
            <w:pPr>
              <w:spacing w:after="0"/>
              <w:jc w:val="center"/>
              <w:rPr>
                <w:rFonts w:ascii="Book Antiqua" w:hAnsi="Book Antiqua"/>
                <w:b/>
                <w:color w:val="FFFFFF" w:themeColor="background1"/>
                <w:sz w:val="24"/>
              </w:rPr>
            </w:pPr>
          </w:p>
          <w:p w:rsidR="00647BA4" w:rsidRDefault="00647BA4" w:rsidP="0005239F">
            <w:pPr>
              <w:spacing w:after="0"/>
              <w:jc w:val="center"/>
              <w:rPr>
                <w:rFonts w:ascii="Book Antiqua" w:hAnsi="Book Antiqua"/>
                <w:b/>
                <w:color w:val="FFFFFF" w:themeColor="background1"/>
                <w:sz w:val="24"/>
              </w:rPr>
            </w:pPr>
          </w:p>
          <w:p w:rsidR="00647BA4" w:rsidRDefault="00647BA4" w:rsidP="0005239F">
            <w:pPr>
              <w:spacing w:after="0"/>
              <w:jc w:val="center"/>
              <w:rPr>
                <w:rFonts w:ascii="Book Antiqua" w:hAnsi="Book Antiqua"/>
                <w:b/>
                <w:color w:val="FFFFFF" w:themeColor="background1"/>
                <w:sz w:val="24"/>
              </w:rPr>
            </w:pPr>
          </w:p>
          <w:p w:rsidR="0005239F" w:rsidRPr="00823137" w:rsidRDefault="00647BA4" w:rsidP="0005239F">
            <w:pPr>
              <w:spacing w:after="0"/>
              <w:jc w:val="center"/>
              <w:rPr>
                <w:rFonts w:ascii="Book Antiqua" w:hAnsi="Book Antiqua"/>
                <w:b/>
                <w:color w:val="FFFFFF" w:themeColor="background1"/>
                <w:sz w:val="24"/>
              </w:rPr>
            </w:pPr>
            <w:r>
              <w:rPr>
                <w:rFonts w:ascii="Book Antiqua" w:hAnsi="Book Antiqua"/>
                <w:b/>
                <w:color w:val="FFFFFF" w:themeColor="background1"/>
                <w:sz w:val="24"/>
              </w:rPr>
              <w:t>#</w:t>
            </w:r>
            <w:r w:rsidR="0005239F" w:rsidRPr="00823137">
              <w:rPr>
                <w:rFonts w:ascii="Book Antiqua" w:hAnsi="Book Antiqua"/>
                <w:b/>
                <w:color w:val="FFFFFF" w:themeColor="background1"/>
                <w:sz w:val="24"/>
              </w:rPr>
              <w:t>Terapia konjitive e sjelljes kundër relaksimit</w:t>
            </w:r>
          </w:p>
        </w:tc>
        <w:tc>
          <w:tcPr>
            <w:tcW w:w="3117" w:type="dxa"/>
          </w:tcPr>
          <w:p w:rsidR="0005239F" w:rsidRPr="0005239F" w:rsidRDefault="0005239F" w:rsidP="0005239F">
            <w:pPr>
              <w:spacing w:after="0"/>
              <w:rPr>
                <w:rFonts w:ascii="Book Antiqua" w:hAnsi="Book Antiqua"/>
                <w:color w:val="0F243E" w:themeColor="text2" w:themeShade="80"/>
              </w:rPr>
            </w:pPr>
            <w:r w:rsidRPr="0005239F">
              <w:rPr>
                <w:rFonts w:ascii="Book Antiqua" w:hAnsi="Book Antiqua"/>
                <w:color w:val="0F243E" w:themeColor="text2" w:themeShade="80"/>
              </w:rPr>
              <w:t>Në mesin e pacientëve të rritur me ÇS</w:t>
            </w:r>
            <w:r>
              <w:rPr>
                <w:rFonts w:ascii="Book Antiqua" w:hAnsi="Book Antiqua"/>
                <w:color w:val="0F243E" w:themeColor="text2" w:themeShade="80"/>
              </w:rPr>
              <w:t>P</w:t>
            </w:r>
            <w:r w:rsidRPr="0005239F">
              <w:rPr>
                <w:rFonts w:ascii="Book Antiqua" w:hAnsi="Book Antiqua"/>
                <w:color w:val="0F243E" w:themeColor="text2" w:themeShade="80"/>
              </w:rPr>
              <w:t>T</w:t>
            </w:r>
            <w:r w:rsidR="00670D4A">
              <w:rPr>
                <w:rFonts w:ascii="Book Antiqua" w:hAnsi="Book Antiqua"/>
                <w:color w:val="0F243E" w:themeColor="text2" w:themeShade="80"/>
              </w:rPr>
              <w:t>, sy</w:t>
            </w:r>
            <w:r w:rsidR="000A5254">
              <w:rPr>
                <w:rFonts w:ascii="Book Antiqua" w:hAnsi="Book Antiqua"/>
                <w:color w:val="0F243E" w:themeColor="text2" w:themeShade="80"/>
              </w:rPr>
              <w:t>gjerohen</w:t>
            </w:r>
            <w:r w:rsidRPr="0005239F">
              <w:rPr>
                <w:rFonts w:ascii="Book Antiqua" w:hAnsi="Book Antiqua"/>
                <w:color w:val="0F243E" w:themeColor="text2" w:themeShade="80"/>
              </w:rPr>
              <w:t xml:space="preserve"> klinicistët </w:t>
            </w:r>
            <w:r>
              <w:rPr>
                <w:rFonts w:ascii="Book Antiqua" w:hAnsi="Book Antiqua"/>
                <w:color w:val="0F243E" w:themeColor="text2" w:themeShade="80"/>
              </w:rPr>
              <w:t xml:space="preserve">që të </w:t>
            </w:r>
            <w:r w:rsidRPr="0005239F">
              <w:rPr>
                <w:rFonts w:ascii="Book Antiqua" w:hAnsi="Book Antiqua"/>
                <w:color w:val="0F243E" w:themeColor="text2" w:themeShade="80"/>
              </w:rPr>
              <w:t xml:space="preserve">ofrojnë </w:t>
            </w:r>
            <w:r w:rsidR="00A26122">
              <w:rPr>
                <w:rFonts w:ascii="Book Antiqua" w:hAnsi="Book Antiqua"/>
                <w:color w:val="0F243E" w:themeColor="text2" w:themeShade="80"/>
              </w:rPr>
              <w:t>TKS/</w:t>
            </w:r>
            <w:r w:rsidRPr="0005239F">
              <w:rPr>
                <w:rFonts w:ascii="Book Antiqua" w:hAnsi="Book Antiqua"/>
                <w:color w:val="0F243E" w:themeColor="text2" w:themeShade="80"/>
              </w:rPr>
              <w:t xml:space="preserve">CBT në vend të relaksimit kur si </w:t>
            </w:r>
            <w:r w:rsidR="00A26122">
              <w:rPr>
                <w:rFonts w:ascii="Book Antiqua" w:hAnsi="Book Antiqua"/>
                <w:color w:val="0F243E" w:themeColor="text2" w:themeShade="80"/>
              </w:rPr>
              <w:t>TKS/</w:t>
            </w:r>
            <w:r w:rsidRPr="0005239F">
              <w:rPr>
                <w:rFonts w:ascii="Book Antiqua" w:hAnsi="Book Antiqua"/>
                <w:color w:val="0F243E" w:themeColor="text2" w:themeShade="80"/>
              </w:rPr>
              <w:t>CBT ashtu edhe relaksimi janë</w:t>
            </w:r>
          </w:p>
          <w:p w:rsidR="0005239F" w:rsidRDefault="0005239F" w:rsidP="0005239F">
            <w:pPr>
              <w:spacing w:after="0"/>
              <w:rPr>
                <w:rFonts w:ascii="Book Antiqua" w:hAnsi="Book Antiqua"/>
                <w:b/>
                <w:color w:val="0F243E" w:themeColor="text2" w:themeShade="80"/>
                <w:sz w:val="24"/>
              </w:rPr>
            </w:pPr>
            <w:r w:rsidRPr="0005239F">
              <w:rPr>
                <w:rFonts w:ascii="Book Antiqua" w:hAnsi="Book Antiqua"/>
                <w:color w:val="0F243E" w:themeColor="text2" w:themeShade="80"/>
              </w:rPr>
              <w:t>duke u konsideruar</w:t>
            </w:r>
            <w:r w:rsidR="00670D4A">
              <w:rPr>
                <w:rFonts w:ascii="Book Antiqua" w:hAnsi="Book Antiqua"/>
                <w:color w:val="0F243E" w:themeColor="text2" w:themeShade="80"/>
              </w:rPr>
              <w:t>.</w:t>
            </w:r>
          </w:p>
        </w:tc>
        <w:tc>
          <w:tcPr>
            <w:tcW w:w="3117" w:type="dxa"/>
          </w:tcPr>
          <w:p w:rsidR="0005239F" w:rsidRDefault="00D26A63" w:rsidP="00B07071">
            <w:pPr>
              <w:pStyle w:val="ListParagraph"/>
              <w:numPr>
                <w:ilvl w:val="0"/>
                <w:numId w:val="7"/>
              </w:numPr>
              <w:spacing w:after="0"/>
              <w:rPr>
                <w:rFonts w:ascii="Book Antiqua" w:hAnsi="Book Antiqua"/>
                <w:color w:val="0F243E" w:themeColor="text2" w:themeShade="80"/>
              </w:rPr>
            </w:pPr>
            <w:r w:rsidRPr="00D26A63">
              <w:rPr>
                <w:rFonts w:ascii="Book Antiqua" w:hAnsi="Book Antiqua"/>
                <w:color w:val="0F243E" w:themeColor="text2" w:themeShade="80"/>
              </w:rPr>
              <w:t>Ekziston një forcë e ulët deri në mesatare e provave të një përfitimi të përmasave mesatare deri në</w:t>
            </w:r>
            <w:r w:rsidR="00CE183F">
              <w:rPr>
                <w:rFonts w:ascii="Book Antiqua" w:hAnsi="Book Antiqua"/>
                <w:color w:val="0F243E" w:themeColor="text2" w:themeShade="80"/>
              </w:rPr>
              <w:t xml:space="preserve"> përmasa</w:t>
            </w:r>
            <w:r w:rsidRPr="00D26A63">
              <w:rPr>
                <w:rFonts w:ascii="Book Antiqua" w:hAnsi="Book Antiqua"/>
                <w:color w:val="0F243E" w:themeColor="text2" w:themeShade="80"/>
              </w:rPr>
              <w:t xml:space="preserve"> më të mëdha për </w:t>
            </w:r>
            <w:r w:rsidR="00A26122">
              <w:rPr>
                <w:rFonts w:ascii="Book Antiqua" w:hAnsi="Book Antiqua"/>
                <w:color w:val="0F243E" w:themeColor="text2" w:themeShade="80"/>
              </w:rPr>
              <w:t>TKS/</w:t>
            </w:r>
            <w:r w:rsidRPr="00D26A63">
              <w:rPr>
                <w:rFonts w:ascii="Book Antiqua" w:hAnsi="Book Antiqua"/>
                <w:color w:val="0F243E" w:themeColor="text2" w:themeShade="80"/>
              </w:rPr>
              <w:t xml:space="preserve">CBT krahasuar me relaksimin për rezultatin kritik të reduktimit të </w:t>
            </w:r>
            <w:r w:rsidR="00A26122">
              <w:rPr>
                <w:rFonts w:ascii="Book Antiqua" w:hAnsi="Book Antiqua"/>
                <w:color w:val="0F243E" w:themeColor="text2" w:themeShade="80"/>
              </w:rPr>
              <w:t>simptomeve të  ÇSPT.</w:t>
            </w:r>
          </w:p>
          <w:p w:rsidR="00D26A63" w:rsidRDefault="00FC36D9" w:rsidP="00B07071">
            <w:pPr>
              <w:pStyle w:val="ListParagraph"/>
              <w:numPr>
                <w:ilvl w:val="0"/>
                <w:numId w:val="7"/>
              </w:numPr>
              <w:spacing w:after="0"/>
              <w:rPr>
                <w:rFonts w:ascii="Book Antiqua" w:hAnsi="Book Antiqua"/>
                <w:color w:val="0F243E" w:themeColor="text2" w:themeShade="80"/>
              </w:rPr>
            </w:pPr>
            <w:r>
              <w:rPr>
                <w:rFonts w:ascii="Book Antiqua" w:hAnsi="Book Antiqua"/>
                <w:color w:val="0F243E" w:themeColor="text2" w:themeShade="80"/>
              </w:rPr>
              <w:t>Ekzistojnë</w:t>
            </w:r>
            <w:r>
              <w:t xml:space="preserve"> </w:t>
            </w:r>
            <w:r w:rsidRPr="00FC36D9">
              <w:rPr>
                <w:rFonts w:ascii="Book Antiqua" w:hAnsi="Book Antiqua"/>
                <w:color w:val="0F243E" w:themeColor="text2" w:themeShade="80"/>
              </w:rPr>
              <w:t xml:space="preserve"> prova të pamjaftueshme/shumë të ulët</w:t>
            </w:r>
            <w:r w:rsidR="00CE183F">
              <w:rPr>
                <w:rFonts w:ascii="Book Antiqua" w:hAnsi="Book Antiqua"/>
                <w:color w:val="0F243E" w:themeColor="text2" w:themeShade="80"/>
              </w:rPr>
              <w:t>a</w:t>
            </w:r>
            <w:r w:rsidRPr="00FC36D9">
              <w:rPr>
                <w:rFonts w:ascii="Book Antiqua" w:hAnsi="Book Antiqua"/>
                <w:color w:val="0F243E" w:themeColor="text2" w:themeShade="80"/>
              </w:rPr>
              <w:t xml:space="preserve"> për rezultatin kr</w:t>
            </w:r>
            <w:r w:rsidR="00A26122">
              <w:rPr>
                <w:rFonts w:ascii="Book Antiqua" w:hAnsi="Book Antiqua"/>
                <w:color w:val="0F243E" w:themeColor="text2" w:themeShade="80"/>
              </w:rPr>
              <w:t>itik të dëmeve serioze. Nuk gjetën</w:t>
            </w:r>
            <w:r w:rsidRPr="00FC36D9">
              <w:rPr>
                <w:rFonts w:ascii="Book Antiqua" w:hAnsi="Book Antiqua"/>
                <w:color w:val="0F243E" w:themeColor="text2" w:themeShade="80"/>
              </w:rPr>
              <w:t xml:space="preserve"> prova të tjera të interpretueshme për dëmtime serioz</w:t>
            </w:r>
            <w:r>
              <w:rPr>
                <w:rFonts w:ascii="Book Antiqua" w:hAnsi="Book Antiqua"/>
                <w:color w:val="0F243E" w:themeColor="text2" w:themeShade="80"/>
              </w:rPr>
              <w:t>.</w:t>
            </w:r>
          </w:p>
          <w:p w:rsidR="00FC36D9" w:rsidRDefault="00FC36D9" w:rsidP="00B07071">
            <w:pPr>
              <w:pStyle w:val="ListParagraph"/>
              <w:numPr>
                <w:ilvl w:val="0"/>
                <w:numId w:val="7"/>
              </w:numPr>
              <w:spacing w:after="0"/>
              <w:rPr>
                <w:rFonts w:ascii="Book Antiqua" w:hAnsi="Book Antiqua"/>
                <w:color w:val="0F243E" w:themeColor="text2" w:themeShade="80"/>
              </w:rPr>
            </w:pPr>
            <w:r w:rsidRPr="00FC36D9">
              <w:rPr>
                <w:rFonts w:ascii="Book Antiqua" w:hAnsi="Book Antiqua"/>
                <w:color w:val="0F243E" w:themeColor="text2" w:themeShade="80"/>
              </w:rPr>
              <w:t>Bil</w:t>
            </w:r>
            <w:r w:rsidR="00A26122">
              <w:rPr>
                <w:rFonts w:ascii="Book Antiqua" w:hAnsi="Book Antiqua"/>
                <w:color w:val="0F243E" w:themeColor="text2" w:themeShade="80"/>
              </w:rPr>
              <w:t xml:space="preserve">anci i përfitimeve ndaj dëmeve  </w:t>
            </w:r>
            <w:r w:rsidRPr="00FC36D9">
              <w:rPr>
                <w:rFonts w:ascii="Book Antiqua" w:hAnsi="Book Antiqua"/>
                <w:color w:val="0F243E" w:themeColor="text2" w:themeShade="80"/>
              </w:rPr>
              <w:t xml:space="preserve">favorizon qartë </w:t>
            </w:r>
            <w:r w:rsidR="00A26122">
              <w:rPr>
                <w:rFonts w:ascii="Book Antiqua" w:hAnsi="Book Antiqua"/>
                <w:color w:val="0F243E" w:themeColor="text2" w:themeShade="80"/>
              </w:rPr>
              <w:t xml:space="preserve">TKS/CBT </w:t>
            </w:r>
            <w:r w:rsidRPr="00FC36D9">
              <w:rPr>
                <w:rFonts w:ascii="Book Antiqua" w:hAnsi="Book Antiqua"/>
                <w:color w:val="0F243E" w:themeColor="text2" w:themeShade="80"/>
              </w:rPr>
              <w:t>mbi relaksimin</w:t>
            </w:r>
            <w:r>
              <w:rPr>
                <w:rFonts w:ascii="Book Antiqua" w:hAnsi="Book Antiqua"/>
                <w:color w:val="0F243E" w:themeColor="text2" w:themeShade="80"/>
              </w:rPr>
              <w:t>.</w:t>
            </w:r>
          </w:p>
          <w:p w:rsidR="00FC36D9" w:rsidRDefault="00FC36D9" w:rsidP="00B07071">
            <w:pPr>
              <w:pStyle w:val="ListParagraph"/>
              <w:numPr>
                <w:ilvl w:val="0"/>
                <w:numId w:val="7"/>
              </w:numPr>
              <w:spacing w:after="0"/>
              <w:rPr>
                <w:rFonts w:ascii="Book Antiqua" w:hAnsi="Book Antiqua"/>
                <w:color w:val="0F243E" w:themeColor="text2" w:themeShade="80"/>
              </w:rPr>
            </w:pPr>
            <w:r w:rsidRPr="00FC36D9">
              <w:rPr>
                <w:rFonts w:ascii="Book Antiqua" w:hAnsi="Book Antiqua"/>
                <w:color w:val="0F243E" w:themeColor="text2" w:themeShade="80"/>
              </w:rPr>
              <w:t>Vlerat dhe preferencat e pacientit u morën parasysh, por për shkak të sigurisë së ulët nu</w:t>
            </w:r>
            <w:r w:rsidR="00A26122">
              <w:rPr>
                <w:rFonts w:ascii="Book Antiqua" w:hAnsi="Book Antiqua"/>
                <w:color w:val="0F243E" w:themeColor="text2" w:themeShade="80"/>
              </w:rPr>
              <w:t xml:space="preserve">k u ndikuan </w:t>
            </w:r>
            <w:r w:rsidRPr="00FC36D9">
              <w:rPr>
                <w:rFonts w:ascii="Book Antiqua" w:hAnsi="Book Antiqua"/>
                <w:color w:val="0F243E" w:themeColor="text2" w:themeShade="80"/>
              </w:rPr>
              <w:t xml:space="preserve"> në rekomandim</w:t>
            </w:r>
            <w:r>
              <w:rPr>
                <w:rFonts w:ascii="Book Antiqua" w:hAnsi="Book Antiqua"/>
                <w:color w:val="0F243E" w:themeColor="text2" w:themeShade="80"/>
              </w:rPr>
              <w:t>.</w:t>
            </w:r>
          </w:p>
          <w:p w:rsidR="00FC36D9" w:rsidRPr="009E23BB" w:rsidRDefault="00FC36D9" w:rsidP="00B07071">
            <w:pPr>
              <w:pStyle w:val="ListParagraph"/>
              <w:numPr>
                <w:ilvl w:val="0"/>
                <w:numId w:val="7"/>
              </w:numPr>
              <w:spacing w:after="0"/>
              <w:rPr>
                <w:rFonts w:ascii="Book Antiqua" w:hAnsi="Book Antiqua"/>
              </w:rPr>
            </w:pPr>
            <w:r>
              <w:rPr>
                <w:rFonts w:ascii="Book Antiqua" w:hAnsi="Book Antiqua"/>
              </w:rPr>
              <w:t xml:space="preserve">Nuk ka asnjë provë që të ngrisë </w:t>
            </w:r>
            <w:r w:rsidRPr="009E23BB">
              <w:rPr>
                <w:rFonts w:ascii="Book Antiqua" w:hAnsi="Book Antiqua"/>
              </w:rPr>
              <w:t>shqetësim</w:t>
            </w:r>
            <w:r>
              <w:rPr>
                <w:rFonts w:ascii="Book Antiqua" w:hAnsi="Book Antiqua"/>
              </w:rPr>
              <w:t>in</w:t>
            </w:r>
          </w:p>
          <w:p w:rsidR="00823137" w:rsidRPr="00CE1CC5" w:rsidRDefault="00FC36D9" w:rsidP="00CE1CC5">
            <w:pPr>
              <w:pStyle w:val="ListParagraph"/>
              <w:spacing w:after="0"/>
              <w:rPr>
                <w:rFonts w:ascii="Book Antiqua" w:hAnsi="Book Antiqua"/>
              </w:rPr>
            </w:pPr>
            <w:r>
              <w:rPr>
                <w:rFonts w:ascii="Book Antiqua" w:hAnsi="Book Antiqua"/>
              </w:rPr>
              <w:t xml:space="preserve">në lidhje me  </w:t>
            </w:r>
            <w:r w:rsidR="00CE183F">
              <w:rPr>
                <w:rFonts w:ascii="Book Antiqua" w:hAnsi="Book Antiqua"/>
              </w:rPr>
              <w:t>zbatueshmërin</w:t>
            </w:r>
            <w:r w:rsidR="00421693">
              <w:rPr>
                <w:rFonts w:ascii="Book Antiqua" w:hAnsi="Book Antiqua"/>
              </w:rPr>
              <w:t>.</w:t>
            </w:r>
          </w:p>
        </w:tc>
      </w:tr>
      <w:tr w:rsidR="0005239F" w:rsidTr="00823137">
        <w:trPr>
          <w:trHeight w:val="1610"/>
        </w:trPr>
        <w:tc>
          <w:tcPr>
            <w:tcW w:w="3116" w:type="dxa"/>
            <w:shd w:val="clear" w:color="auto" w:fill="0F243E" w:themeFill="text2" w:themeFillShade="80"/>
          </w:tcPr>
          <w:p w:rsidR="00647BA4" w:rsidRDefault="00647BA4" w:rsidP="00421693">
            <w:pPr>
              <w:spacing w:after="0"/>
              <w:rPr>
                <w:rFonts w:ascii="Book Antiqua" w:hAnsi="Book Antiqua"/>
                <w:color w:val="FFFFFF" w:themeColor="background1"/>
              </w:rPr>
            </w:pPr>
          </w:p>
          <w:p w:rsidR="00647BA4" w:rsidRDefault="00647BA4" w:rsidP="00421693">
            <w:pPr>
              <w:spacing w:after="0"/>
              <w:rPr>
                <w:rFonts w:ascii="Book Antiqua" w:hAnsi="Book Antiqua"/>
                <w:color w:val="FFFFFF" w:themeColor="background1"/>
              </w:rPr>
            </w:pPr>
          </w:p>
          <w:p w:rsidR="0005239F" w:rsidRPr="00647BA4" w:rsidRDefault="00421693" w:rsidP="00421693">
            <w:pPr>
              <w:spacing w:after="0"/>
              <w:rPr>
                <w:rFonts w:ascii="Book Antiqua" w:hAnsi="Book Antiqua"/>
                <w:color w:val="FFFFFF" w:themeColor="background1"/>
                <w:shd w:val="clear" w:color="auto" w:fill="0F243E" w:themeFill="text2" w:themeFillShade="80"/>
              </w:rPr>
            </w:pPr>
            <w:r w:rsidRPr="00823137">
              <w:rPr>
                <w:rFonts w:ascii="Book Antiqua" w:hAnsi="Book Antiqua"/>
                <w:color w:val="FFFFFF" w:themeColor="background1"/>
              </w:rPr>
              <w:t>#</w:t>
            </w:r>
            <w:r w:rsidRPr="00823137">
              <w:rPr>
                <w:rFonts w:ascii="Book Antiqua" w:hAnsi="Book Antiqua"/>
                <w:color w:val="FFFFFF" w:themeColor="background1"/>
                <w:shd w:val="clear" w:color="auto" w:fill="0F243E" w:themeFill="text2" w:themeFillShade="80"/>
              </w:rPr>
              <w:t>Kërkimi i Sigurisë 25 v.s  kundrejt</w:t>
            </w:r>
            <w:r w:rsidR="00FF6F18" w:rsidRPr="00823137">
              <w:rPr>
                <w:rFonts w:ascii="Book Antiqua" w:hAnsi="Book Antiqua"/>
                <w:color w:val="FFFFFF" w:themeColor="background1"/>
                <w:shd w:val="clear" w:color="auto" w:fill="0F243E" w:themeFill="text2" w:themeFillShade="80"/>
              </w:rPr>
              <w:t>ë</w:t>
            </w:r>
            <w:r w:rsidRPr="00823137">
              <w:rPr>
                <w:rFonts w:ascii="Book Antiqua" w:hAnsi="Book Antiqua"/>
                <w:color w:val="FFFFFF" w:themeColor="background1"/>
                <w:shd w:val="clear" w:color="auto" w:fill="0F243E" w:themeFill="text2" w:themeFillShade="80"/>
              </w:rPr>
              <w:t xml:space="preserve"> kontrolleve aktive</w:t>
            </w:r>
          </w:p>
        </w:tc>
        <w:tc>
          <w:tcPr>
            <w:tcW w:w="3117" w:type="dxa"/>
          </w:tcPr>
          <w:p w:rsidR="0005239F" w:rsidRPr="0075696F" w:rsidRDefault="00421693" w:rsidP="009B2974">
            <w:pPr>
              <w:spacing w:after="0"/>
              <w:rPr>
                <w:rFonts w:ascii="Book Antiqua" w:hAnsi="Book Antiqua"/>
              </w:rPr>
            </w:pPr>
            <w:r w:rsidRPr="0075696F">
              <w:rPr>
                <w:rFonts w:ascii="Book Antiqua" w:hAnsi="Book Antiqua"/>
              </w:rPr>
              <w:t>Midis pacie</w:t>
            </w:r>
            <w:r w:rsidR="00FF6F18" w:rsidRPr="0075696F">
              <w:rPr>
                <w:rFonts w:ascii="Book Antiqua" w:hAnsi="Book Antiqua"/>
              </w:rPr>
              <w:t>ntëve të rritur me ÇSPT, p</w:t>
            </w:r>
            <w:r w:rsidRPr="0075696F">
              <w:rPr>
                <w:rFonts w:ascii="Book Antiqua" w:hAnsi="Book Antiqua"/>
              </w:rPr>
              <w:t xml:space="preserve">rovat janë të pamjaftueshme për të rekomanduar pro ose kundër klinicistëve që ofrojnë </w:t>
            </w:r>
            <w:r w:rsidR="009B2974" w:rsidRPr="0075696F">
              <w:rPr>
                <w:rFonts w:ascii="Book Antiqua" w:hAnsi="Book Antiqua"/>
              </w:rPr>
              <w:t xml:space="preserve"> kërkim </w:t>
            </w:r>
            <w:r w:rsidRPr="0075696F">
              <w:rPr>
                <w:rFonts w:ascii="Book Antiqua" w:hAnsi="Book Antiqua"/>
              </w:rPr>
              <w:t>sigurie kundrejt</w:t>
            </w:r>
            <w:r w:rsidR="00FF6F18" w:rsidRPr="0075696F">
              <w:rPr>
                <w:rFonts w:ascii="Book Antiqua" w:hAnsi="Book Antiqua"/>
              </w:rPr>
              <w:t>ë kontrolleve aktive</w:t>
            </w:r>
          </w:p>
        </w:tc>
        <w:tc>
          <w:tcPr>
            <w:tcW w:w="3117" w:type="dxa"/>
          </w:tcPr>
          <w:p w:rsidR="0005239F" w:rsidRPr="0075696F" w:rsidRDefault="00421693" w:rsidP="00B07071">
            <w:pPr>
              <w:pStyle w:val="ListParagraph"/>
              <w:numPr>
                <w:ilvl w:val="0"/>
                <w:numId w:val="8"/>
              </w:numPr>
              <w:spacing w:after="0"/>
              <w:rPr>
                <w:rFonts w:ascii="Book Antiqua" w:hAnsi="Book Antiqua"/>
              </w:rPr>
            </w:pPr>
            <w:r w:rsidRPr="0075696F">
              <w:rPr>
                <w:rFonts w:ascii="Book Antiqua" w:hAnsi="Book Antiqua"/>
              </w:rPr>
              <w:t>Ekzistojnë</w:t>
            </w:r>
            <w:r w:rsidR="007B4D05" w:rsidRPr="0075696F">
              <w:rPr>
                <w:rFonts w:ascii="Book Antiqua" w:hAnsi="Book Antiqua"/>
              </w:rPr>
              <w:t xml:space="preserve"> </w:t>
            </w:r>
            <w:r w:rsidRPr="0075696F">
              <w:rPr>
                <w:rFonts w:ascii="Book Antiqua" w:hAnsi="Book Antiqua"/>
              </w:rPr>
              <w:t xml:space="preserve">prova të moderuara se rezultati kritik i </w:t>
            </w:r>
            <w:r w:rsidR="00FF6F18" w:rsidRPr="0075696F">
              <w:rPr>
                <w:rFonts w:ascii="Book Antiqua" w:hAnsi="Book Antiqua"/>
              </w:rPr>
              <w:t>reduktimit të simptome</w:t>
            </w:r>
            <w:r w:rsidRPr="0075696F">
              <w:rPr>
                <w:rFonts w:ascii="Book Antiqua" w:hAnsi="Book Antiqua"/>
              </w:rPr>
              <w:t>ve të ÇSPT është i njëjtë në kër</w:t>
            </w:r>
            <w:r w:rsidR="004D4125">
              <w:rPr>
                <w:rFonts w:ascii="Book Antiqua" w:hAnsi="Book Antiqua"/>
              </w:rPr>
              <w:t xml:space="preserve">kimin e sigurisë dhe kontrolleve </w:t>
            </w:r>
            <w:r w:rsidRPr="0075696F">
              <w:rPr>
                <w:rFonts w:ascii="Book Antiqua" w:hAnsi="Book Antiqua"/>
              </w:rPr>
              <w:t>aktive.</w:t>
            </w:r>
          </w:p>
          <w:p w:rsidR="00421693" w:rsidRPr="0075696F" w:rsidRDefault="007B4D05" w:rsidP="00B07071">
            <w:pPr>
              <w:pStyle w:val="ListParagraph"/>
              <w:numPr>
                <w:ilvl w:val="0"/>
                <w:numId w:val="8"/>
              </w:numPr>
              <w:spacing w:after="0"/>
              <w:rPr>
                <w:rFonts w:ascii="Book Antiqua" w:hAnsi="Book Antiqua"/>
              </w:rPr>
            </w:pPr>
            <w:r w:rsidRPr="0075696F">
              <w:rPr>
                <w:rFonts w:ascii="Book Antiqua" w:hAnsi="Book Antiqua"/>
              </w:rPr>
              <w:t>Ekzistojnë</w:t>
            </w:r>
            <w:r w:rsidR="00421693" w:rsidRPr="0075696F">
              <w:rPr>
                <w:rFonts w:ascii="Book Antiqua" w:hAnsi="Book Antiqua"/>
              </w:rPr>
              <w:t xml:space="preserve"> prova të pamjaftueshme/shumë të ulët</w:t>
            </w:r>
            <w:r w:rsidR="00FF6F18" w:rsidRPr="0075696F">
              <w:rPr>
                <w:rFonts w:ascii="Book Antiqua" w:hAnsi="Book Antiqua"/>
              </w:rPr>
              <w:t>a</w:t>
            </w:r>
            <w:r w:rsidR="00421693" w:rsidRPr="0075696F">
              <w:rPr>
                <w:rFonts w:ascii="Book Antiqua" w:hAnsi="Book Antiqua"/>
              </w:rPr>
              <w:t xml:space="preserve"> për rezultatin </w:t>
            </w:r>
            <w:r w:rsidR="00421693" w:rsidRPr="0075696F">
              <w:rPr>
                <w:rFonts w:ascii="Book Antiqua" w:hAnsi="Book Antiqua"/>
              </w:rPr>
              <w:lastRenderedPageBreak/>
              <w:t>krit</w:t>
            </w:r>
            <w:r w:rsidR="00FF6F18" w:rsidRPr="0075696F">
              <w:rPr>
                <w:rFonts w:ascii="Book Antiqua" w:hAnsi="Book Antiqua"/>
              </w:rPr>
              <w:t>ik të dëmeve serioze. Nuk u gjetën</w:t>
            </w:r>
            <w:r w:rsidR="00421693" w:rsidRPr="0075696F">
              <w:rPr>
                <w:rFonts w:ascii="Book Antiqua" w:hAnsi="Book Antiqua"/>
              </w:rPr>
              <w:t xml:space="preserve"> prova të tjera të interpretueshme për dëmtime serioze.</w:t>
            </w:r>
          </w:p>
          <w:p w:rsidR="00421693" w:rsidRPr="0075696F" w:rsidRDefault="00421693" w:rsidP="00B07071">
            <w:pPr>
              <w:pStyle w:val="ListParagraph"/>
              <w:numPr>
                <w:ilvl w:val="0"/>
                <w:numId w:val="8"/>
              </w:numPr>
              <w:spacing w:after="0"/>
              <w:rPr>
                <w:rFonts w:ascii="Book Antiqua" w:hAnsi="Book Antiqua"/>
              </w:rPr>
            </w:pPr>
            <w:r w:rsidRPr="0075696F">
              <w:rPr>
                <w:rFonts w:ascii="Book Antiqua" w:hAnsi="Book Antiqua"/>
              </w:rPr>
              <w:t>Bilanci i</w:t>
            </w:r>
            <w:r w:rsidR="00FF6F18" w:rsidRPr="0075696F">
              <w:rPr>
                <w:rFonts w:ascii="Book Antiqua" w:hAnsi="Book Antiqua"/>
              </w:rPr>
              <w:t xml:space="preserve"> përfitimeve ndaj dëmeve</w:t>
            </w:r>
            <w:r w:rsidRPr="0075696F">
              <w:rPr>
                <w:rFonts w:ascii="Book Antiqua" w:hAnsi="Book Antiqua"/>
              </w:rPr>
              <w:t xml:space="preserve"> është i njëjtë për kë</w:t>
            </w:r>
            <w:r w:rsidR="00FF6F18" w:rsidRPr="0075696F">
              <w:rPr>
                <w:rFonts w:ascii="Book Antiqua" w:hAnsi="Book Antiqua"/>
              </w:rPr>
              <w:t>rkimin e sigurisë si kontroll aktiv</w:t>
            </w:r>
            <w:r w:rsidRPr="0075696F">
              <w:rPr>
                <w:rFonts w:ascii="Book Antiqua" w:hAnsi="Book Antiqua"/>
              </w:rPr>
              <w:t>.</w:t>
            </w:r>
          </w:p>
          <w:p w:rsidR="00421693" w:rsidRPr="0075696F" w:rsidRDefault="00421693" w:rsidP="00B07071">
            <w:pPr>
              <w:pStyle w:val="ListParagraph"/>
              <w:numPr>
                <w:ilvl w:val="0"/>
                <w:numId w:val="8"/>
              </w:numPr>
              <w:spacing w:after="0"/>
              <w:rPr>
                <w:rFonts w:ascii="Book Antiqua" w:hAnsi="Book Antiqua"/>
              </w:rPr>
            </w:pPr>
            <w:r w:rsidRPr="0075696F">
              <w:rPr>
                <w:rFonts w:ascii="Book Antiqua" w:hAnsi="Book Antiqua"/>
              </w:rPr>
              <w:t xml:space="preserve">Vlerat dhe preferencat e pacientit u morën parasysh, por për shkak të sigurisë së ulët nuk </w:t>
            </w:r>
            <w:r w:rsidR="00FF6F18" w:rsidRPr="0075696F">
              <w:rPr>
                <w:rFonts w:ascii="Book Antiqua" w:hAnsi="Book Antiqua"/>
              </w:rPr>
              <w:t xml:space="preserve">u përfshinë </w:t>
            </w:r>
            <w:r w:rsidRPr="0075696F">
              <w:rPr>
                <w:rFonts w:ascii="Book Antiqua" w:hAnsi="Book Antiqua"/>
              </w:rPr>
              <w:t xml:space="preserve"> në rekomandim.</w:t>
            </w:r>
          </w:p>
          <w:p w:rsidR="00421693" w:rsidRPr="0075696F" w:rsidRDefault="00421693" w:rsidP="00B07071">
            <w:pPr>
              <w:pStyle w:val="ListParagraph"/>
              <w:numPr>
                <w:ilvl w:val="0"/>
                <w:numId w:val="8"/>
              </w:numPr>
              <w:spacing w:after="0"/>
              <w:rPr>
                <w:rFonts w:ascii="Book Antiqua" w:hAnsi="Book Antiqua"/>
              </w:rPr>
            </w:pPr>
            <w:r w:rsidRPr="0075696F">
              <w:rPr>
                <w:rFonts w:ascii="Book Antiqua" w:hAnsi="Book Antiqua"/>
              </w:rPr>
              <w:t>Nuk ka asnjë provë që të ngrisë shqetësimin</w:t>
            </w:r>
          </w:p>
          <w:p w:rsidR="00421693" w:rsidRPr="0075696F" w:rsidRDefault="004D4125" w:rsidP="00FF6F18">
            <w:pPr>
              <w:pStyle w:val="ListParagraph"/>
              <w:spacing w:after="0"/>
              <w:rPr>
                <w:rFonts w:ascii="Book Antiqua" w:hAnsi="Book Antiqua"/>
              </w:rPr>
            </w:pPr>
            <w:r>
              <w:rPr>
                <w:rFonts w:ascii="Book Antiqua" w:hAnsi="Book Antiqua"/>
              </w:rPr>
              <w:t>në lidhje me  zbatueshmërin</w:t>
            </w:r>
            <w:r w:rsidR="00421693" w:rsidRPr="0075696F">
              <w:rPr>
                <w:rFonts w:ascii="Book Antiqua" w:hAnsi="Book Antiqua"/>
              </w:rPr>
              <w:t>.</w:t>
            </w:r>
          </w:p>
        </w:tc>
      </w:tr>
      <w:tr w:rsidR="00421693" w:rsidTr="00421693">
        <w:trPr>
          <w:trHeight w:val="1610"/>
        </w:trPr>
        <w:tc>
          <w:tcPr>
            <w:tcW w:w="3116" w:type="dxa"/>
            <w:shd w:val="clear" w:color="auto" w:fill="0F243E" w:themeFill="text2" w:themeFillShade="80"/>
          </w:tcPr>
          <w:p w:rsidR="00421693" w:rsidRPr="00421693" w:rsidRDefault="00647BA4" w:rsidP="00421693">
            <w:pPr>
              <w:spacing w:after="0"/>
              <w:rPr>
                <w:rFonts w:ascii="Book Antiqua" w:hAnsi="Book Antiqua"/>
                <w:color w:val="FFFFFF" w:themeColor="background1"/>
              </w:rPr>
            </w:pPr>
            <w:r>
              <w:rPr>
                <w:rFonts w:ascii="Book Antiqua" w:hAnsi="Book Antiqua"/>
                <w:color w:val="FFFFFF" w:themeColor="background1"/>
              </w:rPr>
              <w:lastRenderedPageBreak/>
              <w:t xml:space="preserve"># </w:t>
            </w:r>
            <w:r w:rsidR="00421693" w:rsidRPr="00421693">
              <w:rPr>
                <w:rFonts w:ascii="Book Antiqua" w:hAnsi="Book Antiqua"/>
                <w:color w:val="FFFFFF" w:themeColor="background1"/>
              </w:rPr>
              <w:t xml:space="preserve"> Venlafaksina ER </w:t>
            </w:r>
            <w:r w:rsidR="00EC727C">
              <w:rPr>
                <w:rFonts w:ascii="Book Antiqua" w:hAnsi="Book Antiqua"/>
                <w:color w:val="FFFFFF" w:themeColor="background1"/>
              </w:rPr>
              <w:t xml:space="preserve"> </w:t>
            </w:r>
            <w:r w:rsidR="00421693">
              <w:rPr>
                <w:rFonts w:ascii="Book Antiqua" w:hAnsi="Book Antiqua"/>
                <w:color w:val="FFFFFF" w:themeColor="background1"/>
              </w:rPr>
              <w:t xml:space="preserve"> </w:t>
            </w:r>
            <w:r w:rsidR="00421693" w:rsidRPr="00421693">
              <w:rPr>
                <w:rFonts w:ascii="Book Antiqua" w:hAnsi="Book Antiqua"/>
                <w:color w:val="FFFFFF" w:themeColor="background1"/>
              </w:rPr>
              <w:t>kundrejt Sertralinë</w:t>
            </w:r>
          </w:p>
        </w:tc>
        <w:tc>
          <w:tcPr>
            <w:tcW w:w="3117" w:type="dxa"/>
          </w:tcPr>
          <w:p w:rsidR="000C4DEB" w:rsidRPr="0075696F" w:rsidRDefault="000C4DEB" w:rsidP="000C4DEB">
            <w:pPr>
              <w:spacing w:after="0"/>
              <w:rPr>
                <w:rFonts w:ascii="Book Antiqua" w:hAnsi="Book Antiqua"/>
              </w:rPr>
            </w:pPr>
            <w:r w:rsidRPr="0075696F">
              <w:rPr>
                <w:rFonts w:ascii="Book Antiqua" w:hAnsi="Book Antiqua"/>
              </w:rPr>
              <w:t>Në mesin e pacientëve të rritur me ÇSPT</w:t>
            </w:r>
            <w:r w:rsidR="009466C1" w:rsidRPr="0075696F">
              <w:rPr>
                <w:rFonts w:ascii="Book Antiqua" w:hAnsi="Book Antiqua"/>
              </w:rPr>
              <w:t>, rekomandohen</w:t>
            </w:r>
            <w:r w:rsidRPr="0075696F">
              <w:rPr>
                <w:rFonts w:ascii="Book Antiqua" w:hAnsi="Book Antiqua"/>
              </w:rPr>
              <w:t xml:space="preserve"> klinicistët  që </w:t>
            </w:r>
            <w:r w:rsidR="00D96505" w:rsidRPr="0075696F">
              <w:rPr>
                <w:rFonts w:ascii="Book Antiqua" w:hAnsi="Book Antiqua"/>
              </w:rPr>
              <w:t xml:space="preserve">të </w:t>
            </w:r>
            <w:r w:rsidRPr="0075696F">
              <w:rPr>
                <w:rFonts w:ascii="Book Antiqua" w:hAnsi="Book Antiqua"/>
              </w:rPr>
              <w:t>ofrojnë ose venlafaxine ER ose sertraline kur të dyja</w:t>
            </w:r>
            <w:r w:rsidR="009B2974" w:rsidRPr="0075696F">
              <w:rPr>
                <w:rFonts w:ascii="Book Antiqua" w:hAnsi="Book Antiqua"/>
              </w:rPr>
              <w:t>t</w:t>
            </w:r>
          </w:p>
          <w:p w:rsidR="00421693" w:rsidRPr="0075696F" w:rsidRDefault="000C4DEB" w:rsidP="000C4DEB">
            <w:pPr>
              <w:spacing w:after="0"/>
              <w:rPr>
                <w:rFonts w:ascii="Book Antiqua" w:hAnsi="Book Antiqua"/>
              </w:rPr>
            </w:pPr>
            <w:r w:rsidRPr="0075696F">
              <w:rPr>
                <w:rFonts w:ascii="Book Antiqua" w:hAnsi="Book Antiqua"/>
              </w:rPr>
              <w:t>janë duke u shqyrtuar.</w:t>
            </w:r>
            <w:r w:rsidRPr="0075696F">
              <w:rPr>
                <w:rFonts w:ascii="Book Antiqua" w:hAnsi="Book Antiqua"/>
                <w:vertAlign w:val="superscript"/>
              </w:rPr>
              <w:t>26</w:t>
            </w:r>
          </w:p>
        </w:tc>
        <w:tc>
          <w:tcPr>
            <w:tcW w:w="3117" w:type="dxa"/>
          </w:tcPr>
          <w:p w:rsidR="00421693" w:rsidRPr="0075696F" w:rsidRDefault="00085BF0" w:rsidP="00B07071">
            <w:pPr>
              <w:pStyle w:val="ListParagraph"/>
              <w:numPr>
                <w:ilvl w:val="0"/>
                <w:numId w:val="8"/>
              </w:numPr>
              <w:spacing w:after="0"/>
              <w:rPr>
                <w:rFonts w:ascii="Book Antiqua" w:hAnsi="Book Antiqua"/>
              </w:rPr>
            </w:pPr>
            <w:r w:rsidRPr="0075696F">
              <w:rPr>
                <w:rFonts w:ascii="Book Antiqua" w:hAnsi="Book Antiqua"/>
              </w:rPr>
              <w:t xml:space="preserve">Ekzistojnë  prova të moderuara se rezultati kritik i </w:t>
            </w:r>
            <w:r w:rsidR="00D96505" w:rsidRPr="0075696F">
              <w:rPr>
                <w:rFonts w:ascii="Book Antiqua" w:hAnsi="Book Antiqua"/>
              </w:rPr>
              <w:t>reduktimit të simptome</w:t>
            </w:r>
            <w:r w:rsidRPr="0075696F">
              <w:rPr>
                <w:rFonts w:ascii="Book Antiqua" w:hAnsi="Book Antiqua"/>
              </w:rPr>
              <w:t>ve të ÇSPT  është i njëjtë në venlafaxine ER dhe sertraline.</w:t>
            </w:r>
          </w:p>
          <w:p w:rsidR="00085BF0" w:rsidRPr="0075696F" w:rsidRDefault="007B4D05" w:rsidP="00B07071">
            <w:pPr>
              <w:pStyle w:val="ListParagraph"/>
              <w:numPr>
                <w:ilvl w:val="0"/>
                <w:numId w:val="8"/>
              </w:numPr>
              <w:spacing w:after="0"/>
              <w:rPr>
                <w:rFonts w:ascii="Book Antiqua" w:hAnsi="Book Antiqua"/>
              </w:rPr>
            </w:pPr>
            <w:r w:rsidRPr="0075696F">
              <w:rPr>
                <w:rFonts w:ascii="Book Antiqua" w:hAnsi="Book Antiqua"/>
              </w:rPr>
              <w:t xml:space="preserve">Ekzistojnë prova të ulëta deri në mesatare që katër rezultate shtesë </w:t>
            </w:r>
            <w:r w:rsidR="009975EF" w:rsidRPr="0075696F">
              <w:rPr>
                <w:rFonts w:ascii="Book Antiqua" w:hAnsi="Book Antiqua"/>
              </w:rPr>
              <w:t>[</w:t>
            </w:r>
            <w:r w:rsidRPr="0075696F">
              <w:rPr>
                <w:rFonts w:ascii="Book Antiqua" w:hAnsi="Book Antiqua"/>
              </w:rPr>
              <w:t xml:space="preserve">remisioni, parandalimi/reduktimi </w:t>
            </w:r>
            <w:r w:rsidR="00D96505" w:rsidRPr="0075696F">
              <w:rPr>
                <w:rFonts w:ascii="Book Antiqua" w:hAnsi="Book Antiqua"/>
              </w:rPr>
              <w:t>i depresionit shoqërues, cilësia</w:t>
            </w:r>
            <w:r w:rsidR="00CE1CC5">
              <w:rPr>
                <w:rFonts w:ascii="Book Antiqua" w:hAnsi="Book Antiqua"/>
              </w:rPr>
              <w:t xml:space="preserve"> e jetës,</w:t>
            </w:r>
            <w:r w:rsidR="00D25F28">
              <w:rPr>
                <w:rFonts w:ascii="Book Antiqua" w:hAnsi="Book Antiqua"/>
              </w:rPr>
              <w:t xml:space="preserve"> </w:t>
            </w:r>
            <w:r w:rsidRPr="0075696F">
              <w:rPr>
                <w:rFonts w:ascii="Book Antiqua" w:hAnsi="Book Antiqua"/>
              </w:rPr>
              <w:t>paaftësia</w:t>
            </w:r>
            <w:r w:rsidR="00D25F28">
              <w:rPr>
                <w:rFonts w:ascii="Book Antiqua" w:hAnsi="Book Antiqua"/>
              </w:rPr>
              <w:t xml:space="preserve"> </w:t>
            </w:r>
            <w:r w:rsidRPr="0075696F">
              <w:rPr>
                <w:rFonts w:ascii="Book Antiqua" w:hAnsi="Book Antiqua"/>
              </w:rPr>
              <w:t>/dëmtimi funksional</w:t>
            </w:r>
            <w:r w:rsidR="009975EF" w:rsidRPr="0075696F">
              <w:rPr>
                <w:rFonts w:ascii="Book Antiqua" w:hAnsi="Book Antiqua"/>
              </w:rPr>
              <w:t>]</w:t>
            </w:r>
            <w:r w:rsidRPr="0075696F">
              <w:rPr>
                <w:rFonts w:ascii="Book Antiqua" w:hAnsi="Book Antiqua"/>
              </w:rPr>
              <w:t xml:space="preserve"> ishin të njëjta në venlafaksinën ER dhe sertralinën.</w:t>
            </w:r>
            <w:r w:rsidRPr="0075696F">
              <w:rPr>
                <w:rFonts w:ascii="Book Antiqua" w:hAnsi="Book Antiqua"/>
                <w:vertAlign w:val="superscript"/>
              </w:rPr>
              <w:t>27</w:t>
            </w:r>
          </w:p>
          <w:p w:rsidR="007B4D05" w:rsidRPr="0075696F" w:rsidRDefault="007B4D05" w:rsidP="00B07071">
            <w:pPr>
              <w:pStyle w:val="ListParagraph"/>
              <w:numPr>
                <w:ilvl w:val="0"/>
                <w:numId w:val="8"/>
              </w:numPr>
              <w:spacing w:after="0"/>
              <w:rPr>
                <w:rFonts w:ascii="Book Antiqua" w:hAnsi="Book Antiqua"/>
              </w:rPr>
            </w:pPr>
            <w:r w:rsidRPr="0075696F">
              <w:rPr>
                <w:rFonts w:ascii="Book Antiqua" w:hAnsi="Book Antiqua"/>
              </w:rPr>
              <w:t>Ekzistojnë  prova të pamjaftueshme/shumë të ulët</w:t>
            </w:r>
            <w:r w:rsidR="00D96505" w:rsidRPr="0075696F">
              <w:rPr>
                <w:rFonts w:ascii="Book Antiqua" w:hAnsi="Book Antiqua"/>
              </w:rPr>
              <w:t>a</w:t>
            </w:r>
            <w:r w:rsidRPr="0075696F">
              <w:rPr>
                <w:rFonts w:ascii="Book Antiqua" w:hAnsi="Book Antiqua"/>
              </w:rPr>
              <w:t xml:space="preserve"> për rezultatin kritik të dëmeve serio</w:t>
            </w:r>
            <w:r w:rsidR="00D96505" w:rsidRPr="0075696F">
              <w:rPr>
                <w:rFonts w:ascii="Book Antiqua" w:hAnsi="Book Antiqua"/>
              </w:rPr>
              <w:t>ze për të dy trajtimet. N</w:t>
            </w:r>
            <w:r w:rsidRPr="0075696F">
              <w:rPr>
                <w:rFonts w:ascii="Book Antiqua" w:hAnsi="Book Antiqua"/>
              </w:rPr>
              <w:t>uk</w:t>
            </w:r>
            <w:r w:rsidR="00D96505" w:rsidRPr="0075696F">
              <w:rPr>
                <w:rFonts w:ascii="Book Antiqua" w:hAnsi="Book Antiqua"/>
              </w:rPr>
              <w:t xml:space="preserve"> u gjetën</w:t>
            </w:r>
            <w:r w:rsidRPr="0075696F">
              <w:rPr>
                <w:rFonts w:ascii="Book Antiqua" w:hAnsi="Book Antiqua"/>
              </w:rPr>
              <w:t xml:space="preserve"> prova të tjera të </w:t>
            </w:r>
            <w:r w:rsidRPr="0075696F">
              <w:rPr>
                <w:rFonts w:ascii="Book Antiqua" w:hAnsi="Book Antiqua"/>
              </w:rPr>
              <w:lastRenderedPageBreak/>
              <w:t>interpretueshme për dëmtime serioze.</w:t>
            </w:r>
          </w:p>
          <w:p w:rsidR="007B4D05" w:rsidRPr="0075696F" w:rsidRDefault="006E0E68" w:rsidP="00B07071">
            <w:pPr>
              <w:pStyle w:val="ListParagraph"/>
              <w:numPr>
                <w:ilvl w:val="0"/>
                <w:numId w:val="8"/>
              </w:numPr>
              <w:spacing w:after="0"/>
              <w:rPr>
                <w:rFonts w:ascii="Book Antiqua" w:hAnsi="Book Antiqua"/>
              </w:rPr>
            </w:pPr>
            <w:r w:rsidRPr="0075696F">
              <w:rPr>
                <w:rFonts w:ascii="Book Antiqua" w:hAnsi="Book Antiqua"/>
              </w:rPr>
              <w:t>Bilanci i</w:t>
            </w:r>
            <w:r w:rsidR="00D96505" w:rsidRPr="0075696F">
              <w:rPr>
                <w:rFonts w:ascii="Book Antiqua" w:hAnsi="Book Antiqua"/>
              </w:rPr>
              <w:t xml:space="preserve"> përfitimeve ndaj dëmeve</w:t>
            </w:r>
            <w:r w:rsidRPr="0075696F">
              <w:rPr>
                <w:rFonts w:ascii="Book Antiqua" w:hAnsi="Book Antiqua"/>
              </w:rPr>
              <w:t xml:space="preserve"> është i njëjtë si  për Venlafaxine ER ashtu edhe për  Sertralinën.</w:t>
            </w:r>
          </w:p>
          <w:p w:rsidR="006E0E68" w:rsidRPr="0075696F" w:rsidRDefault="006E0E68" w:rsidP="00B07071">
            <w:pPr>
              <w:pStyle w:val="ListParagraph"/>
              <w:numPr>
                <w:ilvl w:val="0"/>
                <w:numId w:val="8"/>
              </w:numPr>
              <w:spacing w:after="0"/>
              <w:rPr>
                <w:rFonts w:ascii="Book Antiqua" w:hAnsi="Book Antiqua"/>
              </w:rPr>
            </w:pPr>
            <w:r w:rsidRPr="0075696F">
              <w:rPr>
                <w:rFonts w:ascii="Book Antiqua" w:hAnsi="Book Antiqua"/>
              </w:rPr>
              <w:t xml:space="preserve">Vlerat dhe preferencat e pacientit u morën parasysh, por për shkak të sigurisë së ulët nuk u </w:t>
            </w:r>
            <w:r w:rsidR="00D96505" w:rsidRPr="0075696F">
              <w:rPr>
                <w:rFonts w:ascii="Book Antiqua" w:hAnsi="Book Antiqua"/>
              </w:rPr>
              <w:t xml:space="preserve">përfshinë në </w:t>
            </w:r>
            <w:r w:rsidRPr="0075696F">
              <w:rPr>
                <w:rFonts w:ascii="Book Antiqua" w:hAnsi="Book Antiqua"/>
              </w:rPr>
              <w:t xml:space="preserve"> rekomandim.</w:t>
            </w:r>
          </w:p>
          <w:p w:rsidR="006E0E68" w:rsidRPr="0075696F" w:rsidRDefault="006E0E68" w:rsidP="00B07071">
            <w:pPr>
              <w:pStyle w:val="ListParagraph"/>
              <w:numPr>
                <w:ilvl w:val="0"/>
                <w:numId w:val="8"/>
              </w:numPr>
              <w:spacing w:after="0"/>
              <w:rPr>
                <w:rFonts w:ascii="Book Antiqua" w:hAnsi="Book Antiqua"/>
              </w:rPr>
            </w:pPr>
            <w:r w:rsidRPr="0075696F">
              <w:rPr>
                <w:rFonts w:ascii="Book Antiqua" w:hAnsi="Book Antiqua"/>
              </w:rPr>
              <w:t>Nuk ka asnjë provë që të ngrisë shqetësimin</w:t>
            </w:r>
          </w:p>
          <w:p w:rsidR="006E0E68" w:rsidRPr="0075696F" w:rsidRDefault="00D25F28" w:rsidP="006E0E68">
            <w:pPr>
              <w:pStyle w:val="ListParagraph"/>
              <w:spacing w:after="0"/>
              <w:rPr>
                <w:rFonts w:ascii="Book Antiqua" w:hAnsi="Book Antiqua"/>
              </w:rPr>
            </w:pPr>
            <w:r>
              <w:rPr>
                <w:rFonts w:ascii="Book Antiqua" w:hAnsi="Book Antiqua"/>
              </w:rPr>
              <w:t>në lidhje me  zbatueshmërin</w:t>
            </w:r>
            <w:r w:rsidR="00E47D42">
              <w:rPr>
                <w:rFonts w:ascii="Book Antiqua" w:hAnsi="Book Antiqua"/>
              </w:rPr>
              <w:t>.</w:t>
            </w:r>
          </w:p>
        </w:tc>
      </w:tr>
    </w:tbl>
    <w:p w:rsidR="007E1110" w:rsidRPr="0005239F" w:rsidRDefault="007E1110" w:rsidP="00D36BF8">
      <w:pPr>
        <w:spacing w:after="0"/>
        <w:jc w:val="center"/>
        <w:rPr>
          <w:rFonts w:ascii="Book Antiqua" w:hAnsi="Book Antiqua"/>
          <w:b/>
          <w:color w:val="0F243E" w:themeColor="text2" w:themeShade="80"/>
          <w:sz w:val="24"/>
        </w:rPr>
      </w:pPr>
    </w:p>
    <w:p w:rsidR="007E1110" w:rsidRDefault="00823137" w:rsidP="00823137">
      <w:pPr>
        <w:spacing w:after="0"/>
        <w:rPr>
          <w:rFonts w:ascii="Book Antiqua" w:hAnsi="Book Antiqua"/>
          <w:b/>
          <w:color w:val="0F243E" w:themeColor="text2" w:themeShade="80"/>
          <w:sz w:val="24"/>
        </w:rPr>
      </w:pPr>
      <w:r>
        <w:rPr>
          <w:rFonts w:ascii="Book Antiqua" w:hAnsi="Book Antiqua"/>
          <w:b/>
          <w:color w:val="0F243E" w:themeColor="text2" w:themeShade="80"/>
          <w:sz w:val="24"/>
        </w:rPr>
        <w:t>Provat e r</w:t>
      </w:r>
      <w:r w:rsidR="00FA2F5F" w:rsidRPr="00FA2F5F">
        <w:rPr>
          <w:rFonts w:ascii="Book Antiqua" w:hAnsi="Book Antiqua"/>
          <w:b/>
          <w:color w:val="0F243E" w:themeColor="text2" w:themeShade="80"/>
          <w:sz w:val="24"/>
        </w:rPr>
        <w:t>eja në rekomandime</w:t>
      </w:r>
    </w:p>
    <w:p w:rsidR="00EA1F3E" w:rsidRPr="00823137" w:rsidRDefault="009B2974" w:rsidP="00EA1F3E">
      <w:pPr>
        <w:spacing w:after="0"/>
        <w:jc w:val="both"/>
        <w:rPr>
          <w:rFonts w:ascii="Book Antiqua" w:hAnsi="Book Antiqua"/>
          <w:sz w:val="20"/>
          <w:szCs w:val="20"/>
        </w:rPr>
      </w:pPr>
      <w:r w:rsidRPr="00823137">
        <w:rPr>
          <w:rFonts w:ascii="Book Antiqua" w:hAnsi="Book Antiqua"/>
          <w:sz w:val="20"/>
          <w:szCs w:val="20"/>
        </w:rPr>
        <w:t>Rekomandimi për krahasimin midis venlafaksinës ER dhe sertralinës është i ndryshëm nga rekomandimi për</w:t>
      </w:r>
      <w:r w:rsidR="004B7C27" w:rsidRPr="00823137">
        <w:rPr>
          <w:rFonts w:ascii="Book Antiqua" w:hAnsi="Book Antiqua"/>
          <w:sz w:val="20"/>
          <w:szCs w:val="20"/>
        </w:rPr>
        <w:t xml:space="preserve"> k</w:t>
      </w:r>
      <w:r w:rsidRPr="00823137">
        <w:rPr>
          <w:rFonts w:ascii="Book Antiqua" w:hAnsi="Book Antiqua"/>
          <w:sz w:val="20"/>
          <w:szCs w:val="20"/>
        </w:rPr>
        <w:t>ërkimi</w:t>
      </w:r>
      <w:r w:rsidR="004B7C27" w:rsidRPr="00823137">
        <w:rPr>
          <w:rFonts w:ascii="Book Antiqua" w:hAnsi="Book Antiqua"/>
          <w:sz w:val="20"/>
          <w:szCs w:val="20"/>
        </w:rPr>
        <w:t>n e</w:t>
      </w:r>
      <w:r w:rsidRPr="00823137">
        <w:rPr>
          <w:rFonts w:ascii="Book Antiqua" w:hAnsi="Book Antiqua"/>
          <w:sz w:val="20"/>
          <w:szCs w:val="20"/>
        </w:rPr>
        <w:t xml:space="preserve"> sigurisë kundrejt kontrolleve aktive, edhe pse ka prova të moderuara të mungesës së ndryshimit midis dy trajtimeve</w:t>
      </w:r>
      <w:r w:rsidR="004B7C27" w:rsidRPr="00823137">
        <w:rPr>
          <w:rFonts w:ascii="Book Antiqua" w:hAnsi="Book Antiqua"/>
          <w:sz w:val="20"/>
          <w:szCs w:val="20"/>
        </w:rPr>
        <w:t xml:space="preserve"> </w:t>
      </w:r>
      <w:r w:rsidRPr="00823137">
        <w:rPr>
          <w:rFonts w:ascii="Book Antiqua" w:hAnsi="Book Antiqua"/>
          <w:sz w:val="20"/>
          <w:szCs w:val="20"/>
        </w:rPr>
        <w:t xml:space="preserve"> </w:t>
      </w:r>
      <w:r w:rsidR="009975EF" w:rsidRPr="00823137">
        <w:rPr>
          <w:rFonts w:ascii="Book Antiqua" w:hAnsi="Book Antiqua"/>
          <w:sz w:val="20"/>
          <w:szCs w:val="20"/>
        </w:rPr>
        <w:t>[</w:t>
      </w:r>
      <w:r w:rsidRPr="00823137">
        <w:rPr>
          <w:rFonts w:ascii="Book Antiqua" w:hAnsi="Book Antiqua"/>
          <w:sz w:val="20"/>
          <w:szCs w:val="20"/>
        </w:rPr>
        <w:t>d.m.th., venalfaksi</w:t>
      </w:r>
      <w:r w:rsidR="00E47D42">
        <w:rPr>
          <w:rFonts w:ascii="Book Antiqua" w:hAnsi="Book Antiqua"/>
          <w:sz w:val="20"/>
          <w:szCs w:val="20"/>
        </w:rPr>
        <w:t>na ER kundrejt sertralinës dhe k</w:t>
      </w:r>
      <w:r w:rsidRPr="00823137">
        <w:rPr>
          <w:rFonts w:ascii="Book Antiqua" w:hAnsi="Book Antiqua"/>
          <w:sz w:val="20"/>
          <w:szCs w:val="20"/>
        </w:rPr>
        <w:t>ërkimi i sigurisë kundrejt kontrolleve aktive</w:t>
      </w:r>
      <w:r w:rsidR="009975EF" w:rsidRPr="00823137">
        <w:rPr>
          <w:rFonts w:ascii="Book Antiqua" w:hAnsi="Book Antiqua"/>
          <w:sz w:val="20"/>
          <w:szCs w:val="20"/>
        </w:rPr>
        <w:t>]</w:t>
      </w:r>
      <w:r w:rsidRPr="00823137">
        <w:rPr>
          <w:rFonts w:ascii="Book Antiqua" w:hAnsi="Book Antiqua"/>
          <w:sz w:val="20"/>
          <w:szCs w:val="20"/>
        </w:rPr>
        <w:t xml:space="preserve">. </w:t>
      </w:r>
      <w:r w:rsidRPr="00823137">
        <w:rPr>
          <w:rFonts w:ascii="Book Antiqua" w:hAnsi="Book Antiqua"/>
          <w:b/>
          <w:sz w:val="20"/>
          <w:szCs w:val="20"/>
        </w:rPr>
        <w:t>Arsyeja</w:t>
      </w:r>
      <w:r w:rsidR="00823137">
        <w:rPr>
          <w:rFonts w:ascii="Book Antiqua" w:hAnsi="Book Antiqua"/>
          <w:b/>
          <w:sz w:val="20"/>
          <w:szCs w:val="20"/>
        </w:rPr>
        <w:t xml:space="preserve"> -</w:t>
      </w:r>
      <w:r w:rsidRPr="00823137">
        <w:rPr>
          <w:rFonts w:ascii="Book Antiqua" w:hAnsi="Book Antiqua"/>
          <w:sz w:val="20"/>
          <w:szCs w:val="20"/>
        </w:rPr>
        <w:t>Rekomandimet janë të ndryshme për venlafaksinën ER kundrejt sertralinës sesa për kërkimin e sigurisë kundrejt kontrolleve aktive është se</w:t>
      </w:r>
      <w:r w:rsidR="004B7C27" w:rsidRPr="00823137">
        <w:rPr>
          <w:rFonts w:ascii="Book Antiqua" w:hAnsi="Book Antiqua"/>
          <w:sz w:val="20"/>
          <w:szCs w:val="20"/>
        </w:rPr>
        <w:t xml:space="preserve"> </w:t>
      </w:r>
      <w:r w:rsidRPr="00823137">
        <w:rPr>
          <w:rFonts w:ascii="Book Antiqua" w:hAnsi="Book Antiqua"/>
          <w:sz w:val="20"/>
          <w:szCs w:val="20"/>
        </w:rPr>
        <w:t>paneli bëri një rekomandim të kushtëzuar për venlafaksinën kr</w:t>
      </w:r>
      <w:r w:rsidR="004B7C27" w:rsidRPr="00823137">
        <w:rPr>
          <w:rFonts w:ascii="Book Antiqua" w:hAnsi="Book Antiqua"/>
          <w:sz w:val="20"/>
          <w:szCs w:val="20"/>
        </w:rPr>
        <w:t xml:space="preserve">ahasuar me mungesën e intervenimeve </w:t>
      </w:r>
      <w:r w:rsidRPr="00823137">
        <w:rPr>
          <w:rFonts w:ascii="Book Antiqua" w:hAnsi="Book Antiqua"/>
          <w:sz w:val="20"/>
          <w:szCs w:val="20"/>
        </w:rPr>
        <w:t xml:space="preserve"> d</w:t>
      </w:r>
      <w:r w:rsidR="004B7C27" w:rsidRPr="00823137">
        <w:rPr>
          <w:rFonts w:ascii="Book Antiqua" w:hAnsi="Book Antiqua"/>
          <w:sz w:val="20"/>
          <w:szCs w:val="20"/>
        </w:rPr>
        <w:t xml:space="preserve">he një rekomandim të kushtëzuar </w:t>
      </w:r>
      <w:r w:rsidRPr="00823137">
        <w:rPr>
          <w:rFonts w:ascii="Book Antiqua" w:hAnsi="Book Antiqua"/>
          <w:sz w:val="20"/>
          <w:szCs w:val="20"/>
        </w:rPr>
        <w:t>për sertrali</w:t>
      </w:r>
      <w:r w:rsidR="004B7C27" w:rsidRPr="00823137">
        <w:rPr>
          <w:rFonts w:ascii="Book Antiqua" w:hAnsi="Book Antiqua"/>
          <w:sz w:val="20"/>
          <w:szCs w:val="20"/>
        </w:rPr>
        <w:t xml:space="preserve">nën </w:t>
      </w:r>
      <w:r w:rsidR="00E47D42">
        <w:rPr>
          <w:rFonts w:ascii="Book Antiqua" w:hAnsi="Book Antiqua"/>
          <w:sz w:val="20"/>
          <w:szCs w:val="20"/>
        </w:rPr>
        <w:t>krahasuar me asnjë intervenim</w:t>
      </w:r>
      <w:r w:rsidR="004B7C27" w:rsidRPr="00823137">
        <w:rPr>
          <w:rFonts w:ascii="Book Antiqua" w:hAnsi="Book Antiqua"/>
          <w:sz w:val="20"/>
          <w:szCs w:val="20"/>
        </w:rPr>
        <w:t xml:space="preserve"> </w:t>
      </w:r>
      <w:r w:rsidRPr="00823137">
        <w:rPr>
          <w:rFonts w:ascii="Book Antiqua" w:hAnsi="Book Antiqua"/>
          <w:sz w:val="20"/>
          <w:szCs w:val="20"/>
        </w:rPr>
        <w:t xml:space="preserve"> por nuk ka bërë asnjë rekomandim për Kërkimi</w:t>
      </w:r>
      <w:r w:rsidR="004B7C27" w:rsidRPr="00823137">
        <w:rPr>
          <w:rFonts w:ascii="Book Antiqua" w:hAnsi="Book Antiqua"/>
          <w:sz w:val="20"/>
          <w:szCs w:val="20"/>
        </w:rPr>
        <w:t>n e Sigurisë në krahasim me intervenimet</w:t>
      </w:r>
      <w:r w:rsidRPr="00823137">
        <w:rPr>
          <w:rFonts w:ascii="Book Antiqua" w:hAnsi="Book Antiqua"/>
          <w:sz w:val="20"/>
          <w:szCs w:val="20"/>
        </w:rPr>
        <w:t xml:space="preserve"> ose kontrollet aktive</w:t>
      </w:r>
      <w:r w:rsidR="00E47D42">
        <w:rPr>
          <w:rFonts w:ascii="Book Antiqua" w:hAnsi="Book Antiqua"/>
          <w:sz w:val="20"/>
          <w:szCs w:val="20"/>
        </w:rPr>
        <w:t xml:space="preserve">, </w:t>
      </w:r>
      <w:r w:rsidRPr="00823137">
        <w:rPr>
          <w:rFonts w:ascii="Book Antiqua" w:hAnsi="Book Antiqua"/>
          <w:sz w:val="20"/>
          <w:szCs w:val="20"/>
        </w:rPr>
        <w:t xml:space="preserve"> kra</w:t>
      </w:r>
      <w:r w:rsidR="004B7C27" w:rsidRPr="00823137">
        <w:rPr>
          <w:rFonts w:ascii="Book Antiqua" w:hAnsi="Book Antiqua"/>
          <w:sz w:val="20"/>
          <w:szCs w:val="20"/>
        </w:rPr>
        <w:t>hasuar me mungesën e interven</w:t>
      </w:r>
      <w:r w:rsidR="00E47D42">
        <w:rPr>
          <w:rFonts w:ascii="Book Antiqua" w:hAnsi="Book Antiqua"/>
          <w:sz w:val="20"/>
          <w:szCs w:val="20"/>
        </w:rPr>
        <w:t>i</w:t>
      </w:r>
      <w:r w:rsidR="004B7C27" w:rsidRPr="00823137">
        <w:rPr>
          <w:rFonts w:ascii="Book Antiqua" w:hAnsi="Book Antiqua"/>
          <w:sz w:val="20"/>
          <w:szCs w:val="20"/>
        </w:rPr>
        <w:t xml:space="preserve">meve </w:t>
      </w:r>
      <w:r w:rsidRPr="00823137">
        <w:rPr>
          <w:rFonts w:ascii="Book Antiqua" w:hAnsi="Book Antiqua"/>
          <w:sz w:val="20"/>
          <w:szCs w:val="20"/>
        </w:rPr>
        <w:t>sepse kishte prova të pamjaftueshme/shu</w:t>
      </w:r>
      <w:r w:rsidR="00CE1CC5">
        <w:rPr>
          <w:rFonts w:ascii="Book Antiqua" w:hAnsi="Book Antiqua"/>
          <w:sz w:val="20"/>
          <w:szCs w:val="20"/>
        </w:rPr>
        <w:t>më të ulëta. Me fjale të</w:t>
      </w:r>
      <w:r w:rsidR="004B7C27" w:rsidRPr="00823137">
        <w:rPr>
          <w:rFonts w:ascii="Book Antiqua" w:hAnsi="Book Antiqua"/>
          <w:sz w:val="20"/>
          <w:szCs w:val="20"/>
        </w:rPr>
        <w:t xml:space="preserve"> tjera, </w:t>
      </w:r>
      <w:r w:rsidRPr="00823137">
        <w:rPr>
          <w:rFonts w:ascii="Book Antiqua" w:hAnsi="Book Antiqua"/>
          <w:sz w:val="20"/>
          <w:szCs w:val="20"/>
        </w:rPr>
        <w:t>paneli besonte se për shkak se kishte prova që venlafaksina dhe sertralina kishin tregua</w:t>
      </w:r>
      <w:r w:rsidR="004B7C27" w:rsidRPr="00823137">
        <w:rPr>
          <w:rFonts w:ascii="Book Antiqua" w:hAnsi="Book Antiqua"/>
          <w:sz w:val="20"/>
          <w:szCs w:val="20"/>
        </w:rPr>
        <w:t xml:space="preserve">r efikasitet krahasuar me intervenimet </w:t>
      </w:r>
      <w:r w:rsidRPr="00823137">
        <w:rPr>
          <w:rFonts w:ascii="Book Antiqua" w:hAnsi="Book Antiqua"/>
          <w:sz w:val="20"/>
          <w:szCs w:val="20"/>
        </w:rPr>
        <w:t>joaktive, ishte e arsyeshme të rekomandohej një nga trajtim</w:t>
      </w:r>
      <w:r w:rsidR="004B7C27" w:rsidRPr="00823137">
        <w:rPr>
          <w:rFonts w:ascii="Book Antiqua" w:hAnsi="Book Antiqua"/>
          <w:sz w:val="20"/>
          <w:szCs w:val="20"/>
        </w:rPr>
        <w:t xml:space="preserve">et kur të dyja konsideroheshin. </w:t>
      </w:r>
      <w:r w:rsidRPr="00823137">
        <w:rPr>
          <w:rFonts w:ascii="Book Antiqua" w:hAnsi="Book Antiqua"/>
          <w:sz w:val="20"/>
          <w:szCs w:val="20"/>
        </w:rPr>
        <w:t>Megjithatë, për shkak se as kërkimi i sigurisë dhe as kontrollet aktive nuk kishin treguar efika</w:t>
      </w:r>
      <w:r w:rsidR="004B7C27" w:rsidRPr="00823137">
        <w:rPr>
          <w:rFonts w:ascii="Book Antiqua" w:hAnsi="Book Antiqua"/>
          <w:sz w:val="20"/>
          <w:szCs w:val="20"/>
        </w:rPr>
        <w:t>sitet n</w:t>
      </w:r>
      <w:r w:rsidR="00E47D42">
        <w:rPr>
          <w:rFonts w:ascii="Book Antiqua" w:hAnsi="Book Antiqua"/>
          <w:sz w:val="20"/>
          <w:szCs w:val="20"/>
        </w:rPr>
        <w:t xml:space="preserve">ë krahasim me asnjë intervenim, </w:t>
      </w:r>
      <w:r w:rsidR="004B7C27" w:rsidRPr="00823137">
        <w:rPr>
          <w:rFonts w:ascii="Book Antiqua" w:hAnsi="Book Antiqua"/>
          <w:sz w:val="20"/>
          <w:szCs w:val="20"/>
        </w:rPr>
        <w:t xml:space="preserve"> </w:t>
      </w:r>
      <w:r w:rsidRPr="00823137">
        <w:rPr>
          <w:rFonts w:ascii="Book Antiqua" w:hAnsi="Book Antiqua"/>
          <w:sz w:val="20"/>
          <w:szCs w:val="20"/>
        </w:rPr>
        <w:t>paneli arriti në përfundimin se provat ishin të pamjaftueshme për të rekomanduar pro ose kundër secilit trajtim.</w:t>
      </w:r>
      <w:r w:rsidR="00E155F2">
        <w:rPr>
          <w:rFonts w:ascii="Book Antiqua" w:hAnsi="Book Antiqua"/>
          <w:sz w:val="20"/>
          <w:szCs w:val="20"/>
        </w:rPr>
        <w:t xml:space="preserve"> </w:t>
      </w:r>
      <w:r w:rsidRPr="00823137">
        <w:rPr>
          <w:rFonts w:ascii="Book Antiqua" w:hAnsi="Book Antiqua"/>
          <w:sz w:val="20"/>
          <w:szCs w:val="20"/>
        </w:rPr>
        <w:t>Në deklarata</w:t>
      </w:r>
      <w:r w:rsidRPr="00116507">
        <w:rPr>
          <w:rFonts w:ascii="Book Antiqua" w:hAnsi="Book Antiqua"/>
          <w:sz w:val="20"/>
          <w:szCs w:val="20"/>
        </w:rPr>
        <w:t>t përmbledhëse të arsyetimit për rekomandimet e trajtimit në këto tabela, paneli</w:t>
      </w:r>
      <w:r w:rsidR="004B7C27" w:rsidRPr="00116507">
        <w:rPr>
          <w:rFonts w:ascii="Book Antiqua" w:hAnsi="Book Antiqua"/>
          <w:sz w:val="20"/>
          <w:szCs w:val="20"/>
        </w:rPr>
        <w:t xml:space="preserve"> përdori vlerësimet e </w:t>
      </w:r>
      <w:r w:rsidR="00190F9E" w:rsidRPr="00116507">
        <w:rPr>
          <w:rFonts w:ascii="Book Antiqua" w:hAnsi="Book Antiqua"/>
          <w:sz w:val="20"/>
          <w:szCs w:val="20"/>
        </w:rPr>
        <w:t>FE/SOE/</w:t>
      </w:r>
      <w:r w:rsidR="004B7C27" w:rsidRPr="00116507">
        <w:rPr>
          <w:rFonts w:ascii="Book Antiqua" w:hAnsi="Book Antiqua"/>
          <w:sz w:val="20"/>
          <w:szCs w:val="20"/>
        </w:rPr>
        <w:t>NSH</w:t>
      </w:r>
      <w:r w:rsidR="004B7C27" w:rsidRPr="00823137">
        <w:rPr>
          <w:rFonts w:ascii="Book Antiqua" w:hAnsi="Book Antiqua"/>
          <w:sz w:val="20"/>
          <w:szCs w:val="20"/>
        </w:rPr>
        <w:t xml:space="preserve">-ve që </w:t>
      </w:r>
      <w:r w:rsidR="00E47D42">
        <w:rPr>
          <w:rFonts w:ascii="Book Antiqua" w:hAnsi="Book Antiqua"/>
          <w:sz w:val="20"/>
          <w:szCs w:val="20"/>
        </w:rPr>
        <w:t>i</w:t>
      </w:r>
      <w:r w:rsidRPr="00823137">
        <w:rPr>
          <w:rFonts w:ascii="Book Antiqua" w:hAnsi="Book Antiqua"/>
          <w:sz w:val="20"/>
          <w:szCs w:val="20"/>
        </w:rPr>
        <w:t>shte caktuar nga rishikimi sistematik për të përshkruar rezultatet individuale. Kur përshkruhen më shumë se një rezultat në</w:t>
      </w:r>
      <w:r w:rsidR="00E47D42">
        <w:rPr>
          <w:rFonts w:ascii="Book Antiqua" w:hAnsi="Book Antiqua"/>
          <w:sz w:val="20"/>
          <w:szCs w:val="20"/>
        </w:rPr>
        <w:t xml:space="preserve"> </w:t>
      </w:r>
      <w:r w:rsidRPr="00823137">
        <w:rPr>
          <w:rFonts w:ascii="Book Antiqua" w:hAnsi="Book Antiqua"/>
          <w:sz w:val="20"/>
          <w:szCs w:val="20"/>
        </w:rPr>
        <w:t>të njëjtën fjali në këto deklarata të arsyeshme, paneli përdori një sërë pikash të forta të provave kur pikat e forta për</w:t>
      </w:r>
      <w:r w:rsidR="00E47D42">
        <w:rPr>
          <w:rFonts w:ascii="Book Antiqua" w:hAnsi="Book Antiqua"/>
          <w:sz w:val="20"/>
          <w:szCs w:val="20"/>
        </w:rPr>
        <w:t xml:space="preserve"> </w:t>
      </w:r>
      <w:r w:rsidRPr="00823137">
        <w:rPr>
          <w:rFonts w:ascii="Book Antiqua" w:hAnsi="Book Antiqua"/>
          <w:sz w:val="20"/>
          <w:szCs w:val="20"/>
        </w:rPr>
        <w:t>rezultate të ndryshme ishin të</w:t>
      </w:r>
      <w:r w:rsidR="00A705A2" w:rsidRPr="00823137">
        <w:rPr>
          <w:rFonts w:ascii="Book Antiqua" w:hAnsi="Book Antiqua"/>
          <w:sz w:val="20"/>
          <w:szCs w:val="20"/>
        </w:rPr>
        <w:t xml:space="preserve"> ndryshme. Për Venlafaxine ER kundrejt</w:t>
      </w:r>
      <w:r w:rsidRPr="00823137">
        <w:rPr>
          <w:rFonts w:ascii="Book Antiqua" w:hAnsi="Book Antiqua"/>
          <w:sz w:val="20"/>
          <w:szCs w:val="20"/>
        </w:rPr>
        <w:t xml:space="preserve"> sertraline, </w:t>
      </w:r>
      <w:r w:rsidR="00190F9E">
        <w:rPr>
          <w:rFonts w:ascii="Book Antiqua" w:hAnsi="Book Antiqua"/>
          <w:sz w:val="20"/>
          <w:szCs w:val="20"/>
        </w:rPr>
        <w:t>FE/</w:t>
      </w:r>
      <w:r w:rsidRPr="00823137">
        <w:rPr>
          <w:rFonts w:ascii="Book Antiqua" w:hAnsi="Book Antiqua"/>
          <w:sz w:val="20"/>
          <w:szCs w:val="20"/>
        </w:rPr>
        <w:t xml:space="preserve">SOE për parandalimin/reduktimin e komorbidit, depresioni ishte i ulët dhe </w:t>
      </w:r>
      <w:r w:rsidR="00190F9E">
        <w:rPr>
          <w:rFonts w:ascii="Book Antiqua" w:hAnsi="Book Antiqua"/>
          <w:sz w:val="20"/>
          <w:szCs w:val="20"/>
        </w:rPr>
        <w:t>FE/</w:t>
      </w:r>
      <w:r w:rsidRPr="00823137">
        <w:rPr>
          <w:rFonts w:ascii="Book Antiqua" w:hAnsi="Book Antiqua"/>
          <w:sz w:val="20"/>
          <w:szCs w:val="20"/>
        </w:rPr>
        <w:t>NSH për remisionin e ÇS</w:t>
      </w:r>
      <w:r w:rsidR="00E47D42">
        <w:rPr>
          <w:rFonts w:ascii="Book Antiqua" w:hAnsi="Book Antiqua"/>
          <w:sz w:val="20"/>
          <w:szCs w:val="20"/>
        </w:rPr>
        <w:t>PT,</w:t>
      </w:r>
      <w:r w:rsidRPr="00823137">
        <w:rPr>
          <w:rFonts w:ascii="Book Antiqua" w:hAnsi="Book Antiqua"/>
          <w:sz w:val="20"/>
          <w:szCs w:val="20"/>
        </w:rPr>
        <w:t xml:space="preserve"> cilësinë e jetës dhe paaftës</w:t>
      </w:r>
      <w:r w:rsidR="00E47D42">
        <w:rPr>
          <w:rFonts w:ascii="Book Antiqua" w:hAnsi="Book Antiqua"/>
          <w:sz w:val="20"/>
          <w:szCs w:val="20"/>
        </w:rPr>
        <w:t>inë/dëmtimet funksionale ishin të</w:t>
      </w:r>
      <w:r w:rsidRPr="00823137">
        <w:rPr>
          <w:rFonts w:ascii="Book Antiqua" w:hAnsi="Book Antiqua"/>
          <w:sz w:val="20"/>
          <w:szCs w:val="20"/>
        </w:rPr>
        <w:t xml:space="preserve"> moderuar</w:t>
      </w:r>
      <w:r w:rsidR="00E47D42">
        <w:rPr>
          <w:rFonts w:ascii="Book Antiqua" w:hAnsi="Book Antiqua"/>
          <w:sz w:val="20"/>
          <w:szCs w:val="20"/>
        </w:rPr>
        <w:t>a</w:t>
      </w:r>
      <w:r w:rsidRPr="00823137">
        <w:rPr>
          <w:rFonts w:ascii="Book Antiqua" w:hAnsi="Book Antiqua"/>
          <w:sz w:val="20"/>
          <w:szCs w:val="20"/>
        </w:rPr>
        <w:t>.</w:t>
      </w:r>
      <w:r w:rsidR="00EA1F3E" w:rsidRPr="00EA1F3E">
        <w:rPr>
          <w:rFonts w:ascii="Book Antiqua" w:hAnsi="Book Antiqua"/>
          <w:sz w:val="20"/>
          <w:szCs w:val="20"/>
        </w:rPr>
        <w:t xml:space="preserve"> </w:t>
      </w:r>
      <w:r w:rsidR="00EA1F3E" w:rsidRPr="00823137">
        <w:rPr>
          <w:rFonts w:ascii="Book Antiqua" w:hAnsi="Book Antiqua"/>
          <w:sz w:val="20"/>
          <w:szCs w:val="20"/>
        </w:rPr>
        <w:t>Prandaj, në deklaratën arsyetuese, paneli thekson se për ato rezultate, "Ka prova</w:t>
      </w:r>
      <w:r w:rsidR="00EA1F3E">
        <w:rPr>
          <w:rFonts w:ascii="Book Antiqua" w:hAnsi="Book Antiqua"/>
          <w:sz w:val="20"/>
          <w:szCs w:val="20"/>
        </w:rPr>
        <w:t xml:space="preserve"> të ulëta deri në mesatare</w:t>
      </w:r>
      <w:r w:rsidR="00E47D42">
        <w:rPr>
          <w:rFonts w:ascii="Calibri" w:hAnsi="Calibri"/>
          <w:sz w:val="20"/>
          <w:szCs w:val="20"/>
        </w:rPr>
        <w:t>"</w:t>
      </w:r>
      <w:r w:rsidR="00EA1F3E">
        <w:rPr>
          <w:rFonts w:ascii="Book Antiqua" w:hAnsi="Book Antiqua"/>
          <w:sz w:val="20"/>
          <w:szCs w:val="20"/>
        </w:rPr>
        <w:t>.</w:t>
      </w:r>
    </w:p>
    <w:p w:rsidR="00EA1F3E" w:rsidRDefault="00EA1F3E" w:rsidP="00823137">
      <w:pPr>
        <w:spacing w:after="0"/>
        <w:jc w:val="both"/>
        <w:rPr>
          <w:rFonts w:ascii="Book Antiqua" w:hAnsi="Book Antiqua"/>
          <w:sz w:val="20"/>
          <w:szCs w:val="20"/>
        </w:rPr>
      </w:pPr>
    </w:p>
    <w:p w:rsidR="00EA1F3E" w:rsidRDefault="00EA1F3E" w:rsidP="00823137">
      <w:pPr>
        <w:spacing w:after="0"/>
        <w:jc w:val="both"/>
        <w:rPr>
          <w:rFonts w:ascii="Book Antiqua" w:hAnsi="Book Antiqua"/>
          <w:sz w:val="20"/>
          <w:szCs w:val="20"/>
        </w:rPr>
      </w:pPr>
    </w:p>
    <w:p w:rsidR="00581BE1" w:rsidRDefault="00581BE1" w:rsidP="009C240A">
      <w:pPr>
        <w:pStyle w:val="Heading1"/>
      </w:pPr>
    </w:p>
    <w:p w:rsidR="00E155F2" w:rsidRDefault="00E155F2" w:rsidP="00E155F2"/>
    <w:p w:rsidR="00E155F2" w:rsidRDefault="00E155F2" w:rsidP="00E155F2"/>
    <w:p w:rsidR="00E155F2" w:rsidRPr="00E155F2" w:rsidRDefault="00E155F2" w:rsidP="00E155F2"/>
    <w:p w:rsidR="00581BE1" w:rsidRPr="002B6A86" w:rsidRDefault="00FD05E0" w:rsidP="009C240A">
      <w:pPr>
        <w:pStyle w:val="Heading1"/>
      </w:pPr>
      <w:r w:rsidRPr="002B6A86">
        <w:lastRenderedPageBreak/>
        <w:t xml:space="preserve"> </w:t>
      </w:r>
      <w:bookmarkStart w:id="37" w:name="_Toc125313949"/>
      <w:r w:rsidR="00057F58" w:rsidRPr="002B6A86">
        <w:t>V.</w:t>
      </w:r>
      <w:r w:rsidRPr="002B6A86">
        <w:t xml:space="preserve">  Çrregullimet e Stresit Post Traumatik</w:t>
      </w:r>
      <w:r w:rsidR="00CE226C">
        <w:t xml:space="preserve"> </w:t>
      </w:r>
      <w:r w:rsidR="002B6A86" w:rsidRPr="002B6A86">
        <w:t xml:space="preserve">- </w:t>
      </w:r>
      <w:r w:rsidR="00CE226C">
        <w:t xml:space="preserve">Simptomet </w:t>
      </w:r>
      <w:r w:rsidR="009975EF" w:rsidRPr="002B6A86">
        <w:t>[</w:t>
      </w:r>
      <w:r w:rsidRPr="002B6A86">
        <w:t>ÇSPT</w:t>
      </w:r>
      <w:r w:rsidR="009975EF" w:rsidRPr="002B6A86">
        <w:t>]</w:t>
      </w:r>
      <w:bookmarkEnd w:id="37"/>
    </w:p>
    <w:p w:rsidR="00057F58" w:rsidRPr="00313AE2" w:rsidRDefault="00057F58" w:rsidP="00057F58">
      <w:pPr>
        <w:rPr>
          <w:b/>
          <w:color w:val="244061" w:themeColor="accent1" w:themeShade="80"/>
          <w:sz w:val="24"/>
          <w:szCs w:val="24"/>
        </w:rPr>
      </w:pPr>
    </w:p>
    <w:p w:rsidR="00057F58" w:rsidRPr="00313AE2" w:rsidRDefault="00057F58" w:rsidP="00057F58">
      <w:pPr>
        <w:rPr>
          <w:rFonts w:ascii="Book Antiqua" w:hAnsi="Book Antiqua"/>
          <w:b/>
          <w:color w:val="0F243E" w:themeColor="text2" w:themeShade="80"/>
          <w:sz w:val="24"/>
          <w:szCs w:val="24"/>
        </w:rPr>
      </w:pPr>
      <w:r w:rsidRPr="00313AE2">
        <w:rPr>
          <w:rFonts w:ascii="Book Antiqua" w:hAnsi="Book Antiqua"/>
          <w:b/>
          <w:color w:val="0F243E" w:themeColor="text2" w:themeShade="80"/>
          <w:sz w:val="24"/>
          <w:szCs w:val="24"/>
        </w:rPr>
        <w:t>Kujdesi Parësor Shëndetësor</w:t>
      </w:r>
    </w:p>
    <w:p w:rsidR="004B7C27" w:rsidRDefault="004B7C27" w:rsidP="00581BE1">
      <w:pPr>
        <w:pStyle w:val="Default"/>
        <w:jc w:val="both"/>
        <w:rPr>
          <w:sz w:val="22"/>
          <w:szCs w:val="22"/>
          <w:lang w:val="sq-AL"/>
        </w:rPr>
      </w:pPr>
    </w:p>
    <w:p w:rsidR="004B7C27" w:rsidRDefault="004B7C27" w:rsidP="00581BE1">
      <w:pPr>
        <w:pStyle w:val="Default"/>
        <w:jc w:val="both"/>
        <w:rPr>
          <w:iCs/>
          <w:sz w:val="22"/>
          <w:szCs w:val="22"/>
          <w:lang w:val="sq-AL"/>
        </w:rPr>
      </w:pPr>
      <w:r>
        <w:rPr>
          <w:sz w:val="22"/>
          <w:szCs w:val="22"/>
          <w:lang w:val="sq-AL"/>
        </w:rPr>
        <w:t>Ç</w:t>
      </w:r>
      <w:r w:rsidR="00581BE1" w:rsidRPr="00C871E5">
        <w:rPr>
          <w:iCs/>
          <w:sz w:val="22"/>
          <w:szCs w:val="22"/>
          <w:lang w:val="sq-AL"/>
        </w:rPr>
        <w:t>rregullimet e stresit të cilat perzisto</w:t>
      </w:r>
      <w:r>
        <w:rPr>
          <w:iCs/>
          <w:sz w:val="22"/>
          <w:szCs w:val="22"/>
          <w:lang w:val="sq-AL"/>
        </w:rPr>
        <w:t xml:space="preserve">jnë për më shumë se një muaj </w:t>
      </w:r>
      <w:r w:rsidR="00581BE1" w:rsidRPr="00C871E5">
        <w:rPr>
          <w:iCs/>
          <w:sz w:val="22"/>
          <w:szCs w:val="22"/>
          <w:lang w:val="sq-AL"/>
        </w:rPr>
        <w:t xml:space="preserve"> paraqesin një barrë mjaft të rendë në funksionimin social dhe p</w:t>
      </w:r>
      <w:r>
        <w:rPr>
          <w:iCs/>
          <w:sz w:val="22"/>
          <w:szCs w:val="22"/>
          <w:lang w:val="sq-AL"/>
        </w:rPr>
        <w:t>rofesional të personit.</w:t>
      </w:r>
    </w:p>
    <w:p w:rsidR="004B7C27" w:rsidRDefault="004B7C27" w:rsidP="00581BE1">
      <w:pPr>
        <w:pStyle w:val="Default"/>
        <w:jc w:val="both"/>
        <w:rPr>
          <w:iCs/>
          <w:sz w:val="22"/>
          <w:szCs w:val="22"/>
          <w:lang w:val="sq-AL"/>
        </w:rPr>
      </w:pPr>
    </w:p>
    <w:p w:rsidR="00B272C7" w:rsidRPr="00C871E5" w:rsidRDefault="00581BE1" w:rsidP="00581BE1">
      <w:pPr>
        <w:pStyle w:val="Default"/>
        <w:jc w:val="both"/>
        <w:rPr>
          <w:sz w:val="22"/>
          <w:szCs w:val="22"/>
          <w:lang w:val="sq-AL"/>
        </w:rPr>
      </w:pPr>
      <w:r w:rsidRPr="004B7C27">
        <w:rPr>
          <w:sz w:val="22"/>
          <w:szCs w:val="22"/>
          <w:lang w:val="sq-AL"/>
        </w:rPr>
        <w:t>Edhe pse ÇSPT shpeshherë paraqitet pas një kohe të shkurtër pas ekspozimit ndaj s</w:t>
      </w:r>
      <w:r w:rsidR="000A5ABC">
        <w:rPr>
          <w:sz w:val="22"/>
          <w:szCs w:val="22"/>
          <w:lang w:val="sq-AL"/>
        </w:rPr>
        <w:t>tresorit traumatik, mund të kenë</w:t>
      </w:r>
      <w:r w:rsidRPr="004B7C27">
        <w:rPr>
          <w:sz w:val="22"/>
          <w:szCs w:val="22"/>
          <w:lang w:val="sq-AL"/>
        </w:rPr>
        <w:t xml:space="preserve"> edhe paraqitje të vonuar, d</w:t>
      </w:r>
      <w:r w:rsidR="004B7C27">
        <w:rPr>
          <w:sz w:val="22"/>
          <w:szCs w:val="22"/>
          <w:lang w:val="sq-AL"/>
        </w:rPr>
        <w:t>uke mos pasur shkaktar të qartë</w:t>
      </w:r>
      <w:r w:rsidRPr="004B7C27">
        <w:rPr>
          <w:sz w:val="22"/>
          <w:szCs w:val="22"/>
          <w:lang w:val="sq-AL"/>
        </w:rPr>
        <w:t>.</w:t>
      </w:r>
    </w:p>
    <w:p w:rsidR="00B272C7" w:rsidRPr="00C871E5" w:rsidRDefault="00B272C7" w:rsidP="00581BE1">
      <w:pPr>
        <w:pStyle w:val="Default"/>
        <w:jc w:val="both"/>
        <w:rPr>
          <w:sz w:val="22"/>
          <w:szCs w:val="22"/>
          <w:lang w:val="sq-AL"/>
        </w:rPr>
      </w:pPr>
    </w:p>
    <w:p w:rsidR="00581BE1" w:rsidRPr="00C871E5" w:rsidRDefault="00581BE1" w:rsidP="00581BE1">
      <w:pPr>
        <w:pStyle w:val="Default"/>
        <w:jc w:val="both"/>
        <w:rPr>
          <w:sz w:val="22"/>
          <w:szCs w:val="22"/>
          <w:lang w:val="fr-FR"/>
        </w:rPr>
      </w:pPr>
      <w:r w:rsidRPr="00C871E5">
        <w:rPr>
          <w:sz w:val="22"/>
          <w:szCs w:val="22"/>
          <w:lang w:val="fr-FR"/>
        </w:rPr>
        <w:t xml:space="preserve">Mendohet se ÇSPT paraqiten më shpesh tek femrat. </w:t>
      </w:r>
    </w:p>
    <w:p w:rsidR="00BD54E0" w:rsidRPr="00C871E5" w:rsidRDefault="00BD54E0" w:rsidP="00581BE1">
      <w:pPr>
        <w:pStyle w:val="Default"/>
        <w:jc w:val="both"/>
        <w:rPr>
          <w:sz w:val="22"/>
          <w:szCs w:val="22"/>
          <w:lang w:val="fr-FR"/>
        </w:rPr>
      </w:pPr>
    </w:p>
    <w:p w:rsidR="00823137" w:rsidRDefault="00823137" w:rsidP="00581BE1">
      <w:pPr>
        <w:pStyle w:val="Default"/>
        <w:jc w:val="both"/>
        <w:rPr>
          <w:sz w:val="22"/>
          <w:szCs w:val="22"/>
          <w:lang w:val="fr-FR"/>
        </w:rPr>
      </w:pPr>
    </w:p>
    <w:p w:rsidR="00581BE1" w:rsidRDefault="00581BE1" w:rsidP="00581BE1">
      <w:pPr>
        <w:pStyle w:val="Default"/>
        <w:jc w:val="both"/>
        <w:rPr>
          <w:sz w:val="22"/>
          <w:szCs w:val="22"/>
          <w:lang w:val="fr-FR"/>
        </w:rPr>
      </w:pPr>
      <w:r w:rsidRPr="00C871E5">
        <w:rPr>
          <w:sz w:val="22"/>
          <w:szCs w:val="22"/>
          <w:lang w:val="fr-FR"/>
        </w:rPr>
        <w:t xml:space="preserve">ÇrreguIlimi i stresit pas traumatik ÇSPT, shfaqet tek </w:t>
      </w:r>
      <w:r w:rsidR="001A6984">
        <w:rPr>
          <w:sz w:val="22"/>
          <w:szCs w:val="22"/>
          <w:lang w:val="fr-FR"/>
        </w:rPr>
        <w:t>ata persona</w:t>
      </w:r>
      <w:r w:rsidR="004B7C27">
        <w:rPr>
          <w:sz w:val="22"/>
          <w:szCs w:val="22"/>
          <w:lang w:val="fr-FR"/>
        </w:rPr>
        <w:t xml:space="preserve"> </w:t>
      </w:r>
      <w:r w:rsidR="004B7C27" w:rsidRPr="00C871E5">
        <w:rPr>
          <w:sz w:val="22"/>
          <w:szCs w:val="22"/>
          <w:lang w:val="fr-FR"/>
        </w:rPr>
        <w:t>që</w:t>
      </w:r>
      <w:r w:rsidRPr="00C871E5">
        <w:rPr>
          <w:sz w:val="22"/>
          <w:szCs w:val="22"/>
          <w:lang w:val="fr-FR"/>
        </w:rPr>
        <w:t xml:space="preserve"> kanë mbijetuar pas ngjarjeve traumatike të </w:t>
      </w:r>
      <w:r w:rsidR="00EA1F3E" w:rsidRPr="00C871E5">
        <w:rPr>
          <w:sz w:val="22"/>
          <w:szCs w:val="22"/>
          <w:lang w:val="fr-FR"/>
        </w:rPr>
        <w:t>cilat :</w:t>
      </w:r>
      <w:r w:rsidRPr="00C871E5">
        <w:rPr>
          <w:sz w:val="22"/>
          <w:szCs w:val="22"/>
          <w:lang w:val="fr-FR"/>
        </w:rPr>
        <w:t xml:space="preserve"> </w:t>
      </w:r>
    </w:p>
    <w:p w:rsidR="00823137" w:rsidRPr="00C871E5" w:rsidRDefault="00823137" w:rsidP="00581BE1">
      <w:pPr>
        <w:pStyle w:val="Default"/>
        <w:jc w:val="both"/>
        <w:rPr>
          <w:sz w:val="22"/>
          <w:szCs w:val="22"/>
          <w:lang w:val="fr-FR"/>
        </w:rPr>
      </w:pPr>
    </w:p>
    <w:p w:rsidR="00B06874" w:rsidRDefault="00B06874" w:rsidP="00B07071">
      <w:pPr>
        <w:pStyle w:val="Default"/>
        <w:numPr>
          <w:ilvl w:val="0"/>
          <w:numId w:val="24"/>
        </w:numPr>
        <w:jc w:val="both"/>
        <w:rPr>
          <w:sz w:val="22"/>
          <w:szCs w:val="22"/>
          <w:lang w:val="fr-FR"/>
        </w:rPr>
      </w:pPr>
      <w:r>
        <w:rPr>
          <w:sz w:val="22"/>
          <w:szCs w:val="22"/>
          <w:lang w:val="fr-FR"/>
        </w:rPr>
        <w:t>K</w:t>
      </w:r>
      <w:r w:rsidR="00581BE1" w:rsidRPr="00C871E5">
        <w:rPr>
          <w:sz w:val="22"/>
          <w:szCs w:val="22"/>
          <w:lang w:val="fr-FR"/>
        </w:rPr>
        <w:t>anë shkaktuar vdekje, kërcenim me vdekje ose dëmtime serioze të tyr</w:t>
      </w:r>
      <w:r>
        <w:rPr>
          <w:sz w:val="22"/>
          <w:szCs w:val="22"/>
          <w:lang w:val="fr-FR"/>
        </w:rPr>
        <w:t>e ose të njerëzve të tjerë</w:t>
      </w:r>
    </w:p>
    <w:p w:rsidR="00581BE1" w:rsidRPr="00B06874" w:rsidRDefault="00B06874" w:rsidP="00B07071">
      <w:pPr>
        <w:pStyle w:val="Default"/>
        <w:numPr>
          <w:ilvl w:val="0"/>
          <w:numId w:val="24"/>
        </w:numPr>
        <w:jc w:val="both"/>
        <w:rPr>
          <w:sz w:val="22"/>
          <w:szCs w:val="22"/>
          <w:lang w:val="fr-FR"/>
        </w:rPr>
      </w:pPr>
      <w:r>
        <w:rPr>
          <w:sz w:val="22"/>
          <w:szCs w:val="22"/>
          <w:lang w:val="fr-FR"/>
        </w:rPr>
        <w:t>K</w:t>
      </w:r>
      <w:r w:rsidR="00581BE1" w:rsidRPr="00B06874">
        <w:rPr>
          <w:sz w:val="22"/>
          <w:szCs w:val="22"/>
          <w:lang w:val="fr-FR"/>
        </w:rPr>
        <w:t>anë provokuar një për</w:t>
      </w:r>
      <w:r w:rsidR="00AE7EE0">
        <w:rPr>
          <w:sz w:val="22"/>
          <w:szCs w:val="22"/>
          <w:lang w:val="fr-FR"/>
        </w:rPr>
        <w:t>gjigje frike të skajshme, pazotësi dhe tmerr</w:t>
      </w:r>
      <w:r w:rsidR="00581BE1" w:rsidRPr="00B06874">
        <w:rPr>
          <w:sz w:val="22"/>
          <w:szCs w:val="22"/>
          <w:lang w:val="fr-FR"/>
        </w:rPr>
        <w:t xml:space="preserve">. </w:t>
      </w:r>
    </w:p>
    <w:p w:rsidR="00581BE1" w:rsidRDefault="00581BE1" w:rsidP="0009699D">
      <w:pPr>
        <w:spacing w:after="0"/>
        <w:rPr>
          <w:rFonts w:ascii="Book Antiqua" w:hAnsi="Book Antiqua"/>
        </w:rPr>
      </w:pPr>
    </w:p>
    <w:p w:rsidR="00823137" w:rsidRDefault="00823137" w:rsidP="00581BE1">
      <w:pPr>
        <w:pStyle w:val="Default"/>
        <w:jc w:val="both"/>
        <w:rPr>
          <w:sz w:val="22"/>
          <w:szCs w:val="22"/>
          <w:lang w:val="sq-AL"/>
        </w:rPr>
      </w:pPr>
    </w:p>
    <w:p w:rsidR="004B7C27" w:rsidRDefault="00581BE1" w:rsidP="00581BE1">
      <w:pPr>
        <w:pStyle w:val="Default"/>
        <w:jc w:val="both"/>
        <w:rPr>
          <w:sz w:val="22"/>
          <w:szCs w:val="22"/>
          <w:lang w:val="sq-AL"/>
        </w:rPr>
      </w:pPr>
      <w:r w:rsidRPr="00C871E5">
        <w:rPr>
          <w:sz w:val="22"/>
          <w:szCs w:val="22"/>
          <w:lang w:val="sq-AL"/>
        </w:rPr>
        <w:t>Per</w:t>
      </w:r>
      <w:r w:rsidR="00B06874">
        <w:rPr>
          <w:sz w:val="22"/>
          <w:szCs w:val="22"/>
          <w:lang w:val="sq-AL"/>
        </w:rPr>
        <w:t>soni i dëmtuar ripërjeton traumë</w:t>
      </w:r>
      <w:r w:rsidRPr="00C871E5">
        <w:rPr>
          <w:sz w:val="22"/>
          <w:szCs w:val="22"/>
          <w:lang w:val="sq-AL"/>
        </w:rPr>
        <w:t xml:space="preserve">n me anën e rikujtimeve të </w:t>
      </w:r>
      <w:r w:rsidR="004B7C27">
        <w:rPr>
          <w:sz w:val="22"/>
          <w:szCs w:val="22"/>
          <w:lang w:val="sq-AL"/>
        </w:rPr>
        <w:t>dhimbshme.</w:t>
      </w:r>
    </w:p>
    <w:p w:rsidR="00BD54E0" w:rsidRPr="00C871E5" w:rsidRDefault="00581BE1" w:rsidP="00581BE1">
      <w:pPr>
        <w:pStyle w:val="Default"/>
        <w:jc w:val="both"/>
        <w:rPr>
          <w:sz w:val="22"/>
          <w:szCs w:val="22"/>
          <w:lang w:val="sq-AL"/>
        </w:rPr>
      </w:pPr>
      <w:r w:rsidRPr="00C871E5">
        <w:rPr>
          <w:sz w:val="22"/>
          <w:szCs w:val="22"/>
          <w:lang w:val="sq-AL"/>
        </w:rPr>
        <w:t>Fëmijet me ÇSPT mund të shpre</w:t>
      </w:r>
      <w:r w:rsidR="004B7C27">
        <w:rPr>
          <w:sz w:val="22"/>
          <w:szCs w:val="22"/>
          <w:lang w:val="sq-AL"/>
        </w:rPr>
        <w:t>hin shqetesimin me sjellje të ç</w:t>
      </w:r>
      <w:r w:rsidRPr="00C871E5">
        <w:rPr>
          <w:sz w:val="22"/>
          <w:szCs w:val="22"/>
          <w:lang w:val="sq-AL"/>
        </w:rPr>
        <w:t>organizuar ose të agjituar.</w:t>
      </w:r>
    </w:p>
    <w:p w:rsidR="002E59F6" w:rsidRPr="00C871E5" w:rsidRDefault="002E59F6" w:rsidP="00581BE1">
      <w:pPr>
        <w:pStyle w:val="Default"/>
        <w:jc w:val="both"/>
        <w:rPr>
          <w:sz w:val="22"/>
          <w:szCs w:val="22"/>
          <w:lang w:val="sq-AL"/>
        </w:rPr>
      </w:pPr>
    </w:p>
    <w:p w:rsidR="00581BE1" w:rsidRPr="00C871E5" w:rsidRDefault="00581BE1" w:rsidP="00581BE1">
      <w:pPr>
        <w:pStyle w:val="Default"/>
        <w:jc w:val="both"/>
        <w:rPr>
          <w:sz w:val="22"/>
          <w:szCs w:val="22"/>
          <w:lang w:val="sq-AL"/>
        </w:rPr>
      </w:pPr>
      <w:r w:rsidRPr="00823137">
        <w:rPr>
          <w:sz w:val="22"/>
          <w:szCs w:val="22"/>
          <w:lang w:val="sq-AL"/>
        </w:rPr>
        <w:t>Episodet mund të zgjasin nga disa minuta deri në disa ditë. Pacientet me ÇSPT me rrallë mund të kenë episode disociative, gjatë</w:t>
      </w:r>
      <w:r w:rsidRPr="00C871E5">
        <w:rPr>
          <w:sz w:val="22"/>
          <w:szCs w:val="22"/>
          <w:lang w:val="sq-AL"/>
        </w:rPr>
        <w:t xml:space="preserve"> të cilave besojnë se janë duke e rijetuar ngjarjen. </w:t>
      </w:r>
    </w:p>
    <w:p w:rsidR="002E59F6" w:rsidRDefault="002E59F6" w:rsidP="00581BE1">
      <w:pPr>
        <w:spacing w:after="0"/>
        <w:jc w:val="both"/>
        <w:rPr>
          <w:rFonts w:ascii="Book Antiqua" w:hAnsi="Book Antiqua"/>
        </w:rPr>
      </w:pPr>
    </w:p>
    <w:p w:rsidR="00823137" w:rsidRDefault="00823137" w:rsidP="00581BE1">
      <w:pPr>
        <w:spacing w:after="0"/>
        <w:jc w:val="both"/>
        <w:rPr>
          <w:rFonts w:ascii="Book Antiqua" w:hAnsi="Book Antiqua"/>
        </w:rPr>
      </w:pPr>
    </w:p>
    <w:p w:rsidR="003E5DFB" w:rsidRDefault="004B7C27" w:rsidP="00581BE1">
      <w:pPr>
        <w:spacing w:after="0"/>
        <w:jc w:val="both"/>
        <w:rPr>
          <w:rFonts w:ascii="Book Antiqua" w:hAnsi="Book Antiqua"/>
        </w:rPr>
      </w:pPr>
      <w:r>
        <w:rPr>
          <w:rFonts w:ascii="Book Antiqua" w:hAnsi="Book Antiqua"/>
        </w:rPr>
        <w:t>Personat</w:t>
      </w:r>
      <w:r w:rsidR="00581BE1" w:rsidRPr="00BD54E0">
        <w:rPr>
          <w:rFonts w:ascii="Book Antiqua" w:hAnsi="Book Antiqua"/>
        </w:rPr>
        <w:t xml:space="preserve"> </w:t>
      </w:r>
      <w:r w:rsidR="00AE7EE0">
        <w:rPr>
          <w:rFonts w:ascii="Book Antiqua" w:hAnsi="Book Antiqua"/>
        </w:rPr>
        <w:t>me ketë çrregullim kanë simptome</w:t>
      </w:r>
      <w:r w:rsidR="00581BE1" w:rsidRPr="00BD54E0">
        <w:rPr>
          <w:rFonts w:ascii="Book Antiqua" w:hAnsi="Book Antiqua"/>
        </w:rPr>
        <w:t xml:space="preserve"> të qëndrueshme të ngacmueshmërisë autonome të shtuar ku futen: pagjumësia, irritabiliteti, vështirësia për tu për</w:t>
      </w:r>
      <w:r w:rsidR="001A6984">
        <w:rPr>
          <w:rFonts w:ascii="Book Antiqua" w:hAnsi="Book Antiqua"/>
        </w:rPr>
        <w:t>qëndruar, hipervigjilenca dhe pë</w:t>
      </w:r>
      <w:r w:rsidR="00581BE1" w:rsidRPr="00BD54E0">
        <w:rPr>
          <w:rFonts w:ascii="Book Antiqua" w:hAnsi="Book Antiqua"/>
        </w:rPr>
        <w:t>rgjigj</w:t>
      </w:r>
      <w:r w:rsidR="001A6984">
        <w:rPr>
          <w:rFonts w:ascii="Book Antiqua" w:hAnsi="Book Antiqua"/>
        </w:rPr>
        <w:t>i</w:t>
      </w:r>
      <w:r w:rsidR="00581BE1" w:rsidRPr="00BD54E0">
        <w:rPr>
          <w:rFonts w:ascii="Book Antiqua" w:hAnsi="Book Antiqua"/>
        </w:rPr>
        <w:t xml:space="preserve">a frikësuese e ekzagjeruar. </w:t>
      </w:r>
    </w:p>
    <w:p w:rsidR="00581BE1" w:rsidRDefault="00581BE1" w:rsidP="00581BE1">
      <w:pPr>
        <w:spacing w:after="0"/>
        <w:jc w:val="both"/>
        <w:rPr>
          <w:rFonts w:ascii="Book Antiqua" w:hAnsi="Book Antiqua"/>
        </w:rPr>
      </w:pPr>
      <w:r w:rsidRPr="00BD54E0">
        <w:rPr>
          <w:rFonts w:ascii="Book Antiqua" w:hAnsi="Book Antiqua"/>
        </w:rPr>
        <w:t>Ankthi dhe depre</w:t>
      </w:r>
      <w:r w:rsidR="001A6984">
        <w:rPr>
          <w:rFonts w:ascii="Book Antiqua" w:hAnsi="Book Antiqua"/>
        </w:rPr>
        <w:t>sioni zakonisht e shoqërojnë</w:t>
      </w:r>
      <w:r w:rsidRPr="00BD54E0">
        <w:rPr>
          <w:rFonts w:ascii="Book Antiqua" w:hAnsi="Book Antiqua"/>
        </w:rPr>
        <w:t xml:space="preserve"> </w:t>
      </w:r>
      <w:r w:rsidR="002E7534">
        <w:rPr>
          <w:rFonts w:ascii="Book Antiqua" w:hAnsi="Book Antiqua"/>
        </w:rPr>
        <w:t>ÇSPT</w:t>
      </w:r>
      <w:r w:rsidRPr="00BD54E0">
        <w:rPr>
          <w:rFonts w:ascii="Book Antiqua" w:hAnsi="Book Antiqua"/>
        </w:rPr>
        <w:t>-në, ndërsa abuzimi i substancave është komplikacion i zakonshëm.</w:t>
      </w:r>
    </w:p>
    <w:p w:rsidR="00636F2F" w:rsidRPr="00636F2F" w:rsidRDefault="00636F2F" w:rsidP="00636F2F">
      <w:pPr>
        <w:spacing w:after="0"/>
        <w:jc w:val="center"/>
        <w:rPr>
          <w:rFonts w:ascii="Book Antiqua" w:hAnsi="Book Antiqua"/>
          <w:b/>
          <w:color w:val="0F243E" w:themeColor="text2" w:themeShade="80"/>
        </w:rPr>
      </w:pPr>
    </w:p>
    <w:p w:rsidR="00636F2F" w:rsidRDefault="00636F2F" w:rsidP="00636F2F">
      <w:pPr>
        <w:spacing w:after="0"/>
        <w:rPr>
          <w:rFonts w:ascii="Book Antiqua" w:hAnsi="Book Antiqua"/>
          <w:b/>
          <w:color w:val="0F243E" w:themeColor="text2" w:themeShade="80"/>
        </w:rPr>
      </w:pPr>
    </w:p>
    <w:p w:rsidR="00B06874" w:rsidRDefault="00B06874" w:rsidP="00636F2F">
      <w:pPr>
        <w:spacing w:after="0"/>
        <w:rPr>
          <w:rFonts w:ascii="Book Antiqua" w:hAnsi="Book Antiqua"/>
          <w:b/>
          <w:color w:val="0F243E" w:themeColor="text2" w:themeShade="80"/>
        </w:rPr>
      </w:pPr>
    </w:p>
    <w:p w:rsidR="00B06874" w:rsidRDefault="00B06874" w:rsidP="00636F2F">
      <w:pPr>
        <w:spacing w:after="0"/>
        <w:rPr>
          <w:rFonts w:ascii="Book Antiqua" w:hAnsi="Book Antiqua"/>
          <w:b/>
          <w:color w:val="0F243E" w:themeColor="text2" w:themeShade="80"/>
        </w:rPr>
      </w:pPr>
    </w:p>
    <w:p w:rsidR="00B06874" w:rsidRDefault="00B06874" w:rsidP="00636F2F">
      <w:pPr>
        <w:spacing w:after="0"/>
        <w:rPr>
          <w:rFonts w:ascii="Book Antiqua" w:hAnsi="Book Antiqua"/>
          <w:b/>
          <w:color w:val="0F243E" w:themeColor="text2" w:themeShade="80"/>
        </w:rPr>
      </w:pPr>
    </w:p>
    <w:p w:rsidR="00823137" w:rsidRDefault="00823137" w:rsidP="00636F2F">
      <w:pPr>
        <w:spacing w:after="0"/>
        <w:rPr>
          <w:rFonts w:ascii="Book Antiqua" w:hAnsi="Book Antiqua"/>
          <w:b/>
          <w:color w:val="0F243E" w:themeColor="text2" w:themeShade="80"/>
        </w:rPr>
      </w:pPr>
    </w:p>
    <w:p w:rsidR="00823137" w:rsidRDefault="00823137" w:rsidP="00636F2F">
      <w:pPr>
        <w:spacing w:after="0"/>
        <w:rPr>
          <w:rFonts w:ascii="Book Antiqua" w:hAnsi="Book Antiqua"/>
          <w:b/>
          <w:color w:val="0F243E" w:themeColor="text2" w:themeShade="80"/>
        </w:rPr>
      </w:pPr>
    </w:p>
    <w:p w:rsidR="00823137" w:rsidRDefault="00823137" w:rsidP="00636F2F">
      <w:pPr>
        <w:spacing w:after="0"/>
        <w:rPr>
          <w:rFonts w:ascii="Book Antiqua" w:hAnsi="Book Antiqua"/>
          <w:b/>
          <w:color w:val="0F243E" w:themeColor="text2" w:themeShade="80"/>
        </w:rPr>
      </w:pPr>
    </w:p>
    <w:p w:rsidR="00823137" w:rsidRDefault="00823137" w:rsidP="00636F2F">
      <w:pPr>
        <w:spacing w:after="0"/>
        <w:rPr>
          <w:rFonts w:ascii="Book Antiqua" w:hAnsi="Book Antiqua"/>
          <w:b/>
          <w:color w:val="0F243E" w:themeColor="text2" w:themeShade="80"/>
        </w:rPr>
      </w:pPr>
    </w:p>
    <w:p w:rsidR="00823137" w:rsidRDefault="00823137" w:rsidP="00636F2F">
      <w:pPr>
        <w:spacing w:after="0"/>
        <w:rPr>
          <w:rFonts w:ascii="Book Antiqua" w:hAnsi="Book Antiqua"/>
          <w:b/>
          <w:color w:val="0F243E" w:themeColor="text2" w:themeShade="80"/>
        </w:rPr>
      </w:pPr>
    </w:p>
    <w:p w:rsidR="00823137" w:rsidRDefault="00823137" w:rsidP="00636F2F">
      <w:pPr>
        <w:spacing w:after="0"/>
        <w:rPr>
          <w:rFonts w:ascii="Book Antiqua" w:hAnsi="Book Antiqua"/>
          <w:b/>
          <w:color w:val="0F243E" w:themeColor="text2" w:themeShade="80"/>
        </w:rPr>
      </w:pPr>
    </w:p>
    <w:p w:rsidR="00497D26" w:rsidRDefault="00497D26" w:rsidP="00636F2F">
      <w:pPr>
        <w:spacing w:after="0"/>
        <w:rPr>
          <w:rFonts w:ascii="Book Antiqua" w:hAnsi="Book Antiqua"/>
          <w:b/>
          <w:color w:val="0F243E" w:themeColor="text2" w:themeShade="80"/>
        </w:rPr>
      </w:pPr>
    </w:p>
    <w:p w:rsidR="00B06874" w:rsidRDefault="00B06874" w:rsidP="00636F2F">
      <w:pPr>
        <w:spacing w:after="0"/>
        <w:rPr>
          <w:rFonts w:ascii="Book Antiqua" w:hAnsi="Book Antiqua"/>
          <w:b/>
          <w:color w:val="0F243E" w:themeColor="text2" w:themeShade="80"/>
        </w:rPr>
      </w:pPr>
    </w:p>
    <w:p w:rsidR="00636F2F" w:rsidRPr="00636F2F" w:rsidRDefault="007C6E7B" w:rsidP="00636F2F">
      <w:pPr>
        <w:spacing w:after="0"/>
        <w:rPr>
          <w:rFonts w:ascii="Book Antiqua" w:hAnsi="Book Antiqua"/>
          <w:b/>
          <w:color w:val="0F243E" w:themeColor="text2" w:themeShade="80"/>
        </w:rPr>
      </w:pPr>
      <w:r>
        <w:rPr>
          <w:rFonts w:ascii="Book Antiqua" w:hAnsi="Book Antiqua"/>
          <w:b/>
          <w:color w:val="0F243E" w:themeColor="text2" w:themeShade="80"/>
        </w:rPr>
        <w:lastRenderedPageBreak/>
        <w:t>SIMPTOME</w:t>
      </w:r>
      <w:r w:rsidR="00636F2F" w:rsidRPr="00636F2F">
        <w:rPr>
          <w:rFonts w:ascii="Book Antiqua" w:hAnsi="Book Antiqua"/>
          <w:b/>
          <w:color w:val="0F243E" w:themeColor="text2" w:themeShade="80"/>
        </w:rPr>
        <w:t xml:space="preserve">T E </w:t>
      </w:r>
      <w:r w:rsidR="00636F2F" w:rsidRPr="00636F2F">
        <w:rPr>
          <w:rFonts w:ascii="Cambria" w:hAnsi="Cambria" w:cs="Cambria"/>
          <w:b/>
          <w:color w:val="0F243E" w:themeColor="text2" w:themeShade="80"/>
        </w:rPr>
        <w:t>Ҫ</w:t>
      </w:r>
      <w:r w:rsidR="00636F2F" w:rsidRPr="00636F2F">
        <w:rPr>
          <w:rFonts w:ascii="Book Antiqua" w:hAnsi="Book Antiqua"/>
          <w:b/>
          <w:color w:val="0F243E" w:themeColor="text2" w:themeShade="80"/>
        </w:rPr>
        <w:t xml:space="preserve">RREGULLIMIT TË STRESIT POST TRAUMATIK </w:t>
      </w:r>
      <w:r w:rsidR="009975EF">
        <w:rPr>
          <w:rFonts w:ascii="Book Antiqua" w:hAnsi="Book Antiqua"/>
          <w:b/>
          <w:color w:val="0F243E" w:themeColor="text2" w:themeShade="80"/>
        </w:rPr>
        <w:t>[</w:t>
      </w:r>
      <w:r w:rsidR="00636F2F" w:rsidRPr="00636F2F">
        <w:rPr>
          <w:rFonts w:ascii="Cambria" w:hAnsi="Cambria" w:cs="Cambria"/>
          <w:b/>
          <w:color w:val="0F243E" w:themeColor="text2" w:themeShade="80"/>
        </w:rPr>
        <w:t>Ҫ</w:t>
      </w:r>
      <w:r w:rsidR="00636F2F" w:rsidRPr="00636F2F">
        <w:rPr>
          <w:rFonts w:ascii="Book Antiqua" w:hAnsi="Book Antiqua"/>
          <w:b/>
          <w:color w:val="0F243E" w:themeColor="text2" w:themeShade="80"/>
        </w:rPr>
        <w:t>SPT</w:t>
      </w:r>
      <w:r w:rsidR="009975EF">
        <w:rPr>
          <w:rFonts w:ascii="Book Antiqua" w:hAnsi="Book Antiqua"/>
          <w:b/>
          <w:color w:val="0F243E" w:themeColor="text2" w:themeShade="80"/>
        </w:rPr>
        <w:t>]</w:t>
      </w:r>
    </w:p>
    <w:p w:rsidR="00581BE1" w:rsidRDefault="00581BE1" w:rsidP="0009699D">
      <w:pPr>
        <w:spacing w:after="0"/>
        <w:rPr>
          <w:rFonts w:ascii="Book Antiqua" w:hAnsi="Book Antiqua"/>
        </w:rPr>
      </w:pPr>
    </w:p>
    <w:tbl>
      <w:tblPr>
        <w:tblStyle w:val="TableGrid"/>
        <w:tblW w:w="0" w:type="auto"/>
        <w:tblLook w:val="04A0" w:firstRow="1" w:lastRow="0" w:firstColumn="1" w:lastColumn="0" w:noHBand="0" w:noVBand="1"/>
      </w:tblPr>
      <w:tblGrid>
        <w:gridCol w:w="3420"/>
        <w:gridCol w:w="5575"/>
      </w:tblGrid>
      <w:tr w:rsidR="00636F2F" w:rsidRPr="001234E9" w:rsidTr="00636F2F">
        <w:tc>
          <w:tcPr>
            <w:tcW w:w="8995" w:type="dxa"/>
            <w:gridSpan w:val="2"/>
            <w:shd w:val="clear" w:color="auto" w:fill="0F243E" w:themeFill="text2" w:themeFillShade="80"/>
          </w:tcPr>
          <w:p w:rsidR="00636F2F" w:rsidRPr="00823137" w:rsidRDefault="005E4C71" w:rsidP="003F2E39">
            <w:pPr>
              <w:pStyle w:val="Default"/>
              <w:jc w:val="both"/>
              <w:rPr>
                <w:b/>
                <w:color w:val="FFFFFF" w:themeColor="background1"/>
                <w:sz w:val="22"/>
                <w:szCs w:val="22"/>
                <w:shd w:val="clear" w:color="auto" w:fill="0F243E" w:themeFill="text2" w:themeFillShade="80"/>
              </w:rPr>
            </w:pPr>
            <w:r>
              <w:rPr>
                <w:b/>
                <w:color w:val="FFFFFF" w:themeColor="background1"/>
                <w:sz w:val="22"/>
                <w:szCs w:val="22"/>
              </w:rPr>
              <w:t>SIMPTOME</w:t>
            </w:r>
            <w:r w:rsidR="00636F2F" w:rsidRPr="00823137">
              <w:rPr>
                <w:b/>
                <w:color w:val="FFFFFF" w:themeColor="background1"/>
                <w:sz w:val="22"/>
                <w:szCs w:val="22"/>
              </w:rPr>
              <w:t xml:space="preserve">T E </w:t>
            </w:r>
            <w:r w:rsidR="00636F2F" w:rsidRPr="00823137">
              <w:rPr>
                <w:rFonts w:ascii="Cambria" w:hAnsi="Cambria" w:cs="Cambria"/>
                <w:b/>
                <w:color w:val="FFFFFF" w:themeColor="background1"/>
                <w:sz w:val="22"/>
                <w:szCs w:val="22"/>
                <w:shd w:val="clear" w:color="auto" w:fill="0F243E" w:themeFill="text2" w:themeFillShade="80"/>
              </w:rPr>
              <w:t>Ҫ</w:t>
            </w:r>
            <w:r w:rsidR="00636F2F" w:rsidRPr="00823137">
              <w:rPr>
                <w:b/>
                <w:color w:val="FFFFFF" w:themeColor="background1"/>
                <w:sz w:val="22"/>
                <w:szCs w:val="22"/>
                <w:shd w:val="clear" w:color="auto" w:fill="0F243E" w:themeFill="text2" w:themeFillShade="80"/>
              </w:rPr>
              <w:t xml:space="preserve">RREGULLIMIT TË STRESIT POST TRAUMATIK </w:t>
            </w:r>
            <w:r w:rsidR="009975EF" w:rsidRPr="00823137">
              <w:rPr>
                <w:b/>
                <w:color w:val="FFFFFF" w:themeColor="background1"/>
                <w:sz w:val="22"/>
                <w:szCs w:val="22"/>
                <w:shd w:val="clear" w:color="auto" w:fill="0F243E" w:themeFill="text2" w:themeFillShade="80"/>
              </w:rPr>
              <w:t>[</w:t>
            </w:r>
            <w:r w:rsidR="00636F2F" w:rsidRPr="00823137">
              <w:rPr>
                <w:rFonts w:ascii="Cambria" w:hAnsi="Cambria" w:cs="Cambria"/>
                <w:b/>
                <w:color w:val="FFFFFF" w:themeColor="background1"/>
                <w:sz w:val="22"/>
                <w:szCs w:val="22"/>
                <w:shd w:val="clear" w:color="auto" w:fill="0F243E" w:themeFill="text2" w:themeFillShade="80"/>
              </w:rPr>
              <w:t>Ҫ</w:t>
            </w:r>
            <w:r w:rsidR="00636F2F" w:rsidRPr="00823137">
              <w:rPr>
                <w:b/>
                <w:color w:val="FFFFFF" w:themeColor="background1"/>
                <w:sz w:val="22"/>
                <w:szCs w:val="22"/>
                <w:shd w:val="clear" w:color="auto" w:fill="0F243E" w:themeFill="text2" w:themeFillShade="80"/>
              </w:rPr>
              <w:t>SPT</w:t>
            </w:r>
            <w:r w:rsidR="00A253C2">
              <w:rPr>
                <w:b/>
                <w:color w:val="FFFFFF" w:themeColor="background1"/>
                <w:sz w:val="22"/>
                <w:szCs w:val="22"/>
                <w:shd w:val="clear" w:color="auto" w:fill="0F243E" w:themeFill="text2" w:themeFillShade="80"/>
              </w:rPr>
              <w:t>]</w:t>
            </w:r>
          </w:p>
          <w:p w:rsidR="00636F2F" w:rsidRPr="00823137" w:rsidRDefault="00636F2F" w:rsidP="003F2E39">
            <w:pPr>
              <w:pStyle w:val="Default"/>
              <w:jc w:val="both"/>
              <w:rPr>
                <w:rFonts w:cstheme="minorBidi"/>
                <w:color w:val="FFFFFF" w:themeColor="background1"/>
              </w:rPr>
            </w:pPr>
          </w:p>
        </w:tc>
      </w:tr>
      <w:tr w:rsidR="001234E9" w:rsidRPr="001234E9" w:rsidTr="00823137">
        <w:tc>
          <w:tcPr>
            <w:tcW w:w="3420" w:type="dxa"/>
            <w:shd w:val="clear" w:color="auto" w:fill="0F243E" w:themeFill="text2" w:themeFillShade="80"/>
          </w:tcPr>
          <w:p w:rsidR="001234E9" w:rsidRPr="00823137" w:rsidRDefault="005E4C71" w:rsidP="003F2E39">
            <w:pPr>
              <w:pStyle w:val="Default"/>
              <w:jc w:val="both"/>
              <w:rPr>
                <w:color w:val="FFFFFF" w:themeColor="background1"/>
                <w:sz w:val="22"/>
                <w:szCs w:val="22"/>
                <w:lang w:val="sq-AL"/>
              </w:rPr>
            </w:pPr>
            <w:r>
              <w:rPr>
                <w:color w:val="FFFFFF" w:themeColor="background1"/>
                <w:sz w:val="22"/>
                <w:szCs w:val="22"/>
                <w:lang w:val="sq-AL"/>
              </w:rPr>
              <w:t>Simptome</w:t>
            </w:r>
            <w:r w:rsidR="001234E9" w:rsidRPr="00823137">
              <w:rPr>
                <w:color w:val="FFFFFF" w:themeColor="background1"/>
                <w:sz w:val="22"/>
                <w:szCs w:val="22"/>
                <w:lang w:val="sq-AL"/>
              </w:rPr>
              <w:t xml:space="preserve">t e ri- përjetuara </w:t>
            </w:r>
          </w:p>
          <w:p w:rsidR="001234E9" w:rsidRPr="00823137" w:rsidRDefault="009975EF" w:rsidP="003F2E39">
            <w:pPr>
              <w:spacing w:after="0"/>
              <w:jc w:val="both"/>
              <w:rPr>
                <w:rFonts w:ascii="Book Antiqua" w:hAnsi="Book Antiqua"/>
                <w:color w:val="FFFFFF" w:themeColor="background1"/>
              </w:rPr>
            </w:pPr>
            <w:r w:rsidRPr="00823137">
              <w:rPr>
                <w:rFonts w:ascii="Book Antiqua" w:hAnsi="Book Antiqua"/>
                <w:color w:val="FFFFFF" w:themeColor="background1"/>
              </w:rPr>
              <w:t>[</w:t>
            </w:r>
            <w:r w:rsidR="0040556E">
              <w:rPr>
                <w:rFonts w:ascii="Book Antiqua" w:hAnsi="Book Antiqua"/>
                <w:color w:val="FFFFFF" w:themeColor="background1"/>
              </w:rPr>
              <w:t>të paktën dy simptome]</w:t>
            </w:r>
            <w:r w:rsidR="001234E9" w:rsidRPr="00823137">
              <w:rPr>
                <w:rFonts w:ascii="Book Antiqua" w:hAnsi="Book Antiqua"/>
                <w:color w:val="FFFFFF" w:themeColor="background1"/>
              </w:rPr>
              <w:t xml:space="preserve"> </w:t>
            </w:r>
          </w:p>
        </w:tc>
        <w:tc>
          <w:tcPr>
            <w:tcW w:w="5575" w:type="dxa"/>
          </w:tcPr>
          <w:p w:rsidR="001234E9" w:rsidRPr="00C871E5" w:rsidRDefault="001234E9" w:rsidP="003F2E39">
            <w:pPr>
              <w:pStyle w:val="Default"/>
              <w:jc w:val="both"/>
              <w:rPr>
                <w:rFonts w:cstheme="minorBidi"/>
                <w:color w:val="auto"/>
                <w:lang w:val="sq-AL"/>
              </w:rPr>
            </w:pPr>
          </w:p>
          <w:p w:rsidR="001234E9" w:rsidRPr="0040556E" w:rsidRDefault="0061384E" w:rsidP="00B07071">
            <w:pPr>
              <w:pStyle w:val="Default"/>
              <w:numPr>
                <w:ilvl w:val="0"/>
                <w:numId w:val="10"/>
              </w:numPr>
              <w:jc w:val="both"/>
              <w:rPr>
                <w:rFonts w:cstheme="minorBidi"/>
                <w:sz w:val="22"/>
                <w:szCs w:val="22"/>
                <w:lang w:val="sq-AL"/>
              </w:rPr>
            </w:pPr>
            <w:r w:rsidRPr="00366C23">
              <w:rPr>
                <w:rFonts w:cstheme="minorBidi"/>
                <w:lang w:val="sq-AL"/>
              </w:rPr>
              <w:t xml:space="preserve"> </w:t>
            </w:r>
            <w:r w:rsidR="001234E9" w:rsidRPr="0040556E">
              <w:rPr>
                <w:rFonts w:cstheme="minorBidi"/>
                <w:sz w:val="22"/>
                <w:szCs w:val="22"/>
                <w:lang w:val="sq-AL"/>
              </w:rPr>
              <w:t xml:space="preserve">Mendime ose kujtime ndërhyrëse të përsëritura </w:t>
            </w:r>
          </w:p>
          <w:p w:rsidR="00B355CE" w:rsidRPr="0040556E" w:rsidRDefault="0040556E" w:rsidP="00B07071">
            <w:pPr>
              <w:pStyle w:val="Default"/>
              <w:numPr>
                <w:ilvl w:val="0"/>
                <w:numId w:val="9"/>
              </w:numPr>
              <w:jc w:val="both"/>
              <w:rPr>
                <w:sz w:val="22"/>
                <w:szCs w:val="22"/>
                <w:lang w:val="sq-AL"/>
              </w:rPr>
            </w:pPr>
            <w:r w:rsidRPr="0040556E">
              <w:rPr>
                <w:sz w:val="22"/>
                <w:szCs w:val="22"/>
                <w:lang w:val="sq-AL"/>
              </w:rPr>
              <w:t>Rikthim</w:t>
            </w:r>
            <w:r w:rsidR="008C14B0">
              <w:rPr>
                <w:sz w:val="22"/>
                <w:szCs w:val="22"/>
                <w:lang w:val="sq-AL"/>
              </w:rPr>
              <w:t>i</w:t>
            </w:r>
            <w:r w:rsidRPr="0040556E">
              <w:rPr>
                <w:sz w:val="22"/>
                <w:szCs w:val="22"/>
                <w:lang w:val="sq-AL"/>
              </w:rPr>
              <w:t xml:space="preserve"> në të kaluarë</w:t>
            </w:r>
            <w:r w:rsidR="001234E9" w:rsidRPr="0040556E">
              <w:rPr>
                <w:sz w:val="22"/>
                <w:szCs w:val="22"/>
                <w:lang w:val="sq-AL"/>
              </w:rPr>
              <w:t>n, duke u ndjerë sikur po përjetoni përsëri ngjarje traumatike</w:t>
            </w:r>
            <w:r w:rsidRPr="0040556E">
              <w:rPr>
                <w:sz w:val="22"/>
                <w:szCs w:val="22"/>
                <w:lang w:val="sq-AL"/>
              </w:rPr>
              <w:t>.</w:t>
            </w:r>
            <w:r w:rsidR="001234E9" w:rsidRPr="0040556E">
              <w:rPr>
                <w:sz w:val="22"/>
                <w:szCs w:val="22"/>
                <w:lang w:val="sq-AL"/>
              </w:rPr>
              <w:t xml:space="preserve"> </w:t>
            </w:r>
          </w:p>
          <w:p w:rsidR="001234E9" w:rsidRPr="0040556E" w:rsidRDefault="001234E9" w:rsidP="003F2E39">
            <w:pPr>
              <w:pStyle w:val="Default"/>
              <w:numPr>
                <w:ilvl w:val="0"/>
                <w:numId w:val="9"/>
              </w:numPr>
              <w:jc w:val="both"/>
              <w:rPr>
                <w:sz w:val="22"/>
                <w:szCs w:val="22"/>
                <w:lang w:val="sq-AL"/>
              </w:rPr>
            </w:pPr>
            <w:r w:rsidRPr="0040556E">
              <w:rPr>
                <w:sz w:val="22"/>
                <w:szCs w:val="22"/>
                <w:lang w:val="sq-AL"/>
              </w:rPr>
              <w:t>Makthe në lidhje me ngjarjen traumatike</w:t>
            </w:r>
            <w:r w:rsidR="0040556E">
              <w:rPr>
                <w:sz w:val="22"/>
                <w:szCs w:val="22"/>
                <w:lang w:val="sq-AL"/>
              </w:rPr>
              <w:t>.</w:t>
            </w:r>
            <w:r w:rsidRPr="0040556E">
              <w:rPr>
                <w:sz w:val="22"/>
                <w:szCs w:val="22"/>
                <w:lang w:val="sq-AL"/>
              </w:rPr>
              <w:t xml:space="preserve"> </w:t>
            </w:r>
          </w:p>
        </w:tc>
      </w:tr>
      <w:tr w:rsidR="001234E9" w:rsidRPr="001234E9" w:rsidTr="00823137">
        <w:tc>
          <w:tcPr>
            <w:tcW w:w="3420" w:type="dxa"/>
            <w:shd w:val="clear" w:color="auto" w:fill="0F243E" w:themeFill="text2" w:themeFillShade="80"/>
          </w:tcPr>
          <w:p w:rsidR="001234E9" w:rsidRPr="00823137" w:rsidRDefault="005E4C71" w:rsidP="003F2E39">
            <w:pPr>
              <w:pStyle w:val="Default"/>
              <w:jc w:val="both"/>
              <w:rPr>
                <w:color w:val="FFFFFF" w:themeColor="background1"/>
                <w:sz w:val="22"/>
                <w:szCs w:val="22"/>
              </w:rPr>
            </w:pPr>
            <w:r>
              <w:rPr>
                <w:color w:val="FFFFFF" w:themeColor="background1"/>
                <w:sz w:val="22"/>
                <w:szCs w:val="22"/>
              </w:rPr>
              <w:t>Simptome</w:t>
            </w:r>
            <w:r w:rsidR="001234E9" w:rsidRPr="00823137">
              <w:rPr>
                <w:color w:val="FFFFFF" w:themeColor="background1"/>
                <w:sz w:val="22"/>
                <w:szCs w:val="22"/>
              </w:rPr>
              <w:t xml:space="preserve">t e shmangies </w:t>
            </w:r>
          </w:p>
          <w:p w:rsidR="001234E9" w:rsidRPr="00823137" w:rsidRDefault="009975EF" w:rsidP="003F2E39">
            <w:pPr>
              <w:spacing w:after="0"/>
              <w:jc w:val="both"/>
              <w:rPr>
                <w:rFonts w:ascii="Book Antiqua" w:hAnsi="Book Antiqua"/>
                <w:color w:val="FFFFFF" w:themeColor="background1"/>
              </w:rPr>
            </w:pPr>
            <w:r w:rsidRPr="00823137">
              <w:rPr>
                <w:rFonts w:ascii="Book Antiqua" w:hAnsi="Book Antiqua"/>
                <w:color w:val="FFFFFF" w:themeColor="background1"/>
              </w:rPr>
              <w:t>[</w:t>
            </w:r>
            <w:r w:rsidR="0040556E">
              <w:rPr>
                <w:rFonts w:ascii="Book Antiqua" w:hAnsi="Book Antiqua"/>
                <w:color w:val="FFFFFF" w:themeColor="background1"/>
              </w:rPr>
              <w:t>të paktën dy simptome</w:t>
            </w:r>
            <w:r w:rsidRPr="00823137">
              <w:rPr>
                <w:rFonts w:ascii="Book Antiqua" w:hAnsi="Book Antiqua"/>
                <w:color w:val="FFFFFF" w:themeColor="background1"/>
              </w:rPr>
              <w:t>]</w:t>
            </w:r>
            <w:r w:rsidR="001234E9" w:rsidRPr="00823137">
              <w:rPr>
                <w:rFonts w:ascii="Book Antiqua" w:hAnsi="Book Antiqua"/>
                <w:color w:val="FFFFFF" w:themeColor="background1"/>
              </w:rPr>
              <w:t xml:space="preserve"> </w:t>
            </w:r>
          </w:p>
        </w:tc>
        <w:tc>
          <w:tcPr>
            <w:tcW w:w="5575" w:type="dxa"/>
          </w:tcPr>
          <w:p w:rsidR="001234E9" w:rsidRPr="00B27790" w:rsidRDefault="001234E9" w:rsidP="003F2E39">
            <w:pPr>
              <w:pStyle w:val="Default"/>
              <w:jc w:val="both"/>
              <w:rPr>
                <w:rFonts w:cstheme="minorBidi"/>
                <w:color w:val="auto"/>
              </w:rPr>
            </w:pPr>
          </w:p>
          <w:p w:rsidR="007412DC" w:rsidRPr="00B27790" w:rsidRDefault="001234E9" w:rsidP="00B07071">
            <w:pPr>
              <w:pStyle w:val="Default"/>
              <w:numPr>
                <w:ilvl w:val="0"/>
                <w:numId w:val="11"/>
              </w:numPr>
              <w:jc w:val="both"/>
              <w:rPr>
                <w:sz w:val="22"/>
                <w:szCs w:val="22"/>
              </w:rPr>
            </w:pPr>
            <w:r w:rsidRPr="00B27790">
              <w:rPr>
                <w:sz w:val="22"/>
                <w:szCs w:val="22"/>
              </w:rPr>
              <w:t>Shmangia e mendimeve, kujtimeve ose ndjenjave që bëjnë të kujtojmë ngjarjen</w:t>
            </w:r>
            <w:r w:rsidR="0040556E">
              <w:rPr>
                <w:sz w:val="22"/>
                <w:szCs w:val="22"/>
              </w:rPr>
              <w:t>.</w:t>
            </w:r>
            <w:r w:rsidRPr="00B27790">
              <w:rPr>
                <w:sz w:val="22"/>
                <w:szCs w:val="22"/>
              </w:rPr>
              <w:t xml:space="preserve"> </w:t>
            </w:r>
          </w:p>
          <w:p w:rsidR="001234E9" w:rsidRPr="003E5DFB" w:rsidRDefault="001234E9" w:rsidP="003F2E39">
            <w:pPr>
              <w:pStyle w:val="Default"/>
              <w:numPr>
                <w:ilvl w:val="0"/>
                <w:numId w:val="11"/>
              </w:numPr>
              <w:jc w:val="both"/>
              <w:rPr>
                <w:sz w:val="22"/>
                <w:szCs w:val="22"/>
              </w:rPr>
            </w:pPr>
            <w:r w:rsidRPr="00B27790">
              <w:rPr>
                <w:sz w:val="22"/>
                <w:szCs w:val="22"/>
              </w:rPr>
              <w:t>Shmangia e</w:t>
            </w:r>
            <w:r w:rsidR="0040556E">
              <w:rPr>
                <w:sz w:val="22"/>
                <w:szCs w:val="22"/>
              </w:rPr>
              <w:t xml:space="preserve"> situatave, vendeve ose personave</w:t>
            </w:r>
            <w:r w:rsidRPr="00B27790">
              <w:rPr>
                <w:sz w:val="22"/>
                <w:szCs w:val="22"/>
              </w:rPr>
              <w:t xml:space="preserve"> që kanë të bëjnë me ngjarjen</w:t>
            </w:r>
            <w:r w:rsidR="008C14B0">
              <w:rPr>
                <w:sz w:val="22"/>
                <w:szCs w:val="22"/>
              </w:rPr>
              <w:t>.</w:t>
            </w:r>
            <w:r w:rsidRPr="00B27790">
              <w:rPr>
                <w:sz w:val="22"/>
                <w:szCs w:val="22"/>
              </w:rPr>
              <w:t xml:space="preserve"> </w:t>
            </w:r>
          </w:p>
        </w:tc>
      </w:tr>
      <w:tr w:rsidR="001234E9" w:rsidRPr="001234E9" w:rsidTr="00823137">
        <w:tc>
          <w:tcPr>
            <w:tcW w:w="3420" w:type="dxa"/>
            <w:shd w:val="clear" w:color="auto" w:fill="0F243E" w:themeFill="text2" w:themeFillShade="80"/>
          </w:tcPr>
          <w:p w:rsidR="00FD05E0" w:rsidRPr="00823137" w:rsidRDefault="00FD05E0" w:rsidP="00FD05E0">
            <w:pPr>
              <w:pStyle w:val="Default"/>
              <w:jc w:val="both"/>
              <w:rPr>
                <w:color w:val="FFFFFF" w:themeColor="background1"/>
                <w:sz w:val="22"/>
                <w:szCs w:val="22"/>
              </w:rPr>
            </w:pPr>
            <w:r w:rsidRPr="00823137">
              <w:rPr>
                <w:color w:val="FFFFFF" w:themeColor="background1"/>
                <w:sz w:val="22"/>
                <w:szCs w:val="22"/>
              </w:rPr>
              <w:t xml:space="preserve">Përceptimet negative </w:t>
            </w:r>
          </w:p>
          <w:p w:rsidR="00FD05E0" w:rsidRPr="00823137" w:rsidRDefault="004833EE" w:rsidP="00FD05E0">
            <w:pPr>
              <w:pStyle w:val="Default"/>
              <w:jc w:val="both"/>
              <w:rPr>
                <w:color w:val="FFFFFF" w:themeColor="background1"/>
                <w:sz w:val="22"/>
                <w:szCs w:val="22"/>
              </w:rPr>
            </w:pPr>
            <w:r w:rsidRPr="00823137">
              <w:rPr>
                <w:color w:val="FFFFFF" w:themeColor="background1"/>
                <w:sz w:val="22"/>
                <w:szCs w:val="22"/>
              </w:rPr>
              <w:t>dhe simptome</w:t>
            </w:r>
            <w:r w:rsidR="00FD05E0" w:rsidRPr="00823137">
              <w:rPr>
                <w:color w:val="FFFFFF" w:themeColor="background1"/>
                <w:sz w:val="22"/>
                <w:szCs w:val="22"/>
              </w:rPr>
              <w:t xml:space="preserve">t e disponimit </w:t>
            </w:r>
          </w:p>
          <w:p w:rsidR="001234E9" w:rsidRPr="00823137" w:rsidRDefault="009975EF" w:rsidP="00FD05E0">
            <w:pPr>
              <w:spacing w:after="0"/>
              <w:jc w:val="both"/>
              <w:rPr>
                <w:rFonts w:ascii="Book Antiqua" w:hAnsi="Book Antiqua"/>
                <w:color w:val="FFFFFF" w:themeColor="background1"/>
              </w:rPr>
            </w:pPr>
            <w:r w:rsidRPr="00823137">
              <w:rPr>
                <w:rFonts w:ascii="Book Antiqua" w:hAnsi="Book Antiqua"/>
                <w:color w:val="FFFFFF" w:themeColor="background1"/>
              </w:rPr>
              <w:t>[</w:t>
            </w:r>
            <w:r w:rsidR="004833EE" w:rsidRPr="00823137">
              <w:rPr>
                <w:rFonts w:ascii="Book Antiqua" w:hAnsi="Book Antiqua"/>
                <w:color w:val="FFFFFF" w:themeColor="background1"/>
              </w:rPr>
              <w:t>të paktën dy simptome</w:t>
            </w:r>
            <w:r w:rsidRPr="00823137">
              <w:rPr>
                <w:rFonts w:ascii="Book Antiqua" w:hAnsi="Book Antiqua"/>
                <w:color w:val="FFFFFF" w:themeColor="background1"/>
              </w:rPr>
              <w:t>]</w:t>
            </w:r>
            <w:r w:rsidR="00FD05E0" w:rsidRPr="00823137">
              <w:rPr>
                <w:rFonts w:ascii="Book Antiqua" w:hAnsi="Book Antiqua"/>
                <w:color w:val="FFFFFF" w:themeColor="background1"/>
              </w:rPr>
              <w:t xml:space="preserve"> </w:t>
            </w:r>
          </w:p>
        </w:tc>
        <w:tc>
          <w:tcPr>
            <w:tcW w:w="5575" w:type="dxa"/>
          </w:tcPr>
          <w:p w:rsidR="00FD05E0" w:rsidRPr="0040556E" w:rsidRDefault="00FD05E0" w:rsidP="00FD05E0">
            <w:pPr>
              <w:pStyle w:val="Default"/>
              <w:jc w:val="both"/>
              <w:rPr>
                <w:rFonts w:cstheme="minorBidi"/>
                <w:color w:val="auto"/>
                <w:sz w:val="22"/>
                <w:szCs w:val="22"/>
              </w:rPr>
            </w:pPr>
          </w:p>
          <w:p w:rsidR="00021C6C" w:rsidRPr="0040556E" w:rsidRDefault="00FD05E0" w:rsidP="00B07071">
            <w:pPr>
              <w:pStyle w:val="Default"/>
              <w:numPr>
                <w:ilvl w:val="0"/>
                <w:numId w:val="12"/>
              </w:numPr>
              <w:jc w:val="both"/>
              <w:rPr>
                <w:sz w:val="22"/>
                <w:szCs w:val="22"/>
              </w:rPr>
            </w:pPr>
            <w:r w:rsidRPr="0040556E">
              <w:rPr>
                <w:sz w:val="22"/>
                <w:szCs w:val="22"/>
              </w:rPr>
              <w:t xml:space="preserve">Humbje e theksuar e interesit për aktivitetet që gëzonin më </w:t>
            </w:r>
            <w:r w:rsidR="008C14B0">
              <w:rPr>
                <w:sz w:val="22"/>
                <w:szCs w:val="22"/>
              </w:rPr>
              <w:t>pare.</w:t>
            </w:r>
            <w:r w:rsidRPr="0040556E">
              <w:rPr>
                <w:sz w:val="22"/>
                <w:szCs w:val="22"/>
              </w:rPr>
              <w:t xml:space="preserve"> </w:t>
            </w:r>
          </w:p>
          <w:p w:rsidR="00021C6C" w:rsidRPr="0040556E" w:rsidRDefault="00FD05E0" w:rsidP="00B07071">
            <w:pPr>
              <w:pStyle w:val="Default"/>
              <w:numPr>
                <w:ilvl w:val="0"/>
                <w:numId w:val="12"/>
              </w:numPr>
              <w:jc w:val="both"/>
              <w:rPr>
                <w:sz w:val="22"/>
                <w:szCs w:val="22"/>
              </w:rPr>
            </w:pPr>
            <w:r w:rsidRPr="0040556E">
              <w:rPr>
                <w:sz w:val="22"/>
                <w:szCs w:val="22"/>
              </w:rPr>
              <w:t>Besime negative të vazhdueshme për veten ose botën</w:t>
            </w:r>
            <w:r w:rsidR="008C14B0">
              <w:rPr>
                <w:sz w:val="22"/>
                <w:szCs w:val="22"/>
              </w:rPr>
              <w:t>.</w:t>
            </w:r>
            <w:r w:rsidRPr="0040556E">
              <w:rPr>
                <w:sz w:val="22"/>
                <w:szCs w:val="22"/>
              </w:rPr>
              <w:t xml:space="preserve"> </w:t>
            </w:r>
          </w:p>
          <w:p w:rsidR="00021C6C" w:rsidRPr="0040556E" w:rsidRDefault="00FD05E0" w:rsidP="00B07071">
            <w:pPr>
              <w:pStyle w:val="Default"/>
              <w:numPr>
                <w:ilvl w:val="0"/>
                <w:numId w:val="12"/>
              </w:numPr>
              <w:jc w:val="both"/>
              <w:rPr>
                <w:sz w:val="22"/>
                <w:szCs w:val="22"/>
              </w:rPr>
            </w:pPr>
            <w:r w:rsidRPr="0040556E">
              <w:rPr>
                <w:sz w:val="22"/>
                <w:szCs w:val="22"/>
              </w:rPr>
              <w:t>Emocione negative të vazhdueshme si frika, faji ose turpi</w:t>
            </w:r>
            <w:r w:rsidR="008C14B0">
              <w:rPr>
                <w:sz w:val="22"/>
                <w:szCs w:val="22"/>
              </w:rPr>
              <w:t>.</w:t>
            </w:r>
            <w:r w:rsidRPr="0040556E">
              <w:rPr>
                <w:sz w:val="22"/>
                <w:szCs w:val="22"/>
              </w:rPr>
              <w:t xml:space="preserve"> </w:t>
            </w:r>
          </w:p>
          <w:p w:rsidR="00021C6C" w:rsidRPr="0040556E" w:rsidRDefault="00FD05E0" w:rsidP="00B07071">
            <w:pPr>
              <w:pStyle w:val="Default"/>
              <w:numPr>
                <w:ilvl w:val="0"/>
                <w:numId w:val="12"/>
              </w:numPr>
              <w:jc w:val="both"/>
              <w:rPr>
                <w:sz w:val="22"/>
                <w:szCs w:val="22"/>
              </w:rPr>
            </w:pPr>
            <w:r w:rsidRPr="0040556E">
              <w:rPr>
                <w:sz w:val="22"/>
                <w:szCs w:val="22"/>
              </w:rPr>
              <w:t>Pamundësia për</w:t>
            </w:r>
            <w:r w:rsidR="0040556E" w:rsidRPr="0040556E">
              <w:rPr>
                <w:sz w:val="22"/>
                <w:szCs w:val="22"/>
              </w:rPr>
              <w:t xml:space="preserve"> të përjetuar emocione </w:t>
            </w:r>
            <w:r w:rsidR="008C14B0">
              <w:rPr>
                <w:sz w:val="22"/>
                <w:szCs w:val="22"/>
              </w:rPr>
              <w:t>positive.</w:t>
            </w:r>
          </w:p>
          <w:p w:rsidR="00021C6C" w:rsidRPr="0040556E" w:rsidRDefault="00FD05E0" w:rsidP="00B07071">
            <w:pPr>
              <w:pStyle w:val="Default"/>
              <w:numPr>
                <w:ilvl w:val="0"/>
                <w:numId w:val="12"/>
              </w:numPr>
              <w:jc w:val="both"/>
              <w:rPr>
                <w:sz w:val="22"/>
                <w:szCs w:val="22"/>
              </w:rPr>
            </w:pPr>
            <w:r w:rsidRPr="0040556E">
              <w:rPr>
                <w:sz w:val="22"/>
                <w:szCs w:val="22"/>
              </w:rPr>
              <w:t>Njohjet e shtrembëruara për shkakun ose pasojat të ngjarjes</w:t>
            </w:r>
            <w:r w:rsidR="0040556E" w:rsidRPr="0040556E">
              <w:rPr>
                <w:sz w:val="22"/>
                <w:szCs w:val="22"/>
              </w:rPr>
              <w:t>.</w:t>
            </w:r>
            <w:r w:rsidRPr="0040556E">
              <w:rPr>
                <w:sz w:val="22"/>
                <w:szCs w:val="22"/>
              </w:rPr>
              <w:t xml:space="preserve"> </w:t>
            </w:r>
          </w:p>
          <w:p w:rsidR="00021C6C" w:rsidRPr="0040556E" w:rsidRDefault="00FD05E0" w:rsidP="00B07071">
            <w:pPr>
              <w:pStyle w:val="Default"/>
              <w:numPr>
                <w:ilvl w:val="0"/>
                <w:numId w:val="12"/>
              </w:numPr>
              <w:jc w:val="both"/>
              <w:rPr>
                <w:sz w:val="22"/>
                <w:szCs w:val="22"/>
              </w:rPr>
            </w:pPr>
            <w:r w:rsidRPr="0040556E">
              <w:rPr>
                <w:sz w:val="22"/>
                <w:szCs w:val="22"/>
              </w:rPr>
              <w:t xml:space="preserve">Pamundësia për të kujtuar pjesë të rëndësishme </w:t>
            </w:r>
            <w:r w:rsidR="0040556E" w:rsidRPr="0040556E">
              <w:rPr>
                <w:sz w:val="22"/>
                <w:szCs w:val="22"/>
              </w:rPr>
              <w:t>të ngjarjes.</w:t>
            </w:r>
          </w:p>
          <w:p w:rsidR="001234E9" w:rsidRPr="0040556E" w:rsidRDefault="0040556E" w:rsidP="003F2E39">
            <w:pPr>
              <w:pStyle w:val="Default"/>
              <w:numPr>
                <w:ilvl w:val="0"/>
                <w:numId w:val="12"/>
              </w:numPr>
              <w:jc w:val="both"/>
              <w:rPr>
                <w:sz w:val="22"/>
                <w:szCs w:val="22"/>
              </w:rPr>
            </w:pPr>
            <w:r w:rsidRPr="0040556E">
              <w:rPr>
                <w:sz w:val="22"/>
                <w:szCs w:val="22"/>
              </w:rPr>
              <w:t>Ndjenjë e shkëputur ose shkëputje</w:t>
            </w:r>
            <w:r w:rsidR="00FD05E0" w:rsidRPr="0040556E">
              <w:rPr>
                <w:sz w:val="22"/>
                <w:szCs w:val="22"/>
              </w:rPr>
              <w:t xml:space="preserve"> nga </w:t>
            </w:r>
            <w:r w:rsidR="003E5DFB" w:rsidRPr="0040556E">
              <w:rPr>
                <w:sz w:val="22"/>
                <w:szCs w:val="22"/>
              </w:rPr>
              <w:t xml:space="preserve">personat </w:t>
            </w:r>
            <w:r w:rsidRPr="0040556E">
              <w:rPr>
                <w:sz w:val="22"/>
                <w:szCs w:val="22"/>
              </w:rPr>
              <w:t xml:space="preserve">e </w:t>
            </w:r>
            <w:r w:rsidR="003E5DFB" w:rsidRPr="0040556E">
              <w:rPr>
                <w:sz w:val="22"/>
                <w:szCs w:val="22"/>
              </w:rPr>
              <w:t>tjerë</w:t>
            </w:r>
            <w:r w:rsidRPr="0040556E">
              <w:rPr>
                <w:sz w:val="22"/>
                <w:szCs w:val="22"/>
              </w:rPr>
              <w:t>.</w:t>
            </w:r>
            <w:r w:rsidR="00FD05E0" w:rsidRPr="0040556E">
              <w:rPr>
                <w:sz w:val="22"/>
                <w:szCs w:val="22"/>
              </w:rPr>
              <w:t xml:space="preserve"> </w:t>
            </w:r>
          </w:p>
        </w:tc>
      </w:tr>
      <w:tr w:rsidR="001234E9" w:rsidRPr="0040556E" w:rsidTr="00823137">
        <w:tc>
          <w:tcPr>
            <w:tcW w:w="3420" w:type="dxa"/>
            <w:shd w:val="clear" w:color="auto" w:fill="0F243E" w:themeFill="text2" w:themeFillShade="80"/>
          </w:tcPr>
          <w:p w:rsidR="00FD05E0" w:rsidRPr="00823137" w:rsidRDefault="005E4C71" w:rsidP="00FD05E0">
            <w:pPr>
              <w:pStyle w:val="Default"/>
              <w:jc w:val="both"/>
              <w:rPr>
                <w:color w:val="FFFFFF" w:themeColor="background1"/>
                <w:sz w:val="22"/>
                <w:szCs w:val="22"/>
              </w:rPr>
            </w:pPr>
            <w:r>
              <w:rPr>
                <w:color w:val="FFFFFF" w:themeColor="background1"/>
                <w:sz w:val="22"/>
                <w:szCs w:val="22"/>
              </w:rPr>
              <w:t>Simptome</w:t>
            </w:r>
            <w:r w:rsidR="00FD05E0" w:rsidRPr="00823137">
              <w:rPr>
                <w:color w:val="FFFFFF" w:themeColor="background1"/>
                <w:sz w:val="22"/>
                <w:szCs w:val="22"/>
              </w:rPr>
              <w:t xml:space="preserve">t e hiperekscitimit </w:t>
            </w:r>
          </w:p>
          <w:p w:rsidR="001234E9" w:rsidRPr="00823137" w:rsidRDefault="009975EF" w:rsidP="00FD05E0">
            <w:pPr>
              <w:spacing w:after="0"/>
              <w:jc w:val="both"/>
              <w:rPr>
                <w:rFonts w:ascii="Book Antiqua" w:hAnsi="Book Antiqua"/>
                <w:color w:val="FFFFFF" w:themeColor="background1"/>
              </w:rPr>
            </w:pPr>
            <w:r w:rsidRPr="00823137">
              <w:rPr>
                <w:rFonts w:ascii="Book Antiqua" w:hAnsi="Book Antiqua"/>
                <w:color w:val="FFFFFF" w:themeColor="background1"/>
              </w:rPr>
              <w:t>[</w:t>
            </w:r>
            <w:r w:rsidR="004833EE" w:rsidRPr="00823137">
              <w:rPr>
                <w:rFonts w:ascii="Book Antiqua" w:hAnsi="Book Antiqua"/>
                <w:color w:val="FFFFFF" w:themeColor="background1"/>
              </w:rPr>
              <w:t>të paktën dy simptome</w:t>
            </w:r>
            <w:r w:rsidRPr="00823137">
              <w:rPr>
                <w:rFonts w:ascii="Book Antiqua" w:hAnsi="Book Antiqua"/>
                <w:color w:val="FFFFFF" w:themeColor="background1"/>
              </w:rPr>
              <w:t>]</w:t>
            </w:r>
            <w:r w:rsidR="00FD05E0" w:rsidRPr="00823137">
              <w:rPr>
                <w:rFonts w:ascii="Book Antiqua" w:hAnsi="Book Antiqua"/>
                <w:color w:val="FFFFFF" w:themeColor="background1"/>
              </w:rPr>
              <w:t xml:space="preserve"> </w:t>
            </w:r>
          </w:p>
        </w:tc>
        <w:tc>
          <w:tcPr>
            <w:tcW w:w="5575" w:type="dxa"/>
          </w:tcPr>
          <w:p w:rsidR="00FD05E0" w:rsidRPr="0040556E" w:rsidRDefault="00FD05E0" w:rsidP="00FD05E0">
            <w:pPr>
              <w:pStyle w:val="Default"/>
              <w:jc w:val="both"/>
              <w:rPr>
                <w:rFonts w:cstheme="minorBidi"/>
                <w:color w:val="auto"/>
                <w:sz w:val="22"/>
                <w:szCs w:val="22"/>
              </w:rPr>
            </w:pPr>
          </w:p>
          <w:p w:rsidR="00021C6C" w:rsidRPr="0040556E" w:rsidRDefault="00FD05E0" w:rsidP="00B07071">
            <w:pPr>
              <w:pStyle w:val="Default"/>
              <w:numPr>
                <w:ilvl w:val="0"/>
                <w:numId w:val="13"/>
              </w:numPr>
              <w:jc w:val="both"/>
              <w:rPr>
                <w:sz w:val="22"/>
                <w:szCs w:val="22"/>
              </w:rPr>
            </w:pPr>
            <w:r w:rsidRPr="0040556E">
              <w:rPr>
                <w:sz w:val="22"/>
                <w:szCs w:val="22"/>
              </w:rPr>
              <w:t xml:space="preserve">Hipervigjilencë, vazhdimisht vigjilent për shenja </w:t>
            </w:r>
            <w:r w:rsidR="00021C6C" w:rsidRPr="0040556E">
              <w:rPr>
                <w:sz w:val="22"/>
                <w:szCs w:val="22"/>
              </w:rPr>
              <w:t>rreziku ose</w:t>
            </w:r>
            <w:r w:rsidRPr="0040556E">
              <w:rPr>
                <w:sz w:val="22"/>
                <w:szCs w:val="22"/>
              </w:rPr>
              <w:t xml:space="preserve"> kërcënim</w:t>
            </w:r>
            <w:r w:rsidR="0040556E" w:rsidRPr="0040556E">
              <w:rPr>
                <w:sz w:val="22"/>
                <w:szCs w:val="22"/>
              </w:rPr>
              <w:t>.</w:t>
            </w:r>
            <w:r w:rsidRPr="0040556E">
              <w:rPr>
                <w:sz w:val="22"/>
                <w:szCs w:val="22"/>
              </w:rPr>
              <w:t xml:space="preserve"> </w:t>
            </w:r>
          </w:p>
          <w:p w:rsidR="00021C6C" w:rsidRPr="0040556E" w:rsidRDefault="00FD05E0" w:rsidP="00B07071">
            <w:pPr>
              <w:pStyle w:val="Default"/>
              <w:numPr>
                <w:ilvl w:val="0"/>
                <w:numId w:val="13"/>
              </w:numPr>
              <w:jc w:val="both"/>
              <w:rPr>
                <w:sz w:val="22"/>
                <w:szCs w:val="22"/>
              </w:rPr>
            </w:pPr>
            <w:r w:rsidRPr="0040556E">
              <w:rPr>
                <w:sz w:val="22"/>
                <w:szCs w:val="22"/>
              </w:rPr>
              <w:t>Përgjigje e ekzagjeruar e befasisë</w:t>
            </w:r>
            <w:r w:rsidR="008C14B0">
              <w:rPr>
                <w:sz w:val="22"/>
                <w:szCs w:val="22"/>
              </w:rPr>
              <w:t>.</w:t>
            </w:r>
          </w:p>
          <w:p w:rsidR="00021C6C" w:rsidRPr="0040556E" w:rsidRDefault="00021C6C" w:rsidP="00B07071">
            <w:pPr>
              <w:pStyle w:val="Default"/>
              <w:numPr>
                <w:ilvl w:val="0"/>
                <w:numId w:val="13"/>
              </w:numPr>
              <w:jc w:val="both"/>
              <w:rPr>
                <w:sz w:val="22"/>
                <w:szCs w:val="22"/>
              </w:rPr>
            </w:pPr>
            <w:r w:rsidRPr="0040556E">
              <w:rPr>
                <w:rFonts w:cstheme="minorBidi"/>
                <w:sz w:val="22"/>
                <w:szCs w:val="22"/>
              </w:rPr>
              <w:t>Ç</w:t>
            </w:r>
            <w:r w:rsidR="00F846EB" w:rsidRPr="0040556E">
              <w:rPr>
                <w:rFonts w:cstheme="minorBidi"/>
                <w:sz w:val="22"/>
                <w:szCs w:val="22"/>
              </w:rPr>
              <w:t>rregullime të gjumit si pagjumësia</w:t>
            </w:r>
            <w:r w:rsidR="008C14B0">
              <w:rPr>
                <w:rFonts w:cstheme="minorBidi"/>
                <w:sz w:val="22"/>
                <w:szCs w:val="22"/>
              </w:rPr>
              <w:t>.</w:t>
            </w:r>
            <w:r w:rsidR="00F846EB" w:rsidRPr="0040556E">
              <w:rPr>
                <w:rFonts w:cstheme="minorBidi"/>
                <w:sz w:val="22"/>
                <w:szCs w:val="22"/>
              </w:rPr>
              <w:t xml:space="preserve"> </w:t>
            </w:r>
          </w:p>
          <w:p w:rsidR="00021C6C" w:rsidRPr="0040556E" w:rsidRDefault="00F846EB" w:rsidP="00B07071">
            <w:pPr>
              <w:pStyle w:val="Default"/>
              <w:numPr>
                <w:ilvl w:val="0"/>
                <w:numId w:val="13"/>
              </w:numPr>
              <w:jc w:val="both"/>
              <w:rPr>
                <w:sz w:val="22"/>
                <w:szCs w:val="22"/>
              </w:rPr>
            </w:pPr>
            <w:r w:rsidRPr="0040556E">
              <w:rPr>
                <w:rFonts w:cstheme="minorBidi"/>
                <w:sz w:val="22"/>
                <w:szCs w:val="22"/>
              </w:rPr>
              <w:t>Përqendrimi i dëmtuar</w:t>
            </w:r>
            <w:r w:rsidR="008C14B0">
              <w:rPr>
                <w:rFonts w:cstheme="minorBidi"/>
                <w:sz w:val="22"/>
                <w:szCs w:val="22"/>
              </w:rPr>
              <w:t>.</w:t>
            </w:r>
            <w:r w:rsidRPr="0040556E">
              <w:rPr>
                <w:rFonts w:cstheme="minorBidi"/>
                <w:sz w:val="22"/>
                <w:szCs w:val="22"/>
              </w:rPr>
              <w:t xml:space="preserve"> </w:t>
            </w:r>
          </w:p>
          <w:p w:rsidR="001234E9" w:rsidRPr="0040556E" w:rsidRDefault="00F846EB" w:rsidP="003F2E39">
            <w:pPr>
              <w:pStyle w:val="Default"/>
              <w:numPr>
                <w:ilvl w:val="0"/>
                <w:numId w:val="13"/>
              </w:numPr>
              <w:jc w:val="both"/>
              <w:rPr>
                <w:sz w:val="22"/>
                <w:szCs w:val="22"/>
              </w:rPr>
            </w:pPr>
            <w:r w:rsidRPr="0040556E">
              <w:rPr>
                <w:rFonts w:cstheme="minorBidi"/>
                <w:sz w:val="22"/>
                <w:szCs w:val="22"/>
              </w:rPr>
              <w:t xml:space="preserve"> </w:t>
            </w:r>
            <w:r w:rsidRPr="0040556E">
              <w:rPr>
                <w:sz w:val="22"/>
                <w:szCs w:val="22"/>
              </w:rPr>
              <w:t>Ndjenjë nervozizmi ose shpërthime zemërimi</w:t>
            </w:r>
            <w:r w:rsidR="008C14B0">
              <w:rPr>
                <w:sz w:val="22"/>
                <w:szCs w:val="22"/>
              </w:rPr>
              <w:t>.</w:t>
            </w:r>
            <w:r w:rsidRPr="0040556E">
              <w:rPr>
                <w:sz w:val="22"/>
                <w:szCs w:val="22"/>
              </w:rPr>
              <w:t xml:space="preserve"> </w:t>
            </w:r>
          </w:p>
        </w:tc>
      </w:tr>
    </w:tbl>
    <w:p w:rsidR="00581BE1" w:rsidRDefault="00581BE1" w:rsidP="0009699D">
      <w:pPr>
        <w:spacing w:after="0"/>
        <w:rPr>
          <w:rFonts w:ascii="Book Antiqua" w:hAnsi="Book Antiqua"/>
        </w:rPr>
      </w:pPr>
    </w:p>
    <w:p w:rsidR="00021C6C" w:rsidRPr="00741373" w:rsidRDefault="00563F93" w:rsidP="009B023C">
      <w:pPr>
        <w:pStyle w:val="Default"/>
        <w:jc w:val="both"/>
        <w:rPr>
          <w:color w:val="auto"/>
          <w:sz w:val="22"/>
          <w:szCs w:val="22"/>
          <w:lang w:val="sq-AL"/>
        </w:rPr>
      </w:pPr>
      <w:r w:rsidRPr="00741373">
        <w:rPr>
          <w:color w:val="auto"/>
          <w:sz w:val="22"/>
          <w:szCs w:val="22"/>
          <w:lang w:val="sq-AL"/>
        </w:rPr>
        <w:t>Personat</w:t>
      </w:r>
      <w:r w:rsidR="00C334DC">
        <w:rPr>
          <w:color w:val="auto"/>
          <w:sz w:val="22"/>
          <w:szCs w:val="22"/>
          <w:lang w:val="sq-AL"/>
        </w:rPr>
        <w:t xml:space="preserve"> që përjetojnë ngjarje </w:t>
      </w:r>
      <w:r w:rsidR="009B023C" w:rsidRPr="00741373">
        <w:rPr>
          <w:color w:val="auto"/>
          <w:sz w:val="22"/>
          <w:szCs w:val="22"/>
          <w:lang w:val="sq-AL"/>
        </w:rPr>
        <w:t>traumatike së bashku me të tjerët, mund të ndje</w:t>
      </w:r>
      <w:r w:rsidR="00AC05C0" w:rsidRPr="00741373">
        <w:rPr>
          <w:color w:val="auto"/>
          <w:sz w:val="22"/>
          <w:szCs w:val="22"/>
          <w:lang w:val="sq-AL"/>
        </w:rPr>
        <w:t>hen gjithashtu fajtorë se kanë m</w:t>
      </w:r>
      <w:r w:rsidR="004833EE">
        <w:rPr>
          <w:color w:val="auto"/>
          <w:sz w:val="22"/>
          <w:szCs w:val="22"/>
          <w:lang w:val="sq-AL"/>
        </w:rPr>
        <w:t>bijetuar ndërsa të tjerët jo.</w:t>
      </w:r>
    </w:p>
    <w:p w:rsidR="00021C6C" w:rsidRPr="00741373" w:rsidRDefault="00021C6C" w:rsidP="009B023C">
      <w:pPr>
        <w:pStyle w:val="Default"/>
        <w:jc w:val="both"/>
        <w:rPr>
          <w:color w:val="auto"/>
          <w:sz w:val="22"/>
          <w:szCs w:val="22"/>
          <w:lang w:val="sq-AL"/>
        </w:rPr>
      </w:pPr>
    </w:p>
    <w:p w:rsidR="00021C6C" w:rsidRPr="00741373" w:rsidRDefault="009B023C" w:rsidP="009B023C">
      <w:pPr>
        <w:pStyle w:val="Default"/>
        <w:jc w:val="both"/>
        <w:rPr>
          <w:color w:val="auto"/>
          <w:sz w:val="22"/>
          <w:szCs w:val="22"/>
          <w:lang w:val="sq-AL"/>
        </w:rPr>
      </w:pPr>
      <w:r w:rsidRPr="00741373">
        <w:rPr>
          <w:color w:val="auto"/>
          <w:sz w:val="22"/>
          <w:szCs w:val="22"/>
          <w:lang w:val="sq-AL"/>
        </w:rPr>
        <w:t xml:space="preserve">Disa </w:t>
      </w:r>
      <w:r w:rsidR="00AC05C0" w:rsidRPr="00741373">
        <w:rPr>
          <w:color w:val="auto"/>
          <w:sz w:val="22"/>
          <w:szCs w:val="22"/>
          <w:lang w:val="sq-AL"/>
        </w:rPr>
        <w:t>persona</w:t>
      </w:r>
      <w:r w:rsidRPr="00741373">
        <w:rPr>
          <w:color w:val="auto"/>
          <w:sz w:val="22"/>
          <w:szCs w:val="22"/>
          <w:lang w:val="sq-AL"/>
        </w:rPr>
        <w:t xml:space="preserve"> dëmtohen fare pak nga k</w:t>
      </w:r>
      <w:r w:rsidR="00C334DC">
        <w:rPr>
          <w:color w:val="auto"/>
          <w:sz w:val="22"/>
          <w:szCs w:val="22"/>
          <w:lang w:val="sq-AL"/>
        </w:rPr>
        <w:t>y çrregullim, ndërsa ka të tjerë</w:t>
      </w:r>
      <w:r w:rsidRPr="00741373">
        <w:rPr>
          <w:color w:val="auto"/>
          <w:sz w:val="22"/>
          <w:szCs w:val="22"/>
          <w:lang w:val="sq-AL"/>
        </w:rPr>
        <w:t xml:space="preserve"> që invalidizohe</w:t>
      </w:r>
      <w:r w:rsidR="00B06874">
        <w:rPr>
          <w:color w:val="auto"/>
          <w:sz w:val="22"/>
          <w:szCs w:val="22"/>
          <w:lang w:val="sq-AL"/>
        </w:rPr>
        <w:t xml:space="preserve">n seriozisht nga shmangia fobia  ndaj të gjitha situatave që mund të ja </w:t>
      </w:r>
      <w:r w:rsidRPr="00741373">
        <w:rPr>
          <w:color w:val="auto"/>
          <w:sz w:val="22"/>
          <w:szCs w:val="22"/>
          <w:lang w:val="sq-AL"/>
        </w:rPr>
        <w:t xml:space="preserve"> rikujtojnë ngjarjen traumatike dhe të nxisin episode të tjera. </w:t>
      </w:r>
    </w:p>
    <w:p w:rsidR="00021C6C" w:rsidRPr="00741373" w:rsidRDefault="009B023C" w:rsidP="009B023C">
      <w:pPr>
        <w:pStyle w:val="Default"/>
        <w:jc w:val="both"/>
        <w:rPr>
          <w:color w:val="auto"/>
          <w:sz w:val="22"/>
          <w:szCs w:val="22"/>
          <w:lang w:val="sq-AL"/>
        </w:rPr>
      </w:pPr>
      <w:r w:rsidRPr="00741373">
        <w:rPr>
          <w:color w:val="auto"/>
          <w:sz w:val="22"/>
          <w:szCs w:val="22"/>
          <w:lang w:val="sq-AL"/>
        </w:rPr>
        <w:t xml:space="preserve">Pacientët me </w:t>
      </w:r>
      <w:r w:rsidR="002E7534" w:rsidRPr="00741373">
        <w:rPr>
          <w:color w:val="auto"/>
          <w:sz w:val="22"/>
          <w:szCs w:val="22"/>
          <w:lang w:val="sq-AL"/>
        </w:rPr>
        <w:t>ÇSPT</w:t>
      </w:r>
      <w:r w:rsidRPr="00741373">
        <w:rPr>
          <w:color w:val="auto"/>
          <w:sz w:val="22"/>
          <w:szCs w:val="22"/>
          <w:lang w:val="sq-AL"/>
        </w:rPr>
        <w:t xml:space="preserve"> mund të tërhiqe</w:t>
      </w:r>
      <w:r w:rsidR="00C334DC">
        <w:rPr>
          <w:color w:val="auto"/>
          <w:sz w:val="22"/>
          <w:szCs w:val="22"/>
          <w:lang w:val="sq-AL"/>
        </w:rPr>
        <w:t>n nga çdo pjesëmarrje në veprim</w:t>
      </w:r>
      <w:r w:rsidR="008C14B0">
        <w:rPr>
          <w:color w:val="auto"/>
          <w:sz w:val="22"/>
          <w:szCs w:val="22"/>
          <w:lang w:val="sq-AL"/>
        </w:rPr>
        <w:t>tarit</w:t>
      </w:r>
      <w:r w:rsidR="007425D1">
        <w:rPr>
          <w:color w:val="auto"/>
          <w:sz w:val="22"/>
          <w:szCs w:val="22"/>
          <w:lang w:val="sq-AL"/>
        </w:rPr>
        <w:t>ë</w:t>
      </w:r>
      <w:r w:rsidRPr="00741373">
        <w:rPr>
          <w:color w:val="auto"/>
          <w:sz w:val="22"/>
          <w:szCs w:val="22"/>
          <w:lang w:val="sq-AL"/>
        </w:rPr>
        <w:t xml:space="preserve"> jetike, duke besuar se nuk ka më vlerë të investojnë për </w:t>
      </w:r>
      <w:r w:rsidR="001F6654">
        <w:rPr>
          <w:color w:val="auto"/>
          <w:sz w:val="22"/>
          <w:szCs w:val="22"/>
          <w:lang w:val="sq-AL"/>
        </w:rPr>
        <w:t>familjen ose të punojnë për jetë</w:t>
      </w:r>
      <w:r w:rsidRPr="00741373">
        <w:rPr>
          <w:color w:val="auto"/>
          <w:sz w:val="22"/>
          <w:szCs w:val="22"/>
          <w:lang w:val="sq-AL"/>
        </w:rPr>
        <w:t xml:space="preserve">n. </w:t>
      </w:r>
    </w:p>
    <w:p w:rsidR="00021C6C" w:rsidRPr="00741373" w:rsidRDefault="00021C6C" w:rsidP="009B023C">
      <w:pPr>
        <w:pStyle w:val="Default"/>
        <w:jc w:val="both"/>
        <w:rPr>
          <w:color w:val="auto"/>
          <w:sz w:val="22"/>
          <w:szCs w:val="22"/>
          <w:lang w:val="sq-AL"/>
        </w:rPr>
      </w:pPr>
    </w:p>
    <w:p w:rsidR="009B023C" w:rsidRPr="00741373" w:rsidRDefault="009B023C" w:rsidP="009B023C">
      <w:pPr>
        <w:pStyle w:val="Default"/>
        <w:jc w:val="both"/>
        <w:rPr>
          <w:color w:val="auto"/>
          <w:sz w:val="22"/>
          <w:szCs w:val="22"/>
          <w:lang w:val="sq-AL"/>
        </w:rPr>
      </w:pPr>
      <w:r w:rsidRPr="00741373">
        <w:rPr>
          <w:color w:val="auto"/>
          <w:sz w:val="22"/>
          <w:szCs w:val="22"/>
          <w:lang w:val="sq-AL"/>
        </w:rPr>
        <w:lastRenderedPageBreak/>
        <w:t>Çrregullimi mund të fillojë me një rea</w:t>
      </w:r>
      <w:r w:rsidR="00B06874">
        <w:rPr>
          <w:color w:val="auto"/>
          <w:sz w:val="22"/>
          <w:szCs w:val="22"/>
          <w:lang w:val="sq-AL"/>
        </w:rPr>
        <w:t>ksion të ekzagjeruar ndaj traumë</w:t>
      </w:r>
      <w:r w:rsidRPr="00741373">
        <w:rPr>
          <w:color w:val="auto"/>
          <w:sz w:val="22"/>
          <w:szCs w:val="22"/>
          <w:lang w:val="sq-AL"/>
        </w:rPr>
        <w:t xml:space="preserve">s dhe </w:t>
      </w:r>
      <w:r w:rsidR="001F6654">
        <w:rPr>
          <w:color w:val="auto"/>
          <w:sz w:val="22"/>
          <w:szCs w:val="22"/>
          <w:lang w:val="sq-AL"/>
        </w:rPr>
        <w:t xml:space="preserve"> me </w:t>
      </w:r>
      <w:r w:rsidRPr="00741373">
        <w:rPr>
          <w:color w:val="auto"/>
          <w:sz w:val="22"/>
          <w:szCs w:val="22"/>
          <w:lang w:val="sq-AL"/>
        </w:rPr>
        <w:t xml:space="preserve">një preokupacion pas saj. </w:t>
      </w:r>
    </w:p>
    <w:p w:rsidR="00021C6C" w:rsidRPr="00B06874" w:rsidRDefault="00021C6C" w:rsidP="009B023C">
      <w:pPr>
        <w:pStyle w:val="Default"/>
        <w:jc w:val="both"/>
        <w:rPr>
          <w:color w:val="auto"/>
          <w:sz w:val="22"/>
          <w:szCs w:val="22"/>
          <w:lang w:val="sq-AL"/>
        </w:rPr>
      </w:pPr>
    </w:p>
    <w:p w:rsidR="00021C6C" w:rsidRPr="00B06874" w:rsidRDefault="004833EE" w:rsidP="009B023C">
      <w:pPr>
        <w:pStyle w:val="Default"/>
        <w:jc w:val="both"/>
        <w:rPr>
          <w:color w:val="auto"/>
          <w:sz w:val="22"/>
          <w:szCs w:val="22"/>
          <w:lang w:val="sq-AL"/>
        </w:rPr>
      </w:pPr>
      <w:r w:rsidRPr="00B06874">
        <w:rPr>
          <w:color w:val="auto"/>
          <w:sz w:val="22"/>
          <w:szCs w:val="22"/>
          <w:lang w:val="sq-AL"/>
        </w:rPr>
        <w:t xml:space="preserve">Diagnoza e ÇSPT   përcaktohet </w:t>
      </w:r>
      <w:r w:rsidR="00B06874" w:rsidRPr="00B06874">
        <w:rPr>
          <w:color w:val="auto"/>
          <w:sz w:val="22"/>
          <w:szCs w:val="22"/>
          <w:lang w:val="sq-AL"/>
        </w:rPr>
        <w:t>në</w:t>
      </w:r>
      <w:r w:rsidR="007425D1">
        <w:rPr>
          <w:color w:val="auto"/>
          <w:sz w:val="22"/>
          <w:szCs w:val="22"/>
          <w:lang w:val="sq-AL"/>
        </w:rPr>
        <w:t>se simptome</w:t>
      </w:r>
      <w:r w:rsidR="001F6654">
        <w:rPr>
          <w:color w:val="auto"/>
          <w:sz w:val="22"/>
          <w:szCs w:val="22"/>
          <w:lang w:val="sq-AL"/>
        </w:rPr>
        <w:t>t vazhdojnë</w:t>
      </w:r>
      <w:r w:rsidR="009B023C" w:rsidRPr="00B06874">
        <w:rPr>
          <w:color w:val="auto"/>
          <w:sz w:val="22"/>
          <w:szCs w:val="22"/>
          <w:lang w:val="sq-AL"/>
        </w:rPr>
        <w:t xml:space="preserve"> 1 muaj pasi të ketë ndodhur ngjarja, në </w:t>
      </w:r>
      <w:r w:rsidR="001F6654">
        <w:rPr>
          <w:color w:val="auto"/>
          <w:sz w:val="22"/>
          <w:szCs w:val="22"/>
          <w:lang w:val="sq-AL"/>
        </w:rPr>
        <w:t>të cilat përfshihen: ngacmueshmë</w:t>
      </w:r>
      <w:r w:rsidR="009B023C" w:rsidRPr="00B06874">
        <w:rPr>
          <w:color w:val="auto"/>
          <w:sz w:val="22"/>
          <w:szCs w:val="22"/>
          <w:lang w:val="sq-AL"/>
        </w:rPr>
        <w:t>ria autonome dhe hiperaktiviteti, mpi</w:t>
      </w:r>
      <w:r w:rsidRPr="00B06874">
        <w:rPr>
          <w:color w:val="auto"/>
          <w:sz w:val="22"/>
          <w:szCs w:val="22"/>
          <w:lang w:val="sq-AL"/>
        </w:rPr>
        <w:t xml:space="preserve">rja psikike, sjellja shmangëse </w:t>
      </w:r>
      <w:r w:rsidR="00B06874" w:rsidRPr="00B06874">
        <w:rPr>
          <w:color w:val="auto"/>
          <w:sz w:val="22"/>
          <w:szCs w:val="22"/>
          <w:lang w:val="sq-AL"/>
        </w:rPr>
        <w:t>dhe ripërjetimi i traumë</w:t>
      </w:r>
      <w:r w:rsidR="009B023C" w:rsidRPr="00B06874">
        <w:rPr>
          <w:color w:val="auto"/>
          <w:sz w:val="22"/>
          <w:szCs w:val="22"/>
          <w:lang w:val="sq-AL"/>
        </w:rPr>
        <w:t>s.</w:t>
      </w:r>
    </w:p>
    <w:p w:rsidR="00A8687C" w:rsidRPr="00B06874" w:rsidRDefault="009B023C" w:rsidP="009B023C">
      <w:pPr>
        <w:pStyle w:val="Default"/>
        <w:jc w:val="both"/>
        <w:rPr>
          <w:color w:val="auto"/>
          <w:sz w:val="22"/>
          <w:szCs w:val="22"/>
          <w:lang w:val="sq-AL"/>
        </w:rPr>
      </w:pPr>
      <w:r w:rsidRPr="00B06874">
        <w:rPr>
          <w:color w:val="auto"/>
          <w:sz w:val="22"/>
          <w:szCs w:val="22"/>
          <w:lang w:val="sq-AL"/>
        </w:rPr>
        <w:t xml:space="preserve"> </w:t>
      </w:r>
    </w:p>
    <w:p w:rsidR="00B06874" w:rsidRPr="00B06874" w:rsidRDefault="009B023C" w:rsidP="009B023C">
      <w:pPr>
        <w:pStyle w:val="Default"/>
        <w:jc w:val="both"/>
        <w:rPr>
          <w:color w:val="auto"/>
          <w:sz w:val="22"/>
          <w:szCs w:val="22"/>
          <w:lang w:val="sq-AL"/>
        </w:rPr>
      </w:pPr>
      <w:r w:rsidRPr="00B06874">
        <w:rPr>
          <w:color w:val="auto"/>
          <w:sz w:val="22"/>
          <w:szCs w:val="22"/>
          <w:lang w:val="sq-AL"/>
        </w:rPr>
        <w:t>Jeta përqendrohet rreth ngjarjes</w:t>
      </w:r>
      <w:r w:rsidR="00B06874" w:rsidRPr="00B06874">
        <w:rPr>
          <w:color w:val="auto"/>
          <w:sz w:val="22"/>
          <w:szCs w:val="22"/>
          <w:lang w:val="sq-AL"/>
        </w:rPr>
        <w:t xml:space="preserve"> traumatike, ndë</w:t>
      </w:r>
      <w:r w:rsidRPr="00B06874">
        <w:rPr>
          <w:color w:val="auto"/>
          <w:sz w:val="22"/>
          <w:szCs w:val="22"/>
          <w:lang w:val="sq-AL"/>
        </w:rPr>
        <w:t>rsa stili i jetës së personit dhe funksionimi i tij në shtëp</w:t>
      </w:r>
      <w:r w:rsidR="00DE5942">
        <w:rPr>
          <w:color w:val="auto"/>
          <w:sz w:val="22"/>
          <w:szCs w:val="22"/>
          <w:lang w:val="sq-AL"/>
        </w:rPr>
        <w:t>i dhe në punë mund të fillojë të ndryshojë</w:t>
      </w:r>
      <w:r w:rsidRPr="00B06874">
        <w:rPr>
          <w:color w:val="auto"/>
          <w:sz w:val="22"/>
          <w:szCs w:val="22"/>
          <w:lang w:val="sq-AL"/>
        </w:rPr>
        <w:t>.</w:t>
      </w:r>
    </w:p>
    <w:p w:rsidR="00021C6C" w:rsidRPr="00B06874" w:rsidRDefault="00B06874" w:rsidP="009B023C">
      <w:pPr>
        <w:pStyle w:val="Default"/>
        <w:jc w:val="both"/>
        <w:rPr>
          <w:color w:val="auto"/>
          <w:sz w:val="22"/>
          <w:szCs w:val="22"/>
          <w:lang w:val="sq-AL"/>
        </w:rPr>
      </w:pPr>
      <w:r w:rsidRPr="00B06874">
        <w:rPr>
          <w:color w:val="auto"/>
          <w:sz w:val="22"/>
          <w:szCs w:val="22"/>
          <w:lang w:val="sq-AL"/>
        </w:rPr>
        <w:t>Personat</w:t>
      </w:r>
      <w:r w:rsidR="009B023C" w:rsidRPr="00B06874">
        <w:rPr>
          <w:color w:val="auto"/>
          <w:sz w:val="22"/>
          <w:szCs w:val="22"/>
          <w:lang w:val="sq-AL"/>
        </w:rPr>
        <w:t xml:space="preserve"> që zhvillojnë ÇSPT kronike </w:t>
      </w:r>
      <w:r w:rsidRPr="00B06874">
        <w:rPr>
          <w:color w:val="auto"/>
          <w:sz w:val="22"/>
          <w:szCs w:val="22"/>
          <w:lang w:val="sq-AL"/>
        </w:rPr>
        <w:t>janë të preokupuar me paaftësinë fizike që rrjedh</w:t>
      </w:r>
      <w:r w:rsidR="009B023C" w:rsidRPr="00B06874">
        <w:rPr>
          <w:color w:val="auto"/>
          <w:sz w:val="22"/>
          <w:szCs w:val="22"/>
          <w:lang w:val="sq-AL"/>
        </w:rPr>
        <w:t xml:space="preserve"> nga trauma.</w:t>
      </w:r>
    </w:p>
    <w:p w:rsidR="00A8687C" w:rsidRPr="00B06874" w:rsidRDefault="00A8687C" w:rsidP="009B023C">
      <w:pPr>
        <w:pStyle w:val="Default"/>
        <w:jc w:val="both"/>
        <w:rPr>
          <w:color w:val="auto"/>
          <w:sz w:val="22"/>
          <w:szCs w:val="22"/>
          <w:lang w:val="sq-AL"/>
        </w:rPr>
      </w:pPr>
    </w:p>
    <w:p w:rsidR="00A8687C" w:rsidRPr="00B06874" w:rsidRDefault="009B023C" w:rsidP="009B023C">
      <w:pPr>
        <w:pStyle w:val="Default"/>
        <w:jc w:val="both"/>
        <w:rPr>
          <w:color w:val="auto"/>
          <w:sz w:val="22"/>
          <w:szCs w:val="22"/>
          <w:lang w:val="sq-AL"/>
        </w:rPr>
      </w:pPr>
      <w:r w:rsidRPr="00B06874">
        <w:rPr>
          <w:color w:val="auto"/>
          <w:sz w:val="22"/>
          <w:szCs w:val="22"/>
          <w:lang w:val="sq-AL"/>
        </w:rPr>
        <w:t>Gjatë kësaj periudhe,</w:t>
      </w:r>
      <w:r w:rsidR="004833EE" w:rsidRPr="00B06874">
        <w:rPr>
          <w:color w:val="auto"/>
          <w:sz w:val="22"/>
          <w:szCs w:val="22"/>
          <w:lang w:val="sq-AL"/>
        </w:rPr>
        <w:t xml:space="preserve"> shpesh ata manifestojnë simpto</w:t>
      </w:r>
      <w:r w:rsidR="00F31A63">
        <w:rPr>
          <w:color w:val="auto"/>
          <w:sz w:val="22"/>
          <w:szCs w:val="22"/>
          <w:lang w:val="sq-AL"/>
        </w:rPr>
        <w:t>m</w:t>
      </w:r>
      <w:r w:rsidR="004833EE" w:rsidRPr="00B06874">
        <w:rPr>
          <w:color w:val="auto"/>
          <w:sz w:val="22"/>
          <w:szCs w:val="22"/>
          <w:lang w:val="sq-AL"/>
        </w:rPr>
        <w:t>e</w:t>
      </w:r>
      <w:r w:rsidR="00B06874" w:rsidRPr="00B06874">
        <w:rPr>
          <w:color w:val="auto"/>
          <w:sz w:val="22"/>
          <w:szCs w:val="22"/>
          <w:lang w:val="sq-AL"/>
        </w:rPr>
        <w:t xml:space="preserve"> somatike si</w:t>
      </w:r>
      <w:r w:rsidRPr="00B06874">
        <w:rPr>
          <w:color w:val="auto"/>
          <w:sz w:val="22"/>
          <w:szCs w:val="22"/>
          <w:lang w:val="sq-AL"/>
        </w:rPr>
        <w:t xml:space="preserve"> ankth kronik dhe depresion. </w:t>
      </w:r>
    </w:p>
    <w:p w:rsidR="00A8687C" w:rsidRPr="00B06874" w:rsidRDefault="00A8687C" w:rsidP="009B023C">
      <w:pPr>
        <w:pStyle w:val="Default"/>
        <w:jc w:val="both"/>
        <w:rPr>
          <w:color w:val="auto"/>
          <w:sz w:val="22"/>
          <w:szCs w:val="22"/>
          <w:lang w:val="sq-AL"/>
        </w:rPr>
      </w:pPr>
    </w:p>
    <w:p w:rsidR="009B023C" w:rsidRPr="00B06874" w:rsidRDefault="009B023C" w:rsidP="009B023C">
      <w:pPr>
        <w:pStyle w:val="Default"/>
        <w:jc w:val="both"/>
        <w:rPr>
          <w:color w:val="auto"/>
          <w:sz w:val="22"/>
          <w:szCs w:val="22"/>
          <w:lang w:val="sq-AL"/>
        </w:rPr>
      </w:pPr>
      <w:r w:rsidRPr="00B06874">
        <w:rPr>
          <w:color w:val="auto"/>
          <w:sz w:val="22"/>
          <w:szCs w:val="22"/>
          <w:lang w:val="sq-AL"/>
        </w:rPr>
        <w:t>Të zakonshme janë gjithas</w:t>
      </w:r>
      <w:r w:rsidR="00F31A63">
        <w:rPr>
          <w:color w:val="auto"/>
          <w:sz w:val="22"/>
          <w:szCs w:val="22"/>
          <w:lang w:val="sq-AL"/>
        </w:rPr>
        <w:t>htu abuzimi me substanca, paaftë</w:t>
      </w:r>
      <w:r w:rsidRPr="00B06874">
        <w:rPr>
          <w:color w:val="auto"/>
          <w:sz w:val="22"/>
          <w:szCs w:val="22"/>
          <w:lang w:val="sq-AL"/>
        </w:rPr>
        <w:t>sia për të punuar dhe</w:t>
      </w:r>
      <w:r w:rsidR="00B06874">
        <w:rPr>
          <w:color w:val="auto"/>
          <w:sz w:val="22"/>
          <w:szCs w:val="22"/>
          <w:lang w:val="sq-AL"/>
        </w:rPr>
        <w:t xml:space="preserve"> përkeqësim i marrëdhë</w:t>
      </w:r>
      <w:r w:rsidR="00F31A63">
        <w:rPr>
          <w:color w:val="auto"/>
          <w:sz w:val="22"/>
          <w:szCs w:val="22"/>
          <w:lang w:val="sq-AL"/>
        </w:rPr>
        <w:t>njeve me për</w:t>
      </w:r>
      <w:r w:rsidR="00B06874" w:rsidRPr="00B06874">
        <w:rPr>
          <w:color w:val="auto"/>
          <w:sz w:val="22"/>
          <w:szCs w:val="22"/>
          <w:lang w:val="sq-AL"/>
        </w:rPr>
        <w:t>sonat e afërt, të dashur.</w:t>
      </w:r>
    </w:p>
    <w:p w:rsidR="00021C6C" w:rsidRPr="00B06874" w:rsidRDefault="00021C6C" w:rsidP="009B023C">
      <w:pPr>
        <w:pStyle w:val="Default"/>
        <w:jc w:val="both"/>
        <w:rPr>
          <w:color w:val="auto"/>
          <w:sz w:val="22"/>
          <w:szCs w:val="22"/>
          <w:lang w:val="sq-AL"/>
        </w:rPr>
      </w:pPr>
    </w:p>
    <w:p w:rsidR="00021C6C" w:rsidRPr="00B06874" w:rsidRDefault="00F31A63" w:rsidP="009B023C">
      <w:pPr>
        <w:pStyle w:val="Default"/>
        <w:jc w:val="both"/>
        <w:rPr>
          <w:color w:val="auto"/>
          <w:sz w:val="22"/>
          <w:szCs w:val="22"/>
          <w:lang w:val="sq-AL"/>
        </w:rPr>
      </w:pPr>
      <w:r>
        <w:rPr>
          <w:color w:val="auto"/>
          <w:sz w:val="22"/>
          <w:szCs w:val="22"/>
          <w:lang w:val="sq-AL"/>
        </w:rPr>
        <w:t>Ndonë</w:t>
      </w:r>
      <w:r w:rsidR="009B023C" w:rsidRPr="00B06874">
        <w:rPr>
          <w:color w:val="auto"/>
          <w:sz w:val="22"/>
          <w:szCs w:val="22"/>
          <w:lang w:val="sq-AL"/>
        </w:rPr>
        <w:t xml:space="preserve">se shkaku imediat i </w:t>
      </w:r>
      <w:r w:rsidR="002E7534" w:rsidRPr="00B06874">
        <w:rPr>
          <w:color w:val="auto"/>
          <w:sz w:val="22"/>
          <w:szCs w:val="22"/>
          <w:lang w:val="sq-AL"/>
        </w:rPr>
        <w:t>ÇSPT</w:t>
      </w:r>
      <w:r w:rsidR="00B06874" w:rsidRPr="00B06874">
        <w:rPr>
          <w:color w:val="auto"/>
          <w:sz w:val="22"/>
          <w:szCs w:val="22"/>
          <w:lang w:val="sq-AL"/>
        </w:rPr>
        <w:t>-se duket se është stresi specifik, ende nuk dihet se pse disa persona zhvillojnë çrregullimin pas traumës së</w:t>
      </w:r>
      <w:r w:rsidR="00710918">
        <w:rPr>
          <w:color w:val="auto"/>
          <w:sz w:val="22"/>
          <w:szCs w:val="22"/>
          <w:lang w:val="sq-AL"/>
        </w:rPr>
        <w:t xml:space="preserve"> rëndë</w:t>
      </w:r>
      <w:r w:rsidR="00B06874">
        <w:rPr>
          <w:color w:val="auto"/>
          <w:sz w:val="22"/>
          <w:szCs w:val="22"/>
          <w:lang w:val="sq-AL"/>
        </w:rPr>
        <w:t>, ndërsa disa të</w:t>
      </w:r>
      <w:r>
        <w:rPr>
          <w:color w:val="auto"/>
          <w:sz w:val="22"/>
          <w:szCs w:val="22"/>
          <w:lang w:val="sq-AL"/>
        </w:rPr>
        <w:t xml:space="preserve"> tjerë jo</w:t>
      </w:r>
      <w:r w:rsidR="009B023C" w:rsidRPr="00B06874">
        <w:rPr>
          <w:color w:val="auto"/>
          <w:sz w:val="22"/>
          <w:szCs w:val="22"/>
          <w:lang w:val="sq-AL"/>
        </w:rPr>
        <w:t>.</w:t>
      </w:r>
    </w:p>
    <w:p w:rsidR="004833EE" w:rsidRPr="00B06874" w:rsidRDefault="009B023C" w:rsidP="009B023C">
      <w:pPr>
        <w:pStyle w:val="Default"/>
        <w:jc w:val="both"/>
        <w:rPr>
          <w:color w:val="auto"/>
          <w:sz w:val="22"/>
          <w:szCs w:val="22"/>
          <w:lang w:val="sq-AL"/>
        </w:rPr>
      </w:pPr>
      <w:r w:rsidRPr="00B06874">
        <w:rPr>
          <w:color w:val="auto"/>
          <w:sz w:val="22"/>
          <w:szCs w:val="22"/>
          <w:lang w:val="sq-AL"/>
        </w:rPr>
        <w:t xml:space="preserve"> </w:t>
      </w:r>
    </w:p>
    <w:p w:rsidR="00021C6C" w:rsidRPr="00877DE2" w:rsidRDefault="0083071D" w:rsidP="00877DE2">
      <w:pPr>
        <w:pStyle w:val="Default"/>
        <w:jc w:val="both"/>
        <w:rPr>
          <w:color w:val="auto"/>
          <w:sz w:val="22"/>
          <w:szCs w:val="22"/>
          <w:lang w:val="sq-AL"/>
        </w:rPr>
      </w:pPr>
      <w:r>
        <w:rPr>
          <w:color w:val="auto"/>
          <w:sz w:val="22"/>
          <w:szCs w:val="22"/>
          <w:lang w:val="sq-AL"/>
        </w:rPr>
        <w:t>Mbështetja e</w:t>
      </w:r>
      <w:r w:rsidR="00B06874">
        <w:rPr>
          <w:color w:val="auto"/>
          <w:sz w:val="22"/>
          <w:szCs w:val="22"/>
          <w:lang w:val="sq-AL"/>
        </w:rPr>
        <w:t xml:space="preserve"> pamjaftueshme </w:t>
      </w:r>
      <w:r>
        <w:rPr>
          <w:color w:val="auto"/>
          <w:sz w:val="22"/>
          <w:szCs w:val="22"/>
          <w:lang w:val="sq-AL"/>
        </w:rPr>
        <w:t>nga rrethi, shoqëria mund të</w:t>
      </w:r>
      <w:r w:rsidR="00B06874">
        <w:rPr>
          <w:color w:val="auto"/>
          <w:sz w:val="22"/>
          <w:szCs w:val="22"/>
          <w:lang w:val="sq-AL"/>
        </w:rPr>
        <w:t xml:space="preserve"> rrisin shansin që</w:t>
      </w:r>
      <w:r>
        <w:rPr>
          <w:color w:val="auto"/>
          <w:sz w:val="22"/>
          <w:szCs w:val="22"/>
          <w:lang w:val="sq-AL"/>
        </w:rPr>
        <w:t xml:space="preserve"> te një person i traumatizuar  të zhvillohet</w:t>
      </w:r>
      <w:r w:rsidR="009B023C" w:rsidRPr="00B06874">
        <w:rPr>
          <w:color w:val="auto"/>
          <w:sz w:val="22"/>
          <w:szCs w:val="22"/>
          <w:lang w:val="sq-AL"/>
        </w:rPr>
        <w:t xml:space="preserve"> </w:t>
      </w:r>
      <w:r w:rsidR="002E7534" w:rsidRPr="00B06874">
        <w:rPr>
          <w:color w:val="auto"/>
          <w:sz w:val="22"/>
          <w:szCs w:val="22"/>
          <w:lang w:val="sq-AL"/>
        </w:rPr>
        <w:t>ÇSPT</w:t>
      </w:r>
      <w:r w:rsidR="009B023C" w:rsidRPr="00B06874">
        <w:rPr>
          <w:color w:val="auto"/>
          <w:sz w:val="22"/>
          <w:szCs w:val="22"/>
          <w:lang w:val="sq-AL"/>
        </w:rPr>
        <w:t>, por</w:t>
      </w:r>
      <w:r>
        <w:rPr>
          <w:color w:val="auto"/>
          <w:sz w:val="22"/>
          <w:szCs w:val="22"/>
          <w:lang w:val="sq-AL"/>
        </w:rPr>
        <w:t xml:space="preserve"> nuk ka të dhëna bindëse që e favorizojnë këtë teori</w:t>
      </w:r>
      <w:r w:rsidR="00877DE2">
        <w:rPr>
          <w:color w:val="auto"/>
          <w:sz w:val="22"/>
          <w:szCs w:val="22"/>
          <w:lang w:val="sq-AL"/>
        </w:rPr>
        <w:t xml:space="preserve">. </w:t>
      </w:r>
    </w:p>
    <w:p w:rsidR="00581BE1" w:rsidRDefault="00581BE1" w:rsidP="0009699D">
      <w:pPr>
        <w:spacing w:after="0"/>
        <w:rPr>
          <w:rFonts w:ascii="Book Antiqua" w:hAnsi="Book Antiqua"/>
        </w:rPr>
      </w:pPr>
    </w:p>
    <w:tbl>
      <w:tblPr>
        <w:tblStyle w:val="TableGrid"/>
        <w:tblW w:w="0" w:type="auto"/>
        <w:tblLook w:val="04A0" w:firstRow="1" w:lastRow="0" w:firstColumn="1" w:lastColumn="0" w:noHBand="0" w:noVBand="1"/>
      </w:tblPr>
      <w:tblGrid>
        <w:gridCol w:w="6295"/>
        <w:gridCol w:w="1350"/>
        <w:gridCol w:w="1350"/>
      </w:tblGrid>
      <w:tr w:rsidR="00C846C5" w:rsidTr="00823137">
        <w:tc>
          <w:tcPr>
            <w:tcW w:w="8995" w:type="dxa"/>
            <w:gridSpan w:val="3"/>
            <w:shd w:val="clear" w:color="auto" w:fill="0F243E" w:themeFill="text2" w:themeFillShade="80"/>
          </w:tcPr>
          <w:p w:rsidR="00823137" w:rsidRPr="00366C23" w:rsidRDefault="00823137" w:rsidP="00C846C5">
            <w:pPr>
              <w:pStyle w:val="Default"/>
              <w:rPr>
                <w:color w:val="FFFFFF" w:themeColor="background1"/>
                <w:sz w:val="22"/>
                <w:szCs w:val="22"/>
                <w:lang w:val="sq-AL"/>
              </w:rPr>
            </w:pPr>
          </w:p>
          <w:p w:rsidR="00C846C5" w:rsidRPr="00741373" w:rsidRDefault="00C846C5" w:rsidP="00C846C5">
            <w:pPr>
              <w:pStyle w:val="Default"/>
              <w:rPr>
                <w:color w:val="FFFFFF" w:themeColor="background1"/>
                <w:sz w:val="22"/>
                <w:szCs w:val="22"/>
              </w:rPr>
            </w:pPr>
            <w:r w:rsidRPr="00741373">
              <w:rPr>
                <w:color w:val="FFFFFF" w:themeColor="background1"/>
                <w:sz w:val="22"/>
                <w:szCs w:val="22"/>
              </w:rPr>
              <w:t>SKRENINGU I STRESIT POST TRAUMATIK</w:t>
            </w:r>
            <w:r w:rsidR="003606A4" w:rsidRPr="00741373">
              <w:rPr>
                <w:color w:val="FFFFFF" w:themeColor="background1"/>
                <w:sz w:val="22"/>
                <w:szCs w:val="22"/>
              </w:rPr>
              <w:t xml:space="preserve"> NË KUJDESIN PRIMAR </w:t>
            </w:r>
            <w:r w:rsidR="009975EF" w:rsidRPr="00741373">
              <w:rPr>
                <w:color w:val="FFFFFF" w:themeColor="background1"/>
                <w:sz w:val="22"/>
                <w:szCs w:val="22"/>
              </w:rPr>
              <w:t>[</w:t>
            </w:r>
            <w:r w:rsidR="003606A4" w:rsidRPr="00741373">
              <w:rPr>
                <w:color w:val="FFFFFF" w:themeColor="background1"/>
                <w:sz w:val="22"/>
                <w:szCs w:val="22"/>
              </w:rPr>
              <w:t>ÇSPT – KPSh</w:t>
            </w:r>
            <w:r w:rsidR="009975EF" w:rsidRPr="00741373">
              <w:rPr>
                <w:color w:val="FFFFFF" w:themeColor="background1"/>
                <w:sz w:val="22"/>
                <w:szCs w:val="22"/>
              </w:rPr>
              <w:t>]</w:t>
            </w:r>
            <w:r w:rsidRPr="00741373">
              <w:rPr>
                <w:color w:val="FFFFFF" w:themeColor="background1"/>
                <w:sz w:val="22"/>
                <w:szCs w:val="22"/>
              </w:rPr>
              <w:t xml:space="preserve"> </w:t>
            </w:r>
          </w:p>
          <w:p w:rsidR="00C846C5" w:rsidRDefault="00C846C5" w:rsidP="0009699D">
            <w:pPr>
              <w:spacing w:after="0"/>
              <w:rPr>
                <w:rFonts w:ascii="Book Antiqua" w:hAnsi="Book Antiqua"/>
              </w:rPr>
            </w:pPr>
          </w:p>
        </w:tc>
      </w:tr>
      <w:tr w:rsidR="003606A4" w:rsidTr="009473F1">
        <w:tc>
          <w:tcPr>
            <w:tcW w:w="8995" w:type="dxa"/>
            <w:gridSpan w:val="3"/>
          </w:tcPr>
          <w:p w:rsidR="003606A4" w:rsidRPr="00C871E5" w:rsidRDefault="003606A4" w:rsidP="00C846C5">
            <w:pPr>
              <w:pStyle w:val="Default"/>
              <w:rPr>
                <w:sz w:val="22"/>
                <w:szCs w:val="22"/>
                <w:lang w:val="sq-AL"/>
              </w:rPr>
            </w:pPr>
            <w:r w:rsidRPr="00C871E5">
              <w:rPr>
                <w:sz w:val="22"/>
                <w:szCs w:val="22"/>
                <w:lang w:val="sq-AL"/>
              </w:rPr>
              <w:t xml:space="preserve">Instruksionet: Në jetën tuaj a keni pasur ndonjëherë ndonjë eksperiencë </w:t>
            </w:r>
            <w:r w:rsidR="009975EF" w:rsidRPr="00C871E5">
              <w:rPr>
                <w:sz w:val="22"/>
                <w:szCs w:val="22"/>
                <w:lang w:val="sq-AL"/>
              </w:rPr>
              <w:t>[</w:t>
            </w:r>
            <w:r w:rsidRPr="00C871E5">
              <w:rPr>
                <w:sz w:val="22"/>
                <w:szCs w:val="22"/>
                <w:lang w:val="sq-AL"/>
              </w:rPr>
              <w:t>përjetim</w:t>
            </w:r>
            <w:r w:rsidR="009975EF" w:rsidRPr="00C871E5">
              <w:rPr>
                <w:sz w:val="22"/>
                <w:szCs w:val="22"/>
                <w:lang w:val="sq-AL"/>
              </w:rPr>
              <w:t>]</w:t>
            </w:r>
            <w:r w:rsidRPr="00C871E5">
              <w:rPr>
                <w:sz w:val="22"/>
                <w:szCs w:val="22"/>
                <w:lang w:val="sq-AL"/>
              </w:rPr>
              <w:t xml:space="preserve"> i cili ka qenë aq i frikshëm, i keq apo i mërzitshëm, sa që në muajin e fundit JU: </w:t>
            </w:r>
          </w:p>
          <w:p w:rsidR="003606A4" w:rsidRDefault="003606A4" w:rsidP="0009699D">
            <w:pPr>
              <w:spacing w:after="0"/>
              <w:rPr>
                <w:rFonts w:ascii="Book Antiqua" w:hAnsi="Book Antiqua"/>
              </w:rPr>
            </w:pPr>
          </w:p>
        </w:tc>
      </w:tr>
      <w:tr w:rsidR="00C846C5" w:rsidTr="00823137">
        <w:tc>
          <w:tcPr>
            <w:tcW w:w="6295" w:type="dxa"/>
            <w:shd w:val="clear" w:color="auto" w:fill="0F243E" w:themeFill="text2" w:themeFillShade="80"/>
          </w:tcPr>
          <w:p w:rsidR="00C846C5" w:rsidRDefault="00C846C5" w:rsidP="00C846C5">
            <w:pPr>
              <w:pStyle w:val="Default"/>
              <w:rPr>
                <w:sz w:val="22"/>
                <w:szCs w:val="22"/>
                <w:lang w:val="sq-AL"/>
              </w:rPr>
            </w:pPr>
          </w:p>
          <w:p w:rsidR="00823137" w:rsidRPr="00C871E5" w:rsidRDefault="00823137" w:rsidP="00C846C5">
            <w:pPr>
              <w:pStyle w:val="Default"/>
              <w:rPr>
                <w:sz w:val="22"/>
                <w:szCs w:val="22"/>
                <w:lang w:val="sq-AL"/>
              </w:rPr>
            </w:pPr>
            <w:r>
              <w:rPr>
                <w:sz w:val="22"/>
                <w:szCs w:val="22"/>
                <w:lang w:val="sq-AL"/>
              </w:rPr>
              <w:t>]</w:t>
            </w:r>
          </w:p>
        </w:tc>
        <w:tc>
          <w:tcPr>
            <w:tcW w:w="1350" w:type="dxa"/>
            <w:shd w:val="clear" w:color="auto" w:fill="0F243E" w:themeFill="text2" w:themeFillShade="80"/>
          </w:tcPr>
          <w:p w:rsidR="00C846C5" w:rsidRDefault="007765A3" w:rsidP="0009699D">
            <w:pPr>
              <w:spacing w:after="0"/>
              <w:rPr>
                <w:rFonts w:ascii="Book Antiqua" w:hAnsi="Book Antiqua"/>
              </w:rPr>
            </w:pPr>
            <w:r>
              <w:rPr>
                <w:rFonts w:ascii="Book Antiqua" w:hAnsi="Book Antiqua"/>
              </w:rPr>
              <w:t xml:space="preserve"> PO </w:t>
            </w:r>
          </w:p>
        </w:tc>
        <w:tc>
          <w:tcPr>
            <w:tcW w:w="1350" w:type="dxa"/>
            <w:shd w:val="clear" w:color="auto" w:fill="0F243E" w:themeFill="text2" w:themeFillShade="80"/>
          </w:tcPr>
          <w:p w:rsidR="00C846C5" w:rsidRDefault="007765A3" w:rsidP="0009699D">
            <w:pPr>
              <w:spacing w:after="0"/>
              <w:rPr>
                <w:rFonts w:ascii="Book Antiqua" w:hAnsi="Book Antiqua"/>
              </w:rPr>
            </w:pPr>
            <w:r>
              <w:rPr>
                <w:rFonts w:ascii="Book Antiqua" w:hAnsi="Book Antiqua"/>
              </w:rPr>
              <w:t>JO</w:t>
            </w:r>
          </w:p>
        </w:tc>
      </w:tr>
      <w:tr w:rsidR="007765A3" w:rsidTr="00D4635B">
        <w:tc>
          <w:tcPr>
            <w:tcW w:w="6295" w:type="dxa"/>
          </w:tcPr>
          <w:p w:rsidR="007765A3" w:rsidRPr="00C871E5" w:rsidRDefault="007765A3" w:rsidP="007765A3">
            <w:pPr>
              <w:autoSpaceDE w:val="0"/>
              <w:autoSpaceDN w:val="0"/>
              <w:adjustRightInd w:val="0"/>
              <w:spacing w:after="0"/>
              <w:rPr>
                <w:rFonts w:ascii="Book Antiqua" w:hAnsi="Book Antiqua" w:cs="Book Antiqua"/>
                <w:color w:val="000000"/>
              </w:rPr>
            </w:pPr>
            <w:r w:rsidRPr="00C871E5">
              <w:rPr>
                <w:rFonts w:ascii="Book Antiqua" w:hAnsi="Book Antiqua" w:cs="Book Antiqua"/>
                <w:color w:val="000000"/>
              </w:rPr>
              <w:t xml:space="preserve">1. Keni pasur makthe </w:t>
            </w:r>
            <w:r w:rsidR="009975EF" w:rsidRPr="00C871E5">
              <w:rPr>
                <w:rFonts w:ascii="Book Antiqua" w:hAnsi="Book Antiqua" w:cs="Book Antiqua"/>
                <w:color w:val="000000"/>
              </w:rPr>
              <w:t>[</w:t>
            </w:r>
            <w:r w:rsidR="003606A4" w:rsidRPr="00C871E5">
              <w:rPr>
                <w:rFonts w:ascii="Book Antiqua" w:hAnsi="Book Antiqua" w:cs="Book Antiqua"/>
                <w:color w:val="000000"/>
              </w:rPr>
              <w:t>ëndrra</w:t>
            </w:r>
            <w:r w:rsidRPr="00C871E5">
              <w:rPr>
                <w:rFonts w:ascii="Book Antiqua" w:hAnsi="Book Antiqua" w:cs="Book Antiqua"/>
                <w:color w:val="000000"/>
              </w:rPr>
              <w:t xml:space="preserve"> për ate ose</w:t>
            </w:r>
            <w:r w:rsidR="003606A4" w:rsidRPr="00C871E5">
              <w:rPr>
                <w:rFonts w:ascii="Book Antiqua" w:hAnsi="Book Antiqua" w:cs="Book Antiqua"/>
                <w:color w:val="000000"/>
              </w:rPr>
              <w:t xml:space="preserve"> </w:t>
            </w:r>
            <w:r w:rsidRPr="00C871E5">
              <w:rPr>
                <w:rFonts w:ascii="Book Antiqua" w:hAnsi="Book Antiqua" w:cs="Book Antiqua"/>
                <w:color w:val="000000"/>
              </w:rPr>
              <w:t xml:space="preserve">keni menduar për ate kur ju nuk keni dashtë? </w:t>
            </w:r>
          </w:p>
          <w:p w:rsidR="007765A3" w:rsidRPr="00C871E5" w:rsidRDefault="007765A3" w:rsidP="00C846C5">
            <w:pPr>
              <w:pStyle w:val="Default"/>
              <w:rPr>
                <w:sz w:val="22"/>
                <w:szCs w:val="22"/>
                <w:lang w:val="sq-AL"/>
              </w:rPr>
            </w:pPr>
          </w:p>
        </w:tc>
        <w:tc>
          <w:tcPr>
            <w:tcW w:w="1350" w:type="dxa"/>
          </w:tcPr>
          <w:p w:rsidR="007765A3" w:rsidRDefault="007765A3" w:rsidP="0009699D">
            <w:pPr>
              <w:spacing w:after="0"/>
              <w:rPr>
                <w:rFonts w:ascii="Book Antiqua" w:hAnsi="Book Antiqua"/>
              </w:rPr>
            </w:pPr>
          </w:p>
        </w:tc>
        <w:tc>
          <w:tcPr>
            <w:tcW w:w="1350" w:type="dxa"/>
          </w:tcPr>
          <w:p w:rsidR="007765A3" w:rsidRDefault="007765A3" w:rsidP="0009699D">
            <w:pPr>
              <w:spacing w:after="0"/>
              <w:rPr>
                <w:rFonts w:ascii="Book Antiqua" w:hAnsi="Book Antiqua"/>
              </w:rPr>
            </w:pPr>
          </w:p>
        </w:tc>
      </w:tr>
      <w:tr w:rsidR="003606A4" w:rsidTr="00D4635B">
        <w:tc>
          <w:tcPr>
            <w:tcW w:w="6295" w:type="dxa"/>
          </w:tcPr>
          <w:p w:rsidR="003606A4" w:rsidRPr="00C871E5" w:rsidRDefault="003606A4" w:rsidP="007765A3">
            <w:pPr>
              <w:autoSpaceDE w:val="0"/>
              <w:autoSpaceDN w:val="0"/>
              <w:adjustRightInd w:val="0"/>
              <w:spacing w:after="0"/>
              <w:rPr>
                <w:rFonts w:ascii="Book Antiqua" w:hAnsi="Book Antiqua" w:cs="Book Antiqua"/>
                <w:color w:val="000000"/>
              </w:rPr>
            </w:pPr>
            <w:r w:rsidRPr="00C871E5">
              <w:rPr>
                <w:rFonts w:ascii="Book Antiqua" w:hAnsi="Book Antiqua" w:cs="Book Antiqua"/>
                <w:color w:val="000000"/>
              </w:rPr>
              <w:t xml:space="preserve">2. Jeni munduar </w:t>
            </w:r>
            <w:r w:rsidR="00F814FD" w:rsidRPr="00C871E5">
              <w:rPr>
                <w:rFonts w:ascii="Book Antiqua" w:hAnsi="Book Antiqua" w:cs="Book Antiqua"/>
                <w:color w:val="000000"/>
              </w:rPr>
              <w:t>shumë të mos mendoni për te ose keni dal jashtë vetës</w:t>
            </w:r>
            <w:r w:rsidR="00E652DE" w:rsidRPr="00C871E5">
              <w:rPr>
                <w:rFonts w:ascii="Book Antiqua" w:hAnsi="Book Antiqua" w:cs="Book Antiqua"/>
                <w:color w:val="000000"/>
              </w:rPr>
              <w:t xml:space="preserve"> për të evituar situatën që ju ka kujtuar ate?</w:t>
            </w:r>
          </w:p>
        </w:tc>
        <w:tc>
          <w:tcPr>
            <w:tcW w:w="1350" w:type="dxa"/>
          </w:tcPr>
          <w:p w:rsidR="003606A4" w:rsidRDefault="003606A4" w:rsidP="0009699D">
            <w:pPr>
              <w:spacing w:after="0"/>
              <w:rPr>
                <w:rFonts w:ascii="Book Antiqua" w:hAnsi="Book Antiqua"/>
              </w:rPr>
            </w:pPr>
          </w:p>
        </w:tc>
        <w:tc>
          <w:tcPr>
            <w:tcW w:w="1350" w:type="dxa"/>
          </w:tcPr>
          <w:p w:rsidR="003606A4" w:rsidRDefault="003606A4" w:rsidP="0009699D">
            <w:pPr>
              <w:spacing w:after="0"/>
              <w:rPr>
                <w:rFonts w:ascii="Book Antiqua" w:hAnsi="Book Antiqua"/>
              </w:rPr>
            </w:pPr>
          </w:p>
        </w:tc>
      </w:tr>
      <w:tr w:rsidR="003606A4" w:rsidTr="00D4635B">
        <w:tc>
          <w:tcPr>
            <w:tcW w:w="6295" w:type="dxa"/>
          </w:tcPr>
          <w:p w:rsidR="003606A4" w:rsidRPr="00C871E5" w:rsidRDefault="003606A4" w:rsidP="007765A3">
            <w:pPr>
              <w:autoSpaceDE w:val="0"/>
              <w:autoSpaceDN w:val="0"/>
              <w:adjustRightInd w:val="0"/>
              <w:spacing w:after="0"/>
              <w:rPr>
                <w:rFonts w:ascii="Book Antiqua" w:hAnsi="Book Antiqua" w:cs="Book Antiqua"/>
                <w:color w:val="000000"/>
              </w:rPr>
            </w:pPr>
            <w:r w:rsidRPr="00C871E5">
              <w:rPr>
                <w:rFonts w:ascii="Book Antiqua" w:hAnsi="Book Antiqua" w:cs="Book Antiqua"/>
                <w:color w:val="000000"/>
              </w:rPr>
              <w:t>3.</w:t>
            </w:r>
            <w:r w:rsidR="00D4635B" w:rsidRPr="00C871E5">
              <w:rPr>
                <w:rFonts w:ascii="Book Antiqua" w:hAnsi="Book Antiqua" w:cs="Book Antiqua"/>
                <w:color w:val="000000"/>
              </w:rPr>
              <w:t>Keni qenë vazhdimisht duke u mbrojtuar keni qenë vigjilent ose lehtë i alarmuar?</w:t>
            </w:r>
          </w:p>
        </w:tc>
        <w:tc>
          <w:tcPr>
            <w:tcW w:w="1350" w:type="dxa"/>
          </w:tcPr>
          <w:p w:rsidR="003606A4" w:rsidRDefault="003606A4" w:rsidP="0009699D">
            <w:pPr>
              <w:spacing w:after="0"/>
              <w:rPr>
                <w:rFonts w:ascii="Book Antiqua" w:hAnsi="Book Antiqua"/>
              </w:rPr>
            </w:pPr>
          </w:p>
        </w:tc>
        <w:tc>
          <w:tcPr>
            <w:tcW w:w="1350" w:type="dxa"/>
          </w:tcPr>
          <w:p w:rsidR="003606A4" w:rsidRDefault="003606A4" w:rsidP="0009699D">
            <w:pPr>
              <w:spacing w:after="0"/>
              <w:rPr>
                <w:rFonts w:ascii="Book Antiqua" w:hAnsi="Book Antiqua"/>
              </w:rPr>
            </w:pPr>
          </w:p>
        </w:tc>
      </w:tr>
      <w:tr w:rsidR="003606A4" w:rsidTr="00D4635B">
        <w:tc>
          <w:tcPr>
            <w:tcW w:w="6295" w:type="dxa"/>
          </w:tcPr>
          <w:p w:rsidR="003606A4" w:rsidRPr="00EA60D7" w:rsidRDefault="009C240A" w:rsidP="007765A3">
            <w:pPr>
              <w:autoSpaceDE w:val="0"/>
              <w:autoSpaceDN w:val="0"/>
              <w:adjustRightInd w:val="0"/>
              <w:spacing w:after="0"/>
              <w:rPr>
                <w:rFonts w:ascii="Book Antiqua" w:hAnsi="Book Antiqua" w:cs="Book Antiqua"/>
                <w:color w:val="000000"/>
              </w:rPr>
            </w:pPr>
            <w:r w:rsidRPr="00EA60D7">
              <w:rPr>
                <w:rFonts w:ascii="Book Antiqua" w:hAnsi="Book Antiqua" w:cs="Book Antiqua"/>
                <w:color w:val="000000"/>
              </w:rPr>
              <w:t>4. Jeni ndjerë</w:t>
            </w:r>
            <w:r w:rsidR="00D4635B" w:rsidRPr="00EA60D7">
              <w:rPr>
                <w:rFonts w:ascii="Book Antiqua" w:hAnsi="Book Antiqua" w:cs="Book Antiqua"/>
                <w:color w:val="000000"/>
              </w:rPr>
              <w:t xml:space="preserve"> i </w:t>
            </w:r>
            <w:r w:rsidRPr="00EA60D7">
              <w:rPr>
                <w:rFonts w:ascii="Book Antiqua" w:hAnsi="Book Antiqua" w:cs="Book Antiqua"/>
                <w:color w:val="000000"/>
              </w:rPr>
              <w:t>shtangur i</w:t>
            </w:r>
            <w:r w:rsidR="00D4635B" w:rsidRPr="00EA60D7">
              <w:rPr>
                <w:rFonts w:ascii="Book Antiqua" w:hAnsi="Book Antiqua" w:cs="Book Antiqua"/>
                <w:color w:val="000000"/>
              </w:rPr>
              <w:t xml:space="preserve"> shkë</w:t>
            </w:r>
            <w:r w:rsidR="00EA60D7" w:rsidRPr="00EA60D7">
              <w:rPr>
                <w:rFonts w:ascii="Book Antiqua" w:hAnsi="Book Antiqua" w:cs="Book Antiqua"/>
                <w:color w:val="000000"/>
              </w:rPr>
              <w:t>putur nga të tjerët</w:t>
            </w:r>
            <w:r w:rsidR="00D4635B" w:rsidRPr="00EA60D7">
              <w:rPr>
                <w:rFonts w:ascii="Book Antiqua" w:hAnsi="Book Antiqua" w:cs="Book Antiqua"/>
                <w:color w:val="000000"/>
              </w:rPr>
              <w:t xml:space="preserve"> prej aktiviteteve ose prej rrethi?</w:t>
            </w:r>
          </w:p>
        </w:tc>
        <w:tc>
          <w:tcPr>
            <w:tcW w:w="1350" w:type="dxa"/>
          </w:tcPr>
          <w:p w:rsidR="003606A4" w:rsidRDefault="003606A4" w:rsidP="0009699D">
            <w:pPr>
              <w:spacing w:after="0"/>
              <w:rPr>
                <w:rFonts w:ascii="Book Antiqua" w:hAnsi="Book Antiqua"/>
              </w:rPr>
            </w:pPr>
          </w:p>
        </w:tc>
        <w:tc>
          <w:tcPr>
            <w:tcW w:w="1350" w:type="dxa"/>
          </w:tcPr>
          <w:p w:rsidR="003606A4" w:rsidRDefault="003606A4" w:rsidP="0009699D">
            <w:pPr>
              <w:spacing w:after="0"/>
              <w:rPr>
                <w:rFonts w:ascii="Book Antiqua" w:hAnsi="Book Antiqua"/>
              </w:rPr>
            </w:pPr>
          </w:p>
        </w:tc>
      </w:tr>
    </w:tbl>
    <w:p w:rsidR="00581BE1" w:rsidRDefault="00581BE1" w:rsidP="00A07270">
      <w:pPr>
        <w:spacing w:after="0"/>
        <w:rPr>
          <w:rFonts w:ascii="Book Antiqua" w:hAnsi="Book Antiqua"/>
        </w:rPr>
      </w:pPr>
    </w:p>
    <w:p w:rsidR="00D4635B" w:rsidRDefault="00D4635B" w:rsidP="00A07270">
      <w:pPr>
        <w:autoSpaceDE w:val="0"/>
        <w:autoSpaceDN w:val="0"/>
        <w:adjustRightInd w:val="0"/>
        <w:spacing w:after="0"/>
        <w:rPr>
          <w:rFonts w:ascii="Book Antiqua" w:hAnsi="Book Antiqua" w:cs="Book Antiqua"/>
          <w:b/>
          <w:color w:val="000000"/>
        </w:rPr>
      </w:pPr>
      <w:r w:rsidRPr="00C871E5">
        <w:rPr>
          <w:rFonts w:ascii="Book Antiqua" w:hAnsi="Book Antiqua" w:cs="Book Antiqua"/>
          <w:b/>
          <w:color w:val="000000"/>
        </w:rPr>
        <w:t xml:space="preserve">Stresi post traumatic </w:t>
      </w:r>
      <w:r w:rsidR="009975EF" w:rsidRPr="00C871E5">
        <w:rPr>
          <w:rFonts w:ascii="Book Antiqua" w:hAnsi="Book Antiqua" w:cs="Book Antiqua"/>
          <w:b/>
          <w:color w:val="000000"/>
        </w:rPr>
        <w:t>[</w:t>
      </w:r>
      <w:r w:rsidRPr="00C871E5">
        <w:rPr>
          <w:rFonts w:ascii="Book Antiqua" w:hAnsi="Book Antiqua" w:cs="Book Antiqua"/>
          <w:b/>
          <w:color w:val="000000"/>
        </w:rPr>
        <w:t>SPT</w:t>
      </w:r>
      <w:r w:rsidR="009975EF" w:rsidRPr="00C871E5">
        <w:rPr>
          <w:rFonts w:ascii="Book Antiqua" w:hAnsi="Book Antiqua" w:cs="Book Antiqua"/>
          <w:b/>
          <w:color w:val="000000"/>
        </w:rPr>
        <w:t>]</w:t>
      </w:r>
      <w:r w:rsidRPr="00C871E5">
        <w:rPr>
          <w:rFonts w:ascii="Book Antiqua" w:hAnsi="Book Antiqua" w:cs="Book Antiqua"/>
          <w:b/>
          <w:color w:val="000000"/>
        </w:rPr>
        <w:t xml:space="preserve"> duhet t</w:t>
      </w:r>
      <w:r w:rsidR="00877DE2">
        <w:rPr>
          <w:rFonts w:ascii="Book Antiqua" w:hAnsi="Book Antiqua" w:cs="Book Antiqua"/>
          <w:b/>
          <w:color w:val="000000"/>
        </w:rPr>
        <w:t>ë</w:t>
      </w:r>
      <w:r w:rsidRPr="00C871E5">
        <w:rPr>
          <w:rFonts w:ascii="Book Antiqua" w:hAnsi="Book Antiqua" w:cs="Book Antiqua"/>
          <w:b/>
          <w:color w:val="000000"/>
        </w:rPr>
        <w:t xml:space="preserve"> konsiderohet “POZITIV” nëse një pacient jep përgjigje “ PO “ në tri nga opcionet.</w:t>
      </w:r>
    </w:p>
    <w:p w:rsidR="003E5DFB" w:rsidRDefault="003E5DFB" w:rsidP="00A07270">
      <w:pPr>
        <w:autoSpaceDE w:val="0"/>
        <w:autoSpaceDN w:val="0"/>
        <w:adjustRightInd w:val="0"/>
        <w:spacing w:after="0"/>
        <w:rPr>
          <w:rFonts w:ascii="Book Antiqua" w:hAnsi="Book Antiqua" w:cs="Book Antiqua"/>
          <w:b/>
          <w:color w:val="000000"/>
        </w:rPr>
      </w:pPr>
    </w:p>
    <w:p w:rsidR="003E5DFB" w:rsidRDefault="003E5DFB" w:rsidP="00A07270">
      <w:pPr>
        <w:autoSpaceDE w:val="0"/>
        <w:autoSpaceDN w:val="0"/>
        <w:adjustRightInd w:val="0"/>
        <w:spacing w:after="0"/>
        <w:rPr>
          <w:rFonts w:ascii="Book Antiqua" w:hAnsi="Book Antiqua" w:cs="Book Antiqua"/>
          <w:b/>
          <w:color w:val="000000"/>
        </w:rPr>
      </w:pPr>
    </w:p>
    <w:p w:rsidR="003E5DFB" w:rsidRDefault="003E5DFB" w:rsidP="00A07270">
      <w:pPr>
        <w:autoSpaceDE w:val="0"/>
        <w:autoSpaceDN w:val="0"/>
        <w:adjustRightInd w:val="0"/>
        <w:spacing w:after="0"/>
        <w:rPr>
          <w:rFonts w:ascii="Book Antiqua" w:hAnsi="Book Antiqua" w:cs="Book Antiqua"/>
          <w:b/>
          <w:color w:val="000000"/>
        </w:rPr>
      </w:pPr>
    </w:p>
    <w:p w:rsidR="003E5DFB" w:rsidRPr="00C871E5" w:rsidRDefault="003E5DFB" w:rsidP="00A07270">
      <w:pPr>
        <w:autoSpaceDE w:val="0"/>
        <w:autoSpaceDN w:val="0"/>
        <w:adjustRightInd w:val="0"/>
        <w:spacing w:after="0"/>
        <w:rPr>
          <w:rFonts w:ascii="Book Antiqua" w:hAnsi="Book Antiqua" w:cs="Book Antiqua"/>
          <w:b/>
          <w:color w:val="000000"/>
        </w:rPr>
      </w:pPr>
    </w:p>
    <w:p w:rsidR="00197041" w:rsidRPr="004F5195" w:rsidRDefault="00197041" w:rsidP="00034DEF">
      <w:pPr>
        <w:rPr>
          <w:rFonts w:ascii="Book Antiqua" w:hAnsi="Book Antiqua"/>
          <w:b/>
          <w:sz w:val="24"/>
          <w:szCs w:val="24"/>
        </w:rPr>
      </w:pPr>
    </w:p>
    <w:p w:rsidR="00003120" w:rsidRPr="00C334DC" w:rsidRDefault="00823137" w:rsidP="009C240A">
      <w:pPr>
        <w:pStyle w:val="Heading1"/>
      </w:pPr>
      <w:bookmarkStart w:id="38" w:name="_Toc125313950"/>
      <w:r>
        <w:t xml:space="preserve">VI. </w:t>
      </w:r>
      <w:r w:rsidR="00197041" w:rsidRPr="004F5195">
        <w:t>Ndikimi i</w:t>
      </w:r>
      <w:r>
        <w:t xml:space="preserve"> Provave të Reja në R</w:t>
      </w:r>
      <w:r w:rsidR="00C334DC">
        <w:t>ekomandime</w:t>
      </w:r>
      <w:bookmarkEnd w:id="38"/>
    </w:p>
    <w:p w:rsidR="00034DEF" w:rsidRDefault="00034DEF" w:rsidP="0009699D">
      <w:pPr>
        <w:jc w:val="both"/>
        <w:rPr>
          <w:rFonts w:ascii="Book Antiqua" w:hAnsi="Book Antiqua" w:cstheme="minorHAnsi"/>
          <w:b/>
        </w:rPr>
      </w:pPr>
    </w:p>
    <w:p w:rsidR="00775038" w:rsidRPr="00197041" w:rsidRDefault="00034DEF" w:rsidP="0009699D">
      <w:pPr>
        <w:jc w:val="both"/>
        <w:rPr>
          <w:rFonts w:ascii="Book Antiqua" w:hAnsi="Book Antiqua" w:cstheme="minorHAnsi"/>
          <w:b/>
        </w:rPr>
      </w:pPr>
      <w:r>
        <w:rPr>
          <w:rFonts w:ascii="Book Antiqua" w:hAnsi="Book Antiqua" w:cstheme="minorHAnsi"/>
          <w:b/>
        </w:rPr>
        <w:t>T</w:t>
      </w:r>
      <w:r w:rsidR="00823137">
        <w:rPr>
          <w:rFonts w:ascii="Book Antiqua" w:hAnsi="Book Antiqua" w:cstheme="minorHAnsi"/>
          <w:b/>
        </w:rPr>
        <w:t>abela</w:t>
      </w:r>
      <w:r w:rsidR="005558BD">
        <w:rPr>
          <w:rFonts w:ascii="Book Antiqua" w:hAnsi="Book Antiqua" w:cstheme="minorHAnsi"/>
          <w:b/>
        </w:rPr>
        <w:t xml:space="preserve"> 5</w:t>
      </w:r>
      <w:r w:rsidR="00647BA4">
        <w:rPr>
          <w:rFonts w:ascii="Book Antiqua" w:hAnsi="Book Antiqua" w:cstheme="minorHAnsi"/>
          <w:b/>
        </w:rPr>
        <w:t xml:space="preserve">: </w:t>
      </w:r>
      <w:r w:rsidR="0009699D" w:rsidRPr="00197041">
        <w:rPr>
          <w:rFonts w:ascii="Book Antiqua" w:hAnsi="Book Antiqua" w:cstheme="minorHAnsi"/>
          <w:b/>
        </w:rPr>
        <w:t>Efekti në provat e reja mbi rekomandimet</w:t>
      </w:r>
    </w:p>
    <w:tbl>
      <w:tblPr>
        <w:tblW w:w="9498" w:type="dxa"/>
        <w:tblInd w:w="-5" w:type="dxa"/>
        <w:tblLook w:val="04A0" w:firstRow="1" w:lastRow="0" w:firstColumn="1" w:lastColumn="0" w:noHBand="0" w:noVBand="1"/>
      </w:tblPr>
      <w:tblGrid>
        <w:gridCol w:w="3237"/>
        <w:gridCol w:w="2575"/>
        <w:gridCol w:w="3686"/>
      </w:tblGrid>
      <w:tr w:rsidR="00034DEF" w:rsidRPr="00197041" w:rsidTr="00823137">
        <w:trPr>
          <w:trHeight w:val="930"/>
        </w:trPr>
        <w:tc>
          <w:tcPr>
            <w:tcW w:w="3237" w:type="dxa"/>
            <w:tcBorders>
              <w:top w:val="single" w:sz="4" w:space="0" w:color="auto"/>
              <w:left w:val="single" w:sz="4" w:space="0" w:color="auto"/>
              <w:bottom w:val="single" w:sz="4" w:space="0" w:color="auto"/>
              <w:right w:val="single" w:sz="4" w:space="0" w:color="auto"/>
            </w:tcBorders>
            <w:shd w:val="clear" w:color="auto" w:fill="0F243E" w:themeFill="text2" w:themeFillShade="80"/>
            <w:vAlign w:val="center"/>
            <w:hideMark/>
          </w:tcPr>
          <w:p w:rsidR="00034DEF" w:rsidRPr="00034DEF" w:rsidRDefault="00034DEF" w:rsidP="000C2995">
            <w:pPr>
              <w:spacing w:after="0"/>
              <w:jc w:val="center"/>
              <w:rPr>
                <w:rFonts w:ascii="Book Antiqua" w:eastAsia="Times New Roman" w:hAnsi="Book Antiqua" w:cs="Calibri"/>
                <w:b/>
                <w:bCs/>
                <w:color w:val="FFFFFF" w:themeColor="background1"/>
              </w:rPr>
            </w:pPr>
            <w:r w:rsidRPr="00034DEF">
              <w:rPr>
                <w:rFonts w:ascii="Book Antiqua" w:eastAsia="Times New Roman" w:hAnsi="Book Antiqua" w:cs="Calibri"/>
                <w:b/>
                <w:bCs/>
                <w:color w:val="FFFFFF" w:themeColor="background1"/>
              </w:rPr>
              <w:t>Rekomandimi</w:t>
            </w:r>
          </w:p>
        </w:tc>
        <w:tc>
          <w:tcPr>
            <w:tcW w:w="2575" w:type="dxa"/>
            <w:tcBorders>
              <w:top w:val="single" w:sz="4" w:space="0" w:color="auto"/>
              <w:left w:val="nil"/>
              <w:bottom w:val="single" w:sz="4" w:space="0" w:color="auto"/>
              <w:right w:val="single" w:sz="4" w:space="0" w:color="auto"/>
            </w:tcBorders>
            <w:shd w:val="clear" w:color="auto" w:fill="0F243E" w:themeFill="text2" w:themeFillShade="80"/>
            <w:vAlign w:val="center"/>
            <w:hideMark/>
          </w:tcPr>
          <w:p w:rsidR="00034DEF" w:rsidRPr="00034DEF" w:rsidRDefault="00034DEF" w:rsidP="000C2995">
            <w:pPr>
              <w:spacing w:after="0"/>
              <w:jc w:val="center"/>
              <w:rPr>
                <w:rFonts w:ascii="Book Antiqua" w:eastAsia="Times New Roman" w:hAnsi="Book Antiqua" w:cs="Calibri"/>
                <w:b/>
                <w:bCs/>
                <w:color w:val="FFFFFF" w:themeColor="background1"/>
              </w:rPr>
            </w:pPr>
            <w:r w:rsidRPr="00034DEF">
              <w:rPr>
                <w:rFonts w:ascii="Book Antiqua" w:eastAsia="Times New Roman" w:hAnsi="Book Antiqua" w:cs="Calibri"/>
                <w:b/>
                <w:bCs/>
                <w:color w:val="FFFFFF" w:themeColor="background1"/>
              </w:rPr>
              <w:t>Forca dhe drejtimi i rekomandimit</w:t>
            </w:r>
          </w:p>
        </w:tc>
        <w:tc>
          <w:tcPr>
            <w:tcW w:w="3686" w:type="dxa"/>
            <w:tcBorders>
              <w:top w:val="single" w:sz="4" w:space="0" w:color="auto"/>
              <w:left w:val="nil"/>
              <w:bottom w:val="single" w:sz="4" w:space="0" w:color="auto"/>
              <w:right w:val="single" w:sz="4" w:space="0" w:color="auto"/>
            </w:tcBorders>
            <w:shd w:val="clear" w:color="auto" w:fill="0F243E" w:themeFill="text2" w:themeFillShade="80"/>
            <w:vAlign w:val="center"/>
            <w:hideMark/>
          </w:tcPr>
          <w:p w:rsidR="00034DEF" w:rsidRPr="00034DEF" w:rsidRDefault="00034DEF" w:rsidP="000C2995">
            <w:pPr>
              <w:spacing w:after="0"/>
              <w:jc w:val="center"/>
              <w:rPr>
                <w:rFonts w:ascii="Book Antiqua" w:eastAsia="Times New Roman" w:hAnsi="Book Antiqua" w:cs="Calibri"/>
                <w:b/>
                <w:bCs/>
                <w:color w:val="FFFFFF" w:themeColor="background1"/>
              </w:rPr>
            </w:pPr>
            <w:r w:rsidRPr="00034DEF">
              <w:rPr>
                <w:rFonts w:ascii="Book Antiqua" w:eastAsia="Times New Roman" w:hAnsi="Book Antiqua" w:cs="Calibri"/>
                <w:b/>
                <w:bCs/>
                <w:color w:val="FFFFFF" w:themeColor="background1"/>
              </w:rPr>
              <w:t>Efekti në provat e reja mbi rekomandimet</w:t>
            </w:r>
          </w:p>
        </w:tc>
      </w:tr>
      <w:tr w:rsidR="00034DEF" w:rsidRPr="00197041" w:rsidTr="00823137">
        <w:trPr>
          <w:trHeight w:val="630"/>
        </w:trPr>
        <w:tc>
          <w:tcPr>
            <w:tcW w:w="3237" w:type="dxa"/>
            <w:tcBorders>
              <w:top w:val="nil"/>
              <w:left w:val="single" w:sz="4" w:space="0" w:color="auto"/>
              <w:bottom w:val="single" w:sz="4" w:space="0" w:color="auto"/>
              <w:right w:val="single" w:sz="4" w:space="0" w:color="auto"/>
            </w:tcBorders>
            <w:shd w:val="clear" w:color="auto" w:fill="0F243E" w:themeFill="text2" w:themeFillShade="80"/>
            <w:vAlign w:val="center"/>
            <w:hideMark/>
          </w:tcPr>
          <w:p w:rsidR="00034DEF" w:rsidRPr="00823137" w:rsidRDefault="00034DEF" w:rsidP="000C2995">
            <w:pPr>
              <w:spacing w:after="0"/>
              <w:rPr>
                <w:rFonts w:ascii="Book Antiqua" w:eastAsia="Times New Roman" w:hAnsi="Book Antiqua" w:cs="Calibri"/>
                <w:color w:val="FFFFFF" w:themeColor="background1"/>
              </w:rPr>
            </w:pPr>
            <w:r w:rsidRPr="00823137">
              <w:rPr>
                <w:rFonts w:ascii="Book Antiqua" w:eastAsia="Times New Roman" w:hAnsi="Book Antiqua" w:cs="Calibri"/>
                <w:color w:val="FFFFFF" w:themeColor="background1"/>
              </w:rPr>
              <w:t>#1: Efektshmëria e terapisë konjitive dhe sjelljes</w:t>
            </w:r>
          </w:p>
        </w:tc>
        <w:tc>
          <w:tcPr>
            <w:tcW w:w="2575" w:type="dxa"/>
            <w:tcBorders>
              <w:top w:val="nil"/>
              <w:left w:val="nil"/>
              <w:bottom w:val="single" w:sz="4" w:space="0" w:color="auto"/>
              <w:right w:val="single" w:sz="4" w:space="0" w:color="auto"/>
            </w:tcBorders>
            <w:shd w:val="clear" w:color="auto" w:fill="auto"/>
            <w:vAlign w:val="center"/>
            <w:hideMark/>
          </w:tcPr>
          <w:p w:rsidR="00034DEF" w:rsidRPr="00197041" w:rsidRDefault="00034DEF" w:rsidP="00710918">
            <w:pPr>
              <w:spacing w:after="0"/>
              <w:rPr>
                <w:rFonts w:ascii="Book Antiqua" w:eastAsia="Times New Roman" w:hAnsi="Book Antiqua" w:cs="Calibri"/>
                <w:color w:val="000000"/>
              </w:rPr>
            </w:pPr>
            <w:r w:rsidRPr="00197041">
              <w:rPr>
                <w:rFonts w:ascii="Book Antiqua" w:eastAsia="Times New Roman" w:hAnsi="Book Antiqua" w:cs="Calibri"/>
                <w:color w:val="000000"/>
              </w:rPr>
              <w:t>E fortë</w:t>
            </w:r>
          </w:p>
        </w:tc>
        <w:tc>
          <w:tcPr>
            <w:tcW w:w="3686" w:type="dxa"/>
            <w:tcBorders>
              <w:top w:val="nil"/>
              <w:left w:val="nil"/>
              <w:bottom w:val="single" w:sz="4" w:space="0" w:color="auto"/>
              <w:right w:val="single" w:sz="4" w:space="0" w:color="auto"/>
            </w:tcBorders>
            <w:shd w:val="clear" w:color="auto" w:fill="auto"/>
            <w:vAlign w:val="center"/>
            <w:hideMark/>
          </w:tcPr>
          <w:p w:rsidR="00034DEF" w:rsidRPr="00197041" w:rsidRDefault="00034DEF" w:rsidP="000C2995">
            <w:pPr>
              <w:spacing w:after="0"/>
              <w:rPr>
                <w:rFonts w:ascii="Book Antiqua" w:eastAsia="Times New Roman" w:hAnsi="Book Antiqua" w:cs="Calibri"/>
                <w:color w:val="000000"/>
              </w:rPr>
            </w:pPr>
            <w:r w:rsidRPr="00197041">
              <w:rPr>
                <w:rFonts w:ascii="Book Antiqua" w:eastAsia="Times New Roman" w:hAnsi="Book Antiqua" w:cs="Calibri"/>
                <w:color w:val="000000"/>
              </w:rPr>
              <w:t>Rekomandimi nuk ndryshon</w:t>
            </w:r>
          </w:p>
        </w:tc>
      </w:tr>
      <w:tr w:rsidR="00034DEF" w:rsidRPr="00197041" w:rsidTr="00823137">
        <w:trPr>
          <w:trHeight w:val="630"/>
        </w:trPr>
        <w:tc>
          <w:tcPr>
            <w:tcW w:w="3237" w:type="dxa"/>
            <w:tcBorders>
              <w:top w:val="nil"/>
              <w:left w:val="single" w:sz="4" w:space="0" w:color="auto"/>
              <w:bottom w:val="single" w:sz="4" w:space="0" w:color="auto"/>
              <w:right w:val="single" w:sz="4" w:space="0" w:color="auto"/>
            </w:tcBorders>
            <w:shd w:val="clear" w:color="auto" w:fill="0F243E" w:themeFill="text2" w:themeFillShade="80"/>
            <w:vAlign w:val="center"/>
            <w:hideMark/>
          </w:tcPr>
          <w:p w:rsidR="00034DEF" w:rsidRPr="00823137" w:rsidRDefault="00034DEF" w:rsidP="000C2995">
            <w:pPr>
              <w:spacing w:after="0"/>
              <w:rPr>
                <w:rFonts w:ascii="Book Antiqua" w:eastAsia="Times New Roman" w:hAnsi="Book Antiqua" w:cs="Calibri"/>
                <w:color w:val="FFFFFF" w:themeColor="background1"/>
              </w:rPr>
            </w:pPr>
            <w:r w:rsidRPr="00823137">
              <w:rPr>
                <w:rFonts w:ascii="Book Antiqua" w:eastAsia="Times New Roman" w:hAnsi="Book Antiqua" w:cs="Calibri"/>
                <w:color w:val="FFFFFF" w:themeColor="background1"/>
              </w:rPr>
              <w:t xml:space="preserve">#2: Efektshmëria e terapisë përpunuese </w:t>
            </w:r>
            <w:r w:rsidR="00823137">
              <w:rPr>
                <w:rFonts w:ascii="Book Antiqua" w:eastAsia="Times New Roman" w:hAnsi="Book Antiqua" w:cs="Calibri"/>
                <w:color w:val="FFFFFF" w:themeColor="background1"/>
              </w:rPr>
              <w:t>konjitive</w:t>
            </w:r>
          </w:p>
        </w:tc>
        <w:tc>
          <w:tcPr>
            <w:tcW w:w="2575" w:type="dxa"/>
            <w:tcBorders>
              <w:top w:val="nil"/>
              <w:left w:val="nil"/>
              <w:bottom w:val="single" w:sz="4" w:space="0" w:color="auto"/>
              <w:right w:val="single" w:sz="4" w:space="0" w:color="auto"/>
            </w:tcBorders>
            <w:shd w:val="clear" w:color="auto" w:fill="auto"/>
            <w:vAlign w:val="center"/>
            <w:hideMark/>
          </w:tcPr>
          <w:p w:rsidR="00034DEF" w:rsidRPr="00197041" w:rsidRDefault="00034DEF" w:rsidP="00710918">
            <w:pPr>
              <w:spacing w:after="0"/>
              <w:rPr>
                <w:rFonts w:ascii="Book Antiqua" w:eastAsia="Times New Roman" w:hAnsi="Book Antiqua" w:cs="Calibri"/>
                <w:color w:val="000000"/>
              </w:rPr>
            </w:pPr>
            <w:r w:rsidRPr="00197041">
              <w:rPr>
                <w:rFonts w:ascii="Book Antiqua" w:eastAsia="Times New Roman" w:hAnsi="Book Antiqua" w:cs="Calibri"/>
                <w:color w:val="000000"/>
              </w:rPr>
              <w:t>E fortë</w:t>
            </w:r>
          </w:p>
        </w:tc>
        <w:tc>
          <w:tcPr>
            <w:tcW w:w="3686" w:type="dxa"/>
            <w:tcBorders>
              <w:top w:val="nil"/>
              <w:left w:val="nil"/>
              <w:bottom w:val="single" w:sz="4" w:space="0" w:color="auto"/>
              <w:right w:val="single" w:sz="4" w:space="0" w:color="auto"/>
            </w:tcBorders>
            <w:shd w:val="clear" w:color="auto" w:fill="auto"/>
            <w:vAlign w:val="center"/>
            <w:hideMark/>
          </w:tcPr>
          <w:p w:rsidR="00034DEF" w:rsidRPr="00197041" w:rsidRDefault="00034DEF" w:rsidP="000C2995">
            <w:pPr>
              <w:spacing w:after="0"/>
              <w:rPr>
                <w:rFonts w:ascii="Book Antiqua" w:eastAsia="Times New Roman" w:hAnsi="Book Antiqua" w:cs="Calibri"/>
                <w:color w:val="000000"/>
              </w:rPr>
            </w:pPr>
            <w:r w:rsidRPr="00197041">
              <w:rPr>
                <w:rFonts w:ascii="Book Antiqua" w:eastAsia="Times New Roman" w:hAnsi="Book Antiqua" w:cs="Calibri"/>
                <w:color w:val="000000"/>
              </w:rPr>
              <w:t>Rekomandimi nuk ndryshon</w:t>
            </w:r>
          </w:p>
        </w:tc>
      </w:tr>
      <w:tr w:rsidR="00034DEF" w:rsidRPr="00197041" w:rsidTr="00823137">
        <w:trPr>
          <w:trHeight w:val="630"/>
        </w:trPr>
        <w:tc>
          <w:tcPr>
            <w:tcW w:w="3237" w:type="dxa"/>
            <w:tcBorders>
              <w:top w:val="nil"/>
              <w:left w:val="single" w:sz="4" w:space="0" w:color="auto"/>
              <w:bottom w:val="single" w:sz="4" w:space="0" w:color="auto"/>
              <w:right w:val="single" w:sz="4" w:space="0" w:color="auto"/>
            </w:tcBorders>
            <w:shd w:val="clear" w:color="auto" w:fill="0F243E" w:themeFill="text2" w:themeFillShade="80"/>
            <w:vAlign w:val="center"/>
            <w:hideMark/>
          </w:tcPr>
          <w:p w:rsidR="00034DEF" w:rsidRPr="00823137" w:rsidRDefault="00034DEF" w:rsidP="000C2995">
            <w:pPr>
              <w:spacing w:after="0"/>
              <w:rPr>
                <w:rFonts w:ascii="Book Antiqua" w:eastAsia="Times New Roman" w:hAnsi="Book Antiqua" w:cs="Calibri"/>
                <w:color w:val="FFFFFF" w:themeColor="background1"/>
              </w:rPr>
            </w:pPr>
            <w:r w:rsidRPr="00823137">
              <w:rPr>
                <w:rFonts w:ascii="Book Antiqua" w:eastAsia="Times New Roman" w:hAnsi="Book Antiqua" w:cs="Calibri"/>
                <w:color w:val="FFFFFF" w:themeColor="background1"/>
              </w:rPr>
              <w:t xml:space="preserve">#3: Efektshmëria e terapisë konjitive </w:t>
            </w:r>
          </w:p>
        </w:tc>
        <w:tc>
          <w:tcPr>
            <w:tcW w:w="2575" w:type="dxa"/>
            <w:tcBorders>
              <w:top w:val="nil"/>
              <w:left w:val="nil"/>
              <w:bottom w:val="single" w:sz="4" w:space="0" w:color="auto"/>
              <w:right w:val="single" w:sz="4" w:space="0" w:color="auto"/>
            </w:tcBorders>
            <w:shd w:val="clear" w:color="auto" w:fill="auto"/>
            <w:vAlign w:val="center"/>
            <w:hideMark/>
          </w:tcPr>
          <w:p w:rsidR="00034DEF" w:rsidRPr="00197041" w:rsidRDefault="00034DEF" w:rsidP="00710918">
            <w:pPr>
              <w:spacing w:after="0"/>
              <w:rPr>
                <w:rFonts w:ascii="Book Antiqua" w:eastAsia="Times New Roman" w:hAnsi="Book Antiqua" w:cs="Calibri"/>
                <w:color w:val="000000"/>
              </w:rPr>
            </w:pPr>
            <w:r w:rsidRPr="00197041">
              <w:rPr>
                <w:rFonts w:ascii="Book Antiqua" w:eastAsia="Times New Roman" w:hAnsi="Book Antiqua" w:cs="Calibri"/>
                <w:color w:val="000000"/>
              </w:rPr>
              <w:t>E fortë</w:t>
            </w:r>
          </w:p>
        </w:tc>
        <w:tc>
          <w:tcPr>
            <w:tcW w:w="3686" w:type="dxa"/>
            <w:tcBorders>
              <w:top w:val="nil"/>
              <w:left w:val="nil"/>
              <w:bottom w:val="single" w:sz="4" w:space="0" w:color="auto"/>
              <w:right w:val="single" w:sz="4" w:space="0" w:color="auto"/>
            </w:tcBorders>
            <w:shd w:val="clear" w:color="auto" w:fill="auto"/>
            <w:vAlign w:val="center"/>
            <w:hideMark/>
          </w:tcPr>
          <w:p w:rsidR="00034DEF" w:rsidRPr="00197041" w:rsidRDefault="00034DEF" w:rsidP="000C2995">
            <w:pPr>
              <w:spacing w:after="0"/>
              <w:rPr>
                <w:rFonts w:ascii="Book Antiqua" w:eastAsia="Times New Roman" w:hAnsi="Book Antiqua" w:cs="Calibri"/>
                <w:color w:val="000000"/>
              </w:rPr>
            </w:pPr>
            <w:r w:rsidRPr="00197041">
              <w:rPr>
                <w:rFonts w:ascii="Book Antiqua" w:eastAsia="Times New Roman" w:hAnsi="Book Antiqua" w:cs="Calibri"/>
                <w:color w:val="000000"/>
              </w:rPr>
              <w:t>Rekomandimi nuk ndryshon</w:t>
            </w:r>
          </w:p>
        </w:tc>
      </w:tr>
      <w:tr w:rsidR="00034DEF" w:rsidRPr="00197041" w:rsidTr="00823137">
        <w:trPr>
          <w:trHeight w:val="630"/>
        </w:trPr>
        <w:tc>
          <w:tcPr>
            <w:tcW w:w="3237" w:type="dxa"/>
            <w:tcBorders>
              <w:top w:val="nil"/>
              <w:left w:val="single" w:sz="4" w:space="0" w:color="auto"/>
              <w:bottom w:val="single" w:sz="4" w:space="0" w:color="auto"/>
              <w:right w:val="single" w:sz="4" w:space="0" w:color="auto"/>
            </w:tcBorders>
            <w:shd w:val="clear" w:color="auto" w:fill="0F243E" w:themeFill="text2" w:themeFillShade="80"/>
            <w:vAlign w:val="center"/>
            <w:hideMark/>
          </w:tcPr>
          <w:p w:rsidR="00034DEF" w:rsidRPr="00823137" w:rsidRDefault="00034DEF" w:rsidP="000C2995">
            <w:pPr>
              <w:spacing w:after="0"/>
              <w:rPr>
                <w:rFonts w:ascii="Book Antiqua" w:eastAsia="Times New Roman" w:hAnsi="Book Antiqua" w:cs="Calibri"/>
                <w:color w:val="FFFFFF" w:themeColor="background1"/>
              </w:rPr>
            </w:pPr>
            <w:r w:rsidRPr="00823137">
              <w:rPr>
                <w:rFonts w:ascii="Book Antiqua" w:eastAsia="Times New Roman" w:hAnsi="Book Antiqua" w:cs="Calibri"/>
                <w:color w:val="FFFFFF" w:themeColor="background1"/>
              </w:rPr>
              <w:t>#4: Efektshmëria e ekspozimit të  zgjatur</w:t>
            </w:r>
          </w:p>
        </w:tc>
        <w:tc>
          <w:tcPr>
            <w:tcW w:w="2575" w:type="dxa"/>
            <w:tcBorders>
              <w:top w:val="nil"/>
              <w:left w:val="nil"/>
              <w:bottom w:val="single" w:sz="4" w:space="0" w:color="auto"/>
              <w:right w:val="single" w:sz="4" w:space="0" w:color="auto"/>
            </w:tcBorders>
            <w:shd w:val="clear" w:color="auto" w:fill="auto"/>
            <w:vAlign w:val="center"/>
            <w:hideMark/>
          </w:tcPr>
          <w:p w:rsidR="00034DEF" w:rsidRPr="00197041" w:rsidRDefault="00034DEF" w:rsidP="00710918">
            <w:pPr>
              <w:spacing w:after="0"/>
              <w:rPr>
                <w:rFonts w:ascii="Book Antiqua" w:eastAsia="Times New Roman" w:hAnsi="Book Antiqua" w:cs="Calibri"/>
                <w:color w:val="000000"/>
              </w:rPr>
            </w:pPr>
            <w:r w:rsidRPr="00197041">
              <w:rPr>
                <w:rFonts w:ascii="Book Antiqua" w:eastAsia="Times New Roman" w:hAnsi="Book Antiqua" w:cs="Calibri"/>
                <w:color w:val="000000"/>
              </w:rPr>
              <w:t>E fortë</w:t>
            </w:r>
          </w:p>
        </w:tc>
        <w:tc>
          <w:tcPr>
            <w:tcW w:w="3686" w:type="dxa"/>
            <w:tcBorders>
              <w:top w:val="nil"/>
              <w:left w:val="nil"/>
              <w:bottom w:val="single" w:sz="4" w:space="0" w:color="auto"/>
              <w:right w:val="single" w:sz="4" w:space="0" w:color="auto"/>
            </w:tcBorders>
            <w:shd w:val="clear" w:color="auto" w:fill="auto"/>
            <w:vAlign w:val="center"/>
            <w:hideMark/>
          </w:tcPr>
          <w:p w:rsidR="00034DEF" w:rsidRPr="00197041" w:rsidRDefault="00034DEF" w:rsidP="000C2995">
            <w:pPr>
              <w:spacing w:after="0"/>
              <w:rPr>
                <w:rFonts w:ascii="Book Antiqua" w:eastAsia="Times New Roman" w:hAnsi="Book Antiqua" w:cs="Calibri"/>
                <w:color w:val="000000"/>
              </w:rPr>
            </w:pPr>
            <w:r w:rsidRPr="00197041">
              <w:rPr>
                <w:rFonts w:ascii="Book Antiqua" w:eastAsia="Times New Roman" w:hAnsi="Book Antiqua" w:cs="Calibri"/>
                <w:color w:val="000000"/>
              </w:rPr>
              <w:t>Rekomandimi nuk ndryshon</w:t>
            </w:r>
          </w:p>
        </w:tc>
      </w:tr>
      <w:tr w:rsidR="00034DEF" w:rsidRPr="00197041" w:rsidTr="00823137">
        <w:trPr>
          <w:trHeight w:val="630"/>
        </w:trPr>
        <w:tc>
          <w:tcPr>
            <w:tcW w:w="3237" w:type="dxa"/>
            <w:tcBorders>
              <w:top w:val="nil"/>
              <w:left w:val="single" w:sz="4" w:space="0" w:color="auto"/>
              <w:bottom w:val="single" w:sz="4" w:space="0" w:color="auto"/>
              <w:right w:val="single" w:sz="4" w:space="0" w:color="auto"/>
            </w:tcBorders>
            <w:shd w:val="clear" w:color="auto" w:fill="0F243E" w:themeFill="text2" w:themeFillShade="80"/>
            <w:vAlign w:val="center"/>
            <w:hideMark/>
          </w:tcPr>
          <w:p w:rsidR="00034DEF" w:rsidRPr="00823137" w:rsidRDefault="00034DEF" w:rsidP="000C2995">
            <w:pPr>
              <w:spacing w:after="0"/>
              <w:rPr>
                <w:rFonts w:ascii="Book Antiqua" w:eastAsia="Times New Roman" w:hAnsi="Book Antiqua" w:cs="Calibri"/>
                <w:color w:val="FFFFFF" w:themeColor="background1"/>
              </w:rPr>
            </w:pPr>
            <w:r w:rsidRPr="00823137">
              <w:rPr>
                <w:rFonts w:ascii="Book Antiqua" w:eastAsia="Times New Roman" w:hAnsi="Book Antiqua" w:cs="Calibri"/>
                <w:color w:val="FFFFFF" w:themeColor="background1"/>
              </w:rPr>
              <w:t>#5: Efektshmëria e psikoterapisë së shkurtër eklektike</w:t>
            </w:r>
          </w:p>
        </w:tc>
        <w:tc>
          <w:tcPr>
            <w:tcW w:w="2575" w:type="dxa"/>
            <w:tcBorders>
              <w:top w:val="nil"/>
              <w:left w:val="nil"/>
              <w:bottom w:val="single" w:sz="4" w:space="0" w:color="auto"/>
              <w:right w:val="single" w:sz="4" w:space="0" w:color="auto"/>
            </w:tcBorders>
            <w:shd w:val="clear" w:color="auto" w:fill="auto"/>
            <w:vAlign w:val="center"/>
            <w:hideMark/>
          </w:tcPr>
          <w:p w:rsidR="00034DEF" w:rsidRPr="00197041" w:rsidRDefault="00034DEF" w:rsidP="00710918">
            <w:pPr>
              <w:spacing w:after="0"/>
              <w:rPr>
                <w:rFonts w:ascii="Book Antiqua" w:eastAsia="Times New Roman" w:hAnsi="Book Antiqua" w:cs="Calibri"/>
                <w:color w:val="000000"/>
              </w:rPr>
            </w:pPr>
            <w:r w:rsidRPr="00197041">
              <w:rPr>
                <w:rFonts w:ascii="Book Antiqua" w:eastAsia="Times New Roman" w:hAnsi="Book Antiqua" w:cs="Calibri"/>
                <w:color w:val="000000"/>
              </w:rPr>
              <w:t>E kushtëzuar</w:t>
            </w:r>
          </w:p>
        </w:tc>
        <w:tc>
          <w:tcPr>
            <w:tcW w:w="3686" w:type="dxa"/>
            <w:tcBorders>
              <w:top w:val="nil"/>
              <w:left w:val="nil"/>
              <w:bottom w:val="single" w:sz="4" w:space="0" w:color="auto"/>
              <w:right w:val="single" w:sz="4" w:space="0" w:color="auto"/>
            </w:tcBorders>
            <w:shd w:val="clear" w:color="auto" w:fill="auto"/>
            <w:vAlign w:val="center"/>
            <w:hideMark/>
          </w:tcPr>
          <w:p w:rsidR="00034DEF" w:rsidRPr="00197041" w:rsidRDefault="00034DEF" w:rsidP="000C2995">
            <w:pPr>
              <w:spacing w:after="0"/>
              <w:rPr>
                <w:rFonts w:ascii="Book Antiqua" w:eastAsia="Times New Roman" w:hAnsi="Book Antiqua" w:cs="Calibri"/>
                <w:color w:val="000000"/>
              </w:rPr>
            </w:pPr>
            <w:r w:rsidRPr="00197041">
              <w:rPr>
                <w:rFonts w:ascii="Book Antiqua" w:eastAsia="Times New Roman" w:hAnsi="Book Antiqua" w:cs="Calibri"/>
                <w:color w:val="000000"/>
              </w:rPr>
              <w:t>Nuk ka prova të reja për krahasim</w:t>
            </w:r>
          </w:p>
        </w:tc>
      </w:tr>
      <w:tr w:rsidR="00034DEF" w:rsidRPr="00197041" w:rsidTr="00823137">
        <w:trPr>
          <w:trHeight w:val="945"/>
        </w:trPr>
        <w:tc>
          <w:tcPr>
            <w:tcW w:w="3237" w:type="dxa"/>
            <w:tcBorders>
              <w:top w:val="nil"/>
              <w:left w:val="single" w:sz="4" w:space="0" w:color="auto"/>
              <w:bottom w:val="single" w:sz="4" w:space="0" w:color="auto"/>
              <w:right w:val="single" w:sz="4" w:space="0" w:color="auto"/>
            </w:tcBorders>
            <w:shd w:val="clear" w:color="auto" w:fill="0F243E" w:themeFill="text2" w:themeFillShade="80"/>
            <w:vAlign w:val="center"/>
            <w:hideMark/>
          </w:tcPr>
          <w:p w:rsidR="00034DEF" w:rsidRPr="00823137" w:rsidRDefault="00034DEF" w:rsidP="000C2995">
            <w:pPr>
              <w:spacing w:after="0"/>
              <w:rPr>
                <w:rFonts w:ascii="Book Antiqua" w:eastAsia="Times New Roman" w:hAnsi="Book Antiqua" w:cs="Calibri"/>
                <w:color w:val="FFFFFF" w:themeColor="background1"/>
              </w:rPr>
            </w:pPr>
            <w:r w:rsidRPr="00823137">
              <w:rPr>
                <w:rFonts w:ascii="Book Antiqua" w:eastAsia="Times New Roman" w:hAnsi="Book Antiqua" w:cs="Calibri"/>
                <w:color w:val="FFFFFF" w:themeColor="background1"/>
              </w:rPr>
              <w:t>#6: Efektshmëria e terapisë së desensitizimit dhe ripërpunimit të lëvizjes së syve</w:t>
            </w:r>
          </w:p>
        </w:tc>
        <w:tc>
          <w:tcPr>
            <w:tcW w:w="2575" w:type="dxa"/>
            <w:tcBorders>
              <w:top w:val="nil"/>
              <w:left w:val="nil"/>
              <w:bottom w:val="single" w:sz="4" w:space="0" w:color="auto"/>
              <w:right w:val="single" w:sz="4" w:space="0" w:color="auto"/>
            </w:tcBorders>
            <w:shd w:val="clear" w:color="auto" w:fill="auto"/>
            <w:vAlign w:val="center"/>
            <w:hideMark/>
          </w:tcPr>
          <w:p w:rsidR="00034DEF" w:rsidRPr="00197041" w:rsidRDefault="00034DEF" w:rsidP="00710918">
            <w:pPr>
              <w:spacing w:after="0"/>
              <w:rPr>
                <w:rFonts w:ascii="Book Antiqua" w:eastAsia="Times New Roman" w:hAnsi="Book Antiqua" w:cs="Calibri"/>
                <w:color w:val="000000"/>
              </w:rPr>
            </w:pPr>
            <w:r w:rsidRPr="00197041">
              <w:rPr>
                <w:rFonts w:ascii="Book Antiqua" w:eastAsia="Times New Roman" w:hAnsi="Book Antiqua" w:cs="Calibri"/>
                <w:color w:val="000000"/>
              </w:rPr>
              <w:t>E kushtëzuar</w:t>
            </w:r>
          </w:p>
        </w:tc>
        <w:tc>
          <w:tcPr>
            <w:tcW w:w="3686" w:type="dxa"/>
            <w:tcBorders>
              <w:top w:val="nil"/>
              <w:left w:val="nil"/>
              <w:bottom w:val="single" w:sz="4" w:space="0" w:color="auto"/>
              <w:right w:val="single" w:sz="4" w:space="0" w:color="auto"/>
            </w:tcBorders>
            <w:shd w:val="clear" w:color="auto" w:fill="auto"/>
            <w:vAlign w:val="center"/>
            <w:hideMark/>
          </w:tcPr>
          <w:p w:rsidR="00034DEF" w:rsidRPr="00197041" w:rsidRDefault="00034DEF" w:rsidP="000C2995">
            <w:pPr>
              <w:spacing w:after="0"/>
              <w:rPr>
                <w:rFonts w:ascii="Book Antiqua" w:eastAsia="Times New Roman" w:hAnsi="Book Antiqua" w:cs="Calibri"/>
                <w:color w:val="000000"/>
              </w:rPr>
            </w:pPr>
            <w:r w:rsidRPr="00197041">
              <w:rPr>
                <w:rFonts w:ascii="Book Antiqua" w:eastAsia="Times New Roman" w:hAnsi="Book Antiqua" w:cs="Calibri"/>
                <w:color w:val="000000"/>
              </w:rPr>
              <w:t>Prova te pamjaftueshme</w:t>
            </w:r>
          </w:p>
        </w:tc>
      </w:tr>
      <w:tr w:rsidR="00034DEF" w:rsidRPr="00197041" w:rsidTr="00823137">
        <w:trPr>
          <w:trHeight w:val="630"/>
        </w:trPr>
        <w:tc>
          <w:tcPr>
            <w:tcW w:w="3237" w:type="dxa"/>
            <w:tcBorders>
              <w:top w:val="nil"/>
              <w:left w:val="single" w:sz="4" w:space="0" w:color="auto"/>
              <w:bottom w:val="single" w:sz="4" w:space="0" w:color="auto"/>
              <w:right w:val="single" w:sz="4" w:space="0" w:color="auto"/>
            </w:tcBorders>
            <w:shd w:val="clear" w:color="auto" w:fill="0F243E" w:themeFill="text2" w:themeFillShade="80"/>
            <w:vAlign w:val="center"/>
            <w:hideMark/>
          </w:tcPr>
          <w:p w:rsidR="00034DEF" w:rsidRPr="00823137" w:rsidRDefault="00034DEF" w:rsidP="000C2995">
            <w:pPr>
              <w:spacing w:after="0"/>
              <w:rPr>
                <w:rFonts w:ascii="Book Antiqua" w:eastAsia="Times New Roman" w:hAnsi="Book Antiqua" w:cs="Calibri"/>
                <w:color w:val="FFFFFF" w:themeColor="background1"/>
              </w:rPr>
            </w:pPr>
            <w:r w:rsidRPr="00823137">
              <w:rPr>
                <w:rFonts w:ascii="Book Antiqua" w:eastAsia="Times New Roman" w:hAnsi="Book Antiqua" w:cs="Calibri"/>
                <w:color w:val="FFFFFF" w:themeColor="background1"/>
              </w:rPr>
              <w:t xml:space="preserve">#7: Efektshmëria e terapisë së ekspozimit të provave </w:t>
            </w:r>
            <w:r w:rsidR="00FB3630" w:rsidRPr="00823137">
              <w:rPr>
                <w:rFonts w:ascii="Book Antiqua" w:eastAsia="Times New Roman" w:hAnsi="Book Antiqua" w:cs="Calibri"/>
                <w:color w:val="FFFFFF" w:themeColor="background1"/>
              </w:rPr>
              <w:t>narativ</w:t>
            </w:r>
            <w:r w:rsidRPr="00823137">
              <w:rPr>
                <w:rFonts w:ascii="Book Antiqua" w:eastAsia="Times New Roman" w:hAnsi="Book Antiqua" w:cs="Calibri"/>
                <w:color w:val="FFFFFF" w:themeColor="background1"/>
              </w:rPr>
              <w:t>e</w:t>
            </w:r>
          </w:p>
        </w:tc>
        <w:tc>
          <w:tcPr>
            <w:tcW w:w="2575" w:type="dxa"/>
            <w:tcBorders>
              <w:top w:val="nil"/>
              <w:left w:val="nil"/>
              <w:bottom w:val="single" w:sz="4" w:space="0" w:color="auto"/>
              <w:right w:val="single" w:sz="4" w:space="0" w:color="auto"/>
            </w:tcBorders>
            <w:shd w:val="clear" w:color="auto" w:fill="auto"/>
            <w:vAlign w:val="center"/>
            <w:hideMark/>
          </w:tcPr>
          <w:p w:rsidR="00034DEF" w:rsidRPr="00197041" w:rsidRDefault="00034DEF" w:rsidP="00710918">
            <w:pPr>
              <w:spacing w:after="0"/>
              <w:rPr>
                <w:rFonts w:ascii="Book Antiqua" w:eastAsia="Times New Roman" w:hAnsi="Book Antiqua" w:cs="Calibri"/>
                <w:color w:val="000000"/>
              </w:rPr>
            </w:pPr>
            <w:r w:rsidRPr="00197041">
              <w:rPr>
                <w:rFonts w:ascii="Book Antiqua" w:eastAsia="Times New Roman" w:hAnsi="Book Antiqua" w:cs="Calibri"/>
                <w:color w:val="000000"/>
              </w:rPr>
              <w:t>E kushtëzuar</w:t>
            </w:r>
          </w:p>
        </w:tc>
        <w:tc>
          <w:tcPr>
            <w:tcW w:w="3686" w:type="dxa"/>
            <w:tcBorders>
              <w:top w:val="nil"/>
              <w:left w:val="nil"/>
              <w:bottom w:val="single" w:sz="4" w:space="0" w:color="auto"/>
              <w:right w:val="single" w:sz="4" w:space="0" w:color="auto"/>
            </w:tcBorders>
            <w:shd w:val="clear" w:color="auto" w:fill="auto"/>
            <w:vAlign w:val="center"/>
            <w:hideMark/>
          </w:tcPr>
          <w:p w:rsidR="00034DEF" w:rsidRPr="00197041" w:rsidRDefault="00034DEF" w:rsidP="000C2995">
            <w:pPr>
              <w:spacing w:after="0"/>
              <w:rPr>
                <w:rFonts w:ascii="Book Antiqua" w:eastAsia="Times New Roman" w:hAnsi="Book Antiqua" w:cs="Calibri"/>
                <w:color w:val="000000"/>
              </w:rPr>
            </w:pPr>
            <w:r w:rsidRPr="00197041">
              <w:rPr>
                <w:rFonts w:ascii="Book Antiqua" w:eastAsia="Times New Roman" w:hAnsi="Book Antiqua" w:cs="Calibri"/>
                <w:color w:val="000000"/>
              </w:rPr>
              <w:t>Prova te pamjaftueshme</w:t>
            </w:r>
          </w:p>
        </w:tc>
      </w:tr>
      <w:tr w:rsidR="00034DEF" w:rsidRPr="00197041" w:rsidTr="00823137">
        <w:trPr>
          <w:trHeight w:val="435"/>
        </w:trPr>
        <w:tc>
          <w:tcPr>
            <w:tcW w:w="3237" w:type="dxa"/>
            <w:tcBorders>
              <w:top w:val="nil"/>
              <w:left w:val="single" w:sz="4" w:space="0" w:color="auto"/>
              <w:bottom w:val="single" w:sz="4" w:space="0" w:color="auto"/>
              <w:right w:val="single" w:sz="4" w:space="0" w:color="auto"/>
            </w:tcBorders>
            <w:shd w:val="clear" w:color="auto" w:fill="0F243E" w:themeFill="text2" w:themeFillShade="80"/>
            <w:vAlign w:val="center"/>
            <w:hideMark/>
          </w:tcPr>
          <w:p w:rsidR="00034DEF" w:rsidRPr="00823137" w:rsidRDefault="00034DEF" w:rsidP="000C2995">
            <w:pPr>
              <w:spacing w:after="0"/>
              <w:rPr>
                <w:rFonts w:ascii="Book Antiqua" w:eastAsia="Times New Roman" w:hAnsi="Book Antiqua" w:cs="Calibri"/>
                <w:color w:val="FFFFFF" w:themeColor="background1"/>
              </w:rPr>
            </w:pPr>
            <w:r w:rsidRPr="00823137">
              <w:rPr>
                <w:rFonts w:ascii="Book Antiqua" w:eastAsia="Times New Roman" w:hAnsi="Book Antiqua" w:cs="Calibri"/>
                <w:color w:val="FFFFFF" w:themeColor="background1"/>
              </w:rPr>
              <w:t>#8: Efektshmëria e  teknikave të relaksimit</w:t>
            </w:r>
          </w:p>
        </w:tc>
        <w:tc>
          <w:tcPr>
            <w:tcW w:w="2575" w:type="dxa"/>
            <w:tcBorders>
              <w:top w:val="nil"/>
              <w:left w:val="nil"/>
              <w:bottom w:val="single" w:sz="4" w:space="0" w:color="auto"/>
              <w:right w:val="single" w:sz="4" w:space="0" w:color="auto"/>
            </w:tcBorders>
            <w:shd w:val="clear" w:color="auto" w:fill="auto"/>
            <w:vAlign w:val="center"/>
            <w:hideMark/>
          </w:tcPr>
          <w:p w:rsidR="00034DEF" w:rsidRPr="00197041" w:rsidRDefault="00034DEF" w:rsidP="00710918">
            <w:pPr>
              <w:spacing w:after="0"/>
              <w:rPr>
                <w:rFonts w:ascii="Book Antiqua" w:eastAsia="Times New Roman" w:hAnsi="Book Antiqua" w:cs="Calibri"/>
                <w:color w:val="000000"/>
              </w:rPr>
            </w:pPr>
            <w:r w:rsidRPr="00197041">
              <w:rPr>
                <w:rFonts w:ascii="Book Antiqua" w:eastAsia="Times New Roman" w:hAnsi="Book Antiqua" w:cs="Calibri"/>
                <w:color w:val="000000"/>
              </w:rPr>
              <w:t>E kushtëzuar</w:t>
            </w:r>
          </w:p>
        </w:tc>
        <w:tc>
          <w:tcPr>
            <w:tcW w:w="3686" w:type="dxa"/>
            <w:tcBorders>
              <w:top w:val="nil"/>
              <w:left w:val="nil"/>
              <w:bottom w:val="single" w:sz="4" w:space="0" w:color="auto"/>
              <w:right w:val="single" w:sz="4" w:space="0" w:color="auto"/>
            </w:tcBorders>
            <w:shd w:val="clear" w:color="auto" w:fill="auto"/>
            <w:vAlign w:val="center"/>
            <w:hideMark/>
          </w:tcPr>
          <w:p w:rsidR="00034DEF" w:rsidRPr="00197041" w:rsidRDefault="00034DEF" w:rsidP="000C2995">
            <w:pPr>
              <w:spacing w:after="0"/>
              <w:rPr>
                <w:rFonts w:ascii="Book Antiqua" w:eastAsia="Times New Roman" w:hAnsi="Book Antiqua" w:cs="Calibri"/>
                <w:color w:val="000000"/>
              </w:rPr>
            </w:pPr>
            <w:r w:rsidRPr="00197041">
              <w:rPr>
                <w:rFonts w:ascii="Book Antiqua" w:eastAsia="Times New Roman" w:hAnsi="Book Antiqua" w:cs="Calibri"/>
                <w:color w:val="000000"/>
              </w:rPr>
              <w:t>Nuk ka prova të reja për krahasim</w:t>
            </w:r>
          </w:p>
        </w:tc>
      </w:tr>
      <w:tr w:rsidR="00034DEF" w:rsidRPr="00197041" w:rsidTr="00823137">
        <w:trPr>
          <w:trHeight w:val="435"/>
        </w:trPr>
        <w:tc>
          <w:tcPr>
            <w:tcW w:w="3237" w:type="dxa"/>
            <w:tcBorders>
              <w:top w:val="nil"/>
              <w:left w:val="single" w:sz="4" w:space="0" w:color="auto"/>
              <w:bottom w:val="single" w:sz="4" w:space="0" w:color="auto"/>
              <w:right w:val="single" w:sz="4" w:space="0" w:color="auto"/>
            </w:tcBorders>
            <w:shd w:val="clear" w:color="auto" w:fill="0F243E" w:themeFill="text2" w:themeFillShade="80"/>
            <w:vAlign w:val="center"/>
            <w:hideMark/>
          </w:tcPr>
          <w:p w:rsidR="00034DEF" w:rsidRPr="00823137" w:rsidRDefault="00C334DC" w:rsidP="000C2995">
            <w:pPr>
              <w:spacing w:after="0"/>
              <w:rPr>
                <w:rFonts w:ascii="Book Antiqua" w:eastAsia="Times New Roman" w:hAnsi="Book Antiqua" w:cs="Calibri"/>
                <w:color w:val="FFFFFF" w:themeColor="background1"/>
              </w:rPr>
            </w:pPr>
            <w:r w:rsidRPr="00823137">
              <w:rPr>
                <w:rFonts w:ascii="Book Antiqua" w:eastAsia="Times New Roman" w:hAnsi="Book Antiqua" w:cs="Calibri"/>
                <w:color w:val="FFFFFF" w:themeColor="background1"/>
              </w:rPr>
              <w:t>#9: Efektshmëria e Fluoxetinë</w:t>
            </w:r>
            <w:r w:rsidR="00034DEF" w:rsidRPr="00823137">
              <w:rPr>
                <w:rFonts w:ascii="Book Antiqua" w:eastAsia="Times New Roman" w:hAnsi="Book Antiqua" w:cs="Calibri"/>
                <w:color w:val="FFFFFF" w:themeColor="background1"/>
              </w:rPr>
              <w:t>s</w:t>
            </w:r>
          </w:p>
        </w:tc>
        <w:tc>
          <w:tcPr>
            <w:tcW w:w="2575" w:type="dxa"/>
            <w:tcBorders>
              <w:top w:val="nil"/>
              <w:left w:val="nil"/>
              <w:bottom w:val="single" w:sz="4" w:space="0" w:color="auto"/>
              <w:right w:val="single" w:sz="4" w:space="0" w:color="auto"/>
            </w:tcBorders>
            <w:shd w:val="clear" w:color="auto" w:fill="auto"/>
            <w:vAlign w:val="center"/>
            <w:hideMark/>
          </w:tcPr>
          <w:p w:rsidR="00034DEF" w:rsidRPr="00197041" w:rsidRDefault="00034DEF" w:rsidP="00710918">
            <w:pPr>
              <w:spacing w:after="0"/>
              <w:rPr>
                <w:rFonts w:ascii="Book Antiqua" w:eastAsia="Times New Roman" w:hAnsi="Book Antiqua" w:cs="Calibri"/>
                <w:color w:val="000000"/>
              </w:rPr>
            </w:pPr>
            <w:r w:rsidRPr="00197041">
              <w:rPr>
                <w:rFonts w:ascii="Book Antiqua" w:eastAsia="Times New Roman" w:hAnsi="Book Antiqua" w:cs="Calibri"/>
                <w:color w:val="000000"/>
              </w:rPr>
              <w:t>E kushtëzuar</w:t>
            </w:r>
          </w:p>
        </w:tc>
        <w:tc>
          <w:tcPr>
            <w:tcW w:w="3686" w:type="dxa"/>
            <w:tcBorders>
              <w:top w:val="nil"/>
              <w:left w:val="nil"/>
              <w:bottom w:val="single" w:sz="4" w:space="0" w:color="auto"/>
              <w:right w:val="single" w:sz="4" w:space="0" w:color="auto"/>
            </w:tcBorders>
            <w:shd w:val="clear" w:color="auto" w:fill="auto"/>
            <w:vAlign w:val="center"/>
            <w:hideMark/>
          </w:tcPr>
          <w:p w:rsidR="00034DEF" w:rsidRPr="00197041" w:rsidRDefault="00034DEF" w:rsidP="000C2995">
            <w:pPr>
              <w:spacing w:after="0"/>
              <w:rPr>
                <w:rFonts w:ascii="Book Antiqua" w:eastAsia="Times New Roman" w:hAnsi="Book Antiqua" w:cs="Calibri"/>
                <w:color w:val="000000"/>
              </w:rPr>
            </w:pPr>
            <w:r w:rsidRPr="00197041">
              <w:rPr>
                <w:rFonts w:ascii="Book Antiqua" w:eastAsia="Times New Roman" w:hAnsi="Book Antiqua" w:cs="Calibri"/>
                <w:color w:val="000000"/>
              </w:rPr>
              <w:t>Nuk ka prova të reja për krahasim</w:t>
            </w:r>
          </w:p>
        </w:tc>
      </w:tr>
      <w:tr w:rsidR="00034DEF" w:rsidRPr="00197041" w:rsidTr="00823137">
        <w:trPr>
          <w:trHeight w:val="435"/>
        </w:trPr>
        <w:tc>
          <w:tcPr>
            <w:tcW w:w="3237" w:type="dxa"/>
            <w:tcBorders>
              <w:top w:val="nil"/>
              <w:left w:val="single" w:sz="4" w:space="0" w:color="auto"/>
              <w:bottom w:val="single" w:sz="4" w:space="0" w:color="auto"/>
              <w:right w:val="single" w:sz="4" w:space="0" w:color="auto"/>
            </w:tcBorders>
            <w:shd w:val="clear" w:color="auto" w:fill="0F243E" w:themeFill="text2" w:themeFillShade="80"/>
            <w:vAlign w:val="center"/>
            <w:hideMark/>
          </w:tcPr>
          <w:p w:rsidR="00034DEF" w:rsidRPr="00823137" w:rsidRDefault="00C334DC" w:rsidP="000C2995">
            <w:pPr>
              <w:spacing w:after="0"/>
              <w:rPr>
                <w:rFonts w:ascii="Book Antiqua" w:eastAsia="Times New Roman" w:hAnsi="Book Antiqua" w:cs="Calibri"/>
                <w:color w:val="FFFFFF" w:themeColor="background1"/>
              </w:rPr>
            </w:pPr>
            <w:r w:rsidRPr="00823137">
              <w:rPr>
                <w:rFonts w:ascii="Book Antiqua" w:eastAsia="Times New Roman" w:hAnsi="Book Antiqua" w:cs="Calibri"/>
                <w:color w:val="FFFFFF" w:themeColor="background1"/>
              </w:rPr>
              <w:t>#10: Efektshmëria e Paroxetinë</w:t>
            </w:r>
            <w:r w:rsidR="00034DEF" w:rsidRPr="00823137">
              <w:rPr>
                <w:rFonts w:ascii="Book Antiqua" w:eastAsia="Times New Roman" w:hAnsi="Book Antiqua" w:cs="Calibri"/>
                <w:color w:val="FFFFFF" w:themeColor="background1"/>
              </w:rPr>
              <w:t>s</w:t>
            </w:r>
          </w:p>
        </w:tc>
        <w:tc>
          <w:tcPr>
            <w:tcW w:w="2575" w:type="dxa"/>
            <w:tcBorders>
              <w:top w:val="nil"/>
              <w:left w:val="nil"/>
              <w:bottom w:val="single" w:sz="4" w:space="0" w:color="auto"/>
              <w:right w:val="single" w:sz="4" w:space="0" w:color="auto"/>
            </w:tcBorders>
            <w:shd w:val="clear" w:color="auto" w:fill="auto"/>
            <w:vAlign w:val="center"/>
            <w:hideMark/>
          </w:tcPr>
          <w:p w:rsidR="00034DEF" w:rsidRPr="00197041" w:rsidRDefault="00034DEF" w:rsidP="00710918">
            <w:pPr>
              <w:spacing w:after="0"/>
              <w:rPr>
                <w:rFonts w:ascii="Book Antiqua" w:eastAsia="Times New Roman" w:hAnsi="Book Antiqua" w:cs="Calibri"/>
                <w:color w:val="000000"/>
              </w:rPr>
            </w:pPr>
            <w:r w:rsidRPr="00197041">
              <w:rPr>
                <w:rFonts w:ascii="Book Antiqua" w:eastAsia="Times New Roman" w:hAnsi="Book Antiqua" w:cs="Calibri"/>
                <w:color w:val="000000"/>
              </w:rPr>
              <w:t>E kushtëzuar</w:t>
            </w:r>
          </w:p>
        </w:tc>
        <w:tc>
          <w:tcPr>
            <w:tcW w:w="3686" w:type="dxa"/>
            <w:tcBorders>
              <w:top w:val="nil"/>
              <w:left w:val="nil"/>
              <w:bottom w:val="single" w:sz="4" w:space="0" w:color="auto"/>
              <w:right w:val="single" w:sz="4" w:space="0" w:color="auto"/>
            </w:tcBorders>
            <w:shd w:val="clear" w:color="auto" w:fill="auto"/>
            <w:vAlign w:val="center"/>
            <w:hideMark/>
          </w:tcPr>
          <w:p w:rsidR="00034DEF" w:rsidRPr="00197041" w:rsidRDefault="00034DEF" w:rsidP="000C2995">
            <w:pPr>
              <w:spacing w:after="0"/>
              <w:rPr>
                <w:rFonts w:ascii="Book Antiqua" w:eastAsia="Times New Roman" w:hAnsi="Book Antiqua" w:cs="Calibri"/>
                <w:color w:val="000000"/>
              </w:rPr>
            </w:pPr>
            <w:r w:rsidRPr="00197041">
              <w:rPr>
                <w:rFonts w:ascii="Book Antiqua" w:eastAsia="Times New Roman" w:hAnsi="Book Antiqua" w:cs="Calibri"/>
                <w:color w:val="000000"/>
              </w:rPr>
              <w:t>Nuk ka prova të reja për krahasim</w:t>
            </w:r>
          </w:p>
        </w:tc>
      </w:tr>
      <w:tr w:rsidR="00034DEF" w:rsidRPr="00197041" w:rsidTr="00823137">
        <w:trPr>
          <w:trHeight w:val="435"/>
        </w:trPr>
        <w:tc>
          <w:tcPr>
            <w:tcW w:w="3237" w:type="dxa"/>
            <w:tcBorders>
              <w:top w:val="nil"/>
              <w:left w:val="single" w:sz="4" w:space="0" w:color="auto"/>
              <w:bottom w:val="single" w:sz="4" w:space="0" w:color="auto"/>
              <w:right w:val="single" w:sz="4" w:space="0" w:color="auto"/>
            </w:tcBorders>
            <w:shd w:val="clear" w:color="auto" w:fill="0F243E" w:themeFill="text2" w:themeFillShade="80"/>
            <w:vAlign w:val="center"/>
            <w:hideMark/>
          </w:tcPr>
          <w:p w:rsidR="00034DEF" w:rsidRPr="00823137" w:rsidRDefault="00C334DC" w:rsidP="000C2995">
            <w:pPr>
              <w:spacing w:after="0"/>
              <w:rPr>
                <w:rFonts w:ascii="Book Antiqua" w:eastAsia="Times New Roman" w:hAnsi="Book Antiqua" w:cs="Calibri"/>
                <w:color w:val="FFFFFF" w:themeColor="background1"/>
              </w:rPr>
            </w:pPr>
            <w:r w:rsidRPr="00823137">
              <w:rPr>
                <w:rFonts w:ascii="Book Antiqua" w:eastAsia="Times New Roman" w:hAnsi="Book Antiqua" w:cs="Calibri"/>
                <w:color w:val="FFFFFF" w:themeColor="background1"/>
              </w:rPr>
              <w:t>#11: Efektshmëria e Sertralinë</w:t>
            </w:r>
            <w:r w:rsidR="00034DEF" w:rsidRPr="00823137">
              <w:rPr>
                <w:rFonts w:ascii="Book Antiqua" w:eastAsia="Times New Roman" w:hAnsi="Book Antiqua" w:cs="Calibri"/>
                <w:color w:val="FFFFFF" w:themeColor="background1"/>
              </w:rPr>
              <w:t>s</w:t>
            </w:r>
          </w:p>
        </w:tc>
        <w:tc>
          <w:tcPr>
            <w:tcW w:w="2575" w:type="dxa"/>
            <w:tcBorders>
              <w:top w:val="nil"/>
              <w:left w:val="nil"/>
              <w:bottom w:val="single" w:sz="4" w:space="0" w:color="auto"/>
              <w:right w:val="single" w:sz="4" w:space="0" w:color="auto"/>
            </w:tcBorders>
            <w:shd w:val="clear" w:color="auto" w:fill="auto"/>
            <w:vAlign w:val="center"/>
            <w:hideMark/>
          </w:tcPr>
          <w:p w:rsidR="00034DEF" w:rsidRPr="00197041" w:rsidRDefault="00034DEF" w:rsidP="00710918">
            <w:pPr>
              <w:spacing w:after="0"/>
              <w:rPr>
                <w:rFonts w:ascii="Book Antiqua" w:eastAsia="Times New Roman" w:hAnsi="Book Antiqua" w:cs="Calibri"/>
                <w:color w:val="000000"/>
              </w:rPr>
            </w:pPr>
            <w:r w:rsidRPr="00197041">
              <w:rPr>
                <w:rFonts w:ascii="Book Antiqua" w:eastAsia="Times New Roman" w:hAnsi="Book Antiqua" w:cs="Calibri"/>
                <w:color w:val="000000"/>
              </w:rPr>
              <w:t>E kushtëzuar</w:t>
            </w:r>
          </w:p>
        </w:tc>
        <w:tc>
          <w:tcPr>
            <w:tcW w:w="3686" w:type="dxa"/>
            <w:tcBorders>
              <w:top w:val="nil"/>
              <w:left w:val="nil"/>
              <w:bottom w:val="single" w:sz="4" w:space="0" w:color="auto"/>
              <w:right w:val="single" w:sz="4" w:space="0" w:color="auto"/>
            </w:tcBorders>
            <w:shd w:val="clear" w:color="auto" w:fill="auto"/>
            <w:vAlign w:val="center"/>
            <w:hideMark/>
          </w:tcPr>
          <w:p w:rsidR="00034DEF" w:rsidRPr="00197041" w:rsidRDefault="00034DEF" w:rsidP="000C2995">
            <w:pPr>
              <w:spacing w:after="0"/>
              <w:rPr>
                <w:rFonts w:ascii="Book Antiqua" w:eastAsia="Times New Roman" w:hAnsi="Book Antiqua" w:cs="Calibri"/>
                <w:color w:val="000000"/>
              </w:rPr>
            </w:pPr>
            <w:r w:rsidRPr="00197041">
              <w:rPr>
                <w:rFonts w:ascii="Book Antiqua" w:eastAsia="Times New Roman" w:hAnsi="Book Antiqua" w:cs="Calibri"/>
                <w:color w:val="000000"/>
              </w:rPr>
              <w:t>Nuk ka prova të reja për krahasim</w:t>
            </w:r>
          </w:p>
        </w:tc>
      </w:tr>
      <w:tr w:rsidR="00034DEF" w:rsidRPr="00197041" w:rsidTr="00823137">
        <w:trPr>
          <w:trHeight w:val="1260"/>
        </w:trPr>
        <w:tc>
          <w:tcPr>
            <w:tcW w:w="3237" w:type="dxa"/>
            <w:tcBorders>
              <w:top w:val="nil"/>
              <w:left w:val="single" w:sz="4" w:space="0" w:color="auto"/>
              <w:bottom w:val="single" w:sz="4" w:space="0" w:color="auto"/>
              <w:right w:val="single" w:sz="4" w:space="0" w:color="auto"/>
            </w:tcBorders>
            <w:shd w:val="clear" w:color="auto" w:fill="0F243E" w:themeFill="text2" w:themeFillShade="80"/>
            <w:vAlign w:val="center"/>
            <w:hideMark/>
          </w:tcPr>
          <w:p w:rsidR="00034DEF" w:rsidRPr="00823137" w:rsidRDefault="00034DEF" w:rsidP="000C2995">
            <w:pPr>
              <w:spacing w:after="0"/>
              <w:rPr>
                <w:rFonts w:ascii="Book Antiqua" w:eastAsia="Times New Roman" w:hAnsi="Book Antiqua" w:cs="Calibri"/>
                <w:color w:val="FFFFFF" w:themeColor="background1"/>
              </w:rPr>
            </w:pPr>
            <w:r w:rsidRPr="00823137">
              <w:rPr>
                <w:rFonts w:ascii="Book Antiqua" w:eastAsia="Times New Roman" w:hAnsi="Book Antiqua" w:cs="Calibri"/>
                <w:color w:val="FFFFFF" w:themeColor="background1"/>
              </w:rPr>
              <w:t>#12: Efektshmëria e Topiramatit</w:t>
            </w:r>
          </w:p>
        </w:tc>
        <w:tc>
          <w:tcPr>
            <w:tcW w:w="2575" w:type="dxa"/>
            <w:tcBorders>
              <w:top w:val="nil"/>
              <w:left w:val="nil"/>
              <w:bottom w:val="single" w:sz="4" w:space="0" w:color="auto"/>
              <w:right w:val="single" w:sz="4" w:space="0" w:color="auto"/>
            </w:tcBorders>
            <w:shd w:val="clear" w:color="auto" w:fill="auto"/>
            <w:vAlign w:val="center"/>
            <w:hideMark/>
          </w:tcPr>
          <w:p w:rsidR="00034DEF" w:rsidRPr="00197041" w:rsidRDefault="00034DEF" w:rsidP="00710918">
            <w:pPr>
              <w:spacing w:after="0"/>
              <w:rPr>
                <w:rFonts w:ascii="Book Antiqua" w:eastAsia="Times New Roman" w:hAnsi="Book Antiqua" w:cs="Calibri"/>
                <w:color w:val="000000"/>
              </w:rPr>
            </w:pPr>
            <w:r w:rsidRPr="00197041">
              <w:rPr>
                <w:rFonts w:ascii="Book Antiqua" w:eastAsia="Times New Roman" w:hAnsi="Book Antiqua" w:cs="Calibri"/>
                <w:color w:val="000000"/>
              </w:rPr>
              <w:t>Provat janë të pamjaftueshme për të rekomanduar pro ose kundër</w:t>
            </w:r>
          </w:p>
        </w:tc>
        <w:tc>
          <w:tcPr>
            <w:tcW w:w="3686" w:type="dxa"/>
            <w:tcBorders>
              <w:top w:val="nil"/>
              <w:left w:val="nil"/>
              <w:bottom w:val="single" w:sz="4" w:space="0" w:color="auto"/>
              <w:right w:val="single" w:sz="4" w:space="0" w:color="auto"/>
            </w:tcBorders>
            <w:shd w:val="clear" w:color="auto" w:fill="auto"/>
            <w:vAlign w:val="center"/>
            <w:hideMark/>
          </w:tcPr>
          <w:p w:rsidR="00034DEF" w:rsidRPr="00197041" w:rsidRDefault="00034DEF" w:rsidP="000C2995">
            <w:pPr>
              <w:spacing w:after="0"/>
              <w:rPr>
                <w:rFonts w:ascii="Book Antiqua" w:eastAsia="Times New Roman" w:hAnsi="Book Antiqua" w:cs="Calibri"/>
                <w:color w:val="000000"/>
              </w:rPr>
            </w:pPr>
            <w:r w:rsidRPr="00197041">
              <w:rPr>
                <w:rFonts w:ascii="Book Antiqua" w:eastAsia="Times New Roman" w:hAnsi="Book Antiqua" w:cs="Calibri"/>
                <w:color w:val="000000"/>
              </w:rPr>
              <w:t>Rekomandimi nuk ndryshon</w:t>
            </w:r>
          </w:p>
        </w:tc>
      </w:tr>
      <w:tr w:rsidR="00034DEF" w:rsidRPr="00197041" w:rsidTr="00823137">
        <w:trPr>
          <w:trHeight w:val="435"/>
        </w:trPr>
        <w:tc>
          <w:tcPr>
            <w:tcW w:w="3237" w:type="dxa"/>
            <w:tcBorders>
              <w:top w:val="nil"/>
              <w:left w:val="single" w:sz="4" w:space="0" w:color="auto"/>
              <w:bottom w:val="single" w:sz="4" w:space="0" w:color="auto"/>
              <w:right w:val="single" w:sz="4" w:space="0" w:color="auto"/>
            </w:tcBorders>
            <w:shd w:val="clear" w:color="auto" w:fill="0F243E" w:themeFill="text2" w:themeFillShade="80"/>
            <w:vAlign w:val="center"/>
            <w:hideMark/>
          </w:tcPr>
          <w:p w:rsidR="00034DEF" w:rsidRPr="00823137" w:rsidRDefault="00C334DC" w:rsidP="000C2995">
            <w:pPr>
              <w:spacing w:after="0"/>
              <w:rPr>
                <w:rFonts w:ascii="Book Antiqua" w:eastAsia="Times New Roman" w:hAnsi="Book Antiqua" w:cs="Calibri"/>
                <w:color w:val="FFFFFF" w:themeColor="background1"/>
              </w:rPr>
            </w:pPr>
            <w:r w:rsidRPr="00823137">
              <w:rPr>
                <w:rFonts w:ascii="Book Antiqua" w:eastAsia="Times New Roman" w:hAnsi="Book Antiqua" w:cs="Calibri"/>
                <w:color w:val="FFFFFF" w:themeColor="background1"/>
              </w:rPr>
              <w:t>#13: Efektshmëria e Venlafaxinë</w:t>
            </w:r>
            <w:r w:rsidR="00034DEF" w:rsidRPr="00823137">
              <w:rPr>
                <w:rFonts w:ascii="Book Antiqua" w:eastAsia="Times New Roman" w:hAnsi="Book Antiqua" w:cs="Calibri"/>
                <w:color w:val="FFFFFF" w:themeColor="background1"/>
              </w:rPr>
              <w:t>s</w:t>
            </w:r>
          </w:p>
        </w:tc>
        <w:tc>
          <w:tcPr>
            <w:tcW w:w="2575" w:type="dxa"/>
            <w:tcBorders>
              <w:top w:val="nil"/>
              <w:left w:val="nil"/>
              <w:bottom w:val="single" w:sz="4" w:space="0" w:color="auto"/>
              <w:right w:val="single" w:sz="4" w:space="0" w:color="auto"/>
            </w:tcBorders>
            <w:shd w:val="clear" w:color="auto" w:fill="auto"/>
            <w:vAlign w:val="center"/>
            <w:hideMark/>
          </w:tcPr>
          <w:p w:rsidR="00034DEF" w:rsidRPr="00197041" w:rsidRDefault="00034DEF" w:rsidP="00710918">
            <w:pPr>
              <w:spacing w:after="0"/>
              <w:rPr>
                <w:rFonts w:ascii="Book Antiqua" w:eastAsia="Times New Roman" w:hAnsi="Book Antiqua" w:cs="Calibri"/>
                <w:color w:val="000000"/>
              </w:rPr>
            </w:pPr>
            <w:r w:rsidRPr="00197041">
              <w:rPr>
                <w:rFonts w:ascii="Book Antiqua" w:eastAsia="Times New Roman" w:hAnsi="Book Antiqua" w:cs="Calibri"/>
                <w:color w:val="000000"/>
              </w:rPr>
              <w:t>E kushtëzuar</w:t>
            </w:r>
          </w:p>
        </w:tc>
        <w:tc>
          <w:tcPr>
            <w:tcW w:w="3686" w:type="dxa"/>
            <w:tcBorders>
              <w:top w:val="nil"/>
              <w:left w:val="nil"/>
              <w:bottom w:val="single" w:sz="4" w:space="0" w:color="auto"/>
              <w:right w:val="single" w:sz="4" w:space="0" w:color="auto"/>
            </w:tcBorders>
            <w:shd w:val="clear" w:color="auto" w:fill="auto"/>
            <w:vAlign w:val="center"/>
            <w:hideMark/>
          </w:tcPr>
          <w:p w:rsidR="00034DEF" w:rsidRPr="00197041" w:rsidRDefault="00034DEF" w:rsidP="000C2995">
            <w:pPr>
              <w:spacing w:after="0"/>
              <w:rPr>
                <w:rFonts w:ascii="Book Antiqua" w:eastAsia="Times New Roman" w:hAnsi="Book Antiqua" w:cs="Calibri"/>
                <w:color w:val="000000"/>
              </w:rPr>
            </w:pPr>
            <w:r w:rsidRPr="00197041">
              <w:rPr>
                <w:rFonts w:ascii="Book Antiqua" w:eastAsia="Times New Roman" w:hAnsi="Book Antiqua" w:cs="Calibri"/>
                <w:color w:val="000000"/>
              </w:rPr>
              <w:t>Nuk ka prova të reja për krahasim</w:t>
            </w:r>
          </w:p>
        </w:tc>
      </w:tr>
      <w:tr w:rsidR="00034DEF" w:rsidRPr="00197041" w:rsidTr="00823137">
        <w:trPr>
          <w:trHeight w:val="1260"/>
        </w:trPr>
        <w:tc>
          <w:tcPr>
            <w:tcW w:w="3237" w:type="dxa"/>
            <w:tcBorders>
              <w:top w:val="nil"/>
              <w:left w:val="single" w:sz="4" w:space="0" w:color="auto"/>
              <w:bottom w:val="single" w:sz="4" w:space="0" w:color="auto"/>
              <w:right w:val="single" w:sz="4" w:space="0" w:color="auto"/>
            </w:tcBorders>
            <w:shd w:val="clear" w:color="auto" w:fill="0F243E" w:themeFill="text2" w:themeFillShade="80"/>
            <w:vAlign w:val="center"/>
            <w:hideMark/>
          </w:tcPr>
          <w:p w:rsidR="00034DEF" w:rsidRPr="00823137" w:rsidRDefault="00034DEF" w:rsidP="000C2995">
            <w:pPr>
              <w:spacing w:after="0"/>
              <w:rPr>
                <w:rFonts w:ascii="Book Antiqua" w:eastAsia="Times New Roman" w:hAnsi="Book Antiqua" w:cs="Calibri"/>
                <w:color w:val="FFFFFF" w:themeColor="background1"/>
              </w:rPr>
            </w:pPr>
            <w:r w:rsidRPr="00823137">
              <w:rPr>
                <w:rFonts w:ascii="Book Antiqua" w:eastAsia="Times New Roman" w:hAnsi="Book Antiqua" w:cs="Calibri"/>
                <w:color w:val="FFFFFF" w:themeColor="background1"/>
              </w:rPr>
              <w:t>#14: Efektshmëria e Risperidonit</w:t>
            </w:r>
          </w:p>
        </w:tc>
        <w:tc>
          <w:tcPr>
            <w:tcW w:w="2575" w:type="dxa"/>
            <w:tcBorders>
              <w:top w:val="nil"/>
              <w:left w:val="nil"/>
              <w:bottom w:val="single" w:sz="4" w:space="0" w:color="auto"/>
              <w:right w:val="single" w:sz="4" w:space="0" w:color="auto"/>
            </w:tcBorders>
            <w:shd w:val="clear" w:color="auto" w:fill="auto"/>
            <w:vAlign w:val="center"/>
            <w:hideMark/>
          </w:tcPr>
          <w:p w:rsidR="00034DEF" w:rsidRPr="00197041" w:rsidRDefault="00034DEF" w:rsidP="00710918">
            <w:pPr>
              <w:spacing w:after="0"/>
              <w:rPr>
                <w:rFonts w:ascii="Book Antiqua" w:eastAsia="Times New Roman" w:hAnsi="Book Antiqua" w:cs="Calibri"/>
                <w:color w:val="000000"/>
              </w:rPr>
            </w:pPr>
            <w:r w:rsidRPr="00197041">
              <w:rPr>
                <w:rFonts w:ascii="Book Antiqua" w:eastAsia="Times New Roman" w:hAnsi="Book Antiqua" w:cs="Calibri"/>
                <w:color w:val="000000"/>
              </w:rPr>
              <w:t>Provat janë të pamjaftueshme për të rekomanduar pro ose kundër</w:t>
            </w:r>
          </w:p>
        </w:tc>
        <w:tc>
          <w:tcPr>
            <w:tcW w:w="3686" w:type="dxa"/>
            <w:tcBorders>
              <w:top w:val="nil"/>
              <w:left w:val="nil"/>
              <w:bottom w:val="single" w:sz="4" w:space="0" w:color="auto"/>
              <w:right w:val="single" w:sz="4" w:space="0" w:color="auto"/>
            </w:tcBorders>
            <w:shd w:val="clear" w:color="auto" w:fill="auto"/>
            <w:vAlign w:val="center"/>
            <w:hideMark/>
          </w:tcPr>
          <w:p w:rsidR="00034DEF" w:rsidRPr="00197041" w:rsidRDefault="00034DEF" w:rsidP="000C2995">
            <w:pPr>
              <w:spacing w:after="0"/>
              <w:rPr>
                <w:rFonts w:ascii="Book Antiqua" w:eastAsia="Times New Roman" w:hAnsi="Book Antiqua" w:cs="Calibri"/>
                <w:color w:val="000000"/>
              </w:rPr>
            </w:pPr>
            <w:r w:rsidRPr="00197041">
              <w:rPr>
                <w:rFonts w:ascii="Book Antiqua" w:eastAsia="Times New Roman" w:hAnsi="Book Antiqua" w:cs="Calibri"/>
                <w:color w:val="000000"/>
              </w:rPr>
              <w:t>Nuk ka prova të reja për krahasim</w:t>
            </w:r>
          </w:p>
        </w:tc>
      </w:tr>
      <w:tr w:rsidR="00034DEF" w:rsidRPr="00197041" w:rsidTr="00823137">
        <w:trPr>
          <w:trHeight w:val="945"/>
        </w:trPr>
        <w:tc>
          <w:tcPr>
            <w:tcW w:w="3237" w:type="dxa"/>
            <w:tcBorders>
              <w:top w:val="nil"/>
              <w:left w:val="single" w:sz="4" w:space="0" w:color="auto"/>
              <w:bottom w:val="single" w:sz="4" w:space="0" w:color="auto"/>
              <w:right w:val="single" w:sz="4" w:space="0" w:color="auto"/>
            </w:tcBorders>
            <w:shd w:val="clear" w:color="auto" w:fill="0F243E" w:themeFill="text2" w:themeFillShade="80"/>
            <w:vAlign w:val="center"/>
            <w:hideMark/>
          </w:tcPr>
          <w:p w:rsidR="00034DEF" w:rsidRPr="00823137" w:rsidRDefault="00034DEF" w:rsidP="000C2995">
            <w:pPr>
              <w:spacing w:after="0"/>
              <w:rPr>
                <w:rFonts w:ascii="Book Antiqua" w:eastAsia="Times New Roman" w:hAnsi="Book Antiqua" w:cs="Calibri"/>
                <w:color w:val="FFFFFF" w:themeColor="background1"/>
              </w:rPr>
            </w:pPr>
            <w:r w:rsidRPr="00823137">
              <w:rPr>
                <w:rFonts w:ascii="Book Antiqua" w:eastAsia="Times New Roman" w:hAnsi="Book Antiqua" w:cs="Calibri"/>
                <w:color w:val="FFFFFF" w:themeColor="background1"/>
              </w:rPr>
              <w:lastRenderedPageBreak/>
              <w:t>#15: Efektiviteti krahasues i ekspozimit të zgjatur kundrejt teknikave  të relaksimit</w:t>
            </w:r>
          </w:p>
        </w:tc>
        <w:tc>
          <w:tcPr>
            <w:tcW w:w="2575" w:type="dxa"/>
            <w:tcBorders>
              <w:top w:val="nil"/>
              <w:left w:val="nil"/>
              <w:bottom w:val="single" w:sz="4" w:space="0" w:color="auto"/>
              <w:right w:val="single" w:sz="4" w:space="0" w:color="auto"/>
            </w:tcBorders>
            <w:shd w:val="clear" w:color="auto" w:fill="auto"/>
            <w:vAlign w:val="center"/>
            <w:hideMark/>
          </w:tcPr>
          <w:p w:rsidR="00034DEF" w:rsidRPr="00197041" w:rsidRDefault="00034DEF" w:rsidP="00710918">
            <w:pPr>
              <w:spacing w:after="0"/>
              <w:rPr>
                <w:rFonts w:ascii="Book Antiqua" w:eastAsia="Times New Roman" w:hAnsi="Book Antiqua" w:cs="Calibri"/>
                <w:color w:val="000000"/>
              </w:rPr>
            </w:pPr>
            <w:r w:rsidRPr="00197041">
              <w:rPr>
                <w:rFonts w:ascii="Book Antiqua" w:eastAsia="Times New Roman" w:hAnsi="Book Antiqua" w:cs="Calibri"/>
                <w:color w:val="000000"/>
              </w:rPr>
              <w:t>Paneli rekomandon ekspozim të zgjatur kundrejt relaksimit</w:t>
            </w:r>
          </w:p>
        </w:tc>
        <w:tc>
          <w:tcPr>
            <w:tcW w:w="3686" w:type="dxa"/>
            <w:tcBorders>
              <w:top w:val="nil"/>
              <w:left w:val="nil"/>
              <w:bottom w:val="single" w:sz="4" w:space="0" w:color="auto"/>
              <w:right w:val="single" w:sz="4" w:space="0" w:color="auto"/>
            </w:tcBorders>
            <w:shd w:val="clear" w:color="auto" w:fill="auto"/>
            <w:vAlign w:val="center"/>
            <w:hideMark/>
          </w:tcPr>
          <w:p w:rsidR="00034DEF" w:rsidRPr="00197041" w:rsidRDefault="00034DEF" w:rsidP="000C2995">
            <w:pPr>
              <w:spacing w:after="0"/>
              <w:rPr>
                <w:rFonts w:ascii="Book Antiqua" w:eastAsia="Times New Roman" w:hAnsi="Book Antiqua" w:cs="Calibri"/>
                <w:color w:val="000000"/>
              </w:rPr>
            </w:pPr>
            <w:r w:rsidRPr="00197041">
              <w:rPr>
                <w:rFonts w:ascii="Book Antiqua" w:eastAsia="Times New Roman" w:hAnsi="Book Antiqua" w:cs="Calibri"/>
                <w:color w:val="000000"/>
              </w:rPr>
              <w:t>Rekomandimi nuk ndryshon</w:t>
            </w:r>
          </w:p>
        </w:tc>
      </w:tr>
      <w:tr w:rsidR="00034DEF" w:rsidRPr="00197041" w:rsidTr="00823137">
        <w:trPr>
          <w:trHeight w:val="2205"/>
        </w:trPr>
        <w:tc>
          <w:tcPr>
            <w:tcW w:w="3237" w:type="dxa"/>
            <w:tcBorders>
              <w:top w:val="nil"/>
              <w:left w:val="single" w:sz="4" w:space="0" w:color="auto"/>
              <w:bottom w:val="single" w:sz="4" w:space="0" w:color="auto"/>
              <w:right w:val="single" w:sz="4" w:space="0" w:color="auto"/>
            </w:tcBorders>
            <w:shd w:val="clear" w:color="auto" w:fill="0F243E" w:themeFill="text2" w:themeFillShade="80"/>
            <w:vAlign w:val="center"/>
            <w:hideMark/>
          </w:tcPr>
          <w:p w:rsidR="00034DEF" w:rsidRPr="00823137" w:rsidRDefault="00034DEF" w:rsidP="00034DEF">
            <w:pPr>
              <w:spacing w:after="0"/>
              <w:rPr>
                <w:rFonts w:ascii="Book Antiqua" w:eastAsia="Times New Roman" w:hAnsi="Book Antiqua" w:cs="Calibri"/>
                <w:color w:val="FFFFFF" w:themeColor="background1"/>
              </w:rPr>
            </w:pPr>
            <w:r w:rsidRPr="00823137">
              <w:rPr>
                <w:rFonts w:ascii="Book Antiqua" w:eastAsia="Times New Roman" w:hAnsi="Book Antiqua" w:cs="Calibri"/>
                <w:color w:val="FFFFFF" w:themeColor="background1"/>
              </w:rPr>
              <w:t>#16: Efektiviteti krahasues i ekspozimit të zgjatur kundrejt ekspozimit të zgjatur plus ristrukturimi njohës</w:t>
            </w:r>
          </w:p>
        </w:tc>
        <w:tc>
          <w:tcPr>
            <w:tcW w:w="2575" w:type="dxa"/>
            <w:tcBorders>
              <w:top w:val="nil"/>
              <w:left w:val="nil"/>
              <w:bottom w:val="single" w:sz="4" w:space="0" w:color="auto"/>
              <w:right w:val="single" w:sz="4" w:space="0" w:color="auto"/>
            </w:tcBorders>
            <w:shd w:val="clear" w:color="auto" w:fill="auto"/>
            <w:vAlign w:val="center"/>
            <w:hideMark/>
          </w:tcPr>
          <w:p w:rsidR="00034DEF" w:rsidRPr="00197041" w:rsidRDefault="00034DEF" w:rsidP="00710918">
            <w:pPr>
              <w:spacing w:after="0"/>
              <w:rPr>
                <w:rFonts w:ascii="Book Antiqua" w:eastAsia="Times New Roman" w:hAnsi="Book Antiqua" w:cs="Calibri"/>
                <w:color w:val="000000"/>
              </w:rPr>
            </w:pPr>
            <w:r w:rsidRPr="00197041">
              <w:rPr>
                <w:rFonts w:ascii="Book Antiqua" w:eastAsia="Times New Roman" w:hAnsi="Book Antiqua" w:cs="Calibri"/>
                <w:color w:val="000000"/>
              </w:rPr>
              <w:t xml:space="preserve">Paneli sugjeron ofrimin ose ekspozimin e zgjatur ose ekspozimin e </w:t>
            </w:r>
            <w:r w:rsidR="00877DE2">
              <w:rPr>
                <w:rFonts w:ascii="Book Antiqua" w:eastAsia="Times New Roman" w:hAnsi="Book Antiqua" w:cs="Calibri"/>
                <w:color w:val="000000"/>
              </w:rPr>
              <w:t>zgjatur plus ristrukturimin konj</w:t>
            </w:r>
            <w:r w:rsidRPr="00197041">
              <w:rPr>
                <w:rFonts w:ascii="Book Antiqua" w:eastAsia="Times New Roman" w:hAnsi="Book Antiqua" w:cs="Calibri"/>
                <w:color w:val="000000"/>
              </w:rPr>
              <w:t>itiv</w:t>
            </w:r>
          </w:p>
        </w:tc>
        <w:tc>
          <w:tcPr>
            <w:tcW w:w="3686" w:type="dxa"/>
            <w:tcBorders>
              <w:top w:val="nil"/>
              <w:left w:val="nil"/>
              <w:bottom w:val="single" w:sz="4" w:space="0" w:color="auto"/>
              <w:right w:val="single" w:sz="4" w:space="0" w:color="auto"/>
            </w:tcBorders>
            <w:shd w:val="clear" w:color="auto" w:fill="auto"/>
            <w:vAlign w:val="center"/>
            <w:hideMark/>
          </w:tcPr>
          <w:p w:rsidR="00034DEF" w:rsidRPr="00197041" w:rsidRDefault="00034DEF" w:rsidP="00034DEF">
            <w:pPr>
              <w:spacing w:after="0"/>
              <w:rPr>
                <w:rFonts w:ascii="Book Antiqua" w:eastAsia="Times New Roman" w:hAnsi="Book Antiqua" w:cs="Calibri"/>
                <w:color w:val="000000"/>
              </w:rPr>
            </w:pPr>
            <w:r w:rsidRPr="00197041">
              <w:rPr>
                <w:rFonts w:ascii="Book Antiqua" w:eastAsia="Times New Roman" w:hAnsi="Book Antiqua" w:cs="Calibri"/>
                <w:color w:val="000000"/>
              </w:rPr>
              <w:t>Rekomandimi nuk ndryshon</w:t>
            </w:r>
          </w:p>
        </w:tc>
      </w:tr>
      <w:tr w:rsidR="00034DEF" w:rsidRPr="00197041" w:rsidTr="00823137">
        <w:trPr>
          <w:trHeight w:val="945"/>
        </w:trPr>
        <w:tc>
          <w:tcPr>
            <w:tcW w:w="3237" w:type="dxa"/>
            <w:tcBorders>
              <w:top w:val="nil"/>
              <w:left w:val="single" w:sz="4" w:space="0" w:color="auto"/>
              <w:bottom w:val="single" w:sz="4" w:space="0" w:color="auto"/>
              <w:right w:val="single" w:sz="4" w:space="0" w:color="auto"/>
            </w:tcBorders>
            <w:shd w:val="clear" w:color="auto" w:fill="0F243E" w:themeFill="text2" w:themeFillShade="80"/>
            <w:vAlign w:val="center"/>
            <w:hideMark/>
          </w:tcPr>
          <w:p w:rsidR="00034DEF" w:rsidRPr="00823137" w:rsidRDefault="00034DEF" w:rsidP="00034DEF">
            <w:pPr>
              <w:spacing w:after="0"/>
              <w:rPr>
                <w:rFonts w:ascii="Book Antiqua" w:eastAsia="Times New Roman" w:hAnsi="Book Antiqua" w:cs="Calibri"/>
                <w:color w:val="FFFFFF" w:themeColor="background1"/>
              </w:rPr>
            </w:pPr>
            <w:r w:rsidRPr="00823137">
              <w:rPr>
                <w:rFonts w:ascii="Book Antiqua" w:eastAsia="Times New Roman" w:hAnsi="Book Antiqua" w:cs="Calibri"/>
                <w:color w:val="FFFFFF" w:themeColor="background1"/>
              </w:rPr>
              <w:t xml:space="preserve">#17: Efektiviteti krahasues i terapisë së sjelljes njohëse kundrejt  teknikave relaksuese  </w:t>
            </w:r>
          </w:p>
        </w:tc>
        <w:tc>
          <w:tcPr>
            <w:tcW w:w="2575" w:type="dxa"/>
            <w:tcBorders>
              <w:top w:val="nil"/>
              <w:left w:val="nil"/>
              <w:bottom w:val="single" w:sz="4" w:space="0" w:color="auto"/>
              <w:right w:val="single" w:sz="4" w:space="0" w:color="auto"/>
            </w:tcBorders>
            <w:shd w:val="clear" w:color="auto" w:fill="auto"/>
            <w:vAlign w:val="center"/>
            <w:hideMark/>
          </w:tcPr>
          <w:p w:rsidR="00034DEF" w:rsidRPr="00197041" w:rsidRDefault="00034DEF" w:rsidP="00710918">
            <w:pPr>
              <w:spacing w:after="0"/>
              <w:rPr>
                <w:rFonts w:ascii="Book Antiqua" w:eastAsia="Times New Roman" w:hAnsi="Book Antiqua" w:cs="Calibri"/>
                <w:color w:val="000000"/>
              </w:rPr>
            </w:pPr>
            <w:r w:rsidRPr="00197041">
              <w:rPr>
                <w:rFonts w:ascii="Book Antiqua" w:eastAsia="Times New Roman" w:hAnsi="Book Antiqua" w:cs="Calibri"/>
                <w:color w:val="000000"/>
              </w:rPr>
              <w:t>Paneli sugjeron ofrimin e CBT kundrejt relaksimit</w:t>
            </w:r>
          </w:p>
        </w:tc>
        <w:tc>
          <w:tcPr>
            <w:tcW w:w="3686" w:type="dxa"/>
            <w:tcBorders>
              <w:top w:val="nil"/>
              <w:left w:val="nil"/>
              <w:bottom w:val="single" w:sz="4" w:space="0" w:color="auto"/>
              <w:right w:val="single" w:sz="4" w:space="0" w:color="auto"/>
            </w:tcBorders>
            <w:shd w:val="clear" w:color="auto" w:fill="auto"/>
            <w:vAlign w:val="center"/>
            <w:hideMark/>
          </w:tcPr>
          <w:p w:rsidR="00034DEF" w:rsidRPr="00823137" w:rsidRDefault="00034DEF" w:rsidP="00034DEF">
            <w:pPr>
              <w:spacing w:after="0"/>
              <w:rPr>
                <w:rFonts w:ascii="Book Antiqua" w:eastAsia="Times New Roman" w:hAnsi="Book Antiqua" w:cs="Calibri"/>
                <w:color w:val="000000"/>
              </w:rPr>
            </w:pPr>
            <w:r w:rsidRPr="00823137">
              <w:rPr>
                <w:rFonts w:ascii="Book Antiqua" w:eastAsia="Times New Roman" w:hAnsi="Book Antiqua" w:cs="Calibri"/>
                <w:color w:val="000000"/>
              </w:rPr>
              <w:t>Nuk ka prova të reja për krahasim</w:t>
            </w:r>
          </w:p>
        </w:tc>
      </w:tr>
      <w:tr w:rsidR="00034DEF" w:rsidRPr="00197041" w:rsidTr="00823137">
        <w:trPr>
          <w:trHeight w:val="2205"/>
        </w:trPr>
        <w:tc>
          <w:tcPr>
            <w:tcW w:w="3237" w:type="dxa"/>
            <w:tcBorders>
              <w:top w:val="nil"/>
              <w:left w:val="single" w:sz="4" w:space="0" w:color="auto"/>
              <w:bottom w:val="single" w:sz="4" w:space="0" w:color="auto"/>
              <w:right w:val="single" w:sz="4" w:space="0" w:color="auto"/>
            </w:tcBorders>
            <w:shd w:val="clear" w:color="auto" w:fill="0F243E" w:themeFill="text2" w:themeFillShade="80"/>
            <w:vAlign w:val="center"/>
            <w:hideMark/>
          </w:tcPr>
          <w:p w:rsidR="00034DEF" w:rsidRPr="00823137" w:rsidRDefault="00034DEF" w:rsidP="00034DEF">
            <w:pPr>
              <w:spacing w:after="0"/>
              <w:rPr>
                <w:rFonts w:ascii="Book Antiqua" w:eastAsia="Times New Roman" w:hAnsi="Book Antiqua" w:cs="Calibri"/>
                <w:color w:val="FFFFFF" w:themeColor="background1"/>
              </w:rPr>
            </w:pPr>
            <w:r w:rsidRPr="00823137">
              <w:rPr>
                <w:rFonts w:ascii="Book Antiqua" w:eastAsia="Times New Roman" w:hAnsi="Book Antiqua" w:cs="Calibri"/>
                <w:color w:val="FFFFFF" w:themeColor="background1"/>
              </w:rPr>
              <w:t>#18: Efektiviteti krahasues i kërkimit të sigurisë kundrejt kontrolleve aktive</w:t>
            </w:r>
          </w:p>
        </w:tc>
        <w:tc>
          <w:tcPr>
            <w:tcW w:w="2575" w:type="dxa"/>
            <w:tcBorders>
              <w:top w:val="nil"/>
              <w:left w:val="nil"/>
              <w:bottom w:val="single" w:sz="4" w:space="0" w:color="auto"/>
              <w:right w:val="single" w:sz="4" w:space="0" w:color="auto"/>
            </w:tcBorders>
            <w:shd w:val="clear" w:color="auto" w:fill="auto"/>
            <w:vAlign w:val="center"/>
            <w:hideMark/>
          </w:tcPr>
          <w:p w:rsidR="00034DEF" w:rsidRPr="00197041" w:rsidRDefault="00034DEF" w:rsidP="00710918">
            <w:pPr>
              <w:spacing w:after="0"/>
              <w:rPr>
                <w:rFonts w:ascii="Book Antiqua" w:eastAsia="Times New Roman" w:hAnsi="Book Antiqua" w:cs="Calibri"/>
                <w:color w:val="000000"/>
              </w:rPr>
            </w:pPr>
            <w:r w:rsidRPr="00197041">
              <w:rPr>
                <w:rFonts w:ascii="Book Antiqua" w:eastAsia="Times New Roman" w:hAnsi="Book Antiqua" w:cs="Calibri"/>
                <w:color w:val="000000"/>
              </w:rPr>
              <w:t>Provat janë të pamjaftueshme për të rekomanduar pro ose kundër klinicistët që ofrojnë kërkimin e sigurisë kundrejt kontrolleve aktive</w:t>
            </w:r>
          </w:p>
        </w:tc>
        <w:tc>
          <w:tcPr>
            <w:tcW w:w="3686" w:type="dxa"/>
            <w:tcBorders>
              <w:top w:val="nil"/>
              <w:left w:val="nil"/>
              <w:bottom w:val="single" w:sz="4" w:space="0" w:color="auto"/>
              <w:right w:val="single" w:sz="4" w:space="0" w:color="auto"/>
            </w:tcBorders>
            <w:shd w:val="clear" w:color="auto" w:fill="auto"/>
            <w:vAlign w:val="center"/>
            <w:hideMark/>
          </w:tcPr>
          <w:p w:rsidR="00034DEF" w:rsidRPr="00197041" w:rsidRDefault="00034DEF" w:rsidP="00034DEF">
            <w:pPr>
              <w:spacing w:after="0"/>
              <w:rPr>
                <w:rFonts w:ascii="Book Antiqua" w:eastAsia="Times New Roman" w:hAnsi="Book Antiqua" w:cs="Calibri"/>
                <w:color w:val="000000"/>
              </w:rPr>
            </w:pPr>
            <w:r w:rsidRPr="00197041">
              <w:rPr>
                <w:rFonts w:ascii="Book Antiqua" w:eastAsia="Times New Roman" w:hAnsi="Book Antiqua" w:cs="Calibri"/>
                <w:color w:val="000000"/>
              </w:rPr>
              <w:t>Nuk ka prova të reja për krahasim</w:t>
            </w:r>
          </w:p>
        </w:tc>
      </w:tr>
      <w:tr w:rsidR="00034DEF" w:rsidRPr="0009699D" w:rsidTr="00823137">
        <w:trPr>
          <w:trHeight w:val="1260"/>
        </w:trPr>
        <w:tc>
          <w:tcPr>
            <w:tcW w:w="3237" w:type="dxa"/>
            <w:tcBorders>
              <w:top w:val="nil"/>
              <w:left w:val="single" w:sz="4" w:space="0" w:color="auto"/>
              <w:bottom w:val="single" w:sz="4" w:space="0" w:color="auto"/>
              <w:right w:val="single" w:sz="4" w:space="0" w:color="auto"/>
            </w:tcBorders>
            <w:shd w:val="clear" w:color="auto" w:fill="0F243E" w:themeFill="text2" w:themeFillShade="80"/>
            <w:vAlign w:val="center"/>
            <w:hideMark/>
          </w:tcPr>
          <w:p w:rsidR="00034DEF" w:rsidRPr="00823137" w:rsidRDefault="00034DEF" w:rsidP="00034DEF">
            <w:pPr>
              <w:spacing w:after="0"/>
              <w:rPr>
                <w:rFonts w:ascii="Book Antiqua" w:eastAsia="Times New Roman" w:hAnsi="Book Antiqua" w:cs="Calibri"/>
                <w:color w:val="FFFFFF" w:themeColor="background1"/>
              </w:rPr>
            </w:pPr>
            <w:r w:rsidRPr="00823137">
              <w:rPr>
                <w:rFonts w:ascii="Book Antiqua" w:eastAsia="Times New Roman" w:hAnsi="Book Antiqua" w:cs="Calibri"/>
                <w:color w:val="FFFFFF" w:themeColor="background1"/>
              </w:rPr>
              <w:t>#19: Efektiviteti krahasues i Venlafaxine ER kundrejt Sertraline</w:t>
            </w:r>
          </w:p>
        </w:tc>
        <w:tc>
          <w:tcPr>
            <w:tcW w:w="2575" w:type="dxa"/>
            <w:tcBorders>
              <w:top w:val="nil"/>
              <w:left w:val="nil"/>
              <w:bottom w:val="single" w:sz="4" w:space="0" w:color="auto"/>
              <w:right w:val="single" w:sz="4" w:space="0" w:color="auto"/>
            </w:tcBorders>
            <w:shd w:val="clear" w:color="auto" w:fill="auto"/>
            <w:vAlign w:val="center"/>
            <w:hideMark/>
          </w:tcPr>
          <w:p w:rsidR="00034DEF" w:rsidRPr="0009699D" w:rsidRDefault="00034DEF" w:rsidP="00710918">
            <w:pPr>
              <w:spacing w:after="0"/>
              <w:rPr>
                <w:rFonts w:ascii="Book Antiqua" w:eastAsia="Times New Roman" w:hAnsi="Book Antiqua" w:cs="Calibri"/>
                <w:color w:val="000000"/>
              </w:rPr>
            </w:pPr>
            <w:r w:rsidRPr="0009699D">
              <w:rPr>
                <w:rFonts w:ascii="Book Antiqua" w:eastAsia="Times New Roman" w:hAnsi="Book Antiqua" w:cs="Calibri"/>
                <w:color w:val="000000"/>
              </w:rPr>
              <w:t>Paneli rekomandon klinicistët që ofrojnë ose venlafaxine ER ose sertraline</w:t>
            </w:r>
          </w:p>
        </w:tc>
        <w:tc>
          <w:tcPr>
            <w:tcW w:w="3686" w:type="dxa"/>
            <w:tcBorders>
              <w:top w:val="nil"/>
              <w:left w:val="nil"/>
              <w:bottom w:val="single" w:sz="4" w:space="0" w:color="auto"/>
              <w:right w:val="single" w:sz="4" w:space="0" w:color="auto"/>
            </w:tcBorders>
            <w:shd w:val="clear" w:color="auto" w:fill="auto"/>
            <w:vAlign w:val="center"/>
            <w:hideMark/>
          </w:tcPr>
          <w:p w:rsidR="00034DEF" w:rsidRPr="0009699D" w:rsidRDefault="00034DEF" w:rsidP="00034DEF">
            <w:pPr>
              <w:spacing w:after="0"/>
              <w:rPr>
                <w:rFonts w:ascii="Book Antiqua" w:eastAsia="Times New Roman" w:hAnsi="Book Antiqua" w:cs="Calibri"/>
                <w:color w:val="000000"/>
              </w:rPr>
            </w:pPr>
            <w:r w:rsidRPr="0009699D">
              <w:rPr>
                <w:rFonts w:ascii="Book Antiqua" w:eastAsia="Times New Roman" w:hAnsi="Book Antiqua" w:cs="Calibri"/>
                <w:color w:val="000000"/>
              </w:rPr>
              <w:t>Nuk ka prova të reja për krahasim</w:t>
            </w:r>
          </w:p>
        </w:tc>
      </w:tr>
    </w:tbl>
    <w:p w:rsidR="0009699D" w:rsidRPr="0009699D" w:rsidRDefault="0009699D" w:rsidP="0009699D">
      <w:pPr>
        <w:jc w:val="both"/>
        <w:rPr>
          <w:rFonts w:ascii="Book Antiqua" w:hAnsi="Book Antiqua" w:cstheme="minorHAnsi"/>
          <w:b/>
        </w:rPr>
      </w:pPr>
    </w:p>
    <w:p w:rsidR="004F5195" w:rsidRDefault="0009699D" w:rsidP="0009699D">
      <w:pPr>
        <w:jc w:val="both"/>
        <w:rPr>
          <w:rFonts w:ascii="Book Antiqua" w:hAnsi="Book Antiqua" w:cstheme="minorHAnsi"/>
        </w:rPr>
      </w:pPr>
      <w:r w:rsidRPr="0009699D">
        <w:rPr>
          <w:rFonts w:ascii="Book Antiqua" w:hAnsi="Book Antiqua" w:cstheme="minorHAnsi"/>
        </w:rPr>
        <w:t xml:space="preserve">Të gjitha këto të gjetura dhe rekomandime kanë implikime për trajtim dhe diskutohen në seancën tjetër. </w:t>
      </w:r>
    </w:p>
    <w:p w:rsidR="00476757" w:rsidRDefault="00476757" w:rsidP="0009699D">
      <w:pPr>
        <w:jc w:val="both"/>
        <w:rPr>
          <w:rFonts w:ascii="Book Antiqua" w:hAnsi="Book Antiqua" w:cstheme="minorHAnsi"/>
          <w:b/>
          <w:bCs/>
        </w:rPr>
      </w:pPr>
    </w:p>
    <w:p w:rsidR="0009699D" w:rsidRDefault="00823137" w:rsidP="0009699D">
      <w:pPr>
        <w:jc w:val="both"/>
        <w:rPr>
          <w:rFonts w:ascii="Book Antiqua" w:hAnsi="Book Antiqua" w:cstheme="minorHAnsi"/>
          <w:b/>
          <w:bCs/>
          <w:color w:val="244061" w:themeColor="accent1" w:themeShade="80"/>
        </w:rPr>
      </w:pPr>
      <w:r>
        <w:rPr>
          <w:rFonts w:ascii="Book Antiqua" w:hAnsi="Book Antiqua" w:cstheme="minorHAnsi"/>
          <w:b/>
          <w:bCs/>
          <w:color w:val="244061" w:themeColor="accent1" w:themeShade="80"/>
        </w:rPr>
        <w:t xml:space="preserve">6.1 </w:t>
      </w:r>
      <w:r w:rsidR="0009699D" w:rsidRPr="00823137">
        <w:rPr>
          <w:rFonts w:ascii="Book Antiqua" w:hAnsi="Book Antiqua" w:cstheme="minorHAnsi"/>
          <w:b/>
          <w:bCs/>
          <w:color w:val="244061" w:themeColor="accent1" w:themeShade="80"/>
        </w:rPr>
        <w:t>Rëndësia e Zbatimit  të Trajtimit</w:t>
      </w:r>
    </w:p>
    <w:p w:rsidR="0061384E" w:rsidRPr="00823137" w:rsidRDefault="0061384E" w:rsidP="0009699D">
      <w:pPr>
        <w:jc w:val="both"/>
        <w:rPr>
          <w:rFonts w:ascii="Book Antiqua" w:hAnsi="Book Antiqua" w:cstheme="minorHAnsi"/>
          <w:b/>
          <w:bCs/>
          <w:color w:val="244061" w:themeColor="accent1" w:themeShade="80"/>
        </w:rPr>
      </w:pPr>
    </w:p>
    <w:p w:rsidR="00596C40" w:rsidRDefault="0009699D" w:rsidP="0009699D">
      <w:pPr>
        <w:jc w:val="both"/>
        <w:rPr>
          <w:rFonts w:ascii="Book Antiqua" w:hAnsi="Book Antiqua" w:cstheme="minorHAnsi"/>
        </w:rPr>
      </w:pPr>
      <w:r w:rsidRPr="0009699D">
        <w:rPr>
          <w:rFonts w:ascii="Book Antiqua" w:hAnsi="Book Antiqua" w:cstheme="minorHAnsi"/>
        </w:rPr>
        <w:t xml:space="preserve">Siç është detajuar më lartë, këto rekomandime për trajtim të </w:t>
      </w:r>
      <w:r w:rsidR="002E7534">
        <w:rPr>
          <w:rFonts w:ascii="Book Antiqua" w:hAnsi="Book Antiqua" w:cstheme="minorHAnsi"/>
        </w:rPr>
        <w:t>ÇSPT</w:t>
      </w:r>
      <w:r w:rsidRPr="0009699D">
        <w:rPr>
          <w:rFonts w:ascii="Book Antiqua" w:hAnsi="Book Antiqua" w:cstheme="minorHAnsi"/>
        </w:rPr>
        <w:t>, janë zhvilluar duke shfrytëzuar procese</w:t>
      </w:r>
      <w:r w:rsidR="00877DE2">
        <w:rPr>
          <w:rFonts w:ascii="Book Antiqua" w:hAnsi="Book Antiqua" w:cstheme="minorHAnsi"/>
        </w:rPr>
        <w:t>t</w:t>
      </w:r>
      <w:r w:rsidRPr="0009699D">
        <w:rPr>
          <w:rFonts w:ascii="Book Antiqua" w:hAnsi="Book Antiqua" w:cstheme="minorHAnsi"/>
        </w:rPr>
        <w:t xml:space="preserve"> strikte të promovuara nga Instituti i Mjek</w:t>
      </w:r>
      <w:r w:rsidRPr="0009699D">
        <w:rPr>
          <w:rFonts w:ascii="Book Antiqua" w:hAnsi="Book Antiqua" w:cs="Calibri"/>
        </w:rPr>
        <w:t>ë</w:t>
      </w:r>
      <w:r w:rsidRPr="0009699D">
        <w:rPr>
          <w:rFonts w:ascii="Book Antiqua" w:hAnsi="Book Antiqua" w:cstheme="minorHAnsi"/>
        </w:rPr>
        <w:t>sisë dhe bazuar në dëshmi që rrjedhin nga një vlerësim sistem</w:t>
      </w:r>
      <w:r w:rsidR="003E5DFB">
        <w:rPr>
          <w:rFonts w:ascii="Book Antiqua" w:hAnsi="Book Antiqua" w:cstheme="minorHAnsi"/>
        </w:rPr>
        <w:t>atik, transparent i</w:t>
      </w:r>
      <w:r w:rsidRPr="0009699D">
        <w:rPr>
          <w:rFonts w:ascii="Book Antiqua" w:hAnsi="Book Antiqua" w:cstheme="minorHAnsi"/>
        </w:rPr>
        <w:t xml:space="preserve"> kryer nga RTI-UNC Qendra për Dëshmi  </w:t>
      </w:r>
      <w:r w:rsidR="009975EF">
        <w:rPr>
          <w:rFonts w:ascii="Book Antiqua" w:hAnsi="Book Antiqua" w:cstheme="minorHAnsi"/>
        </w:rPr>
        <w:t>[</w:t>
      </w:r>
      <w:r w:rsidRPr="0009699D">
        <w:rPr>
          <w:rFonts w:ascii="Book Antiqua" w:hAnsi="Book Antiqua" w:cstheme="minorHAnsi"/>
        </w:rPr>
        <w:t>Jonas et al. 2013</w:t>
      </w:r>
      <w:r w:rsidR="009975EF">
        <w:rPr>
          <w:rFonts w:ascii="Book Antiqua" w:hAnsi="Book Antiqua" w:cstheme="minorHAnsi"/>
        </w:rPr>
        <w:t>]</w:t>
      </w:r>
      <w:r w:rsidRPr="0009699D">
        <w:rPr>
          <w:rFonts w:ascii="Book Antiqua" w:hAnsi="Book Antiqua" w:cstheme="minorHAnsi"/>
        </w:rPr>
        <w:t xml:space="preserve">. </w:t>
      </w:r>
    </w:p>
    <w:p w:rsidR="00C334DC" w:rsidRDefault="0009699D" w:rsidP="0009699D">
      <w:pPr>
        <w:jc w:val="both"/>
        <w:rPr>
          <w:rFonts w:ascii="Book Antiqua" w:hAnsi="Book Antiqua" w:cstheme="minorHAnsi"/>
        </w:rPr>
      </w:pPr>
      <w:r w:rsidRPr="0009699D">
        <w:rPr>
          <w:rFonts w:ascii="Book Antiqua" w:hAnsi="Book Antiqua" w:cstheme="minorHAnsi"/>
        </w:rPr>
        <w:t>Në pajtim me q</w:t>
      </w:r>
      <w:r w:rsidR="00476757">
        <w:rPr>
          <w:rFonts w:ascii="Book Antiqua" w:hAnsi="Book Antiqua" w:cstheme="minorHAnsi"/>
          <w:i/>
          <w:iCs/>
        </w:rPr>
        <w:t xml:space="preserve">asjen tripalëshe </w:t>
      </w:r>
      <w:r w:rsidRPr="0009699D">
        <w:rPr>
          <w:rFonts w:ascii="Book Antiqua" w:hAnsi="Book Antiqua" w:cstheme="minorHAnsi"/>
        </w:rPr>
        <w:t>të dëshmive e cila ka qenë standard i APA</w:t>
      </w:r>
      <w:r w:rsidR="00877DE2">
        <w:rPr>
          <w:rFonts w:ascii="Book Antiqua" w:hAnsi="Book Antiqua" w:cstheme="minorHAnsi"/>
        </w:rPr>
        <w:t>-së,</w:t>
      </w:r>
      <w:r w:rsidRPr="0009699D">
        <w:rPr>
          <w:rFonts w:ascii="Book Antiqua" w:hAnsi="Book Antiqua" w:cstheme="minorHAnsi"/>
        </w:rPr>
        <w:t xml:space="preserve"> </w:t>
      </w:r>
      <w:r w:rsidR="009975EF">
        <w:rPr>
          <w:rFonts w:ascii="Book Antiqua" w:hAnsi="Book Antiqua" w:cstheme="minorHAnsi"/>
        </w:rPr>
        <w:t>[</w:t>
      </w:r>
      <w:r w:rsidRPr="0009699D">
        <w:rPr>
          <w:rFonts w:ascii="Book Antiqua" w:hAnsi="Book Antiqua" w:cstheme="minorHAnsi"/>
        </w:rPr>
        <w:t xml:space="preserve">që konsiston në hulumtimin e dëshmive, të dhënat dhe vlerësimet klinike, si dhe preferencat dhe vlerat e pacientit </w:t>
      </w:r>
      <w:r w:rsidR="009975EF">
        <w:rPr>
          <w:rFonts w:ascii="Book Antiqua" w:hAnsi="Book Antiqua" w:cstheme="minorHAnsi"/>
        </w:rPr>
        <w:t>[</w:t>
      </w:r>
      <w:r w:rsidRPr="0009699D">
        <w:rPr>
          <w:rFonts w:ascii="Book Antiqua" w:hAnsi="Book Antiqua" w:cstheme="minorHAnsi"/>
        </w:rPr>
        <w:t>Asociacioni Amerikan i Psikologjisë, 2006</w:t>
      </w:r>
      <w:r w:rsidR="009975EF">
        <w:rPr>
          <w:rFonts w:ascii="Book Antiqua" w:hAnsi="Book Antiqua" w:cstheme="minorHAnsi"/>
        </w:rPr>
        <w:t>]</w:t>
      </w:r>
      <w:r w:rsidR="00877DE2">
        <w:rPr>
          <w:rFonts w:ascii="Book Antiqua" w:hAnsi="Book Antiqua" w:cstheme="minorHAnsi"/>
        </w:rPr>
        <w:t>,</w:t>
      </w:r>
      <w:r w:rsidR="0006565B">
        <w:rPr>
          <w:rFonts w:ascii="Book Antiqua" w:hAnsi="Book Antiqua" w:cstheme="minorHAnsi"/>
        </w:rPr>
        <w:t xml:space="preserve"> është  konsideruar</w:t>
      </w:r>
      <w:r w:rsidRPr="0009699D">
        <w:rPr>
          <w:rFonts w:ascii="Book Antiqua" w:hAnsi="Book Antiqua" w:cstheme="minorHAnsi"/>
        </w:rPr>
        <w:t xml:space="preserve"> që psikoterapia është një veprim kompleks prandaj faktor të rëndësishëm kontrib</w:t>
      </w:r>
      <w:r w:rsidR="00877DE2">
        <w:rPr>
          <w:rFonts w:ascii="Book Antiqua" w:hAnsi="Book Antiqua" w:cstheme="minorHAnsi"/>
        </w:rPr>
        <w:t>uo</w:t>
      </w:r>
      <w:r w:rsidRPr="0009699D">
        <w:rPr>
          <w:rFonts w:ascii="Book Antiqua" w:hAnsi="Book Antiqua" w:cstheme="minorHAnsi"/>
        </w:rPr>
        <w:t>jn</w:t>
      </w:r>
      <w:r w:rsidRPr="0009699D">
        <w:rPr>
          <w:rFonts w:ascii="Book Antiqua" w:hAnsi="Book Antiqua" w:cs="Calibri"/>
        </w:rPr>
        <w:t>ë</w:t>
      </w:r>
      <w:r w:rsidRPr="0009699D">
        <w:rPr>
          <w:rFonts w:ascii="Book Antiqua" w:hAnsi="Book Antiqua" w:cstheme="minorHAnsi"/>
        </w:rPr>
        <w:t xml:space="preserve"> në një implementim efikas dhe etik të të gjitha trajtimeve përkatëse. </w:t>
      </w:r>
    </w:p>
    <w:p w:rsidR="00C334DC" w:rsidRDefault="00C334DC" w:rsidP="0009699D">
      <w:pPr>
        <w:jc w:val="both"/>
        <w:rPr>
          <w:rFonts w:ascii="Book Antiqua" w:hAnsi="Book Antiqua" w:cstheme="minorHAnsi"/>
        </w:rPr>
      </w:pPr>
    </w:p>
    <w:p w:rsidR="0009699D" w:rsidRPr="002F74DA" w:rsidRDefault="0009699D" w:rsidP="0009699D">
      <w:pPr>
        <w:jc w:val="both"/>
        <w:rPr>
          <w:rFonts w:ascii="Book Antiqua" w:hAnsi="Book Antiqua" w:cstheme="minorHAnsi"/>
        </w:rPr>
      </w:pPr>
      <w:r w:rsidRPr="002F74DA">
        <w:rPr>
          <w:rFonts w:ascii="Book Antiqua" w:hAnsi="Book Antiqua" w:cstheme="minorHAnsi"/>
        </w:rPr>
        <w:lastRenderedPageBreak/>
        <w:t>Më poshtë janë marrë në konsiderat</w:t>
      </w:r>
      <w:r w:rsidRPr="002F74DA">
        <w:rPr>
          <w:rFonts w:ascii="Book Antiqua" w:hAnsi="Book Antiqua" w:cs="Calibri"/>
        </w:rPr>
        <w:t>ë</w:t>
      </w:r>
      <w:r w:rsidRPr="002F74DA">
        <w:rPr>
          <w:rFonts w:ascii="Book Antiqua" w:hAnsi="Book Antiqua" w:cstheme="minorHAnsi"/>
        </w:rPr>
        <w:t>, faktorët e informimit adekuat, karakteristikat e klient</w:t>
      </w:r>
      <w:r w:rsidR="00710918">
        <w:rPr>
          <w:rFonts w:ascii="Book Antiqua" w:hAnsi="Book Antiqua" w:cstheme="minorHAnsi"/>
        </w:rPr>
        <w:t>it si dhe marrëdhëniet terapeut</w:t>
      </w:r>
      <w:r w:rsidRPr="002F74DA">
        <w:rPr>
          <w:rFonts w:ascii="Book Antiqua" w:hAnsi="Book Antiqua" w:cstheme="minorHAnsi"/>
        </w:rPr>
        <w:t xml:space="preserve">-klient </w:t>
      </w:r>
      <w:r w:rsidR="009975EF" w:rsidRPr="002F74DA">
        <w:rPr>
          <w:rFonts w:ascii="Book Antiqua" w:hAnsi="Book Antiqua" w:cstheme="minorHAnsi"/>
        </w:rPr>
        <w:t>[</w:t>
      </w:r>
      <w:r w:rsidRPr="002F74DA">
        <w:rPr>
          <w:rFonts w:ascii="Book Antiqua" w:hAnsi="Book Antiqua" w:cstheme="minorHAnsi"/>
        </w:rPr>
        <w:t>të njohura gjithashtu si “faktor të zakonshëm</w:t>
      </w:r>
      <w:r w:rsidR="009975EF" w:rsidRPr="002F74DA">
        <w:rPr>
          <w:rFonts w:ascii="Book Antiqua" w:hAnsi="Book Antiqua" w:cstheme="minorHAnsi"/>
        </w:rPr>
        <w:t>]</w:t>
      </w:r>
      <w:r w:rsidR="00877DE2">
        <w:rPr>
          <w:rFonts w:ascii="Book Antiqua" w:hAnsi="Book Antiqua" w:cstheme="minorHAnsi"/>
        </w:rPr>
        <w:t>,</w:t>
      </w:r>
      <w:r w:rsidRPr="002F74DA">
        <w:rPr>
          <w:rFonts w:ascii="Book Antiqua" w:hAnsi="Book Antiqua" w:cstheme="minorHAnsi"/>
        </w:rPr>
        <w:t xml:space="preserve"> së bashku me kompetencën e terapeutit, diversitetin kulturorë, </w:t>
      </w:r>
      <w:r w:rsidRPr="002F74DA">
        <w:rPr>
          <w:rFonts w:ascii="Cambria" w:hAnsi="Cambria" w:cs="Cambria"/>
        </w:rPr>
        <w:t>ҫ</w:t>
      </w:r>
      <w:r w:rsidRPr="002F74DA">
        <w:rPr>
          <w:rFonts w:ascii="Book Antiqua" w:hAnsi="Book Antiqua" w:cstheme="minorHAnsi"/>
        </w:rPr>
        <w:t xml:space="preserve">ështjet ekonomiko-sociale dhe demografike </w:t>
      </w:r>
    </w:p>
    <w:p w:rsidR="00C334DC" w:rsidRPr="002F74DA" w:rsidRDefault="00C334DC" w:rsidP="00C334DC">
      <w:pPr>
        <w:spacing w:after="160"/>
        <w:jc w:val="both"/>
        <w:rPr>
          <w:rFonts w:ascii="Book Antiqua" w:hAnsi="Book Antiqua" w:cstheme="minorHAnsi"/>
          <w:b/>
          <w:bCs/>
          <w:color w:val="244061" w:themeColor="accent1" w:themeShade="80"/>
        </w:rPr>
      </w:pPr>
    </w:p>
    <w:p w:rsidR="0009699D" w:rsidRPr="00EA60D7" w:rsidRDefault="00823137" w:rsidP="00C334DC">
      <w:pPr>
        <w:spacing w:after="160"/>
        <w:jc w:val="both"/>
        <w:rPr>
          <w:rFonts w:ascii="Book Antiqua" w:hAnsi="Book Antiqua" w:cstheme="minorHAnsi"/>
          <w:b/>
          <w:bCs/>
          <w:color w:val="0F243E" w:themeColor="text2" w:themeShade="80"/>
          <w:sz w:val="24"/>
          <w:szCs w:val="24"/>
        </w:rPr>
      </w:pPr>
      <w:r w:rsidRPr="00EA60D7">
        <w:rPr>
          <w:rFonts w:ascii="Book Antiqua" w:hAnsi="Book Antiqua" w:cstheme="minorHAnsi"/>
          <w:b/>
          <w:bCs/>
          <w:color w:val="0F243E" w:themeColor="text2" w:themeShade="80"/>
          <w:sz w:val="24"/>
          <w:szCs w:val="24"/>
        </w:rPr>
        <w:t xml:space="preserve">6.2 </w:t>
      </w:r>
      <w:r w:rsidR="0009699D" w:rsidRPr="00EA60D7">
        <w:rPr>
          <w:rFonts w:ascii="Book Antiqua" w:hAnsi="Book Antiqua" w:cstheme="minorHAnsi"/>
          <w:b/>
          <w:bCs/>
          <w:color w:val="0F243E" w:themeColor="text2" w:themeShade="80"/>
          <w:sz w:val="24"/>
          <w:szCs w:val="24"/>
        </w:rPr>
        <w:t xml:space="preserve">Informimi adekuat </w:t>
      </w:r>
    </w:p>
    <w:p w:rsidR="00C334DC" w:rsidRPr="002F74DA" w:rsidRDefault="00C334DC" w:rsidP="00C334DC">
      <w:pPr>
        <w:spacing w:after="160"/>
        <w:jc w:val="both"/>
        <w:rPr>
          <w:rFonts w:ascii="Book Antiqua" w:hAnsi="Book Antiqua" w:cstheme="minorHAnsi"/>
          <w:b/>
          <w:bCs/>
          <w:color w:val="244061" w:themeColor="accent1" w:themeShade="80"/>
        </w:rPr>
      </w:pPr>
    </w:p>
    <w:p w:rsidR="0032382D" w:rsidRPr="002F74DA" w:rsidRDefault="0009699D" w:rsidP="0009699D">
      <w:pPr>
        <w:jc w:val="both"/>
        <w:rPr>
          <w:rFonts w:ascii="Book Antiqua" w:hAnsi="Book Antiqua" w:cstheme="minorHAnsi"/>
        </w:rPr>
      </w:pPr>
      <w:r w:rsidRPr="002F74DA">
        <w:rPr>
          <w:rFonts w:ascii="Book Antiqua" w:hAnsi="Book Antiqua" w:cstheme="minorHAnsi"/>
        </w:rPr>
        <w:t xml:space="preserve">Klientët përfitojnë nga marrja e informatave të disponueshme në lidhje me trajtimin, përfshirë efikasitetin, procedurat dhe proceset e përfshira, risk-përfitimet e tyre, si dhe kërkesat e tyre praktike dhe emocionale. </w:t>
      </w:r>
    </w:p>
    <w:p w:rsidR="00A8687C" w:rsidRPr="002F74DA" w:rsidRDefault="0009699D" w:rsidP="0009699D">
      <w:pPr>
        <w:jc w:val="both"/>
        <w:rPr>
          <w:rFonts w:ascii="Book Antiqua" w:hAnsi="Book Antiqua" w:cstheme="minorHAnsi"/>
        </w:rPr>
      </w:pPr>
      <w:r w:rsidRPr="002F74DA">
        <w:rPr>
          <w:rFonts w:ascii="Book Antiqua" w:hAnsi="Book Antiqua" w:cstheme="minorHAnsi"/>
        </w:rPr>
        <w:t xml:space="preserve">Informimi adekuat rekomandohet të zbatohet në fillim të psikoterapisë apo trajtimit me </w:t>
      </w:r>
      <w:r w:rsidR="00C8104F">
        <w:rPr>
          <w:rFonts w:ascii="Book Antiqua" w:hAnsi="Book Antiqua" w:cstheme="minorHAnsi"/>
        </w:rPr>
        <w:t>medikamente</w:t>
      </w:r>
      <w:r w:rsidRPr="002F74DA">
        <w:rPr>
          <w:rFonts w:ascii="Book Antiqua" w:hAnsi="Book Antiqua" w:cstheme="minorHAnsi"/>
        </w:rPr>
        <w:t xml:space="preserve">, siç rekomandohet nga Benet et al. </w:t>
      </w:r>
      <w:r w:rsidR="009975EF" w:rsidRPr="002F74DA">
        <w:rPr>
          <w:rFonts w:ascii="Book Antiqua" w:hAnsi="Book Antiqua" w:cstheme="minorHAnsi"/>
        </w:rPr>
        <w:t>[</w:t>
      </w:r>
      <w:r w:rsidRPr="002F74DA">
        <w:rPr>
          <w:rFonts w:ascii="Book Antiqua" w:hAnsi="Book Antiqua" w:cstheme="minorHAnsi"/>
        </w:rPr>
        <w:t>2006</w:t>
      </w:r>
      <w:r w:rsidR="009975EF" w:rsidRPr="002F74DA">
        <w:rPr>
          <w:rFonts w:ascii="Book Antiqua" w:hAnsi="Book Antiqua" w:cstheme="minorHAnsi"/>
        </w:rPr>
        <w:t>]</w:t>
      </w:r>
      <w:r w:rsidR="00E028F0">
        <w:rPr>
          <w:rFonts w:ascii="Book Antiqua" w:hAnsi="Book Antiqua" w:cstheme="minorHAnsi"/>
        </w:rPr>
        <w:t>,</w:t>
      </w:r>
      <w:r w:rsidRPr="002F74DA">
        <w:rPr>
          <w:rFonts w:ascii="Book Antiqua" w:hAnsi="Book Antiqua" w:cstheme="minorHAnsi"/>
        </w:rPr>
        <w:t xml:space="preserve"> ve</w:t>
      </w:r>
      <w:r w:rsidRPr="002F74DA">
        <w:rPr>
          <w:rFonts w:ascii="Cambria" w:hAnsi="Cambria" w:cs="Cambria"/>
        </w:rPr>
        <w:t>ҫ</w:t>
      </w:r>
      <w:r w:rsidRPr="002F74DA">
        <w:rPr>
          <w:rFonts w:ascii="Book Antiqua" w:hAnsi="Book Antiqua" w:cstheme="minorHAnsi"/>
        </w:rPr>
        <w:t>mas atëher</w:t>
      </w:r>
      <w:r w:rsidR="0032382D" w:rsidRPr="002F74DA">
        <w:rPr>
          <w:rFonts w:ascii="Book Antiqua" w:hAnsi="Book Antiqua" w:cstheme="minorHAnsi"/>
        </w:rPr>
        <w:t>ë</w:t>
      </w:r>
      <w:r w:rsidRPr="002F74DA">
        <w:rPr>
          <w:rFonts w:ascii="Book Antiqua" w:hAnsi="Book Antiqua" w:cstheme="minorHAnsi"/>
        </w:rPr>
        <w:t xml:space="preserve"> ku</w:t>
      </w:r>
      <w:r w:rsidR="00C8104F">
        <w:rPr>
          <w:rFonts w:ascii="Book Antiqua" w:hAnsi="Book Antiqua" w:cstheme="minorHAnsi"/>
        </w:rPr>
        <w:t xml:space="preserve">r merren ne konsiderim </w:t>
      </w:r>
      <w:r w:rsidRPr="002F74DA">
        <w:rPr>
          <w:rFonts w:ascii="Book Antiqua" w:hAnsi="Book Antiqua" w:cstheme="minorHAnsi"/>
        </w:rPr>
        <w:t xml:space="preserve"> aplikim</w:t>
      </w:r>
      <w:r w:rsidR="00C8104F">
        <w:rPr>
          <w:rFonts w:ascii="Book Antiqua" w:hAnsi="Book Antiqua" w:cstheme="minorHAnsi"/>
        </w:rPr>
        <w:t>i me</w:t>
      </w:r>
      <w:r w:rsidRPr="002F74DA">
        <w:rPr>
          <w:rFonts w:ascii="Book Antiqua" w:hAnsi="Book Antiqua" w:cstheme="minorHAnsi"/>
        </w:rPr>
        <w:t xml:space="preserve"> teknikat e specializuara.</w:t>
      </w:r>
    </w:p>
    <w:p w:rsidR="00E62A35" w:rsidRPr="002F74DA" w:rsidRDefault="00C334DC" w:rsidP="0009699D">
      <w:pPr>
        <w:jc w:val="both"/>
        <w:rPr>
          <w:rFonts w:ascii="Book Antiqua" w:hAnsi="Book Antiqua" w:cstheme="minorHAnsi"/>
        </w:rPr>
      </w:pPr>
      <w:r w:rsidRPr="002F74DA">
        <w:rPr>
          <w:rFonts w:ascii="Book Antiqua" w:hAnsi="Book Antiqua" w:cstheme="minorHAnsi"/>
        </w:rPr>
        <w:t>B</w:t>
      </w:r>
      <w:r w:rsidR="0009699D" w:rsidRPr="002F74DA">
        <w:rPr>
          <w:rFonts w:ascii="Book Antiqua" w:hAnsi="Book Antiqua" w:cstheme="minorHAnsi"/>
        </w:rPr>
        <w:t xml:space="preserve">esohet që </w:t>
      </w:r>
      <w:r w:rsidR="002E7534" w:rsidRPr="002F74DA">
        <w:rPr>
          <w:rFonts w:ascii="Book Antiqua" w:hAnsi="Book Antiqua" w:cstheme="minorHAnsi"/>
        </w:rPr>
        <w:t>ÇSPT</w:t>
      </w:r>
      <w:r w:rsidR="0009699D" w:rsidRPr="002F74DA">
        <w:rPr>
          <w:rFonts w:ascii="Book Antiqua" w:hAnsi="Book Antiqua" w:cstheme="minorHAnsi"/>
        </w:rPr>
        <w:t xml:space="preserve"> rezulton me </w:t>
      </w:r>
      <w:r w:rsidR="009975EF" w:rsidRPr="002F74DA">
        <w:rPr>
          <w:rFonts w:ascii="Book Antiqua" w:hAnsi="Book Antiqua" w:cstheme="minorHAnsi"/>
        </w:rPr>
        <w:t>[</w:t>
      </w:r>
      <w:r w:rsidR="0009699D" w:rsidRPr="002F74DA">
        <w:rPr>
          <w:rFonts w:ascii="Book Antiqua" w:hAnsi="Book Antiqua" w:cstheme="minorHAnsi"/>
        </w:rPr>
        <w:t>të paktën në disa instanca</w:t>
      </w:r>
      <w:r w:rsidR="009975EF" w:rsidRPr="002F74DA">
        <w:rPr>
          <w:rFonts w:ascii="Book Antiqua" w:hAnsi="Book Antiqua" w:cstheme="minorHAnsi"/>
        </w:rPr>
        <w:t>]</w:t>
      </w:r>
      <w:r w:rsidR="0009699D" w:rsidRPr="002F74DA">
        <w:rPr>
          <w:rFonts w:ascii="Book Antiqua" w:hAnsi="Book Antiqua" w:cstheme="minorHAnsi"/>
        </w:rPr>
        <w:t xml:space="preserve"> evitim/anashkalim  të disa kujtimeve dhe emocioneve traumatike dhe të dhimbshme, sygjerohet që klientët të informohen që shumica </w:t>
      </w:r>
      <w:r w:rsidR="009975EF" w:rsidRPr="002F74DA">
        <w:rPr>
          <w:rFonts w:ascii="Book Antiqua" w:hAnsi="Book Antiqua" w:cstheme="minorHAnsi"/>
        </w:rPr>
        <w:t>[</w:t>
      </w:r>
      <w:r w:rsidR="00476757" w:rsidRPr="002F74DA">
        <w:rPr>
          <w:rFonts w:ascii="Book Antiqua" w:hAnsi="Book Antiqua" w:cstheme="minorHAnsi"/>
        </w:rPr>
        <w:t xml:space="preserve">nëse jo të gjitha </w:t>
      </w:r>
      <w:r w:rsidR="0009699D" w:rsidRPr="002F74DA">
        <w:rPr>
          <w:rFonts w:ascii="Book Antiqua" w:hAnsi="Book Antiqua" w:cstheme="minorHAnsi"/>
        </w:rPr>
        <w:t>tipet e trajtimeve të rekomanduara psikologjike, në ve</w:t>
      </w:r>
      <w:r w:rsidR="0009699D" w:rsidRPr="002F74DA">
        <w:rPr>
          <w:rFonts w:ascii="Cambria" w:hAnsi="Cambria" w:cs="Cambria"/>
        </w:rPr>
        <w:t>ҫ</w:t>
      </w:r>
      <w:r w:rsidR="0009699D" w:rsidRPr="002F74DA">
        <w:rPr>
          <w:rFonts w:ascii="Book Antiqua" w:hAnsi="Book Antiqua" w:cstheme="minorHAnsi"/>
        </w:rPr>
        <w:t>anti ato me efikasitet t</w:t>
      </w:r>
      <w:r w:rsidR="002F74DA">
        <w:rPr>
          <w:rFonts w:ascii="Book Antiqua" w:hAnsi="Book Antiqua" w:cstheme="minorHAnsi"/>
        </w:rPr>
        <w:t>ë dëshmuar, të për</w:t>
      </w:r>
      <w:r w:rsidR="00C630A4">
        <w:rPr>
          <w:rFonts w:ascii="Book Antiqua" w:hAnsi="Book Antiqua" w:cstheme="minorHAnsi"/>
        </w:rPr>
        <w:t>f</w:t>
      </w:r>
      <w:r w:rsidR="002F74DA">
        <w:rPr>
          <w:rFonts w:ascii="Book Antiqua" w:hAnsi="Book Antiqua" w:cstheme="minorHAnsi"/>
        </w:rPr>
        <w:t xml:space="preserve">shira edhe në </w:t>
      </w:r>
      <w:r w:rsidR="00C630A4">
        <w:rPr>
          <w:rFonts w:ascii="Book Antiqua" w:hAnsi="Book Antiqua" w:cstheme="minorHAnsi"/>
        </w:rPr>
        <w:t xml:space="preserve">udhëzues të shumtë, </w:t>
      </w:r>
      <w:r w:rsidR="0009699D" w:rsidRPr="002F74DA">
        <w:rPr>
          <w:rFonts w:ascii="Book Antiqua" w:hAnsi="Book Antiqua" w:cstheme="minorHAnsi"/>
        </w:rPr>
        <w:t xml:space="preserve">kërkojnë një shkallë të ekspozimit/konfrontimit me </w:t>
      </w:r>
      <w:r w:rsidR="00687A82" w:rsidRPr="002F74DA">
        <w:rPr>
          <w:rFonts w:ascii="Book Antiqua" w:hAnsi="Book Antiqua" w:cstheme="minorHAnsi"/>
        </w:rPr>
        <w:t xml:space="preserve"> mënyrën  e ndieshëm </w:t>
      </w:r>
      <w:r w:rsidR="0009699D" w:rsidRPr="002F74DA">
        <w:rPr>
          <w:rFonts w:ascii="Book Antiqua" w:hAnsi="Book Antiqua" w:cstheme="minorHAnsi"/>
        </w:rPr>
        <w:t xml:space="preserve"> </w:t>
      </w:r>
      <w:r w:rsidR="00687A82" w:rsidRPr="002F74DA">
        <w:rPr>
          <w:rFonts w:ascii="Book Antiqua" w:hAnsi="Book Antiqua" w:cstheme="minorHAnsi"/>
        </w:rPr>
        <w:t>të trajtimit që</w:t>
      </w:r>
      <w:r w:rsidR="00FE36A2" w:rsidRPr="002F74DA">
        <w:rPr>
          <w:rFonts w:ascii="Book Antiqua" w:hAnsi="Book Antiqua" w:cstheme="minorHAnsi"/>
        </w:rPr>
        <w:t xml:space="preserve"> të tejkalojnë vështërsitë</w:t>
      </w:r>
      <w:r w:rsidR="0009699D" w:rsidRPr="002F74DA">
        <w:rPr>
          <w:rFonts w:ascii="Book Antiqua" w:hAnsi="Book Antiqua" w:cstheme="minorHAnsi"/>
        </w:rPr>
        <w:t xml:space="preserve">. </w:t>
      </w:r>
    </w:p>
    <w:p w:rsidR="00C334DC" w:rsidRPr="002F74DA" w:rsidRDefault="00F278F0" w:rsidP="0009699D">
      <w:pPr>
        <w:jc w:val="both"/>
        <w:rPr>
          <w:rFonts w:ascii="Book Antiqua" w:hAnsi="Book Antiqua" w:cstheme="minorHAnsi"/>
        </w:rPr>
      </w:pPr>
      <w:r>
        <w:rPr>
          <w:rFonts w:ascii="Book Antiqua" w:hAnsi="Book Antiqua" w:cstheme="minorHAnsi"/>
        </w:rPr>
        <w:t>Kjo është pjesë</w:t>
      </w:r>
      <w:r w:rsidR="0009699D" w:rsidRPr="002F74DA">
        <w:rPr>
          <w:rFonts w:ascii="Book Antiqua" w:hAnsi="Book Antiqua" w:cstheme="minorHAnsi"/>
        </w:rPr>
        <w:t xml:space="preserve"> e qëllimit specifik për të ri-proc</w:t>
      </w:r>
      <w:r w:rsidR="00032D30" w:rsidRPr="002F74DA">
        <w:rPr>
          <w:rFonts w:ascii="Book Antiqua" w:hAnsi="Book Antiqua" w:cstheme="minorHAnsi"/>
        </w:rPr>
        <w:t>esuar emocionet dhe njohjen konj</w:t>
      </w:r>
      <w:r w:rsidR="0009699D" w:rsidRPr="002F74DA">
        <w:rPr>
          <w:rFonts w:ascii="Book Antiqua" w:hAnsi="Book Antiqua" w:cstheme="minorHAnsi"/>
        </w:rPr>
        <w:t>itive deri në pikën e</w:t>
      </w:r>
      <w:r w:rsidR="00E028F0">
        <w:rPr>
          <w:rFonts w:ascii="Book Antiqua" w:hAnsi="Book Antiqua" w:cstheme="minorHAnsi"/>
        </w:rPr>
        <w:t xml:space="preserve"> zgjidhjes dhe uljes së simptome</w:t>
      </w:r>
      <w:r w:rsidR="0009699D" w:rsidRPr="002F74DA">
        <w:rPr>
          <w:rFonts w:ascii="Book Antiqua" w:hAnsi="Book Antiqua" w:cstheme="minorHAnsi"/>
        </w:rPr>
        <w:t xml:space="preserve">ve </w:t>
      </w:r>
      <w:r w:rsidR="00FE36A2" w:rsidRPr="002F74DA">
        <w:rPr>
          <w:rFonts w:ascii="Book Antiqua" w:hAnsi="Book Antiqua" w:cstheme="minorHAnsi"/>
        </w:rPr>
        <w:t>apo edhe deri në përmirësim të plotë.</w:t>
      </w:r>
    </w:p>
    <w:p w:rsidR="00E62A35" w:rsidRPr="002F74DA" w:rsidRDefault="009E455E" w:rsidP="0009699D">
      <w:pPr>
        <w:jc w:val="both"/>
        <w:rPr>
          <w:rFonts w:ascii="Book Antiqua" w:hAnsi="Book Antiqua" w:cstheme="minorHAnsi"/>
        </w:rPr>
      </w:pPr>
      <w:r w:rsidRPr="002F74DA">
        <w:rPr>
          <w:rFonts w:ascii="Book Antiqua" w:hAnsi="Book Antiqua" w:cstheme="minorHAnsi"/>
        </w:rPr>
        <w:t>K</w:t>
      </w:r>
      <w:r w:rsidR="0009699D" w:rsidRPr="002F74DA">
        <w:rPr>
          <w:rFonts w:ascii="Book Antiqua" w:hAnsi="Book Antiqua" w:cstheme="minorHAnsi"/>
        </w:rPr>
        <w:t xml:space="preserve">lientët mund të ndihen keq </w:t>
      </w:r>
      <w:r w:rsidRPr="002F74DA">
        <w:rPr>
          <w:rFonts w:ascii="Book Antiqua" w:hAnsi="Book Antiqua" w:cstheme="minorHAnsi"/>
        </w:rPr>
        <w:t xml:space="preserve"> gjatë procesit të  trajtimit </w:t>
      </w:r>
      <w:r w:rsidR="0009699D" w:rsidRPr="002F74DA">
        <w:rPr>
          <w:rFonts w:ascii="Book Antiqua" w:hAnsi="Book Antiqua" w:cstheme="minorHAnsi"/>
        </w:rPr>
        <w:t>p</w:t>
      </w:r>
      <w:r w:rsidRPr="002F74DA">
        <w:rPr>
          <w:rFonts w:ascii="Book Antiqua" w:hAnsi="Book Antiqua" w:cstheme="minorHAnsi"/>
        </w:rPr>
        <w:t>ër një kohë,</w:t>
      </w:r>
      <w:r w:rsidR="0009699D" w:rsidRPr="002F74DA">
        <w:rPr>
          <w:rFonts w:ascii="Book Antiqua" w:hAnsi="Book Antiqua" w:cstheme="minorHAnsi"/>
        </w:rPr>
        <w:t xml:space="preserve"> për të cilën ata duhet të jenë të informuar para se të fillojnë me trajtimin. </w:t>
      </w:r>
    </w:p>
    <w:p w:rsidR="00A8687C" w:rsidRPr="002F74DA" w:rsidRDefault="00E72C5A" w:rsidP="0009699D">
      <w:pPr>
        <w:jc w:val="both"/>
        <w:rPr>
          <w:rFonts w:ascii="Book Antiqua" w:hAnsi="Book Antiqua" w:cstheme="minorHAnsi"/>
        </w:rPr>
      </w:pPr>
      <w:r w:rsidRPr="002F74DA">
        <w:rPr>
          <w:rFonts w:ascii="Book Antiqua" w:hAnsi="Book Antiqua" w:cstheme="minorHAnsi"/>
        </w:rPr>
        <w:t>Sidoqoftë</w:t>
      </w:r>
      <w:r w:rsidR="0009699D" w:rsidRPr="002F74DA">
        <w:rPr>
          <w:rFonts w:ascii="Book Antiqua" w:hAnsi="Book Antiqua" w:cstheme="minorHAnsi"/>
        </w:rPr>
        <w:t>, ata duhet të informohen që t</w:t>
      </w:r>
      <w:r w:rsidR="0009699D" w:rsidRPr="002F74DA">
        <w:rPr>
          <w:rFonts w:ascii="Book Antiqua" w:hAnsi="Book Antiqua" w:cs="Calibri"/>
        </w:rPr>
        <w:t>ë ndjerit keq ata i</w:t>
      </w:r>
      <w:r w:rsidR="0009699D" w:rsidRPr="002F74DA">
        <w:rPr>
          <w:rFonts w:ascii="Book Antiqua" w:hAnsi="Book Antiqua" w:cstheme="minorHAnsi"/>
        </w:rPr>
        <w:t xml:space="preserve"> v</w:t>
      </w:r>
      <w:r w:rsidR="0009699D" w:rsidRPr="002F74DA">
        <w:rPr>
          <w:rFonts w:ascii="Book Antiqua" w:hAnsi="Book Antiqua" w:cs="Calibri"/>
        </w:rPr>
        <w:t>ë</w:t>
      </w:r>
      <w:r w:rsidRPr="002F74DA">
        <w:rPr>
          <w:rFonts w:ascii="Book Antiqua" w:hAnsi="Book Antiqua" w:cstheme="minorHAnsi"/>
        </w:rPr>
        <w:t xml:space="preserve"> në rrezik </w:t>
      </w:r>
      <w:r w:rsidR="009975EF" w:rsidRPr="002F74DA">
        <w:rPr>
          <w:rFonts w:ascii="Book Antiqua" w:hAnsi="Book Antiqua" w:cstheme="minorHAnsi"/>
        </w:rPr>
        <w:t>[</w:t>
      </w:r>
      <w:r w:rsidRPr="002F74DA">
        <w:rPr>
          <w:rFonts w:ascii="Book Antiqua" w:hAnsi="Book Antiqua" w:cstheme="minorHAnsi"/>
        </w:rPr>
        <w:t xml:space="preserve">p.sh. rritë shqetësimin </w:t>
      </w:r>
      <w:r w:rsidR="0009699D" w:rsidRPr="002F74DA">
        <w:rPr>
          <w:rFonts w:ascii="Book Antiqua" w:hAnsi="Book Antiqua" w:cstheme="minorHAnsi"/>
        </w:rPr>
        <w:t xml:space="preserve"> dhe impulsivitetin, dhunën ndaj vetes apo të tjerëve, kthimin në marrjen e substancave</w:t>
      </w:r>
      <w:r w:rsidR="009975EF" w:rsidRPr="002F74DA">
        <w:rPr>
          <w:rFonts w:ascii="Book Antiqua" w:hAnsi="Book Antiqua" w:cstheme="minorHAnsi"/>
        </w:rPr>
        <w:t>]</w:t>
      </w:r>
      <w:r w:rsidR="003507C5">
        <w:rPr>
          <w:rFonts w:ascii="Book Antiqua" w:hAnsi="Book Antiqua" w:cstheme="minorHAnsi"/>
        </w:rPr>
        <w:t>,</w:t>
      </w:r>
      <w:r w:rsidR="0009699D" w:rsidRPr="002F74DA">
        <w:rPr>
          <w:rFonts w:ascii="Book Antiqua" w:hAnsi="Book Antiqua" w:cstheme="minorHAnsi"/>
        </w:rPr>
        <w:t xml:space="preserve"> dhe k</w:t>
      </w:r>
      <w:r w:rsidR="00FD5FE2" w:rsidRPr="002F74DA">
        <w:rPr>
          <w:rFonts w:ascii="Book Antiqua" w:hAnsi="Book Antiqua" w:cstheme="minorHAnsi"/>
        </w:rPr>
        <w:t>rejt kjo për pasojë mundë të mbi</w:t>
      </w:r>
      <w:r w:rsidR="0009699D" w:rsidRPr="002F74DA">
        <w:rPr>
          <w:rFonts w:ascii="Book Antiqua" w:hAnsi="Book Antiqua" w:cstheme="minorHAnsi"/>
        </w:rPr>
        <w:t>ngarkojë trajtimin.</w:t>
      </w:r>
    </w:p>
    <w:p w:rsidR="00C334DC" w:rsidRPr="002F74DA" w:rsidRDefault="0009699D" w:rsidP="0009699D">
      <w:pPr>
        <w:jc w:val="both"/>
        <w:rPr>
          <w:rFonts w:ascii="Book Antiqua" w:hAnsi="Book Antiqua" w:cstheme="minorHAnsi"/>
        </w:rPr>
      </w:pPr>
      <w:r w:rsidRPr="002F74DA">
        <w:rPr>
          <w:rFonts w:ascii="Book Antiqua" w:hAnsi="Book Antiqua" w:cstheme="minorHAnsi"/>
        </w:rPr>
        <w:t xml:space="preserve">Të gjitha këto </w:t>
      </w:r>
      <w:r w:rsidRPr="002F74DA">
        <w:rPr>
          <w:rFonts w:ascii="Cambria" w:hAnsi="Cambria" w:cs="Cambria"/>
        </w:rPr>
        <w:t>ҫ</w:t>
      </w:r>
      <w:r w:rsidRPr="002F74DA">
        <w:rPr>
          <w:rFonts w:ascii="Book Antiqua" w:hAnsi="Book Antiqua" w:cstheme="minorHAnsi"/>
        </w:rPr>
        <w:t>ështje duhet t</w:t>
      </w:r>
      <w:r w:rsidR="00E028F0">
        <w:rPr>
          <w:rFonts w:ascii="Book Antiqua" w:hAnsi="Book Antiqua" w:cstheme="minorHAnsi"/>
        </w:rPr>
        <w:t>'</w:t>
      </w:r>
      <w:r w:rsidRPr="002F74DA">
        <w:rPr>
          <w:rFonts w:ascii="Book Antiqua" w:hAnsi="Book Antiqua" w:cstheme="minorHAnsi"/>
        </w:rPr>
        <w:t xml:space="preserve">i parashtrohen terapeutit </w:t>
      </w:r>
      <w:r w:rsidR="00E028F0">
        <w:rPr>
          <w:rFonts w:ascii="Book Antiqua" w:hAnsi="Book Antiqua" w:cstheme="minorHAnsi"/>
        </w:rPr>
        <w:t>i cili pastaj mund të ndërmer</w:t>
      </w:r>
      <w:r w:rsidR="003507C5">
        <w:rPr>
          <w:rFonts w:ascii="Book Antiqua" w:hAnsi="Book Antiqua" w:cstheme="minorHAnsi"/>
        </w:rPr>
        <w:t>rë</w:t>
      </w:r>
      <w:r w:rsidR="002F74DA" w:rsidRPr="002F74DA">
        <w:rPr>
          <w:rFonts w:ascii="Book Antiqua" w:hAnsi="Book Antiqua" w:cstheme="minorHAnsi"/>
        </w:rPr>
        <w:t xml:space="preserve"> </w:t>
      </w:r>
      <w:r w:rsidRPr="002F74DA">
        <w:rPr>
          <w:rFonts w:ascii="Book Antiqua" w:hAnsi="Book Antiqua" w:cstheme="minorHAnsi"/>
        </w:rPr>
        <w:t>veprim</w:t>
      </w:r>
      <w:r w:rsidR="00E028F0">
        <w:rPr>
          <w:rFonts w:ascii="Book Antiqua" w:hAnsi="Book Antiqua" w:cstheme="minorHAnsi"/>
        </w:rPr>
        <w:t>e që kanë për qëllim të përshtasin</w:t>
      </w:r>
      <w:r w:rsidRPr="002F74DA">
        <w:rPr>
          <w:rFonts w:ascii="Book Antiqua" w:hAnsi="Book Antiqua" w:cstheme="minorHAnsi"/>
        </w:rPr>
        <w:t xml:space="preserve"> ritmin dhe intenzitetin e trajtimit, duke e ndalë atë plotësisht apo duke inicuar nje trajtim plotësisht të ri. </w:t>
      </w:r>
    </w:p>
    <w:p w:rsidR="0009699D" w:rsidRPr="002F74DA" w:rsidRDefault="0009699D" w:rsidP="0009699D">
      <w:pPr>
        <w:jc w:val="both"/>
        <w:rPr>
          <w:rFonts w:ascii="Book Antiqua" w:hAnsi="Book Antiqua" w:cstheme="minorHAnsi"/>
        </w:rPr>
      </w:pPr>
      <w:r w:rsidRPr="002F74DA">
        <w:rPr>
          <w:rFonts w:ascii="Book Antiqua" w:hAnsi="Book Antiqua" w:cstheme="minorHAnsi"/>
        </w:rPr>
        <w:t>Në mënyrë optimale, informimi adekuat rezulton në bashkëpunim të ndërsjellë në mes të pacientit dhe terapeutit gjatë tërë procesit të trajtimit dhe si i tillë njihet si faktor që kon</w:t>
      </w:r>
      <w:r w:rsidR="003507C5">
        <w:rPr>
          <w:rFonts w:ascii="Book Antiqua" w:hAnsi="Book Antiqua" w:cstheme="minorHAnsi"/>
        </w:rPr>
        <w:t>tribon në suksesin e përgjithshë</w:t>
      </w:r>
      <w:r w:rsidRPr="002F74DA">
        <w:rPr>
          <w:rFonts w:ascii="Book Antiqua" w:hAnsi="Book Antiqua" w:cstheme="minorHAnsi"/>
        </w:rPr>
        <w:t xml:space="preserve">m të trajtimit. </w:t>
      </w:r>
    </w:p>
    <w:p w:rsidR="0009699D" w:rsidRDefault="0009699D" w:rsidP="0009699D">
      <w:pPr>
        <w:jc w:val="both"/>
        <w:rPr>
          <w:rFonts w:ascii="Book Antiqua" w:hAnsi="Book Antiqua" w:cstheme="minorHAnsi"/>
        </w:rPr>
      </w:pPr>
    </w:p>
    <w:p w:rsidR="00F278F0" w:rsidRDefault="00F278F0" w:rsidP="0009699D">
      <w:pPr>
        <w:jc w:val="both"/>
        <w:rPr>
          <w:rFonts w:ascii="Book Antiqua" w:hAnsi="Book Antiqua" w:cstheme="minorHAnsi"/>
        </w:rPr>
      </w:pPr>
    </w:p>
    <w:p w:rsidR="00F278F0" w:rsidRDefault="00F278F0" w:rsidP="0009699D">
      <w:pPr>
        <w:jc w:val="both"/>
        <w:rPr>
          <w:rFonts w:ascii="Book Antiqua" w:hAnsi="Book Antiqua" w:cstheme="minorHAnsi"/>
        </w:rPr>
      </w:pPr>
    </w:p>
    <w:p w:rsidR="0065355A" w:rsidRDefault="0065355A" w:rsidP="0009699D">
      <w:pPr>
        <w:jc w:val="both"/>
        <w:rPr>
          <w:rFonts w:ascii="Book Antiqua" w:hAnsi="Book Antiqua" w:cstheme="minorHAnsi"/>
        </w:rPr>
      </w:pPr>
    </w:p>
    <w:p w:rsidR="00F278F0" w:rsidRDefault="00F278F0" w:rsidP="0009699D">
      <w:pPr>
        <w:jc w:val="both"/>
        <w:rPr>
          <w:rFonts w:ascii="Book Antiqua" w:hAnsi="Book Antiqua" w:cstheme="minorHAnsi"/>
        </w:rPr>
      </w:pPr>
    </w:p>
    <w:p w:rsidR="00AB2661" w:rsidRDefault="00AB2661" w:rsidP="0009699D">
      <w:pPr>
        <w:jc w:val="both"/>
        <w:rPr>
          <w:rFonts w:ascii="Book Antiqua" w:hAnsi="Book Antiqua" w:cstheme="minorHAnsi"/>
        </w:rPr>
      </w:pPr>
    </w:p>
    <w:p w:rsidR="00AB2661" w:rsidRDefault="00AB2661" w:rsidP="0009699D">
      <w:pPr>
        <w:jc w:val="both"/>
        <w:rPr>
          <w:rFonts w:ascii="Book Antiqua" w:hAnsi="Book Antiqua" w:cstheme="minorHAnsi"/>
        </w:rPr>
      </w:pPr>
    </w:p>
    <w:p w:rsidR="00AB2661" w:rsidRDefault="00AB2661" w:rsidP="0009699D">
      <w:pPr>
        <w:jc w:val="both"/>
        <w:rPr>
          <w:rFonts w:ascii="Book Antiqua" w:hAnsi="Book Antiqua" w:cstheme="minorHAnsi"/>
        </w:rPr>
      </w:pPr>
    </w:p>
    <w:p w:rsidR="0009699D" w:rsidRPr="00EA60D7" w:rsidRDefault="00823137" w:rsidP="007D1432">
      <w:pPr>
        <w:spacing w:after="160"/>
        <w:jc w:val="both"/>
        <w:rPr>
          <w:rFonts w:ascii="Book Antiqua" w:hAnsi="Book Antiqua" w:cstheme="minorHAnsi"/>
          <w:b/>
          <w:bCs/>
          <w:color w:val="0F243E" w:themeColor="text2" w:themeShade="80"/>
          <w:sz w:val="24"/>
          <w:szCs w:val="24"/>
        </w:rPr>
      </w:pPr>
      <w:r w:rsidRPr="00EA60D7">
        <w:rPr>
          <w:rFonts w:ascii="Book Antiqua" w:hAnsi="Book Antiqua" w:cstheme="minorHAnsi"/>
          <w:b/>
          <w:bCs/>
          <w:color w:val="0F243E" w:themeColor="text2" w:themeShade="80"/>
          <w:sz w:val="24"/>
          <w:szCs w:val="24"/>
        </w:rPr>
        <w:lastRenderedPageBreak/>
        <w:t xml:space="preserve">6.3 </w:t>
      </w:r>
      <w:r w:rsidR="0009699D" w:rsidRPr="00EA60D7">
        <w:rPr>
          <w:rFonts w:ascii="Book Antiqua" w:hAnsi="Book Antiqua" w:cstheme="minorHAnsi"/>
          <w:b/>
          <w:bCs/>
          <w:color w:val="0F243E" w:themeColor="text2" w:themeShade="80"/>
          <w:sz w:val="24"/>
          <w:szCs w:val="24"/>
        </w:rPr>
        <w:t xml:space="preserve">Roli i marrëdhënies në mes të terapeutit dhe klientit në trajtimin e </w:t>
      </w:r>
      <w:r w:rsidR="002E7534" w:rsidRPr="00EA60D7">
        <w:rPr>
          <w:rFonts w:ascii="Book Antiqua" w:hAnsi="Book Antiqua" w:cstheme="minorHAnsi"/>
          <w:b/>
          <w:bCs/>
          <w:color w:val="0F243E" w:themeColor="text2" w:themeShade="80"/>
          <w:sz w:val="24"/>
          <w:szCs w:val="24"/>
        </w:rPr>
        <w:t>ÇSPT</w:t>
      </w:r>
    </w:p>
    <w:p w:rsidR="007D1432" w:rsidRDefault="007D1432" w:rsidP="0009699D">
      <w:pPr>
        <w:jc w:val="both"/>
        <w:rPr>
          <w:rFonts w:ascii="Book Antiqua" w:hAnsi="Book Antiqua" w:cstheme="minorHAnsi"/>
        </w:rPr>
      </w:pPr>
    </w:p>
    <w:p w:rsidR="00596C40" w:rsidRPr="002F74DA" w:rsidRDefault="00585024" w:rsidP="0009699D">
      <w:pPr>
        <w:jc w:val="both"/>
        <w:rPr>
          <w:rFonts w:ascii="Book Antiqua" w:hAnsi="Book Antiqua" w:cstheme="minorHAnsi"/>
        </w:rPr>
      </w:pPr>
      <w:r w:rsidRPr="002F74DA">
        <w:rPr>
          <w:rFonts w:ascii="Book Antiqua" w:hAnsi="Book Antiqua" w:cstheme="minorHAnsi"/>
        </w:rPr>
        <w:t>E</w:t>
      </w:r>
      <w:r w:rsidR="0009699D" w:rsidRPr="002F74DA">
        <w:rPr>
          <w:rFonts w:ascii="Book Antiqua" w:hAnsi="Book Antiqua" w:cstheme="minorHAnsi"/>
        </w:rPr>
        <w:t xml:space="preserve">kziston një hulumtim i procesit psikoterapeutik i ndryshëm nga të gjeturat e hulumtimit </w:t>
      </w:r>
      <w:r w:rsidR="00F278F0">
        <w:rPr>
          <w:rFonts w:ascii="Book Antiqua" w:hAnsi="Book Antiqua" w:cstheme="minorHAnsi"/>
        </w:rPr>
        <w:t>për efikasitetin e trajtimeve që</w:t>
      </w:r>
      <w:r w:rsidR="0009699D" w:rsidRPr="002F74DA">
        <w:rPr>
          <w:rFonts w:ascii="Book Antiqua" w:hAnsi="Book Antiqua" w:cstheme="minorHAnsi"/>
        </w:rPr>
        <w:t xml:space="preserve"> kanë qenë në fokus</w:t>
      </w:r>
      <w:r w:rsidR="002F74DA" w:rsidRPr="002F74DA">
        <w:rPr>
          <w:rFonts w:ascii="Book Antiqua" w:hAnsi="Book Antiqua" w:cstheme="minorHAnsi"/>
        </w:rPr>
        <w:t xml:space="preserve"> të RTI-</w:t>
      </w:r>
      <w:r w:rsidR="00F278F0">
        <w:rPr>
          <w:rFonts w:ascii="Book Antiqua" w:hAnsi="Book Antiqua" w:cstheme="minorHAnsi"/>
        </w:rPr>
        <w:t>UNC</w:t>
      </w:r>
      <w:r w:rsidR="00851F77">
        <w:rPr>
          <w:rFonts w:ascii="Book Antiqua" w:hAnsi="Book Antiqua" w:cstheme="minorHAnsi"/>
        </w:rPr>
        <w:t>.</w:t>
      </w:r>
      <w:r w:rsidR="00F278F0">
        <w:rPr>
          <w:rFonts w:ascii="Book Antiqua" w:hAnsi="Book Antiqua" w:cstheme="minorHAnsi"/>
        </w:rPr>
        <w:t xml:space="preserve"> Vlerësimi Sistematik </w:t>
      </w:r>
      <w:r w:rsidR="002F74DA" w:rsidRPr="002F74DA">
        <w:rPr>
          <w:rFonts w:ascii="Book Antiqua" w:hAnsi="Book Antiqua" w:cstheme="minorHAnsi"/>
        </w:rPr>
        <w:t xml:space="preserve">ka  </w:t>
      </w:r>
      <w:r w:rsidR="0009699D" w:rsidRPr="002F74DA">
        <w:rPr>
          <w:rFonts w:ascii="Book Antiqua" w:hAnsi="Book Antiqua" w:cstheme="minorHAnsi"/>
        </w:rPr>
        <w:t xml:space="preserve">shërbyer si bazë për rekomandimet e udhëzuesit. Hulumtimi ka treguar një lidhje në mes të </w:t>
      </w:r>
      <w:r w:rsidR="0009699D" w:rsidRPr="002F74DA">
        <w:rPr>
          <w:rFonts w:ascii="Book Antiqua" w:hAnsi="Book Antiqua" w:cstheme="minorHAnsi"/>
          <w:b/>
          <w:i/>
          <w:iCs/>
        </w:rPr>
        <w:t>faktorëve të klientit</w:t>
      </w:r>
      <w:r w:rsidR="0009699D" w:rsidRPr="002F74DA">
        <w:rPr>
          <w:rFonts w:ascii="Book Antiqua" w:hAnsi="Book Antiqua" w:cstheme="minorHAnsi"/>
          <w:b/>
        </w:rPr>
        <w:t xml:space="preserve"> dhe </w:t>
      </w:r>
      <w:r w:rsidR="0009699D" w:rsidRPr="002F74DA">
        <w:rPr>
          <w:rFonts w:ascii="Book Antiqua" w:hAnsi="Book Antiqua" w:cstheme="minorHAnsi"/>
          <w:b/>
          <w:i/>
          <w:iCs/>
        </w:rPr>
        <w:t>faktorëve klient-terapeu</w:t>
      </w:r>
      <w:r w:rsidR="0009699D" w:rsidRPr="002F74DA">
        <w:rPr>
          <w:rFonts w:ascii="Book Antiqua" w:hAnsi="Book Antiqua" w:cstheme="minorHAnsi"/>
          <w:i/>
          <w:iCs/>
        </w:rPr>
        <w:t>t</w:t>
      </w:r>
      <w:r w:rsidR="0009699D" w:rsidRPr="002F74DA">
        <w:rPr>
          <w:rFonts w:ascii="Book Antiqua" w:hAnsi="Book Antiqua" w:cstheme="minorHAnsi"/>
        </w:rPr>
        <w:t xml:space="preserve"> </w:t>
      </w:r>
      <w:r w:rsidR="009975EF" w:rsidRPr="002F74DA">
        <w:rPr>
          <w:rFonts w:ascii="Book Antiqua" w:hAnsi="Book Antiqua" w:cstheme="minorHAnsi"/>
        </w:rPr>
        <w:t>[</w:t>
      </w:r>
      <w:r w:rsidR="0009699D" w:rsidRPr="002F74DA">
        <w:rPr>
          <w:rFonts w:ascii="Book Antiqua" w:hAnsi="Book Antiqua" w:cstheme="minorHAnsi"/>
        </w:rPr>
        <w:t>përfshirë trajtimin e marrëdhënies</w:t>
      </w:r>
      <w:r w:rsidR="006E64B8">
        <w:rPr>
          <w:rFonts w:ascii="Book Antiqua" w:hAnsi="Book Antiqua" w:cstheme="minorHAnsi"/>
        </w:rPr>
        <w:t xml:space="preserve"> terapeutike</w:t>
      </w:r>
      <w:r w:rsidR="009975EF" w:rsidRPr="002F74DA">
        <w:rPr>
          <w:rFonts w:ascii="Book Antiqua" w:hAnsi="Book Antiqua" w:cstheme="minorHAnsi"/>
        </w:rPr>
        <w:t>]</w:t>
      </w:r>
      <w:r w:rsidR="0009699D" w:rsidRPr="002F74DA">
        <w:rPr>
          <w:rFonts w:ascii="Book Antiqua" w:hAnsi="Book Antiqua" w:cstheme="minorHAnsi"/>
        </w:rPr>
        <w:t xml:space="preserve"> dhe rezultatin e trajtimit te personat me </w:t>
      </w:r>
      <w:r w:rsidR="0009699D" w:rsidRPr="002F74DA">
        <w:rPr>
          <w:rFonts w:ascii="Cambria" w:hAnsi="Cambria" w:cs="Cambria"/>
        </w:rPr>
        <w:t>ҫ</w:t>
      </w:r>
      <w:r w:rsidR="0009699D" w:rsidRPr="002F74DA">
        <w:rPr>
          <w:rFonts w:ascii="Book Antiqua" w:hAnsi="Book Antiqua" w:cstheme="minorHAnsi"/>
        </w:rPr>
        <w:t xml:space="preserve">rregullime të ndryshme mendore, pavarësisht nga lloji i psikoterapisë së tyre. </w:t>
      </w:r>
      <w:r w:rsidR="00F10238" w:rsidRPr="002F74DA">
        <w:rPr>
          <w:rFonts w:ascii="Book Antiqua" w:hAnsi="Book Antiqua" w:cstheme="minorHAnsi"/>
        </w:rPr>
        <w:t xml:space="preserve"> </w:t>
      </w:r>
    </w:p>
    <w:p w:rsidR="002F74DA" w:rsidRDefault="00F10238" w:rsidP="0009699D">
      <w:pPr>
        <w:jc w:val="both"/>
        <w:rPr>
          <w:rFonts w:ascii="Book Antiqua" w:hAnsi="Book Antiqua" w:cstheme="minorHAnsi"/>
        </w:rPr>
      </w:pPr>
      <w:r w:rsidRPr="002F74DA">
        <w:rPr>
          <w:rFonts w:ascii="Book Antiqua" w:hAnsi="Book Antiqua" w:cstheme="minorHAnsi"/>
        </w:rPr>
        <w:t>Gjendja e klientit  në raport  me rezultatin</w:t>
      </w:r>
      <w:r w:rsidR="003A3C0E">
        <w:rPr>
          <w:rFonts w:ascii="Book Antiqua" w:hAnsi="Book Antiqua" w:cstheme="minorHAnsi"/>
        </w:rPr>
        <w:t xml:space="preserve"> e psikoterapisë përfshijnë:</w:t>
      </w:r>
    </w:p>
    <w:p w:rsidR="002F74DA" w:rsidRDefault="002F74DA" w:rsidP="00B07071">
      <w:pPr>
        <w:pStyle w:val="ListParagraph"/>
        <w:numPr>
          <w:ilvl w:val="0"/>
          <w:numId w:val="25"/>
        </w:numPr>
        <w:jc w:val="both"/>
        <w:rPr>
          <w:rFonts w:ascii="Book Antiqua" w:hAnsi="Book Antiqua" w:cstheme="minorHAnsi"/>
        </w:rPr>
      </w:pPr>
      <w:r>
        <w:rPr>
          <w:rFonts w:ascii="Book Antiqua" w:hAnsi="Book Antiqua" w:cstheme="minorHAnsi"/>
        </w:rPr>
        <w:t>N</w:t>
      </w:r>
      <w:r w:rsidR="0009699D" w:rsidRPr="002F74DA">
        <w:rPr>
          <w:rFonts w:ascii="Book Antiqua" w:hAnsi="Book Antiqua" w:cstheme="minorHAnsi"/>
        </w:rPr>
        <w:t xml:space="preserve">ivelin </w:t>
      </w:r>
      <w:r w:rsidR="00F278F0">
        <w:rPr>
          <w:rFonts w:ascii="Book Antiqua" w:hAnsi="Book Antiqua" w:cstheme="minorHAnsi"/>
        </w:rPr>
        <w:t>e rezistencë</w:t>
      </w:r>
      <w:r w:rsidR="006E64B8">
        <w:rPr>
          <w:rFonts w:ascii="Book Antiqua" w:hAnsi="Book Antiqua" w:cstheme="minorHAnsi"/>
        </w:rPr>
        <w:t>s;</w:t>
      </w:r>
    </w:p>
    <w:p w:rsidR="002F74DA" w:rsidRDefault="002F74DA" w:rsidP="00B07071">
      <w:pPr>
        <w:pStyle w:val="ListParagraph"/>
        <w:numPr>
          <w:ilvl w:val="0"/>
          <w:numId w:val="25"/>
        </w:numPr>
        <w:jc w:val="both"/>
        <w:rPr>
          <w:rFonts w:ascii="Book Antiqua" w:hAnsi="Book Antiqua" w:cstheme="minorHAnsi"/>
        </w:rPr>
      </w:pPr>
      <w:r>
        <w:rPr>
          <w:rFonts w:ascii="Book Antiqua" w:hAnsi="Book Antiqua" w:cstheme="minorHAnsi"/>
        </w:rPr>
        <w:t>S</w:t>
      </w:r>
      <w:r w:rsidR="0009699D" w:rsidRPr="002F74DA">
        <w:rPr>
          <w:rFonts w:ascii="Book Antiqua" w:hAnsi="Book Antiqua" w:cstheme="minorHAnsi"/>
        </w:rPr>
        <w:t xml:space="preserve">hkallët </w:t>
      </w:r>
      <w:r w:rsidR="00F278F0">
        <w:rPr>
          <w:rFonts w:ascii="Book Antiqua" w:hAnsi="Book Antiqua" w:cstheme="minorHAnsi"/>
        </w:rPr>
        <w:t>e ndryshimit</w:t>
      </w:r>
      <w:r w:rsidR="006E64B8">
        <w:rPr>
          <w:rFonts w:ascii="Book Antiqua" w:hAnsi="Book Antiqua" w:cstheme="minorHAnsi"/>
        </w:rPr>
        <w:t>;</w:t>
      </w:r>
    </w:p>
    <w:p w:rsidR="002F74DA" w:rsidRDefault="00F278F0" w:rsidP="00B07071">
      <w:pPr>
        <w:pStyle w:val="ListParagraph"/>
        <w:numPr>
          <w:ilvl w:val="0"/>
          <w:numId w:val="25"/>
        </w:numPr>
        <w:jc w:val="both"/>
        <w:rPr>
          <w:rFonts w:ascii="Book Antiqua" w:hAnsi="Book Antiqua" w:cstheme="minorHAnsi"/>
        </w:rPr>
      </w:pPr>
      <w:r>
        <w:rPr>
          <w:rFonts w:ascii="Book Antiqua" w:hAnsi="Book Antiqua" w:cstheme="minorHAnsi"/>
        </w:rPr>
        <w:t>Preferencat</w:t>
      </w:r>
      <w:r w:rsidR="006E64B8">
        <w:rPr>
          <w:rFonts w:ascii="Book Antiqua" w:hAnsi="Book Antiqua" w:cstheme="minorHAnsi"/>
        </w:rPr>
        <w:t>;</w:t>
      </w:r>
    </w:p>
    <w:p w:rsidR="002F74DA" w:rsidRDefault="00F278F0" w:rsidP="00B07071">
      <w:pPr>
        <w:pStyle w:val="ListParagraph"/>
        <w:numPr>
          <w:ilvl w:val="0"/>
          <w:numId w:val="25"/>
        </w:numPr>
        <w:jc w:val="both"/>
        <w:rPr>
          <w:rFonts w:ascii="Book Antiqua" w:hAnsi="Book Antiqua" w:cstheme="minorHAnsi"/>
        </w:rPr>
      </w:pPr>
      <w:r>
        <w:rPr>
          <w:rFonts w:ascii="Book Antiqua" w:hAnsi="Book Antiqua" w:cstheme="minorHAnsi"/>
        </w:rPr>
        <w:t>Stilin</w:t>
      </w:r>
      <w:r w:rsidR="006E64B8">
        <w:rPr>
          <w:rFonts w:ascii="Book Antiqua" w:hAnsi="Book Antiqua" w:cstheme="minorHAnsi"/>
        </w:rPr>
        <w:t>;</w:t>
      </w:r>
    </w:p>
    <w:p w:rsidR="002F74DA" w:rsidRDefault="00F278F0" w:rsidP="00B07071">
      <w:pPr>
        <w:pStyle w:val="ListParagraph"/>
        <w:numPr>
          <w:ilvl w:val="0"/>
          <w:numId w:val="25"/>
        </w:numPr>
        <w:jc w:val="both"/>
        <w:rPr>
          <w:rFonts w:ascii="Book Antiqua" w:hAnsi="Book Antiqua" w:cstheme="minorHAnsi"/>
        </w:rPr>
      </w:pPr>
      <w:r>
        <w:rPr>
          <w:rFonts w:ascii="Book Antiqua" w:hAnsi="Book Antiqua" w:cstheme="minorHAnsi"/>
        </w:rPr>
        <w:t>Kulturën</w:t>
      </w:r>
      <w:r w:rsidR="006E64B8">
        <w:rPr>
          <w:rFonts w:ascii="Book Antiqua" w:hAnsi="Book Antiqua" w:cstheme="minorHAnsi"/>
        </w:rPr>
        <w:t>;</w:t>
      </w:r>
    </w:p>
    <w:p w:rsidR="003A3C0E" w:rsidRDefault="002F74DA" w:rsidP="00B07071">
      <w:pPr>
        <w:pStyle w:val="ListParagraph"/>
        <w:numPr>
          <w:ilvl w:val="0"/>
          <w:numId w:val="25"/>
        </w:numPr>
        <w:jc w:val="both"/>
        <w:rPr>
          <w:rFonts w:ascii="Book Antiqua" w:hAnsi="Book Antiqua" w:cstheme="minorHAnsi"/>
        </w:rPr>
      </w:pPr>
      <w:r>
        <w:rPr>
          <w:rFonts w:ascii="Book Antiqua" w:hAnsi="Book Antiqua" w:cstheme="minorHAnsi"/>
        </w:rPr>
        <w:t>K</w:t>
      </w:r>
      <w:r w:rsidR="0009699D" w:rsidRPr="002F74DA">
        <w:rPr>
          <w:rFonts w:ascii="Book Antiqua" w:hAnsi="Book Antiqua" w:cstheme="minorHAnsi"/>
        </w:rPr>
        <w:t>arakteristikat e perso</w:t>
      </w:r>
      <w:r w:rsidR="008A00D6" w:rsidRPr="002F74DA">
        <w:rPr>
          <w:rFonts w:ascii="Book Antiqua" w:hAnsi="Book Antiqua" w:cstheme="minorHAnsi"/>
        </w:rPr>
        <w:t>ni</w:t>
      </w:r>
      <w:r w:rsidR="00F278F0">
        <w:rPr>
          <w:rFonts w:ascii="Book Antiqua" w:hAnsi="Book Antiqua" w:cstheme="minorHAnsi"/>
        </w:rPr>
        <w:t>t</w:t>
      </w:r>
      <w:r w:rsidR="006E64B8">
        <w:rPr>
          <w:rFonts w:ascii="Book Antiqua" w:hAnsi="Book Antiqua" w:cstheme="minorHAnsi"/>
        </w:rPr>
        <w:t>;</w:t>
      </w:r>
    </w:p>
    <w:p w:rsidR="003A3C0E" w:rsidRDefault="003A3C0E" w:rsidP="00B07071">
      <w:pPr>
        <w:pStyle w:val="ListParagraph"/>
        <w:numPr>
          <w:ilvl w:val="0"/>
          <w:numId w:val="25"/>
        </w:numPr>
        <w:jc w:val="both"/>
        <w:rPr>
          <w:rFonts w:ascii="Book Antiqua" w:hAnsi="Book Antiqua" w:cstheme="minorHAnsi"/>
        </w:rPr>
      </w:pPr>
      <w:r>
        <w:rPr>
          <w:rFonts w:ascii="Book Antiqua" w:hAnsi="Book Antiqua" w:cstheme="minorHAnsi"/>
        </w:rPr>
        <w:t>R</w:t>
      </w:r>
      <w:r w:rsidR="00851F77">
        <w:rPr>
          <w:rFonts w:ascii="Book Antiqua" w:hAnsi="Book Antiqua" w:cstheme="minorHAnsi"/>
        </w:rPr>
        <w:t>eligjionin/S</w:t>
      </w:r>
      <w:r w:rsidR="008A00D6" w:rsidRPr="002F74DA">
        <w:rPr>
          <w:rFonts w:ascii="Book Antiqua" w:hAnsi="Book Antiqua" w:cstheme="minorHAnsi"/>
        </w:rPr>
        <w:t>piritualitetin</w:t>
      </w:r>
      <w:r w:rsidR="006E64B8">
        <w:rPr>
          <w:rFonts w:ascii="Book Antiqua" w:hAnsi="Book Antiqua" w:cstheme="minorHAnsi"/>
        </w:rPr>
        <w:t>.</w:t>
      </w:r>
    </w:p>
    <w:p w:rsidR="00132D9F" w:rsidRDefault="003A3C0E" w:rsidP="003A3C0E">
      <w:pPr>
        <w:jc w:val="both"/>
        <w:rPr>
          <w:rFonts w:ascii="Book Antiqua" w:hAnsi="Book Antiqua" w:cstheme="minorHAnsi"/>
        </w:rPr>
      </w:pPr>
      <w:r>
        <w:rPr>
          <w:rFonts w:ascii="Book Antiqua" w:hAnsi="Book Antiqua" w:cstheme="minorHAnsi"/>
        </w:rPr>
        <w:t xml:space="preserve"> Ndërsa v</w:t>
      </w:r>
      <w:r w:rsidR="0009699D" w:rsidRPr="003A3C0E">
        <w:rPr>
          <w:rFonts w:ascii="Book Antiqua" w:hAnsi="Book Antiqua" w:cstheme="minorHAnsi"/>
        </w:rPr>
        <w:t>ariablet e marrëdhënies të lidhura me rezultatin e trajtimit përfshijnë</w:t>
      </w:r>
      <w:r>
        <w:rPr>
          <w:rFonts w:ascii="Book Antiqua" w:hAnsi="Book Antiqua" w:cstheme="minorHAnsi"/>
        </w:rPr>
        <w:t>:</w:t>
      </w:r>
      <w:r w:rsidR="00132D9F">
        <w:rPr>
          <w:rFonts w:ascii="Book Antiqua" w:hAnsi="Book Antiqua" w:cstheme="minorHAnsi"/>
        </w:rPr>
        <w:t xml:space="preserve"> </w:t>
      </w:r>
    </w:p>
    <w:p w:rsidR="00132D9F" w:rsidRDefault="00132D9F" w:rsidP="00B07071">
      <w:pPr>
        <w:pStyle w:val="ListParagraph"/>
        <w:numPr>
          <w:ilvl w:val="0"/>
          <w:numId w:val="26"/>
        </w:numPr>
        <w:jc w:val="both"/>
        <w:rPr>
          <w:rFonts w:ascii="Book Antiqua" w:hAnsi="Book Antiqua" w:cstheme="minorHAnsi"/>
        </w:rPr>
      </w:pPr>
      <w:r w:rsidRPr="00132D9F">
        <w:rPr>
          <w:rFonts w:ascii="Book Antiqua" w:hAnsi="Book Antiqua" w:cstheme="minorHAnsi"/>
        </w:rPr>
        <w:t>N</w:t>
      </w:r>
      <w:r w:rsidR="00F278F0">
        <w:rPr>
          <w:rFonts w:ascii="Book Antiqua" w:hAnsi="Book Antiqua" w:cstheme="minorHAnsi"/>
        </w:rPr>
        <w:t>dërveprimin terapeutik</w:t>
      </w:r>
      <w:r w:rsidR="006E64B8">
        <w:rPr>
          <w:rFonts w:ascii="Book Antiqua" w:hAnsi="Book Antiqua" w:cstheme="minorHAnsi"/>
        </w:rPr>
        <w:t>;</w:t>
      </w:r>
    </w:p>
    <w:p w:rsidR="00132D9F" w:rsidRDefault="00F278F0" w:rsidP="00B07071">
      <w:pPr>
        <w:pStyle w:val="ListParagraph"/>
        <w:numPr>
          <w:ilvl w:val="0"/>
          <w:numId w:val="26"/>
        </w:numPr>
        <w:jc w:val="both"/>
        <w:rPr>
          <w:rFonts w:ascii="Book Antiqua" w:hAnsi="Book Antiqua" w:cstheme="minorHAnsi"/>
        </w:rPr>
      </w:pPr>
      <w:r>
        <w:rPr>
          <w:rFonts w:ascii="Book Antiqua" w:hAnsi="Book Antiqua" w:cstheme="minorHAnsi"/>
        </w:rPr>
        <w:t>Bashkëndjenjën</w:t>
      </w:r>
      <w:r w:rsidR="006E64B8">
        <w:rPr>
          <w:rFonts w:ascii="Book Antiqua" w:hAnsi="Book Antiqua" w:cstheme="minorHAnsi"/>
        </w:rPr>
        <w:t>;</w:t>
      </w:r>
    </w:p>
    <w:p w:rsidR="00596C40" w:rsidRPr="00132D9F" w:rsidRDefault="00132D9F" w:rsidP="00B07071">
      <w:pPr>
        <w:pStyle w:val="ListParagraph"/>
        <w:numPr>
          <w:ilvl w:val="0"/>
          <w:numId w:val="26"/>
        </w:numPr>
        <w:jc w:val="both"/>
        <w:rPr>
          <w:rFonts w:ascii="Book Antiqua" w:hAnsi="Book Antiqua" w:cstheme="minorHAnsi"/>
        </w:rPr>
      </w:pPr>
      <w:r>
        <w:rPr>
          <w:rFonts w:ascii="Book Antiqua" w:hAnsi="Book Antiqua" w:cstheme="minorHAnsi"/>
        </w:rPr>
        <w:t>M</w:t>
      </w:r>
      <w:r w:rsidR="0009699D" w:rsidRPr="00132D9F">
        <w:rPr>
          <w:rFonts w:ascii="Book Antiqua" w:hAnsi="Book Antiqua" w:cstheme="minorHAnsi"/>
        </w:rPr>
        <w:t xml:space="preserve">arrjen dhe shfrytëzimin e “fidbekut” apo të dhënave nga klienti </w:t>
      </w:r>
      <w:r w:rsidR="009975EF" w:rsidRPr="00132D9F">
        <w:rPr>
          <w:rFonts w:ascii="Book Antiqua" w:hAnsi="Book Antiqua" w:cstheme="minorHAnsi"/>
        </w:rPr>
        <w:t>[</w:t>
      </w:r>
      <w:r w:rsidR="0009699D" w:rsidRPr="00132D9F">
        <w:rPr>
          <w:rFonts w:ascii="Book Antiqua" w:hAnsi="Book Antiqua" w:cstheme="minorHAnsi"/>
        </w:rPr>
        <w:t>shiko Nocross 2011; Nocros</w:t>
      </w:r>
      <w:r>
        <w:rPr>
          <w:rFonts w:ascii="Book Antiqua" w:hAnsi="Book Antiqua" w:cstheme="minorHAnsi"/>
        </w:rPr>
        <w:t>s &amp;W</w:t>
      </w:r>
      <w:r w:rsidR="00F10238" w:rsidRPr="00132D9F">
        <w:rPr>
          <w:rFonts w:ascii="Book Antiqua" w:hAnsi="Book Antiqua" w:cstheme="minorHAnsi"/>
        </w:rPr>
        <w:t>ampold 2011</w:t>
      </w:r>
      <w:r w:rsidR="009975EF" w:rsidRPr="00132D9F">
        <w:rPr>
          <w:rFonts w:ascii="Book Antiqua" w:hAnsi="Book Antiqua" w:cstheme="minorHAnsi"/>
        </w:rPr>
        <w:t>]</w:t>
      </w:r>
      <w:r w:rsidR="00F10238" w:rsidRPr="00132D9F">
        <w:rPr>
          <w:rFonts w:ascii="Book Antiqua" w:hAnsi="Book Antiqua" w:cstheme="minorHAnsi"/>
        </w:rPr>
        <w:t xml:space="preserve">. </w:t>
      </w:r>
    </w:p>
    <w:p w:rsidR="0009699D" w:rsidRPr="002F74DA" w:rsidRDefault="00F10238" w:rsidP="0009699D">
      <w:pPr>
        <w:jc w:val="both"/>
        <w:rPr>
          <w:rFonts w:ascii="Book Antiqua" w:hAnsi="Book Antiqua" w:cstheme="minorHAnsi"/>
        </w:rPr>
      </w:pPr>
      <w:r w:rsidRPr="002F74DA">
        <w:rPr>
          <w:rFonts w:ascii="Book Antiqua" w:hAnsi="Book Antiqua" w:cstheme="minorHAnsi"/>
        </w:rPr>
        <w:t>Një diskutim i</w:t>
      </w:r>
      <w:r w:rsidR="0009699D" w:rsidRPr="002F74DA">
        <w:rPr>
          <w:rFonts w:ascii="Book Antiqua" w:hAnsi="Book Antiqua" w:cstheme="minorHAnsi"/>
        </w:rPr>
        <w:t xml:space="preserve"> deta</w:t>
      </w:r>
      <w:r w:rsidR="006E64B8">
        <w:rPr>
          <w:rFonts w:ascii="Book Antiqua" w:hAnsi="Book Antiqua" w:cstheme="minorHAnsi"/>
        </w:rPr>
        <w:t>juar është jashtë domenit të kët</w:t>
      </w:r>
      <w:r w:rsidR="0009699D" w:rsidRPr="002F74DA">
        <w:rPr>
          <w:rFonts w:ascii="Book Antiqua" w:hAnsi="Book Antiqua" w:cstheme="minorHAnsi"/>
        </w:rPr>
        <w:t>ij udhëzuesi, sidoqoftë përmendja e këtyre faktorëve shërben si përkujtim që burime të ndryshme të të dhënave janë në disponim pë</w:t>
      </w:r>
      <w:r w:rsidR="00132D9F">
        <w:rPr>
          <w:rFonts w:ascii="Book Antiqua" w:hAnsi="Book Antiqua" w:cstheme="minorHAnsi"/>
        </w:rPr>
        <w:t>r</w:t>
      </w:r>
      <w:r w:rsidR="0009699D" w:rsidRPr="002F74DA">
        <w:rPr>
          <w:rFonts w:ascii="Book Antiqua" w:hAnsi="Book Antiqua" w:cstheme="minorHAnsi"/>
        </w:rPr>
        <w:t xml:space="preserve"> aspektet</w:t>
      </w:r>
      <w:r w:rsidR="006E64B8">
        <w:rPr>
          <w:rFonts w:ascii="Book Antiqua" w:hAnsi="Book Antiqua" w:cstheme="minorHAnsi"/>
        </w:rPr>
        <w:t xml:space="preserve"> tjera të psikoterapisë që kontr</w:t>
      </w:r>
      <w:r w:rsidR="0009699D" w:rsidRPr="002F74DA">
        <w:rPr>
          <w:rFonts w:ascii="Book Antiqua" w:hAnsi="Book Antiqua" w:cstheme="minorHAnsi"/>
        </w:rPr>
        <w:t>ibojn</w:t>
      </w:r>
      <w:r w:rsidR="006E64B8">
        <w:rPr>
          <w:rFonts w:ascii="Book Antiqua" w:hAnsi="Book Antiqua" w:cs="Calibri"/>
        </w:rPr>
        <w:t>ë</w:t>
      </w:r>
      <w:r w:rsidR="0009699D" w:rsidRPr="002F74DA">
        <w:rPr>
          <w:rFonts w:ascii="Book Antiqua" w:hAnsi="Book Antiqua" w:cstheme="minorHAnsi"/>
        </w:rPr>
        <w:t xml:space="preserve"> në sukses. </w:t>
      </w:r>
    </w:p>
    <w:p w:rsidR="00132D9F" w:rsidRDefault="00132D9F" w:rsidP="0009699D">
      <w:pPr>
        <w:jc w:val="both"/>
        <w:rPr>
          <w:rFonts w:ascii="Book Antiqua" w:hAnsi="Book Antiqua" w:cstheme="minorHAnsi"/>
          <w:color w:val="FF0000"/>
        </w:rPr>
      </w:pPr>
    </w:p>
    <w:p w:rsidR="00A8687C" w:rsidRPr="00900503" w:rsidRDefault="0009699D" w:rsidP="0009699D">
      <w:pPr>
        <w:jc w:val="both"/>
        <w:rPr>
          <w:rFonts w:ascii="Book Antiqua" w:hAnsi="Book Antiqua" w:cstheme="minorHAnsi"/>
        </w:rPr>
      </w:pPr>
      <w:r w:rsidRPr="00823137">
        <w:rPr>
          <w:rFonts w:ascii="Book Antiqua" w:hAnsi="Book Antiqua" w:cstheme="minorHAnsi"/>
          <w:b/>
          <w:color w:val="244061" w:themeColor="accent1" w:themeShade="80"/>
        </w:rPr>
        <w:t>Fatkorët</w:t>
      </w:r>
      <w:r w:rsidR="00132D9F" w:rsidRPr="00823137">
        <w:rPr>
          <w:rFonts w:ascii="Book Antiqua" w:hAnsi="Book Antiqua" w:cstheme="minorHAnsi"/>
          <w:b/>
          <w:color w:val="244061" w:themeColor="accent1" w:themeShade="80"/>
        </w:rPr>
        <w:t>:</w:t>
      </w:r>
      <w:r w:rsidRPr="00823137">
        <w:rPr>
          <w:rFonts w:ascii="Book Antiqua" w:hAnsi="Book Antiqua" w:cstheme="minorHAnsi"/>
          <w:color w:val="244061" w:themeColor="accent1" w:themeShade="80"/>
        </w:rPr>
        <w:t xml:space="preserve"> </w:t>
      </w:r>
      <w:r w:rsidR="009B64B0">
        <w:rPr>
          <w:rFonts w:ascii="Book Antiqua" w:hAnsi="Book Antiqua" w:cstheme="minorHAnsi"/>
        </w:rPr>
        <w:t>si shpresa dhe pritshmëritë</w:t>
      </w:r>
      <w:r w:rsidRPr="00900503">
        <w:rPr>
          <w:rFonts w:ascii="Book Antiqua" w:hAnsi="Book Antiqua" w:cstheme="minorHAnsi"/>
        </w:rPr>
        <w:t xml:space="preserve"> për ndryshim janë komponente të pritshme për shumicën </w:t>
      </w:r>
      <w:r w:rsidR="00132D9F" w:rsidRPr="00900503">
        <w:rPr>
          <w:rFonts w:ascii="Book Antiqua" w:hAnsi="Book Antiqua" w:cstheme="minorHAnsi"/>
        </w:rPr>
        <w:t xml:space="preserve"> </w:t>
      </w:r>
      <w:r w:rsidRPr="00900503">
        <w:rPr>
          <w:rFonts w:ascii="Book Antiqua" w:hAnsi="Book Antiqua" w:cstheme="minorHAnsi"/>
        </w:rPr>
        <w:t xml:space="preserve">edhe pse jo </w:t>
      </w:r>
      <w:r w:rsidR="009B64B0">
        <w:rPr>
          <w:rFonts w:ascii="Book Antiqua" w:hAnsi="Book Antiqua" w:cstheme="minorHAnsi"/>
        </w:rPr>
        <w:t xml:space="preserve">për </w:t>
      </w:r>
      <w:r w:rsidRPr="00900503">
        <w:rPr>
          <w:rFonts w:ascii="Book Antiqua" w:hAnsi="Book Antiqua" w:cstheme="minorHAnsi"/>
        </w:rPr>
        <w:t xml:space="preserve">të gjitha procedurat terapeutike. Shumë individ me </w:t>
      </w:r>
      <w:r w:rsidR="002E7534" w:rsidRPr="00900503">
        <w:rPr>
          <w:rFonts w:ascii="Book Antiqua" w:hAnsi="Book Antiqua" w:cstheme="minorHAnsi"/>
        </w:rPr>
        <w:t>ÇSPT</w:t>
      </w:r>
      <w:r w:rsidR="00F278F0">
        <w:rPr>
          <w:rFonts w:ascii="Book Antiqua" w:hAnsi="Book Antiqua" w:cstheme="minorHAnsi"/>
        </w:rPr>
        <w:t>,</w:t>
      </w:r>
      <w:r w:rsidRPr="00900503">
        <w:rPr>
          <w:rFonts w:ascii="Book Antiqua" w:hAnsi="Book Antiqua" w:cstheme="minorHAnsi"/>
        </w:rPr>
        <w:t xml:space="preserve"> janë të pashpresë, përjetojnë dëshprim, izolim në vetvete, cinizëm dhe padyshim që kjo ndikon në mënyrën që ata i qasen trajtimit po edhe në mënyrën që ata përjetojnë figurat autoritative.</w:t>
      </w:r>
    </w:p>
    <w:p w:rsidR="00596C40" w:rsidRPr="00900503" w:rsidRDefault="0009699D" w:rsidP="0009699D">
      <w:pPr>
        <w:jc w:val="both"/>
        <w:rPr>
          <w:rFonts w:ascii="Book Antiqua" w:hAnsi="Book Antiqua" w:cstheme="minorHAnsi"/>
        </w:rPr>
      </w:pPr>
      <w:r w:rsidRPr="00900503">
        <w:rPr>
          <w:rFonts w:ascii="Book Antiqua" w:hAnsi="Book Antiqua" w:cstheme="minorHAnsi"/>
        </w:rPr>
        <w:t xml:space="preserve">Këto </w:t>
      </w:r>
      <w:r w:rsidRPr="00900503">
        <w:rPr>
          <w:rFonts w:ascii="Cambria" w:hAnsi="Cambria" w:cs="Cambria"/>
        </w:rPr>
        <w:t>ҫ</w:t>
      </w:r>
      <w:r w:rsidRPr="00900503">
        <w:rPr>
          <w:rFonts w:ascii="Book Antiqua" w:hAnsi="Book Antiqua" w:cstheme="minorHAnsi"/>
        </w:rPr>
        <w:t xml:space="preserve">ështje së bashku me motivin e klientit janë </w:t>
      </w:r>
      <w:r w:rsidRPr="00900503">
        <w:rPr>
          <w:rFonts w:ascii="Cambria" w:hAnsi="Cambria" w:cs="Cambria"/>
        </w:rPr>
        <w:t>ҫ</w:t>
      </w:r>
      <w:r w:rsidRPr="00900503">
        <w:rPr>
          <w:rFonts w:ascii="Book Antiqua" w:hAnsi="Book Antiqua" w:cstheme="minorHAnsi"/>
        </w:rPr>
        <w:t>ështje të cilat terapeuti duhet t</w:t>
      </w:r>
      <w:r w:rsidR="00900503" w:rsidRPr="00900503">
        <w:rPr>
          <w:rFonts w:ascii="Book Antiqua" w:hAnsi="Book Antiqua" w:cstheme="minorHAnsi"/>
        </w:rPr>
        <w:t>'</w:t>
      </w:r>
      <w:r w:rsidR="00900503" w:rsidRPr="00900503">
        <w:rPr>
          <w:rFonts w:ascii="Book Antiqua" w:hAnsi="Book Antiqua" w:cs="Calibri"/>
        </w:rPr>
        <w:t>i</w:t>
      </w:r>
      <w:r w:rsidRPr="00900503">
        <w:rPr>
          <w:rFonts w:ascii="Book Antiqua" w:hAnsi="Book Antiqua" w:cstheme="minorHAnsi"/>
        </w:rPr>
        <w:t xml:space="preserve"> ketë parasysh sepse mund të ballafaqohet me to prandaj duhet t</w:t>
      </w:r>
      <w:r w:rsidR="00900503" w:rsidRPr="00900503">
        <w:rPr>
          <w:rFonts w:ascii="Book Antiqua" w:hAnsi="Book Antiqua" w:cstheme="minorHAnsi"/>
        </w:rPr>
        <w:t>'</w:t>
      </w:r>
      <w:r w:rsidRPr="00900503">
        <w:rPr>
          <w:rFonts w:ascii="Book Antiqua" w:hAnsi="Book Antiqua" w:cstheme="minorHAnsi"/>
        </w:rPr>
        <w:t xml:space="preserve">i diskutoj me klientin dhe të punoj me të në këtë drejtim. </w:t>
      </w:r>
    </w:p>
    <w:p w:rsidR="00900503" w:rsidRPr="00900503" w:rsidRDefault="0009699D" w:rsidP="0009699D">
      <w:pPr>
        <w:jc w:val="both"/>
        <w:rPr>
          <w:rFonts w:ascii="Book Antiqua" w:hAnsi="Book Antiqua" w:cstheme="minorHAnsi"/>
        </w:rPr>
      </w:pPr>
      <w:r w:rsidRPr="00900503">
        <w:rPr>
          <w:rFonts w:ascii="Book Antiqua" w:hAnsi="Book Antiqua" w:cstheme="minorHAnsi"/>
        </w:rPr>
        <w:t xml:space="preserve">Shpresa dhe pritshmëritë pozitive mund të krahasohen me </w:t>
      </w:r>
      <w:r w:rsidRPr="00900503">
        <w:rPr>
          <w:rFonts w:ascii="Book Antiqua" w:hAnsi="Book Antiqua" w:cstheme="minorHAnsi"/>
          <w:i/>
          <w:iCs/>
        </w:rPr>
        <w:t>efektin placebo</w:t>
      </w:r>
      <w:r w:rsidRPr="00900503">
        <w:rPr>
          <w:rFonts w:ascii="Book Antiqua" w:hAnsi="Book Antiqua" w:cstheme="minorHAnsi"/>
        </w:rPr>
        <w:t xml:space="preserve"> </w:t>
      </w:r>
      <w:r w:rsidR="009975EF" w:rsidRPr="00900503">
        <w:rPr>
          <w:rFonts w:ascii="Book Antiqua" w:hAnsi="Book Antiqua" w:cstheme="minorHAnsi"/>
        </w:rPr>
        <w:t>[</w:t>
      </w:r>
      <w:r w:rsidR="00900503" w:rsidRPr="00900503">
        <w:rPr>
          <w:rFonts w:ascii="Book Antiqua" w:hAnsi="Book Antiqua" w:cstheme="minorHAnsi"/>
        </w:rPr>
        <w:t>besimi i</w:t>
      </w:r>
      <w:r w:rsidRPr="00900503">
        <w:rPr>
          <w:rFonts w:ascii="Book Antiqua" w:hAnsi="Book Antiqua" w:cstheme="minorHAnsi"/>
        </w:rPr>
        <w:t xml:space="preserve"> pacientit në trajtim</w:t>
      </w:r>
      <w:r w:rsidR="009975EF" w:rsidRPr="00900503">
        <w:rPr>
          <w:rFonts w:ascii="Book Antiqua" w:hAnsi="Book Antiqua" w:cstheme="minorHAnsi"/>
        </w:rPr>
        <w:t>]</w:t>
      </w:r>
      <w:r w:rsidR="00900503" w:rsidRPr="00900503">
        <w:rPr>
          <w:rFonts w:ascii="Book Antiqua" w:hAnsi="Book Antiqua" w:cstheme="minorHAnsi"/>
        </w:rPr>
        <w:t>, i</w:t>
      </w:r>
      <w:r w:rsidRPr="00900503">
        <w:rPr>
          <w:rFonts w:ascii="Book Antiqua" w:hAnsi="Book Antiqua" w:cstheme="minorHAnsi"/>
        </w:rPr>
        <w:t xml:space="preserve"> cili është identifikuar gjatë trajtimeve farmaceutike ne </w:t>
      </w:r>
      <w:r w:rsidRPr="00900503">
        <w:rPr>
          <w:rFonts w:ascii="Cambria" w:hAnsi="Cambria" w:cs="Cambria"/>
        </w:rPr>
        <w:t>ҫ</w:t>
      </w:r>
      <w:r w:rsidRPr="00900503">
        <w:rPr>
          <w:rFonts w:ascii="Book Antiqua" w:hAnsi="Book Antiqua" w:cs="Calibri"/>
        </w:rPr>
        <w:t>r</w:t>
      </w:r>
      <w:r w:rsidRPr="00900503">
        <w:rPr>
          <w:rFonts w:ascii="Book Antiqua" w:hAnsi="Book Antiqua" w:cstheme="minorHAnsi"/>
        </w:rPr>
        <w:t xml:space="preserve">regullimet e shëndetit mendor. </w:t>
      </w:r>
    </w:p>
    <w:p w:rsidR="00900503" w:rsidRPr="00900503" w:rsidRDefault="0009699D" w:rsidP="0009699D">
      <w:pPr>
        <w:jc w:val="both"/>
        <w:rPr>
          <w:rFonts w:ascii="Book Antiqua" w:hAnsi="Book Antiqua" w:cstheme="minorHAnsi"/>
        </w:rPr>
      </w:pPr>
      <w:r w:rsidRPr="00900503">
        <w:rPr>
          <w:rFonts w:ascii="Book Antiqua" w:hAnsi="Book Antiqua" w:cstheme="minorHAnsi"/>
        </w:rPr>
        <w:t>Efekti placebo ndodhë kur një trajtim aktiv m</w:t>
      </w:r>
      <w:r w:rsidR="00856ADB" w:rsidRPr="00900503">
        <w:rPr>
          <w:rFonts w:ascii="Book Antiqua" w:hAnsi="Book Antiqua" w:cstheme="minorHAnsi"/>
        </w:rPr>
        <w:t xml:space="preserve">e medikamente bazohet në një medikament </w:t>
      </w:r>
      <w:r w:rsidR="00900503" w:rsidRPr="00900503">
        <w:rPr>
          <w:rFonts w:ascii="Book Antiqua" w:hAnsi="Book Antiqua" w:cstheme="minorHAnsi"/>
        </w:rPr>
        <w:t>/tabletë</w:t>
      </w:r>
      <w:r w:rsidRPr="00900503">
        <w:rPr>
          <w:rFonts w:ascii="Book Antiqua" w:hAnsi="Book Antiqua" w:cstheme="minorHAnsi"/>
        </w:rPr>
        <w:t xml:space="preserve"> inerte dhe individi që e merr atë </w:t>
      </w:r>
      <w:r w:rsidR="00900503" w:rsidRPr="00900503">
        <w:rPr>
          <w:rFonts w:ascii="Book Antiqua" w:hAnsi="Book Antiqua" w:cstheme="minorHAnsi"/>
        </w:rPr>
        <w:t xml:space="preserve">medikament </w:t>
      </w:r>
      <w:r w:rsidRPr="00900503">
        <w:rPr>
          <w:rFonts w:ascii="Book Antiqua" w:hAnsi="Book Antiqua" w:cstheme="minorHAnsi"/>
        </w:rPr>
        <w:t xml:space="preserve"> shfaq</w:t>
      </w:r>
      <w:r w:rsidR="00900503" w:rsidRPr="00900503">
        <w:rPr>
          <w:rFonts w:ascii="Book Antiqua" w:hAnsi="Book Antiqua" w:cstheme="minorHAnsi"/>
        </w:rPr>
        <w:t>ë</w:t>
      </w:r>
      <w:r w:rsidRPr="00900503">
        <w:rPr>
          <w:rFonts w:ascii="Book Antiqua" w:hAnsi="Book Antiqua" w:cstheme="minorHAnsi"/>
        </w:rPr>
        <w:t xml:space="preserve"> apo ndien përmirësim. </w:t>
      </w:r>
    </w:p>
    <w:p w:rsidR="0009699D" w:rsidRPr="00900503" w:rsidRDefault="0009699D" w:rsidP="0009699D">
      <w:pPr>
        <w:jc w:val="both"/>
        <w:rPr>
          <w:rFonts w:ascii="Book Antiqua" w:hAnsi="Book Antiqua" w:cstheme="minorHAnsi"/>
        </w:rPr>
      </w:pPr>
      <w:r w:rsidRPr="00900503">
        <w:rPr>
          <w:rFonts w:ascii="Book Antiqua" w:hAnsi="Book Antiqua" w:cstheme="minorHAnsi"/>
        </w:rPr>
        <w:t xml:space="preserve">Psikoterapia, njejtë si dhe medikamentet, kanë efekte specifike dhe jo specifike në shumë rezultate të rëndësishme. </w:t>
      </w:r>
    </w:p>
    <w:p w:rsidR="00596C40" w:rsidRPr="00900503" w:rsidRDefault="0009699D" w:rsidP="0009699D">
      <w:pPr>
        <w:jc w:val="both"/>
        <w:rPr>
          <w:rFonts w:ascii="Book Antiqua" w:hAnsi="Book Antiqua" w:cstheme="minorHAnsi"/>
        </w:rPr>
      </w:pPr>
      <w:r w:rsidRPr="00900503">
        <w:rPr>
          <w:rFonts w:ascii="Book Antiqua" w:hAnsi="Book Antiqua" w:cstheme="minorHAnsi"/>
        </w:rPr>
        <w:t>Mbi dhe përtej aplikimit të tyre të përgjithshëm, ka një racionalitet teorik në të besuarit që klientët dhe faktorët e marrëdhënies mund të jenë të rëndësisë së ve</w:t>
      </w:r>
      <w:r w:rsidRPr="00900503">
        <w:rPr>
          <w:rFonts w:ascii="Cambria" w:hAnsi="Cambria" w:cs="Cambria"/>
        </w:rPr>
        <w:t>ҫ</w:t>
      </w:r>
      <w:r w:rsidRPr="00900503">
        <w:rPr>
          <w:rFonts w:ascii="Book Antiqua" w:hAnsi="Book Antiqua" w:cstheme="minorHAnsi"/>
        </w:rPr>
        <w:t xml:space="preserve">ant në psikoterapin e </w:t>
      </w:r>
      <w:r w:rsidR="002E7534" w:rsidRPr="00900503">
        <w:rPr>
          <w:rFonts w:ascii="Book Antiqua" w:hAnsi="Book Antiqua" w:cstheme="minorHAnsi"/>
        </w:rPr>
        <w:t>ÇSPT</w:t>
      </w:r>
      <w:r w:rsidRPr="00900503">
        <w:rPr>
          <w:rFonts w:ascii="Book Antiqua" w:hAnsi="Book Antiqua" w:cstheme="minorHAnsi"/>
        </w:rPr>
        <w:t>, ve</w:t>
      </w:r>
      <w:r w:rsidRPr="00900503">
        <w:rPr>
          <w:rFonts w:ascii="Cambria" w:hAnsi="Cambria" w:cs="Cambria"/>
        </w:rPr>
        <w:t>ҫ</w:t>
      </w:r>
      <w:r w:rsidRPr="00900503">
        <w:rPr>
          <w:rFonts w:ascii="Book Antiqua" w:hAnsi="Book Antiqua" w:cstheme="minorHAnsi"/>
        </w:rPr>
        <w:t>mas kur trauma ka qenë ndërpersonale dhe ka ndodhë në kontekst të një mar</w:t>
      </w:r>
      <w:r w:rsidR="009B64B0">
        <w:rPr>
          <w:rFonts w:ascii="Book Antiqua" w:hAnsi="Book Antiqua" w:cstheme="minorHAnsi"/>
        </w:rPr>
        <w:t>rë</w:t>
      </w:r>
      <w:r w:rsidRPr="00900503">
        <w:rPr>
          <w:rFonts w:ascii="Book Antiqua" w:hAnsi="Book Antiqua" w:cstheme="minorHAnsi"/>
        </w:rPr>
        <w:t xml:space="preserve">dhënie të rëndësishme. </w:t>
      </w:r>
    </w:p>
    <w:p w:rsidR="00AE7CB7" w:rsidRPr="00900503" w:rsidRDefault="0009699D" w:rsidP="0009699D">
      <w:pPr>
        <w:jc w:val="both"/>
        <w:rPr>
          <w:rFonts w:ascii="Book Antiqua" w:hAnsi="Book Antiqua" w:cstheme="minorHAnsi"/>
        </w:rPr>
      </w:pPr>
      <w:r w:rsidRPr="00900503">
        <w:rPr>
          <w:rFonts w:ascii="Book Antiqua" w:hAnsi="Book Antiqua" w:cstheme="minorHAnsi"/>
        </w:rPr>
        <w:lastRenderedPageBreak/>
        <w:t xml:space="preserve">Është e zakonshnme që personat me </w:t>
      </w:r>
      <w:r w:rsidR="002E7534" w:rsidRPr="00900503">
        <w:rPr>
          <w:rFonts w:ascii="Book Antiqua" w:hAnsi="Book Antiqua" w:cstheme="minorHAnsi"/>
        </w:rPr>
        <w:t>ÇSPT</w:t>
      </w:r>
      <w:r w:rsidR="00900503" w:rsidRPr="00900503">
        <w:rPr>
          <w:rFonts w:ascii="Book Antiqua" w:hAnsi="Book Antiqua" w:cstheme="minorHAnsi"/>
        </w:rPr>
        <w:t xml:space="preserve"> të  ke</w:t>
      </w:r>
      <w:r w:rsidR="009B64B0">
        <w:rPr>
          <w:rFonts w:ascii="Book Antiqua" w:hAnsi="Book Antiqua" w:cstheme="minorHAnsi"/>
        </w:rPr>
        <w:t>në vështir</w:t>
      </w:r>
      <w:r w:rsidRPr="00900503">
        <w:rPr>
          <w:rFonts w:ascii="Book Antiqua" w:hAnsi="Book Antiqua" w:cstheme="minorHAnsi"/>
        </w:rPr>
        <w:t>ësi që tu besojnë të tjerëve, një gjendje që pengon zhvillimin e mar</w:t>
      </w:r>
      <w:r w:rsidR="009B64B0">
        <w:rPr>
          <w:rFonts w:ascii="Book Antiqua" w:hAnsi="Book Antiqua" w:cstheme="minorHAnsi"/>
        </w:rPr>
        <w:t>r</w:t>
      </w:r>
      <w:r w:rsidRPr="00900503">
        <w:rPr>
          <w:rFonts w:ascii="Book Antiqua" w:hAnsi="Book Antiqua" w:cstheme="minorHAnsi"/>
        </w:rPr>
        <w:t xml:space="preserve">ëdhënieve të qëndrueshme brenda dhe jashtë psikoterapisë. </w:t>
      </w:r>
      <w:r w:rsidR="009975EF" w:rsidRPr="00900503">
        <w:rPr>
          <w:rFonts w:ascii="Book Antiqua" w:hAnsi="Book Antiqua" w:cstheme="minorHAnsi"/>
        </w:rPr>
        <w:t>[</w:t>
      </w:r>
      <w:r w:rsidRPr="00900503">
        <w:rPr>
          <w:rFonts w:ascii="Book Antiqua" w:hAnsi="Book Antiqua" w:cstheme="minorHAnsi"/>
        </w:rPr>
        <w:t>Zubriggen, Gobim&amp;Kaehler, 2012</w:t>
      </w:r>
      <w:r w:rsidR="009975EF" w:rsidRPr="00900503">
        <w:rPr>
          <w:rFonts w:ascii="Book Antiqua" w:hAnsi="Book Antiqua" w:cstheme="minorHAnsi"/>
        </w:rPr>
        <w:t>]</w:t>
      </w:r>
      <w:r w:rsidRPr="00900503">
        <w:rPr>
          <w:rFonts w:ascii="Book Antiqua" w:hAnsi="Book Antiqua" w:cstheme="minorHAnsi"/>
        </w:rPr>
        <w:t>.</w:t>
      </w:r>
    </w:p>
    <w:p w:rsidR="00900503" w:rsidRPr="00900503" w:rsidRDefault="0009699D" w:rsidP="0009699D">
      <w:pPr>
        <w:jc w:val="both"/>
        <w:rPr>
          <w:rFonts w:ascii="Book Antiqua" w:hAnsi="Book Antiqua" w:cstheme="minorHAnsi"/>
        </w:rPr>
      </w:pPr>
      <w:r w:rsidRPr="00900503">
        <w:rPr>
          <w:rFonts w:ascii="Book Antiqua" w:hAnsi="Book Antiqua" w:cstheme="minorHAnsi"/>
        </w:rPr>
        <w:t>Për më tepër shumë studime empirike</w:t>
      </w:r>
      <w:r w:rsidR="0096293D" w:rsidRPr="00900503">
        <w:rPr>
          <w:rFonts w:ascii="Book Antiqua" w:hAnsi="Book Antiqua" w:cstheme="minorHAnsi"/>
        </w:rPr>
        <w:t xml:space="preserve"> </w:t>
      </w:r>
      <w:r w:rsidRPr="00900503">
        <w:rPr>
          <w:rFonts w:ascii="Book Antiqua" w:hAnsi="Book Antiqua" w:cstheme="minorHAnsi"/>
        </w:rPr>
        <w:t xml:space="preserve">edhe pse jo të gjithë </w:t>
      </w:r>
      <w:r w:rsidR="0096293D" w:rsidRPr="00900503">
        <w:rPr>
          <w:rFonts w:ascii="Book Antiqua" w:hAnsi="Book Antiqua" w:cstheme="minorHAnsi"/>
        </w:rPr>
        <w:t xml:space="preserve"> </w:t>
      </w:r>
      <w:r w:rsidRPr="00900503">
        <w:rPr>
          <w:rFonts w:ascii="Book Antiqua" w:hAnsi="Book Antiqua" w:cstheme="minorHAnsi"/>
        </w:rPr>
        <w:t>të cilët kanë kontrolluar variablen e marëdh</w:t>
      </w:r>
      <w:r w:rsidR="009B64B0">
        <w:rPr>
          <w:rFonts w:ascii="Book Antiqua" w:hAnsi="Book Antiqua" w:cstheme="minorHAnsi"/>
        </w:rPr>
        <w:t>ënieve në trajtimin e të rritur</w:t>
      </w:r>
      <w:r w:rsidRPr="00900503">
        <w:rPr>
          <w:rFonts w:ascii="Book Antiqua" w:hAnsi="Book Antiqua" w:cstheme="minorHAnsi"/>
        </w:rPr>
        <w:t xml:space="preserve">ve me </w:t>
      </w:r>
      <w:r w:rsidR="002E7534" w:rsidRPr="00900503">
        <w:rPr>
          <w:rFonts w:ascii="Book Antiqua" w:hAnsi="Book Antiqua" w:cstheme="minorHAnsi"/>
        </w:rPr>
        <w:t>ÇSPT</w:t>
      </w:r>
      <w:r w:rsidRPr="00900503">
        <w:rPr>
          <w:rFonts w:ascii="Book Antiqua" w:hAnsi="Book Antiqua" w:cstheme="minorHAnsi"/>
        </w:rPr>
        <w:t xml:space="preserve"> tregojnë që aleanca/bash</w:t>
      </w:r>
      <w:r w:rsidR="00900503" w:rsidRPr="00900503">
        <w:rPr>
          <w:rFonts w:ascii="Book Antiqua" w:hAnsi="Book Antiqua" w:cstheme="minorHAnsi"/>
        </w:rPr>
        <w:t>këveprimi terapeutik është i</w:t>
      </w:r>
      <w:r w:rsidRPr="00900503">
        <w:rPr>
          <w:rFonts w:ascii="Book Antiqua" w:hAnsi="Book Antiqua" w:cstheme="minorHAnsi"/>
        </w:rPr>
        <w:t xml:space="preserve"> lidhur ngushtë me rezultate pozitive të trajtimit. </w:t>
      </w:r>
    </w:p>
    <w:p w:rsidR="00AE7CB7" w:rsidRPr="00900503" w:rsidRDefault="0009699D" w:rsidP="0009699D">
      <w:pPr>
        <w:jc w:val="both"/>
        <w:rPr>
          <w:rFonts w:ascii="Book Antiqua" w:hAnsi="Book Antiqua" w:cstheme="minorHAnsi"/>
        </w:rPr>
      </w:pPr>
      <w:r w:rsidRPr="00900503">
        <w:rPr>
          <w:rFonts w:ascii="Book Antiqua" w:hAnsi="Book Antiqua" w:cstheme="minorHAnsi"/>
        </w:rPr>
        <w:t xml:space="preserve">Një studim i vonshëm i literaturës specifike për trajtimin psikologjik të </w:t>
      </w:r>
      <w:r w:rsidRPr="00900503">
        <w:rPr>
          <w:rFonts w:ascii="Cambria" w:hAnsi="Cambria" w:cs="Cambria"/>
        </w:rPr>
        <w:t>ҫ</w:t>
      </w:r>
      <w:r w:rsidR="009B64B0">
        <w:rPr>
          <w:rFonts w:ascii="Cambria" w:hAnsi="Cambria" w:cs="Cambria"/>
        </w:rPr>
        <w:t>r</w:t>
      </w:r>
      <w:r w:rsidRPr="00900503">
        <w:rPr>
          <w:rFonts w:ascii="Book Antiqua" w:hAnsi="Book Antiqua" w:cstheme="minorHAnsi"/>
        </w:rPr>
        <w:t>regullimit traumatik ka vërtetu</w:t>
      </w:r>
      <w:r w:rsidR="00900503" w:rsidRPr="00900503">
        <w:rPr>
          <w:rFonts w:ascii="Book Antiqua" w:hAnsi="Book Antiqua" w:cstheme="minorHAnsi"/>
        </w:rPr>
        <w:t>ar</w:t>
      </w:r>
      <w:r w:rsidRPr="00900503">
        <w:rPr>
          <w:rFonts w:ascii="Book Antiqua" w:hAnsi="Book Antiqua" w:cstheme="minorHAnsi"/>
        </w:rPr>
        <w:t xml:space="preserve"> se aleanca </w:t>
      </w:r>
      <w:r w:rsidR="00900503" w:rsidRPr="00900503">
        <w:rPr>
          <w:rFonts w:ascii="Book Antiqua" w:hAnsi="Book Antiqua" w:cstheme="minorHAnsi"/>
        </w:rPr>
        <w:t>terapeutike ka sjellë edhe zvogëlimin e simptome</w:t>
      </w:r>
      <w:r w:rsidRPr="00900503">
        <w:rPr>
          <w:rFonts w:ascii="Book Antiqua" w:hAnsi="Book Antiqua" w:cstheme="minorHAnsi"/>
        </w:rPr>
        <w:t xml:space="preserve">ve </w:t>
      </w:r>
      <w:r w:rsidR="009975EF" w:rsidRPr="00900503">
        <w:rPr>
          <w:rFonts w:ascii="Book Antiqua" w:hAnsi="Book Antiqua" w:cstheme="minorHAnsi"/>
        </w:rPr>
        <w:t>[</w:t>
      </w:r>
      <w:r w:rsidRPr="00900503">
        <w:rPr>
          <w:rFonts w:ascii="Book Antiqua" w:hAnsi="Book Antiqua" w:cstheme="minorHAnsi"/>
        </w:rPr>
        <w:t xml:space="preserve"> Ellis, Simola Broën, Cpurtois &amp; Cook</w:t>
      </w:r>
      <w:r w:rsidR="009975EF" w:rsidRPr="00900503">
        <w:rPr>
          <w:rFonts w:ascii="Book Antiqua" w:hAnsi="Book Antiqua" w:cstheme="minorHAnsi"/>
        </w:rPr>
        <w:t>]</w:t>
      </w:r>
      <w:r w:rsidRPr="00900503">
        <w:rPr>
          <w:rFonts w:ascii="Book Antiqua" w:hAnsi="Book Antiqua" w:cstheme="minorHAnsi"/>
        </w:rPr>
        <w:t>. Prandaj është me shumë rëndësi për terapeutin t</w:t>
      </w:r>
      <w:r w:rsidR="00900503" w:rsidRPr="00900503">
        <w:rPr>
          <w:rFonts w:ascii="Book Antiqua" w:hAnsi="Book Antiqua" w:cstheme="minorHAnsi"/>
        </w:rPr>
        <w:t>'</w:t>
      </w:r>
      <w:r w:rsidRPr="00900503">
        <w:rPr>
          <w:rFonts w:ascii="Book Antiqua" w:hAnsi="Book Antiqua" w:cstheme="minorHAnsi"/>
        </w:rPr>
        <w:t xml:space="preserve">i ketë parasysh këto </w:t>
      </w:r>
      <w:r w:rsidRPr="00900503">
        <w:rPr>
          <w:rFonts w:ascii="Cambria" w:hAnsi="Cambria" w:cs="Cambria"/>
        </w:rPr>
        <w:t>ҫ</w:t>
      </w:r>
      <w:r w:rsidRPr="00900503">
        <w:rPr>
          <w:rFonts w:ascii="Book Antiqua" w:hAnsi="Book Antiqua" w:cstheme="minorHAnsi"/>
        </w:rPr>
        <w:t xml:space="preserve">ështje në psikoterapi gjate trajtimit të personave me </w:t>
      </w:r>
      <w:r w:rsidR="002E7534" w:rsidRPr="00900503">
        <w:rPr>
          <w:rFonts w:ascii="Book Antiqua" w:hAnsi="Book Antiqua" w:cstheme="minorHAnsi"/>
        </w:rPr>
        <w:t>ÇSPT</w:t>
      </w:r>
      <w:r w:rsidRPr="00900503">
        <w:rPr>
          <w:rFonts w:ascii="Book Antiqua" w:hAnsi="Book Antiqua" w:cstheme="minorHAnsi"/>
        </w:rPr>
        <w:t xml:space="preserve">. </w:t>
      </w:r>
    </w:p>
    <w:p w:rsidR="00AE7CB7" w:rsidRPr="00900503" w:rsidRDefault="00AE7CB7" w:rsidP="0009699D">
      <w:pPr>
        <w:jc w:val="both"/>
        <w:rPr>
          <w:rFonts w:ascii="Book Antiqua" w:hAnsi="Book Antiqua" w:cstheme="minorHAnsi"/>
        </w:rPr>
      </w:pPr>
    </w:p>
    <w:p w:rsidR="0009699D" w:rsidRPr="00900503" w:rsidRDefault="0009699D" w:rsidP="0009699D">
      <w:pPr>
        <w:jc w:val="both"/>
        <w:rPr>
          <w:rFonts w:ascii="Book Antiqua" w:hAnsi="Book Antiqua" w:cstheme="minorHAnsi"/>
        </w:rPr>
      </w:pPr>
      <w:r w:rsidRPr="00900503">
        <w:rPr>
          <w:rFonts w:ascii="Book Antiqua" w:hAnsi="Book Antiqua" w:cstheme="minorHAnsi"/>
        </w:rPr>
        <w:t>Mund të ju duhet që ti kushtojnë vëmendje të ve</w:t>
      </w:r>
      <w:r w:rsidRPr="00900503">
        <w:rPr>
          <w:rFonts w:ascii="Cambria" w:hAnsi="Cambria" w:cs="Cambria"/>
        </w:rPr>
        <w:t>ҫ</w:t>
      </w:r>
      <w:r w:rsidRPr="00900503">
        <w:rPr>
          <w:rFonts w:ascii="Book Antiqua" w:hAnsi="Book Antiqua" w:cstheme="minorHAnsi"/>
        </w:rPr>
        <w:t>ant ndërtimit të një marëdhenie, ve</w:t>
      </w:r>
      <w:r w:rsidRPr="00900503">
        <w:rPr>
          <w:rFonts w:ascii="Cambria" w:hAnsi="Cambria" w:cs="Cambria"/>
        </w:rPr>
        <w:t>ҫ</w:t>
      </w:r>
      <w:r w:rsidRPr="00900503">
        <w:rPr>
          <w:rFonts w:ascii="Book Antiqua" w:hAnsi="Book Antiqua" w:cs="Calibri"/>
        </w:rPr>
        <w:t>mas</w:t>
      </w:r>
      <w:r w:rsidRPr="00900503">
        <w:rPr>
          <w:rFonts w:ascii="Book Antiqua" w:hAnsi="Book Antiqua" w:cstheme="minorHAnsi"/>
        </w:rPr>
        <w:t xml:space="preserve"> duke pas parasysh mosbesimin me të cilin mund të ballafaqohen. </w:t>
      </w:r>
    </w:p>
    <w:p w:rsidR="0075696F" w:rsidRDefault="0075696F" w:rsidP="0009699D">
      <w:pPr>
        <w:jc w:val="both"/>
        <w:rPr>
          <w:rFonts w:ascii="Book Antiqua" w:hAnsi="Book Antiqua" w:cstheme="minorHAnsi"/>
          <w:color w:val="244061" w:themeColor="accent1" w:themeShade="80"/>
        </w:rPr>
      </w:pPr>
    </w:p>
    <w:p w:rsidR="0075696F" w:rsidRPr="007D1432" w:rsidRDefault="0075696F" w:rsidP="0009699D">
      <w:pPr>
        <w:jc w:val="both"/>
        <w:rPr>
          <w:rFonts w:ascii="Book Antiqua" w:hAnsi="Book Antiqua" w:cstheme="minorHAnsi"/>
          <w:color w:val="244061" w:themeColor="accent1" w:themeShade="80"/>
        </w:rPr>
      </w:pPr>
    </w:p>
    <w:p w:rsidR="0009699D" w:rsidRDefault="00823137" w:rsidP="0009699D">
      <w:pPr>
        <w:jc w:val="both"/>
        <w:rPr>
          <w:rFonts w:ascii="Book Antiqua" w:hAnsi="Book Antiqua" w:cstheme="minorHAnsi"/>
          <w:b/>
          <w:bCs/>
          <w:color w:val="0F243E" w:themeColor="text2" w:themeShade="80"/>
          <w:sz w:val="24"/>
          <w:szCs w:val="24"/>
        </w:rPr>
      </w:pPr>
      <w:r w:rsidRPr="00EA60D7">
        <w:rPr>
          <w:rFonts w:ascii="Book Antiqua" w:hAnsi="Book Antiqua" w:cstheme="minorHAnsi"/>
          <w:b/>
          <w:bCs/>
          <w:color w:val="0F243E" w:themeColor="text2" w:themeShade="80"/>
          <w:sz w:val="24"/>
          <w:szCs w:val="24"/>
        </w:rPr>
        <w:t xml:space="preserve">6.4 </w:t>
      </w:r>
      <w:r w:rsidR="0009699D" w:rsidRPr="00EA60D7">
        <w:rPr>
          <w:rFonts w:ascii="Book Antiqua" w:hAnsi="Book Antiqua" w:cstheme="minorHAnsi"/>
          <w:b/>
          <w:bCs/>
          <w:color w:val="0F243E" w:themeColor="text2" w:themeShade="80"/>
          <w:sz w:val="24"/>
          <w:szCs w:val="24"/>
        </w:rPr>
        <w:t>Kompetenca</w:t>
      </w:r>
      <w:r w:rsidR="0061384E">
        <w:rPr>
          <w:rFonts w:ascii="Book Antiqua" w:hAnsi="Book Antiqua" w:cstheme="minorHAnsi"/>
          <w:b/>
          <w:bCs/>
          <w:color w:val="0F243E" w:themeColor="text2" w:themeShade="80"/>
          <w:sz w:val="24"/>
          <w:szCs w:val="24"/>
        </w:rPr>
        <w:t>t</w:t>
      </w:r>
      <w:r w:rsidR="0009699D" w:rsidRPr="00EA60D7">
        <w:rPr>
          <w:rFonts w:ascii="Book Antiqua" w:hAnsi="Book Antiqua" w:cstheme="minorHAnsi"/>
          <w:b/>
          <w:bCs/>
          <w:color w:val="0F243E" w:themeColor="text2" w:themeShade="80"/>
          <w:sz w:val="24"/>
          <w:szCs w:val="24"/>
        </w:rPr>
        <w:t xml:space="preserve"> profesionale </w:t>
      </w:r>
    </w:p>
    <w:p w:rsidR="0061384E" w:rsidRPr="00EA60D7" w:rsidRDefault="0061384E" w:rsidP="0009699D">
      <w:pPr>
        <w:jc w:val="both"/>
        <w:rPr>
          <w:rFonts w:ascii="Book Antiqua" w:hAnsi="Book Antiqua" w:cstheme="minorHAnsi"/>
          <w:b/>
          <w:bCs/>
          <w:color w:val="0F243E" w:themeColor="text2" w:themeShade="80"/>
          <w:sz w:val="24"/>
          <w:szCs w:val="24"/>
        </w:rPr>
      </w:pPr>
    </w:p>
    <w:p w:rsidR="00900503" w:rsidRDefault="0009699D" w:rsidP="0009699D">
      <w:pPr>
        <w:jc w:val="both"/>
        <w:rPr>
          <w:rFonts w:ascii="Book Antiqua" w:hAnsi="Book Antiqua" w:cstheme="minorHAnsi"/>
        </w:rPr>
      </w:pPr>
      <w:r w:rsidRPr="0009699D">
        <w:rPr>
          <w:rFonts w:ascii="Book Antiqua" w:hAnsi="Book Antiqua" w:cstheme="minorHAnsi"/>
        </w:rPr>
        <w:t xml:space="preserve">Hulumtime të shumta dokumentojnë që një përqindje e madhe e klientëve shëndetësor dhe mendor kanë pasur një përvojë traumatike në të kaluarën e tyre dhe kjo në mënyrë direkte apo indirekte lidhet me arsyen që ata kërkojnë trajtim </w:t>
      </w:r>
      <w:r w:rsidR="009975EF">
        <w:rPr>
          <w:rFonts w:ascii="Book Antiqua" w:hAnsi="Book Antiqua" w:cstheme="minorHAnsi"/>
        </w:rPr>
        <w:t>[</w:t>
      </w:r>
      <w:r w:rsidRPr="0009699D">
        <w:rPr>
          <w:rFonts w:ascii="Book Antiqua" w:hAnsi="Book Antiqua" w:cstheme="minorHAnsi"/>
        </w:rPr>
        <w:t>Felliti &amp; Anda 2010</w:t>
      </w:r>
      <w:r w:rsidR="009975EF">
        <w:rPr>
          <w:rFonts w:ascii="Book Antiqua" w:hAnsi="Book Antiqua" w:cstheme="minorHAnsi"/>
        </w:rPr>
        <w:t>]</w:t>
      </w:r>
      <w:r w:rsidRPr="0009699D">
        <w:rPr>
          <w:rFonts w:ascii="Book Antiqua" w:hAnsi="Book Antiqua" w:cstheme="minorHAnsi"/>
        </w:rPr>
        <w:t xml:space="preserve">. </w:t>
      </w:r>
    </w:p>
    <w:p w:rsidR="00596C40" w:rsidRDefault="0009699D" w:rsidP="0009699D">
      <w:pPr>
        <w:jc w:val="both"/>
        <w:rPr>
          <w:rFonts w:ascii="Book Antiqua" w:hAnsi="Book Antiqua" w:cstheme="minorHAnsi"/>
        </w:rPr>
      </w:pPr>
      <w:r w:rsidRPr="0009699D">
        <w:rPr>
          <w:rFonts w:ascii="Book Antiqua" w:hAnsi="Book Antiqua" w:cstheme="minorHAnsi"/>
        </w:rPr>
        <w:t xml:space="preserve">Terapeutët, të paktën duhet të jenë të vetëdijshëm për këtë mundësi dhe t’i qasen klientëve nga perspektiva trauma-informuese </w:t>
      </w:r>
      <w:r w:rsidR="009975EF">
        <w:rPr>
          <w:rFonts w:ascii="Book Antiqua" w:hAnsi="Book Antiqua" w:cstheme="minorHAnsi"/>
        </w:rPr>
        <w:t>[</w:t>
      </w:r>
      <w:r w:rsidRPr="0009699D">
        <w:rPr>
          <w:rFonts w:ascii="Book Antiqua" w:hAnsi="Book Antiqua" w:cstheme="minorHAnsi"/>
        </w:rPr>
        <w:t>për informata të trauma-informimit shiko Clark, Classen, Fourt &amp; Shetty 2015, Fallot &amp; Harris 2001</w:t>
      </w:r>
      <w:r w:rsidR="009975EF">
        <w:rPr>
          <w:rFonts w:ascii="Book Antiqua" w:hAnsi="Book Antiqua" w:cstheme="minorHAnsi"/>
        </w:rPr>
        <w:t>]</w:t>
      </w:r>
      <w:r w:rsidRPr="0009699D">
        <w:rPr>
          <w:rFonts w:ascii="Book Antiqua" w:hAnsi="Book Antiqua" w:cstheme="minorHAnsi"/>
        </w:rPr>
        <w:t xml:space="preserve">/ </w:t>
      </w:r>
    </w:p>
    <w:p w:rsidR="00596C40" w:rsidRPr="00900503" w:rsidRDefault="0009699D" w:rsidP="0009699D">
      <w:pPr>
        <w:jc w:val="both"/>
        <w:rPr>
          <w:rFonts w:ascii="Book Antiqua" w:hAnsi="Book Antiqua" w:cstheme="minorHAnsi"/>
        </w:rPr>
      </w:pPr>
      <w:r w:rsidRPr="0009699D">
        <w:rPr>
          <w:rFonts w:ascii="Book Antiqua" w:hAnsi="Book Antiqua" w:cstheme="minorHAnsi"/>
        </w:rPr>
        <w:t xml:space="preserve">Ekziston një pajtim i përgjithshëm që trajtimi i individëve të traumatizuar kërkon një njohuri dhe aftësi të specializuar nga ana e terapeutit në lidhje me traumën dhe psikologjinë e sajë </w:t>
      </w:r>
      <w:r w:rsidR="009975EF">
        <w:rPr>
          <w:rFonts w:ascii="Book Antiqua" w:hAnsi="Book Antiqua" w:cstheme="minorHAnsi"/>
        </w:rPr>
        <w:t>[</w:t>
      </w:r>
      <w:r w:rsidR="00F278F0">
        <w:rPr>
          <w:rFonts w:ascii="Book Antiqua" w:hAnsi="Book Antiqua" w:cstheme="minorHAnsi"/>
        </w:rPr>
        <w:t>shiko Cook, Ne</w:t>
      </w:r>
      <w:r w:rsidRPr="0009699D">
        <w:rPr>
          <w:rFonts w:ascii="Book Antiqua" w:hAnsi="Book Antiqua" w:cstheme="minorHAnsi"/>
        </w:rPr>
        <w:t>man &amp; Then New Haven Trauma Competency Group, 2014 për r</w:t>
      </w:r>
      <w:r w:rsidRPr="0009699D">
        <w:rPr>
          <w:rFonts w:ascii="Book Antiqua" w:hAnsi="Book Antiqua" w:cs="Calibri"/>
        </w:rPr>
        <w:t>ë</w:t>
      </w:r>
      <w:r w:rsidRPr="0009699D">
        <w:rPr>
          <w:rFonts w:ascii="Book Antiqua" w:hAnsi="Book Antiqua" w:cstheme="minorHAnsi"/>
        </w:rPr>
        <w:t xml:space="preserve">nditjen e pesë </w:t>
      </w:r>
      <w:r w:rsidRPr="00900503">
        <w:rPr>
          <w:rFonts w:ascii="Book Antiqua" w:hAnsi="Book Antiqua" w:cstheme="minorHAnsi"/>
        </w:rPr>
        <w:t>kompetencave dhe disa kategorive, secila e kategorizuar për shkallë të ndryshme të  ekspertizës, prej asaj bazikës deri te ajo e avansuara për terapeutët e traumës</w:t>
      </w:r>
      <w:r w:rsidR="009975EF" w:rsidRPr="00900503">
        <w:rPr>
          <w:rFonts w:ascii="Book Antiqua" w:hAnsi="Book Antiqua" w:cstheme="minorHAnsi"/>
        </w:rPr>
        <w:t>]</w:t>
      </w:r>
      <w:r w:rsidRPr="00900503">
        <w:rPr>
          <w:rFonts w:ascii="Book Antiqua" w:hAnsi="Book Antiqua" w:cstheme="minorHAnsi"/>
        </w:rPr>
        <w:t xml:space="preserve">. </w:t>
      </w:r>
    </w:p>
    <w:p w:rsidR="00900503" w:rsidRPr="00900503" w:rsidRDefault="0009699D" w:rsidP="0009699D">
      <w:pPr>
        <w:jc w:val="both"/>
        <w:rPr>
          <w:rFonts w:ascii="Book Antiqua" w:hAnsi="Book Antiqua" w:cstheme="minorHAnsi"/>
        </w:rPr>
      </w:pPr>
      <w:r w:rsidRPr="00900503">
        <w:rPr>
          <w:rFonts w:ascii="Book Antiqua" w:hAnsi="Book Antiqua" w:cstheme="minorHAnsi"/>
        </w:rPr>
        <w:t>Ekziston gjithashtu një konsensus i përgjithshëm klinik që krahas aft</w:t>
      </w:r>
      <w:r w:rsidRPr="00900503">
        <w:rPr>
          <w:rFonts w:ascii="Book Antiqua" w:hAnsi="Book Antiqua" w:cs="Calibri"/>
        </w:rPr>
        <w:t>ësisë</w:t>
      </w:r>
      <w:r w:rsidRPr="00900503">
        <w:rPr>
          <w:rFonts w:ascii="Book Antiqua" w:hAnsi="Book Antiqua" w:cstheme="minorHAnsi"/>
        </w:rPr>
        <w:t xml:space="preserve"> klinike dhe profesionale kërkohen gjithashtu edhe trajnime te specializuara ne kuad</w:t>
      </w:r>
      <w:r w:rsidRPr="00900503">
        <w:rPr>
          <w:rFonts w:ascii="Book Antiqua" w:hAnsi="Book Antiqua" w:cs="Calibri"/>
        </w:rPr>
        <w:t>ër të shëndetit mendor bazuar</w:t>
      </w:r>
      <w:r w:rsidRPr="00900503">
        <w:rPr>
          <w:rFonts w:ascii="Book Antiqua" w:hAnsi="Book Antiqua" w:cstheme="minorHAnsi"/>
        </w:rPr>
        <w:t xml:space="preserve"> në teknika specifike pa marrë parasysh fokusin e trajtimit.</w:t>
      </w:r>
    </w:p>
    <w:p w:rsidR="0009699D" w:rsidRPr="00900503" w:rsidRDefault="0009699D" w:rsidP="0009699D">
      <w:pPr>
        <w:jc w:val="both"/>
        <w:rPr>
          <w:rFonts w:ascii="Book Antiqua" w:hAnsi="Book Antiqua" w:cstheme="minorHAnsi"/>
        </w:rPr>
      </w:pPr>
      <w:r w:rsidRPr="00900503">
        <w:rPr>
          <w:rFonts w:ascii="Book Antiqua" w:hAnsi="Book Antiqua" w:cstheme="minorHAnsi"/>
        </w:rPr>
        <w:t>Edhe pse, mund të ketë më pak nevoj</w:t>
      </w:r>
      <w:r w:rsidRPr="00900503">
        <w:rPr>
          <w:rFonts w:ascii="Book Antiqua" w:hAnsi="Book Antiqua" w:cs="Calibri"/>
        </w:rPr>
        <w:t>ë</w:t>
      </w:r>
      <w:r w:rsidRPr="00900503">
        <w:rPr>
          <w:rFonts w:ascii="Book Antiqua" w:hAnsi="Book Antiqua" w:cstheme="minorHAnsi"/>
        </w:rPr>
        <w:t xml:space="preserve"> për trajnime të specializuara në psikofarmakologji një numër i psikiatërve që specializohen ne psikofarmakologji i shohim si të dobishme trajnimet e specializuara </w:t>
      </w:r>
      <w:r w:rsidR="009975EF" w:rsidRPr="00900503">
        <w:rPr>
          <w:rFonts w:ascii="Book Antiqua" w:hAnsi="Book Antiqua" w:cstheme="minorHAnsi"/>
        </w:rPr>
        <w:t>[</w:t>
      </w:r>
      <w:r w:rsidRPr="00900503">
        <w:rPr>
          <w:rFonts w:ascii="Book Antiqua" w:hAnsi="Book Antiqua" w:cstheme="minorHAnsi"/>
        </w:rPr>
        <w:t>ve</w:t>
      </w:r>
      <w:r w:rsidRPr="00900503">
        <w:rPr>
          <w:rFonts w:ascii="Cambria" w:hAnsi="Cambria" w:cs="Cambria"/>
        </w:rPr>
        <w:t>ҫ</w:t>
      </w:r>
      <w:r w:rsidRPr="00900503">
        <w:rPr>
          <w:rFonts w:ascii="Book Antiqua" w:hAnsi="Book Antiqua" w:cstheme="minorHAnsi"/>
        </w:rPr>
        <w:t>mas për shkak të kompleks</w:t>
      </w:r>
      <w:r w:rsidR="009B64B0">
        <w:rPr>
          <w:rFonts w:ascii="Book Antiqua" w:hAnsi="Book Antiqua" w:cstheme="minorHAnsi"/>
        </w:rPr>
        <w:t>icitetit të pasqyrës së simptome</w:t>
      </w:r>
      <w:r w:rsidRPr="00900503">
        <w:rPr>
          <w:rFonts w:ascii="Book Antiqua" w:hAnsi="Book Antiqua" w:cstheme="minorHAnsi"/>
        </w:rPr>
        <w:t xml:space="preserve">ve te </w:t>
      </w:r>
      <w:r w:rsidR="002E7534" w:rsidRPr="00900503">
        <w:rPr>
          <w:rFonts w:ascii="Book Antiqua" w:hAnsi="Book Antiqua" w:cstheme="minorHAnsi"/>
        </w:rPr>
        <w:t>ÇSPT</w:t>
      </w:r>
      <w:r w:rsidR="009B64B0">
        <w:rPr>
          <w:rFonts w:ascii="Book Antiqua" w:hAnsi="Book Antiqua" w:cstheme="minorHAnsi"/>
        </w:rPr>
        <w:t xml:space="preserve"> dhe reagimi ndaj medikamenteve</w:t>
      </w:r>
      <w:r w:rsidRPr="00900503">
        <w:rPr>
          <w:rFonts w:ascii="Book Antiqua" w:hAnsi="Book Antiqua" w:cstheme="minorHAnsi"/>
        </w:rPr>
        <w:t>, Fridman &amp; Davidson 2014</w:t>
      </w:r>
      <w:r w:rsidR="009975EF" w:rsidRPr="00900503">
        <w:rPr>
          <w:rFonts w:ascii="Book Antiqua" w:hAnsi="Book Antiqua" w:cstheme="minorHAnsi"/>
        </w:rPr>
        <w:t>]</w:t>
      </w:r>
      <w:r w:rsidRPr="00900503">
        <w:rPr>
          <w:rFonts w:ascii="Book Antiqua" w:hAnsi="Book Antiqua" w:cstheme="minorHAnsi"/>
        </w:rPr>
        <w:t xml:space="preserve">. </w:t>
      </w:r>
    </w:p>
    <w:p w:rsidR="0009699D" w:rsidRDefault="0009699D" w:rsidP="0009699D">
      <w:pPr>
        <w:jc w:val="both"/>
        <w:rPr>
          <w:rFonts w:ascii="Book Antiqua" w:hAnsi="Book Antiqua" w:cstheme="minorHAnsi"/>
        </w:rPr>
      </w:pPr>
    </w:p>
    <w:p w:rsidR="000C4E26" w:rsidRDefault="000C4E26" w:rsidP="0009699D">
      <w:pPr>
        <w:jc w:val="both"/>
        <w:rPr>
          <w:rFonts w:ascii="Book Antiqua" w:hAnsi="Book Antiqua" w:cstheme="minorHAnsi"/>
        </w:rPr>
      </w:pPr>
    </w:p>
    <w:p w:rsidR="000C4E26" w:rsidRPr="0009699D" w:rsidRDefault="000C4E26" w:rsidP="0009699D">
      <w:pPr>
        <w:jc w:val="both"/>
        <w:rPr>
          <w:rFonts w:ascii="Book Antiqua" w:hAnsi="Book Antiqua" w:cstheme="minorHAnsi"/>
        </w:rPr>
      </w:pPr>
    </w:p>
    <w:p w:rsidR="004342FF" w:rsidRDefault="004342FF" w:rsidP="0009699D">
      <w:pPr>
        <w:jc w:val="both"/>
        <w:rPr>
          <w:rFonts w:ascii="Book Antiqua" w:hAnsi="Book Antiqua" w:cstheme="minorHAnsi"/>
          <w:b/>
          <w:bCs/>
          <w:color w:val="244061" w:themeColor="accent1" w:themeShade="80"/>
          <w:sz w:val="24"/>
          <w:szCs w:val="24"/>
        </w:rPr>
      </w:pPr>
    </w:p>
    <w:p w:rsidR="0009699D" w:rsidRPr="00EA60D7" w:rsidRDefault="00823137" w:rsidP="0009699D">
      <w:pPr>
        <w:jc w:val="both"/>
        <w:rPr>
          <w:rFonts w:ascii="Book Antiqua" w:hAnsi="Book Antiqua" w:cstheme="minorHAnsi"/>
          <w:b/>
          <w:bCs/>
          <w:color w:val="0F243E" w:themeColor="text2" w:themeShade="80"/>
          <w:sz w:val="24"/>
          <w:szCs w:val="24"/>
        </w:rPr>
      </w:pPr>
      <w:r w:rsidRPr="00EA60D7">
        <w:rPr>
          <w:rFonts w:ascii="Book Antiqua" w:hAnsi="Book Antiqua" w:cstheme="minorHAnsi"/>
          <w:b/>
          <w:bCs/>
          <w:color w:val="0F243E" w:themeColor="text2" w:themeShade="80"/>
          <w:sz w:val="24"/>
          <w:szCs w:val="24"/>
        </w:rPr>
        <w:lastRenderedPageBreak/>
        <w:t xml:space="preserve">6.5 </w:t>
      </w:r>
      <w:r w:rsidR="0009699D" w:rsidRPr="00EA60D7">
        <w:rPr>
          <w:rFonts w:ascii="Book Antiqua" w:hAnsi="Book Antiqua" w:cstheme="minorHAnsi"/>
          <w:b/>
          <w:bCs/>
          <w:color w:val="0F243E" w:themeColor="text2" w:themeShade="80"/>
          <w:sz w:val="24"/>
          <w:szCs w:val="24"/>
        </w:rPr>
        <w:t xml:space="preserve">Monitorimi i reagimit ndaj trajtimit përmes matjes së trajtimit </w:t>
      </w:r>
    </w:p>
    <w:p w:rsidR="000445E2" w:rsidRDefault="000445E2" w:rsidP="0009699D">
      <w:pPr>
        <w:jc w:val="both"/>
        <w:rPr>
          <w:rFonts w:ascii="Book Antiqua" w:hAnsi="Book Antiqua" w:cstheme="minorHAnsi"/>
        </w:rPr>
      </w:pPr>
    </w:p>
    <w:p w:rsidR="004342FF" w:rsidRDefault="00CA4ADE" w:rsidP="0009699D">
      <w:pPr>
        <w:jc w:val="both"/>
        <w:rPr>
          <w:rFonts w:ascii="Book Antiqua" w:hAnsi="Book Antiqua" w:cstheme="minorHAnsi"/>
        </w:rPr>
      </w:pPr>
      <w:r>
        <w:rPr>
          <w:rFonts w:ascii="Book Antiqua" w:hAnsi="Book Antiqua" w:cstheme="minorHAnsi"/>
          <w:b/>
        </w:rPr>
        <w:t>Kujdesi i Bazuar në Ma</w:t>
      </w:r>
      <w:r w:rsidR="00DF4325">
        <w:rPr>
          <w:rFonts w:ascii="Book Antiqua" w:hAnsi="Book Antiqua" w:cstheme="minorHAnsi"/>
          <w:b/>
        </w:rPr>
        <w:t xml:space="preserve">tje </w:t>
      </w:r>
      <w:r w:rsidR="009975EF" w:rsidRPr="00823137">
        <w:rPr>
          <w:rFonts w:ascii="Book Antiqua" w:hAnsi="Book Antiqua" w:cstheme="minorHAnsi"/>
          <w:b/>
        </w:rPr>
        <w:t>[</w:t>
      </w:r>
      <w:r w:rsidR="00DF4325" w:rsidRPr="00823137">
        <w:rPr>
          <w:rFonts w:ascii="Book Antiqua" w:hAnsi="Book Antiqua" w:cstheme="minorHAnsi"/>
          <w:b/>
        </w:rPr>
        <w:t>KBM</w:t>
      </w:r>
      <w:r w:rsidR="009975EF" w:rsidRPr="00823137">
        <w:rPr>
          <w:rFonts w:ascii="Book Antiqua" w:hAnsi="Book Antiqua" w:cstheme="minorHAnsi"/>
          <w:b/>
        </w:rPr>
        <w:t>]</w:t>
      </w:r>
      <w:r w:rsidR="000445E2" w:rsidRPr="00823137">
        <w:rPr>
          <w:rFonts w:ascii="Book Antiqua" w:hAnsi="Book Antiqua" w:cstheme="minorHAnsi"/>
          <w:b/>
        </w:rPr>
        <w:t>,</w:t>
      </w:r>
      <w:r w:rsidR="0009699D" w:rsidRPr="0009699D">
        <w:rPr>
          <w:rFonts w:ascii="Book Antiqua" w:hAnsi="Book Antiqua" w:cstheme="minorHAnsi"/>
        </w:rPr>
        <w:t xml:space="preserve">  është praktikë ë mbështetjes së kujdesit në të dhënat e pacientit të cilat mblidhen përgjatë trajtimit </w:t>
      </w:r>
      <w:r w:rsidR="009975EF">
        <w:rPr>
          <w:rFonts w:ascii="Book Antiqua" w:hAnsi="Book Antiqua" w:cstheme="minorHAnsi"/>
        </w:rPr>
        <w:t>[</w:t>
      </w:r>
      <w:r w:rsidR="00084395">
        <w:rPr>
          <w:rFonts w:ascii="Book Antiqua" w:hAnsi="Book Antiqua" w:cstheme="minorHAnsi"/>
        </w:rPr>
        <w:t xml:space="preserve"> Scott &amp;Le</w:t>
      </w:r>
      <w:r w:rsidR="0009699D" w:rsidRPr="0009699D">
        <w:rPr>
          <w:rFonts w:ascii="Book Antiqua" w:hAnsi="Book Antiqua" w:cstheme="minorHAnsi"/>
        </w:rPr>
        <w:t>is 2015</w:t>
      </w:r>
      <w:r w:rsidR="009975EF">
        <w:rPr>
          <w:rFonts w:ascii="Book Antiqua" w:hAnsi="Book Antiqua" w:cstheme="minorHAnsi"/>
        </w:rPr>
        <w:t>]</w:t>
      </w:r>
      <w:r w:rsidR="0009699D" w:rsidRPr="0009699D">
        <w:rPr>
          <w:rFonts w:ascii="Book Antiqua" w:hAnsi="Book Antiqua" w:cstheme="minorHAnsi"/>
        </w:rPr>
        <w:t xml:space="preserve">. </w:t>
      </w:r>
    </w:p>
    <w:p w:rsidR="004342FF" w:rsidRDefault="00DF4325" w:rsidP="0009699D">
      <w:pPr>
        <w:jc w:val="both"/>
        <w:rPr>
          <w:rFonts w:ascii="Book Antiqua" w:hAnsi="Book Antiqua" w:cstheme="minorHAnsi"/>
        </w:rPr>
      </w:pPr>
      <w:r>
        <w:rPr>
          <w:rFonts w:ascii="Book Antiqua" w:hAnsi="Book Antiqua" w:cstheme="minorHAnsi"/>
        </w:rPr>
        <w:t xml:space="preserve">Edhe pse shrytëzimi i </w:t>
      </w:r>
      <w:r w:rsidR="00712AFB">
        <w:rPr>
          <w:rFonts w:ascii="Book Antiqua" w:hAnsi="Book Antiqua" w:cstheme="minorHAnsi"/>
        </w:rPr>
        <w:t>[KBM</w:t>
      </w:r>
      <w:r w:rsidR="00712AFB">
        <w:rPr>
          <w:rFonts w:ascii="Book Antiqua" w:hAnsi="Book Antiqua" w:cstheme="minorHAnsi"/>
        </w:rPr>
        <w:t xml:space="preserve">], </w:t>
      </w:r>
      <w:r w:rsidR="0009699D" w:rsidRPr="0009699D">
        <w:rPr>
          <w:rFonts w:ascii="Book Antiqua" w:hAnsi="Book Antiqua" w:cstheme="minorHAnsi"/>
        </w:rPr>
        <w:t xml:space="preserve">ka siguruar një mbështetje empirike në menaxhimin e sëmundjeve kronike </w:t>
      </w:r>
      <w:r w:rsidR="009975EF">
        <w:rPr>
          <w:rFonts w:ascii="Book Antiqua" w:hAnsi="Book Antiqua" w:cstheme="minorHAnsi"/>
        </w:rPr>
        <w:t>[</w:t>
      </w:r>
      <w:r w:rsidR="0009699D" w:rsidRPr="0009699D">
        <w:rPr>
          <w:rFonts w:ascii="Book Antiqua" w:hAnsi="Book Antiqua" w:cstheme="minorHAnsi"/>
        </w:rPr>
        <w:t>p.sh. shtypja e gjakut, diabeti</w:t>
      </w:r>
      <w:r w:rsidR="009975EF">
        <w:rPr>
          <w:rFonts w:ascii="Book Antiqua" w:hAnsi="Book Antiqua" w:cstheme="minorHAnsi"/>
        </w:rPr>
        <w:t>]</w:t>
      </w:r>
      <w:r w:rsidR="003654F3">
        <w:rPr>
          <w:rFonts w:ascii="Book Antiqua" w:hAnsi="Book Antiqua" w:cstheme="minorHAnsi"/>
        </w:rPr>
        <w:t>,</w:t>
      </w:r>
      <w:r w:rsidR="0009699D" w:rsidRPr="0009699D">
        <w:rPr>
          <w:rFonts w:ascii="Book Antiqua" w:hAnsi="Book Antiqua" w:cstheme="minorHAnsi"/>
        </w:rPr>
        <w:t xml:space="preserve"> ende nuk është hulumtuar sa duhet tek trajtimet ne shëndetin mendor dhe ende nuk konsiderohet si praktike klinike standarde </w:t>
      </w:r>
      <w:r w:rsidR="009975EF">
        <w:rPr>
          <w:rFonts w:ascii="Book Antiqua" w:hAnsi="Book Antiqua" w:cstheme="minorHAnsi"/>
        </w:rPr>
        <w:t>[</w:t>
      </w:r>
      <w:r w:rsidR="0009699D" w:rsidRPr="0009699D">
        <w:rPr>
          <w:rFonts w:ascii="Book Antiqua" w:hAnsi="Book Antiqua" w:cstheme="minorHAnsi"/>
        </w:rPr>
        <w:t>Hardingn, Rushm Arbuckle, Trivedi &amp; Pincus 2011</w:t>
      </w:r>
      <w:r w:rsidR="009975EF">
        <w:rPr>
          <w:rFonts w:ascii="Book Antiqua" w:hAnsi="Book Antiqua" w:cstheme="minorHAnsi"/>
        </w:rPr>
        <w:t>]</w:t>
      </w:r>
      <w:r w:rsidR="0009699D" w:rsidRPr="0009699D">
        <w:rPr>
          <w:rFonts w:ascii="Book Antiqua" w:hAnsi="Book Antiqua" w:cstheme="minorHAnsi"/>
        </w:rPr>
        <w:t xml:space="preserve">. </w:t>
      </w:r>
    </w:p>
    <w:p w:rsidR="004342FF" w:rsidRDefault="0009699D" w:rsidP="0009699D">
      <w:pPr>
        <w:jc w:val="both"/>
        <w:rPr>
          <w:rFonts w:ascii="Book Antiqua" w:hAnsi="Book Antiqua" w:cstheme="minorHAnsi"/>
        </w:rPr>
      </w:pPr>
      <w:r w:rsidRPr="0009699D">
        <w:rPr>
          <w:rFonts w:ascii="Book Antiqua" w:hAnsi="Book Antiqua" w:cstheme="minorHAnsi"/>
        </w:rPr>
        <w:t>Ekzistojnë</w:t>
      </w:r>
      <w:r w:rsidR="00DF4325">
        <w:rPr>
          <w:rFonts w:ascii="Book Antiqua" w:hAnsi="Book Antiqua" w:cstheme="minorHAnsi"/>
        </w:rPr>
        <w:t xml:space="preserve"> disa hulumtime në lidhje me</w:t>
      </w:r>
      <w:r w:rsidR="003654F3">
        <w:rPr>
          <w:rFonts w:ascii="Book Antiqua" w:hAnsi="Book Antiqua" w:cstheme="minorHAnsi"/>
        </w:rPr>
        <w:t xml:space="preserve"> kujdesin e bazuar në matje[</w:t>
      </w:r>
      <w:r w:rsidR="00DF4325">
        <w:rPr>
          <w:rFonts w:ascii="Book Antiqua" w:hAnsi="Book Antiqua" w:cstheme="minorHAnsi"/>
        </w:rPr>
        <w:t>KBM</w:t>
      </w:r>
      <w:r w:rsidR="003654F3">
        <w:rPr>
          <w:rFonts w:ascii="Book Antiqua" w:hAnsi="Book Antiqua" w:cstheme="minorHAnsi"/>
        </w:rPr>
        <w:t>].</w:t>
      </w:r>
      <w:r w:rsidRPr="0009699D">
        <w:rPr>
          <w:rFonts w:ascii="Book Antiqua" w:hAnsi="Book Antiqua" w:cstheme="minorHAnsi"/>
        </w:rPr>
        <w:t xml:space="preserve"> efikasitetin në trajtimin e depresionit </w:t>
      </w:r>
      <w:r w:rsidR="009975EF">
        <w:rPr>
          <w:rFonts w:ascii="Book Antiqua" w:hAnsi="Book Antiqua" w:cstheme="minorHAnsi"/>
        </w:rPr>
        <w:t>[</w:t>
      </w:r>
      <w:r w:rsidRPr="0009699D">
        <w:rPr>
          <w:rFonts w:ascii="Book Antiqua" w:hAnsi="Book Antiqua" w:cstheme="minorHAnsi"/>
        </w:rPr>
        <w:t>p.sh. Guo et al, 2015</w:t>
      </w:r>
      <w:r w:rsidR="009975EF">
        <w:rPr>
          <w:rFonts w:ascii="Book Antiqua" w:hAnsi="Book Antiqua" w:cstheme="minorHAnsi"/>
        </w:rPr>
        <w:t>]</w:t>
      </w:r>
      <w:r w:rsidRPr="0009699D">
        <w:rPr>
          <w:rFonts w:ascii="Book Antiqua" w:hAnsi="Book Antiqua" w:cstheme="minorHAnsi"/>
        </w:rPr>
        <w:t xml:space="preserve"> por ka pak informata në sh</w:t>
      </w:r>
      <w:r w:rsidR="00057D76">
        <w:rPr>
          <w:rFonts w:ascii="Book Antiqua" w:hAnsi="Book Antiqua" w:cstheme="minorHAnsi"/>
        </w:rPr>
        <w:t>f</w:t>
      </w:r>
      <w:r w:rsidRPr="0009699D">
        <w:rPr>
          <w:rFonts w:ascii="Book Antiqua" w:hAnsi="Book Antiqua" w:cstheme="minorHAnsi"/>
        </w:rPr>
        <w:t>rytëzimin e matjeve të detajuara përgjatë një periudhe të c</w:t>
      </w:r>
      <w:r w:rsidR="003654F3">
        <w:rPr>
          <w:rFonts w:ascii="Book Antiqua" w:hAnsi="Book Antiqua" w:cstheme="minorHAnsi"/>
        </w:rPr>
        <w:t>aktuar dhe paraqitjen e simptome</w:t>
      </w:r>
      <w:r w:rsidRPr="0009699D">
        <w:rPr>
          <w:rFonts w:ascii="Book Antiqua" w:hAnsi="Book Antiqua" w:cstheme="minorHAnsi"/>
        </w:rPr>
        <w:t xml:space="preserve">ve specifike në shkallë të ndryshme në mënyrë që të rritet efikasiteti ose kualiteti i trajtimit të </w:t>
      </w:r>
      <w:r w:rsidR="002E7534">
        <w:rPr>
          <w:rFonts w:ascii="Book Antiqua" w:hAnsi="Book Antiqua" w:cstheme="minorHAnsi"/>
        </w:rPr>
        <w:t>ÇSPT</w:t>
      </w:r>
      <w:r w:rsidRPr="0009699D">
        <w:rPr>
          <w:rFonts w:ascii="Book Antiqua" w:hAnsi="Book Antiqua" w:cstheme="minorHAnsi"/>
        </w:rPr>
        <w:t xml:space="preserve"> </w:t>
      </w:r>
      <w:r w:rsidR="009975EF">
        <w:rPr>
          <w:rFonts w:ascii="Book Antiqua" w:hAnsi="Book Antiqua" w:cstheme="minorHAnsi"/>
        </w:rPr>
        <w:t>[</w:t>
      </w:r>
      <w:r w:rsidRPr="0009699D">
        <w:rPr>
          <w:rFonts w:ascii="Book Antiqua" w:hAnsi="Book Antiqua" w:cstheme="minorHAnsi"/>
        </w:rPr>
        <w:t>një variacion eshtë modeli i zhvilluar ng</w:t>
      </w:r>
      <w:r w:rsidR="006E6312">
        <w:rPr>
          <w:rFonts w:ascii="Book Antiqua" w:hAnsi="Book Antiqua" w:cstheme="minorHAnsi"/>
        </w:rPr>
        <w:t>a Briere dhe Lanktr</w:t>
      </w:r>
      <w:r w:rsidR="00967B2F">
        <w:rPr>
          <w:rFonts w:ascii="Book Antiqua" w:hAnsi="Book Antiqua" w:cstheme="minorHAnsi"/>
        </w:rPr>
        <w:t xml:space="preserve">e të cilët </w:t>
      </w:r>
      <w:r w:rsidRPr="0009699D">
        <w:rPr>
          <w:rFonts w:ascii="Book Antiqua" w:hAnsi="Book Antiqua" w:cstheme="minorHAnsi"/>
        </w:rPr>
        <w:t xml:space="preserve"> përfshi</w:t>
      </w:r>
      <w:r w:rsidR="003654F3">
        <w:rPr>
          <w:rFonts w:ascii="Book Antiqua" w:hAnsi="Book Antiqua" w:cstheme="minorHAnsi"/>
        </w:rPr>
        <w:t>j</w:t>
      </w:r>
      <w:r w:rsidRPr="0009699D">
        <w:rPr>
          <w:rFonts w:ascii="Book Antiqua" w:hAnsi="Book Antiqua" w:cstheme="minorHAnsi"/>
        </w:rPr>
        <w:t>në vlerësimin  e vazhdueshëm dhe përshtatjen e trajtimit</w:t>
      </w:r>
      <w:r w:rsidR="003654F3">
        <w:rPr>
          <w:rFonts w:ascii="Book Antiqua" w:hAnsi="Book Antiqua" w:cstheme="minorHAnsi"/>
        </w:rPr>
        <w:t>, qëllimin</w:t>
      </w:r>
      <w:r w:rsidRPr="0009699D">
        <w:rPr>
          <w:rFonts w:ascii="Book Antiqua" w:hAnsi="Book Antiqua" w:cstheme="minorHAnsi"/>
        </w:rPr>
        <w:t xml:space="preserve"> final si </w:t>
      </w:r>
      <w:r w:rsidR="006E6312">
        <w:rPr>
          <w:rFonts w:ascii="Book Antiqua" w:hAnsi="Book Antiqua" w:cstheme="minorHAnsi"/>
        </w:rPr>
        <w:t>k</w:t>
      </w:r>
      <w:r w:rsidRPr="0009699D">
        <w:rPr>
          <w:rFonts w:ascii="Book Antiqua" w:hAnsi="Book Antiqua" w:cstheme="minorHAnsi"/>
        </w:rPr>
        <w:t xml:space="preserve">omponent kryesore e modelit të tyre. </w:t>
      </w:r>
      <w:r w:rsidR="009975EF">
        <w:rPr>
          <w:rFonts w:ascii="Book Antiqua" w:hAnsi="Book Antiqua" w:cstheme="minorHAnsi"/>
        </w:rPr>
        <w:t>[</w:t>
      </w:r>
      <w:r w:rsidRPr="0009699D">
        <w:rPr>
          <w:rFonts w:ascii="Book Antiqua" w:hAnsi="Book Antiqua" w:cstheme="minorHAnsi"/>
        </w:rPr>
        <w:t>Briere &amp; Langtree 2012</w:t>
      </w:r>
      <w:r w:rsidR="009975EF">
        <w:rPr>
          <w:rFonts w:ascii="Book Antiqua" w:hAnsi="Book Antiqua" w:cstheme="minorHAnsi"/>
        </w:rPr>
        <w:t>]</w:t>
      </w:r>
      <w:r w:rsidRPr="0009699D">
        <w:rPr>
          <w:rFonts w:ascii="Book Antiqua" w:hAnsi="Book Antiqua" w:cstheme="minorHAnsi"/>
        </w:rPr>
        <w:t xml:space="preserve">. </w:t>
      </w:r>
    </w:p>
    <w:p w:rsidR="004342FF" w:rsidRDefault="00967B2F" w:rsidP="0009699D">
      <w:pPr>
        <w:jc w:val="both"/>
        <w:rPr>
          <w:rFonts w:ascii="Book Antiqua" w:hAnsi="Book Antiqua" w:cstheme="minorHAnsi"/>
        </w:rPr>
      </w:pPr>
      <w:r>
        <w:rPr>
          <w:rFonts w:ascii="Book Antiqua" w:hAnsi="Book Antiqua" w:cstheme="minorHAnsi"/>
        </w:rPr>
        <w:t>Përderisa Departamenti i</w:t>
      </w:r>
      <w:r w:rsidR="0009699D" w:rsidRPr="0009699D">
        <w:rPr>
          <w:rFonts w:ascii="Book Antiqua" w:hAnsi="Book Antiqua" w:cstheme="minorHAnsi"/>
        </w:rPr>
        <w:t xml:space="preserve"> Çështjeve të Veteranëve </w:t>
      </w:r>
      <w:r w:rsidR="009975EF">
        <w:rPr>
          <w:rFonts w:ascii="Book Antiqua" w:hAnsi="Book Antiqua" w:cstheme="minorHAnsi"/>
        </w:rPr>
        <w:t>[</w:t>
      </w:r>
      <w:r w:rsidR="0009699D" w:rsidRPr="0009699D">
        <w:rPr>
          <w:rFonts w:ascii="Book Antiqua" w:hAnsi="Book Antiqua" w:cstheme="minorHAnsi"/>
        </w:rPr>
        <w:t>VA</w:t>
      </w:r>
      <w:r w:rsidR="009975EF">
        <w:rPr>
          <w:rFonts w:ascii="Book Antiqua" w:hAnsi="Book Antiqua" w:cstheme="minorHAnsi"/>
        </w:rPr>
        <w:t>]</w:t>
      </w:r>
      <w:r w:rsidR="0009699D" w:rsidRPr="0009699D">
        <w:rPr>
          <w:rFonts w:ascii="Book Antiqua" w:hAnsi="Book Antiqua" w:cstheme="minorHAnsi"/>
        </w:rPr>
        <w:t xml:space="preserve"> së fundi k</w:t>
      </w:r>
      <w:r w:rsidR="006E6312">
        <w:rPr>
          <w:rFonts w:ascii="Book Antiqua" w:hAnsi="Book Antiqua" w:cstheme="minorHAnsi"/>
        </w:rPr>
        <w:t xml:space="preserve">a përpiluar një udhëzues për </w:t>
      </w:r>
      <w:r w:rsidR="003654F3">
        <w:rPr>
          <w:rFonts w:ascii="Book Antiqua" w:hAnsi="Book Antiqua" w:cstheme="minorHAnsi"/>
        </w:rPr>
        <w:t>kujdesin e bazuar në matje [</w:t>
      </w:r>
      <w:r w:rsidR="006E6312">
        <w:rPr>
          <w:rFonts w:ascii="Book Antiqua" w:hAnsi="Book Antiqua" w:cstheme="minorHAnsi"/>
        </w:rPr>
        <w:t>KBM</w:t>
      </w:r>
      <w:r w:rsidR="003654F3">
        <w:rPr>
          <w:rFonts w:ascii="Book Antiqua" w:hAnsi="Book Antiqua" w:cstheme="minorHAnsi"/>
        </w:rPr>
        <w:t>]</w:t>
      </w:r>
      <w:r>
        <w:rPr>
          <w:rFonts w:ascii="Book Antiqua" w:hAnsi="Book Antiqua" w:cstheme="minorHAnsi"/>
        </w:rPr>
        <w:t xml:space="preserve"> </w:t>
      </w:r>
      <w:r w:rsidR="0009699D" w:rsidRPr="0009699D">
        <w:rPr>
          <w:rFonts w:ascii="Book Antiqua" w:hAnsi="Book Antiqua" w:cstheme="minorHAnsi"/>
        </w:rPr>
        <w:t xml:space="preserve">në shëndetin mendor, përfshirë edhe </w:t>
      </w:r>
      <w:r w:rsidR="002E7534">
        <w:rPr>
          <w:rFonts w:ascii="Book Antiqua" w:hAnsi="Book Antiqua" w:cstheme="minorHAnsi"/>
        </w:rPr>
        <w:t>ÇSPT</w:t>
      </w:r>
      <w:r w:rsidR="0009699D" w:rsidRPr="0009699D">
        <w:rPr>
          <w:rFonts w:ascii="Book Antiqua" w:hAnsi="Book Antiqua" w:cstheme="minorHAnsi"/>
        </w:rPr>
        <w:t xml:space="preserve"> </w:t>
      </w:r>
      <w:r w:rsidR="009975EF">
        <w:rPr>
          <w:rFonts w:ascii="Book Antiqua" w:hAnsi="Book Antiqua" w:cstheme="minorHAnsi"/>
        </w:rPr>
        <w:t>[</w:t>
      </w:r>
      <w:r w:rsidR="0009699D" w:rsidRPr="0009699D">
        <w:rPr>
          <w:rFonts w:ascii="Book Antiqua" w:hAnsi="Book Antiqua" w:cstheme="minorHAnsi"/>
        </w:rPr>
        <w:t>Landes et al, 2015</w:t>
      </w:r>
      <w:r w:rsidR="009975EF">
        <w:rPr>
          <w:rFonts w:ascii="Book Antiqua" w:hAnsi="Book Antiqua" w:cstheme="minorHAnsi"/>
        </w:rPr>
        <w:t>]</w:t>
      </w:r>
      <w:r w:rsidR="0009699D" w:rsidRPr="0009699D">
        <w:rPr>
          <w:rFonts w:ascii="Book Antiqua" w:hAnsi="Book Antiqua" w:cstheme="minorHAnsi"/>
        </w:rPr>
        <w:t xml:space="preserve"> nuk ka ende të dhëna nga kërkimet të cilat mbështesin këtë praktik</w:t>
      </w:r>
      <w:r w:rsidR="0009699D" w:rsidRPr="0009699D">
        <w:rPr>
          <w:rFonts w:ascii="Book Antiqua" w:hAnsi="Book Antiqua" w:cs="Calibri"/>
        </w:rPr>
        <w:t>ë</w:t>
      </w:r>
      <w:r w:rsidR="0009699D" w:rsidRPr="0009699D">
        <w:rPr>
          <w:rFonts w:ascii="Book Antiqua" w:hAnsi="Book Antiqua" w:cstheme="minorHAnsi"/>
        </w:rPr>
        <w:t xml:space="preserve"> të ve</w:t>
      </w:r>
      <w:r w:rsidR="0009699D" w:rsidRPr="0009699D">
        <w:rPr>
          <w:rFonts w:ascii="Cambria" w:hAnsi="Cambria" w:cs="Cambria"/>
        </w:rPr>
        <w:t>ҫ</w:t>
      </w:r>
      <w:r w:rsidR="0009699D" w:rsidRPr="0009699D">
        <w:rPr>
          <w:rFonts w:ascii="Book Antiqua" w:hAnsi="Book Antiqua" w:cstheme="minorHAnsi"/>
        </w:rPr>
        <w:t>ant</w:t>
      </w:r>
      <w:r w:rsidR="003654F3">
        <w:rPr>
          <w:rFonts w:ascii="Book Antiqua" w:hAnsi="Book Antiqua" w:cstheme="minorHAnsi"/>
        </w:rPr>
        <w:t>ë</w:t>
      </w:r>
      <w:r w:rsidR="0009699D" w:rsidRPr="0009699D">
        <w:rPr>
          <w:rFonts w:ascii="Book Antiqua" w:hAnsi="Book Antiqua" w:cstheme="minorHAnsi"/>
        </w:rPr>
        <w:t xml:space="preserve">. </w:t>
      </w:r>
    </w:p>
    <w:p w:rsidR="00967B2F" w:rsidRDefault="00967B2F" w:rsidP="0009699D">
      <w:pPr>
        <w:jc w:val="both"/>
        <w:rPr>
          <w:rFonts w:ascii="Book Antiqua" w:hAnsi="Book Antiqua" w:cstheme="minorHAnsi"/>
        </w:rPr>
      </w:pPr>
      <w:r>
        <w:rPr>
          <w:rFonts w:ascii="Book Antiqua" w:hAnsi="Book Antiqua" w:cstheme="minorHAnsi"/>
        </w:rPr>
        <w:t>Edhe pse monitorimi i</w:t>
      </w:r>
      <w:r w:rsidR="003654F3">
        <w:rPr>
          <w:rFonts w:ascii="Book Antiqua" w:hAnsi="Book Antiqua" w:cstheme="minorHAnsi"/>
        </w:rPr>
        <w:t xml:space="preserve"> simptome</w:t>
      </w:r>
      <w:r w:rsidR="0009699D" w:rsidRPr="0009699D">
        <w:rPr>
          <w:rFonts w:ascii="Book Antiqua" w:hAnsi="Book Antiqua" w:cstheme="minorHAnsi"/>
        </w:rPr>
        <w:t xml:space="preserve">ve </w:t>
      </w:r>
      <w:r w:rsidR="003654F3">
        <w:rPr>
          <w:rFonts w:ascii="Book Antiqua" w:hAnsi="Book Antiqua" w:cstheme="minorHAnsi"/>
        </w:rPr>
        <w:t xml:space="preserve">të </w:t>
      </w:r>
      <w:r w:rsidR="002E7534">
        <w:rPr>
          <w:rFonts w:ascii="Book Antiqua" w:hAnsi="Book Antiqua" w:cstheme="minorHAnsi"/>
        </w:rPr>
        <w:t>ÇSPT</w:t>
      </w:r>
      <w:r w:rsidR="003654F3">
        <w:rPr>
          <w:rFonts w:ascii="Book Antiqua" w:hAnsi="Book Antiqua" w:cstheme="minorHAnsi"/>
        </w:rPr>
        <w:t>,</w:t>
      </w:r>
      <w:r w:rsidR="0009699D" w:rsidRPr="0009699D">
        <w:rPr>
          <w:rFonts w:ascii="Book Antiqua" w:hAnsi="Book Antiqua" w:cstheme="minorHAnsi"/>
        </w:rPr>
        <w:t xml:space="preserve"> përgjat</w:t>
      </w:r>
      <w:r w:rsidR="0009699D" w:rsidRPr="0009699D">
        <w:rPr>
          <w:rFonts w:ascii="Book Antiqua" w:hAnsi="Book Antiqua" w:cs="Calibri"/>
        </w:rPr>
        <w:t>ë</w:t>
      </w:r>
      <w:r w:rsidR="0009699D" w:rsidRPr="0009699D">
        <w:rPr>
          <w:rFonts w:ascii="Book Antiqua" w:hAnsi="Book Antiqua" w:cstheme="minorHAnsi"/>
        </w:rPr>
        <w:t xml:space="preserve"> trajtimit ofron të dhëna për progresin dhe spikat në dukje</w:t>
      </w:r>
      <w:r w:rsidR="003654F3">
        <w:rPr>
          <w:rFonts w:ascii="Book Antiqua" w:hAnsi="Book Antiqua" w:cstheme="minorHAnsi"/>
        </w:rPr>
        <w:t xml:space="preserve"> të targetave</w:t>
      </w:r>
      <w:r w:rsidR="0009699D" w:rsidRPr="0009699D">
        <w:rPr>
          <w:rFonts w:ascii="Book Antiqua" w:hAnsi="Book Antiqua" w:cstheme="minorHAnsi"/>
        </w:rPr>
        <w:t xml:space="preserve"> klinike në vazhdimësi, ende kërkohen studime dhe hulu</w:t>
      </w:r>
      <w:r>
        <w:rPr>
          <w:rFonts w:ascii="Book Antiqua" w:hAnsi="Book Antiqua" w:cstheme="minorHAnsi"/>
        </w:rPr>
        <w:t>mtime adekuate nëse monitorimi i</w:t>
      </w:r>
      <w:r w:rsidR="0009699D" w:rsidRPr="0009699D">
        <w:rPr>
          <w:rFonts w:ascii="Book Antiqua" w:hAnsi="Book Antiqua" w:cstheme="minorHAnsi"/>
        </w:rPr>
        <w:t xml:space="preserve"> </w:t>
      </w:r>
      <w:r w:rsidR="002E7534">
        <w:rPr>
          <w:rFonts w:ascii="Book Antiqua" w:hAnsi="Book Antiqua" w:cstheme="minorHAnsi"/>
        </w:rPr>
        <w:t>ÇSPT</w:t>
      </w:r>
      <w:r>
        <w:rPr>
          <w:rFonts w:ascii="Book Antiqua" w:hAnsi="Book Antiqua" w:cstheme="minorHAnsi"/>
        </w:rPr>
        <w:t xml:space="preserve"> simptome</w:t>
      </w:r>
      <w:r w:rsidR="0009699D" w:rsidRPr="0009699D">
        <w:rPr>
          <w:rFonts w:ascii="Book Antiqua" w:hAnsi="Book Antiqua" w:cstheme="minorHAnsi"/>
        </w:rPr>
        <w:t xml:space="preserve">ve e përmirëson gjendjen e pacientit. </w:t>
      </w:r>
    </w:p>
    <w:p w:rsidR="0009699D" w:rsidRPr="0009699D" w:rsidRDefault="0009699D" w:rsidP="0009699D">
      <w:pPr>
        <w:jc w:val="both"/>
        <w:rPr>
          <w:rFonts w:ascii="Book Antiqua" w:hAnsi="Book Antiqua" w:cstheme="minorHAnsi"/>
        </w:rPr>
      </w:pPr>
      <w:r w:rsidRPr="0009699D">
        <w:rPr>
          <w:rFonts w:ascii="Book Antiqua" w:hAnsi="Book Antiqua" w:cstheme="minorHAnsi"/>
        </w:rPr>
        <w:t>Për ata terapeut</w:t>
      </w:r>
      <w:r w:rsidR="00967B2F">
        <w:rPr>
          <w:rFonts w:ascii="Book Antiqua" w:hAnsi="Book Antiqua" w:cstheme="minorHAnsi"/>
        </w:rPr>
        <w:t>ët</w:t>
      </w:r>
      <w:r w:rsidRPr="0009699D">
        <w:rPr>
          <w:rFonts w:ascii="Book Antiqua" w:hAnsi="Book Antiqua" w:cstheme="minorHAnsi"/>
        </w:rPr>
        <w:t xml:space="preserve"> që nuk aplikojn</w:t>
      </w:r>
      <w:r w:rsidRPr="0009699D">
        <w:rPr>
          <w:rFonts w:ascii="Book Antiqua" w:hAnsi="Book Antiqua" w:cs="Calibri"/>
        </w:rPr>
        <w:t>ë</w:t>
      </w:r>
      <w:r w:rsidRPr="0009699D">
        <w:rPr>
          <w:rFonts w:ascii="Book Antiqua" w:hAnsi="Book Antiqua" w:cstheme="minorHAnsi"/>
        </w:rPr>
        <w:t xml:space="preserve"> të dhënat përgjatë trajtimit, mbledhja sistematike e të dhënave në rezultatet e klient</w:t>
      </w:r>
      <w:r w:rsidRPr="0009699D">
        <w:rPr>
          <w:rFonts w:ascii="Book Antiqua" w:hAnsi="Book Antiqua" w:cs="Calibri"/>
        </w:rPr>
        <w:t>ë</w:t>
      </w:r>
      <w:r w:rsidRPr="0009699D">
        <w:rPr>
          <w:rFonts w:ascii="Book Antiqua" w:hAnsi="Book Antiqua" w:cstheme="minorHAnsi"/>
        </w:rPr>
        <w:t xml:space="preserve">ve bëhet kusht i domosdoshëm  jo vetëm për të demonstruar kualitetin e kujdesit ndaj klientit por edhe për të kontribuar në një bazë më të madhe të të dhënave për vlerësimin e </w:t>
      </w:r>
      <w:r w:rsidR="003654F3">
        <w:rPr>
          <w:rFonts w:ascii="Book Antiqua" w:hAnsi="Book Antiqua" w:cstheme="minorHAnsi"/>
        </w:rPr>
        <w:t xml:space="preserve"> trajtimit të </w:t>
      </w:r>
      <w:r w:rsidR="002E7534">
        <w:rPr>
          <w:rFonts w:ascii="Book Antiqua" w:hAnsi="Book Antiqua" w:cstheme="minorHAnsi"/>
        </w:rPr>
        <w:t>ÇSPT</w:t>
      </w:r>
      <w:r w:rsidRPr="0009699D">
        <w:rPr>
          <w:rFonts w:ascii="Book Antiqua" w:hAnsi="Book Antiqua" w:cstheme="minorHAnsi"/>
        </w:rPr>
        <w:t xml:space="preserve">.   </w:t>
      </w:r>
    </w:p>
    <w:p w:rsidR="00967B2F" w:rsidRDefault="00967B2F" w:rsidP="0009699D">
      <w:pPr>
        <w:jc w:val="both"/>
        <w:rPr>
          <w:rFonts w:ascii="Book Antiqua" w:hAnsi="Book Antiqua" w:cstheme="minorHAnsi"/>
          <w:b/>
          <w:bCs/>
          <w:color w:val="244061" w:themeColor="accent1" w:themeShade="80"/>
          <w:sz w:val="28"/>
          <w:szCs w:val="28"/>
        </w:rPr>
      </w:pPr>
    </w:p>
    <w:p w:rsidR="0009699D" w:rsidRPr="00EA60D7" w:rsidRDefault="00823137" w:rsidP="0009699D">
      <w:pPr>
        <w:jc w:val="both"/>
        <w:rPr>
          <w:rFonts w:ascii="Book Antiqua" w:hAnsi="Book Antiqua" w:cstheme="minorHAnsi"/>
          <w:b/>
          <w:bCs/>
          <w:color w:val="0F243E" w:themeColor="text2" w:themeShade="80"/>
          <w:sz w:val="24"/>
          <w:szCs w:val="24"/>
        </w:rPr>
      </w:pPr>
      <w:r w:rsidRPr="00EA60D7">
        <w:rPr>
          <w:rFonts w:ascii="Book Antiqua" w:hAnsi="Book Antiqua" w:cstheme="minorHAnsi"/>
          <w:b/>
          <w:bCs/>
          <w:color w:val="0F243E" w:themeColor="text2" w:themeShade="80"/>
          <w:sz w:val="24"/>
          <w:szCs w:val="24"/>
        </w:rPr>
        <w:t xml:space="preserve">6.6 </w:t>
      </w:r>
      <w:r w:rsidR="0009699D" w:rsidRPr="00EA60D7">
        <w:rPr>
          <w:rFonts w:ascii="Book Antiqua" w:hAnsi="Book Antiqua" w:cstheme="minorHAnsi"/>
          <w:b/>
          <w:bCs/>
          <w:color w:val="0F243E" w:themeColor="text2" w:themeShade="80"/>
          <w:sz w:val="24"/>
          <w:szCs w:val="24"/>
        </w:rPr>
        <w:t>Kompetenca kulturore dhe e diversitetit</w:t>
      </w:r>
    </w:p>
    <w:p w:rsidR="00C829C0" w:rsidRDefault="0009699D" w:rsidP="000A31A5">
      <w:pPr>
        <w:jc w:val="both"/>
        <w:rPr>
          <w:rFonts w:ascii="Book Antiqua" w:hAnsi="Book Antiqua" w:cstheme="minorHAnsi"/>
        </w:rPr>
      </w:pPr>
      <w:r w:rsidRPr="0009699D">
        <w:rPr>
          <w:rFonts w:ascii="Book Antiqua" w:hAnsi="Book Antiqua" w:cstheme="minorHAnsi"/>
        </w:rPr>
        <w:t>Kompetenca kulturore dhe diversitetit ngrit</w:t>
      </w:r>
      <w:r w:rsidRPr="0009699D">
        <w:rPr>
          <w:rFonts w:ascii="Book Antiqua" w:hAnsi="Book Antiqua" w:cs="Calibri"/>
        </w:rPr>
        <w:t>ë</w:t>
      </w:r>
      <w:r w:rsidRPr="0009699D">
        <w:rPr>
          <w:rFonts w:ascii="Book Antiqua" w:hAnsi="Book Antiqua" w:cstheme="minorHAnsi"/>
        </w:rPr>
        <w:t xml:space="preserve"> kërkesën e pranimit të faktit se të gjitha qeniet njerëzore kanë identitete t</w:t>
      </w:r>
      <w:r w:rsidRPr="0009699D">
        <w:rPr>
          <w:rFonts w:ascii="Book Antiqua" w:hAnsi="Book Antiqua" w:cs="Calibri"/>
        </w:rPr>
        <w:t>ë</w:t>
      </w:r>
      <w:r w:rsidRPr="0009699D">
        <w:rPr>
          <w:rFonts w:ascii="Book Antiqua" w:hAnsi="Book Antiqua" w:cstheme="minorHAnsi"/>
        </w:rPr>
        <w:t xml:space="preserve"> ndryshme sociale të bazuara në variable  të ndryshme si: </w:t>
      </w:r>
    </w:p>
    <w:p w:rsidR="00C829C0" w:rsidRDefault="00C829C0" w:rsidP="00B07071">
      <w:pPr>
        <w:pStyle w:val="ListParagraph"/>
        <w:numPr>
          <w:ilvl w:val="0"/>
          <w:numId w:val="27"/>
        </w:numPr>
        <w:jc w:val="both"/>
        <w:rPr>
          <w:rFonts w:ascii="Book Antiqua" w:hAnsi="Book Antiqua" w:cstheme="minorHAnsi"/>
        </w:rPr>
      </w:pPr>
      <w:r w:rsidRPr="00C829C0">
        <w:rPr>
          <w:rFonts w:ascii="Book Antiqua" w:hAnsi="Book Antiqua" w:cstheme="minorHAnsi"/>
        </w:rPr>
        <w:t>G</w:t>
      </w:r>
      <w:r>
        <w:rPr>
          <w:rFonts w:ascii="Book Antiqua" w:hAnsi="Book Antiqua" w:cstheme="minorHAnsi"/>
        </w:rPr>
        <w:t>jinia</w:t>
      </w:r>
      <w:r w:rsidR="003654F3">
        <w:rPr>
          <w:rFonts w:ascii="Book Antiqua" w:hAnsi="Book Antiqua" w:cstheme="minorHAnsi"/>
        </w:rPr>
        <w:t>;</w:t>
      </w:r>
    </w:p>
    <w:p w:rsidR="00C829C0" w:rsidRDefault="00C829C0" w:rsidP="00B07071">
      <w:pPr>
        <w:pStyle w:val="ListParagraph"/>
        <w:numPr>
          <w:ilvl w:val="0"/>
          <w:numId w:val="27"/>
        </w:numPr>
        <w:jc w:val="both"/>
        <w:rPr>
          <w:rFonts w:ascii="Book Antiqua" w:hAnsi="Book Antiqua" w:cstheme="minorHAnsi"/>
        </w:rPr>
      </w:pPr>
      <w:r>
        <w:rPr>
          <w:rFonts w:ascii="Book Antiqua" w:hAnsi="Book Antiqua" w:cstheme="minorHAnsi"/>
        </w:rPr>
        <w:t>Raca</w:t>
      </w:r>
      <w:r w:rsidR="003654F3">
        <w:rPr>
          <w:rFonts w:ascii="Book Antiqua" w:hAnsi="Book Antiqua" w:cstheme="minorHAnsi"/>
        </w:rPr>
        <w:t>;</w:t>
      </w:r>
    </w:p>
    <w:p w:rsidR="00C829C0" w:rsidRDefault="00C829C0" w:rsidP="00B07071">
      <w:pPr>
        <w:pStyle w:val="ListParagraph"/>
        <w:numPr>
          <w:ilvl w:val="0"/>
          <w:numId w:val="27"/>
        </w:numPr>
        <w:jc w:val="both"/>
        <w:rPr>
          <w:rFonts w:ascii="Book Antiqua" w:hAnsi="Book Antiqua" w:cstheme="minorHAnsi"/>
        </w:rPr>
      </w:pPr>
      <w:r>
        <w:rPr>
          <w:rFonts w:ascii="Book Antiqua" w:hAnsi="Book Antiqua" w:cstheme="minorHAnsi"/>
        </w:rPr>
        <w:t>Etnia</w:t>
      </w:r>
      <w:r w:rsidR="003654F3">
        <w:rPr>
          <w:rFonts w:ascii="Book Antiqua" w:hAnsi="Book Antiqua" w:cstheme="minorHAnsi"/>
        </w:rPr>
        <w:t>;</w:t>
      </w:r>
    </w:p>
    <w:p w:rsidR="00C829C0" w:rsidRDefault="00C829C0" w:rsidP="00B07071">
      <w:pPr>
        <w:pStyle w:val="ListParagraph"/>
        <w:numPr>
          <w:ilvl w:val="0"/>
          <w:numId w:val="27"/>
        </w:numPr>
        <w:jc w:val="both"/>
        <w:rPr>
          <w:rFonts w:ascii="Book Antiqua" w:hAnsi="Book Antiqua" w:cstheme="minorHAnsi"/>
        </w:rPr>
      </w:pPr>
      <w:r>
        <w:rPr>
          <w:rFonts w:ascii="Book Antiqua" w:hAnsi="Book Antiqua" w:cstheme="minorHAnsi"/>
        </w:rPr>
        <w:t>Orientimi seksual</w:t>
      </w:r>
      <w:r w:rsidR="003654F3">
        <w:rPr>
          <w:rFonts w:ascii="Book Antiqua" w:hAnsi="Book Antiqua" w:cstheme="minorHAnsi"/>
        </w:rPr>
        <w:t>;</w:t>
      </w:r>
    </w:p>
    <w:p w:rsidR="00C829C0" w:rsidRDefault="00C829C0" w:rsidP="00B07071">
      <w:pPr>
        <w:pStyle w:val="ListParagraph"/>
        <w:numPr>
          <w:ilvl w:val="0"/>
          <w:numId w:val="27"/>
        </w:numPr>
        <w:jc w:val="both"/>
        <w:rPr>
          <w:rFonts w:ascii="Book Antiqua" w:hAnsi="Book Antiqua" w:cstheme="minorHAnsi"/>
        </w:rPr>
      </w:pPr>
      <w:r>
        <w:rPr>
          <w:rFonts w:ascii="Book Antiqua" w:hAnsi="Book Antiqua" w:cstheme="minorHAnsi"/>
        </w:rPr>
        <w:t>Statusi  shoqërorë ekonomik</w:t>
      </w:r>
      <w:r w:rsidR="003654F3">
        <w:rPr>
          <w:rFonts w:ascii="Book Antiqua" w:hAnsi="Book Antiqua" w:cstheme="minorHAnsi"/>
        </w:rPr>
        <w:t>;</w:t>
      </w:r>
    </w:p>
    <w:p w:rsidR="00C829C0" w:rsidRDefault="00C829C0" w:rsidP="00B07071">
      <w:pPr>
        <w:pStyle w:val="ListParagraph"/>
        <w:numPr>
          <w:ilvl w:val="0"/>
          <w:numId w:val="27"/>
        </w:numPr>
        <w:jc w:val="both"/>
        <w:rPr>
          <w:rFonts w:ascii="Book Antiqua" w:hAnsi="Book Antiqua" w:cstheme="minorHAnsi"/>
        </w:rPr>
      </w:pPr>
      <w:r>
        <w:rPr>
          <w:rFonts w:ascii="Book Antiqua" w:hAnsi="Book Antiqua" w:cstheme="minorHAnsi"/>
        </w:rPr>
        <w:t>K</w:t>
      </w:r>
      <w:r w:rsidR="0009699D" w:rsidRPr="00C829C0">
        <w:rPr>
          <w:rFonts w:ascii="Book Antiqua" w:hAnsi="Book Antiqua" w:cstheme="minorHAnsi"/>
        </w:rPr>
        <w:t>arakt</w:t>
      </w:r>
      <w:r>
        <w:rPr>
          <w:rFonts w:ascii="Book Antiqua" w:hAnsi="Book Antiqua" w:cstheme="minorHAnsi"/>
        </w:rPr>
        <w:t>eristikat shoqërore domografike</w:t>
      </w:r>
      <w:r w:rsidR="003654F3">
        <w:rPr>
          <w:rFonts w:ascii="Book Antiqua" w:hAnsi="Book Antiqua" w:cstheme="minorHAnsi"/>
        </w:rPr>
        <w:t>;</w:t>
      </w:r>
    </w:p>
    <w:p w:rsidR="00C829C0" w:rsidRDefault="003654F3" w:rsidP="00B07071">
      <w:pPr>
        <w:pStyle w:val="ListParagraph"/>
        <w:numPr>
          <w:ilvl w:val="0"/>
          <w:numId w:val="27"/>
        </w:numPr>
        <w:jc w:val="both"/>
        <w:rPr>
          <w:rFonts w:ascii="Book Antiqua" w:hAnsi="Book Antiqua" w:cstheme="minorHAnsi"/>
        </w:rPr>
      </w:pPr>
      <w:r>
        <w:rPr>
          <w:rFonts w:ascii="Book Antiqua" w:hAnsi="Book Antiqua" w:cstheme="minorHAnsi"/>
        </w:rPr>
        <w:t>Religjioze dhe shpirtërore;</w:t>
      </w:r>
    </w:p>
    <w:p w:rsidR="00596C40" w:rsidRPr="00C829C0" w:rsidRDefault="00C829C0" w:rsidP="00B07071">
      <w:pPr>
        <w:pStyle w:val="ListParagraph"/>
        <w:numPr>
          <w:ilvl w:val="0"/>
          <w:numId w:val="27"/>
        </w:numPr>
        <w:jc w:val="both"/>
        <w:rPr>
          <w:rFonts w:ascii="Book Antiqua" w:hAnsi="Book Antiqua" w:cstheme="minorHAnsi"/>
        </w:rPr>
      </w:pPr>
      <w:r>
        <w:rPr>
          <w:rFonts w:ascii="Book Antiqua" w:hAnsi="Book Antiqua" w:cstheme="minorHAnsi"/>
        </w:rPr>
        <w:t>G</w:t>
      </w:r>
      <w:r w:rsidR="0009699D" w:rsidRPr="00C829C0">
        <w:rPr>
          <w:rFonts w:ascii="Book Antiqua" w:hAnsi="Book Antiqua" w:cstheme="minorHAnsi"/>
        </w:rPr>
        <w:t xml:space="preserve">juhësore </w:t>
      </w:r>
      <w:r w:rsidR="009975EF" w:rsidRPr="00C829C0">
        <w:rPr>
          <w:rFonts w:ascii="Book Antiqua" w:hAnsi="Book Antiqua" w:cstheme="minorHAnsi"/>
        </w:rPr>
        <w:t>[</w:t>
      </w:r>
      <w:r w:rsidR="0009699D" w:rsidRPr="00C829C0">
        <w:rPr>
          <w:rFonts w:ascii="Book Antiqua" w:hAnsi="Book Antiqua" w:cstheme="minorHAnsi"/>
        </w:rPr>
        <w:t xml:space="preserve"> Hays 2015</w:t>
      </w:r>
      <w:r w:rsidR="009975EF" w:rsidRPr="00C829C0">
        <w:rPr>
          <w:rFonts w:ascii="Book Antiqua" w:hAnsi="Book Antiqua" w:cstheme="minorHAnsi"/>
        </w:rPr>
        <w:t>]</w:t>
      </w:r>
      <w:r w:rsidR="003654F3">
        <w:rPr>
          <w:rFonts w:ascii="Book Antiqua" w:hAnsi="Book Antiqua" w:cstheme="minorHAnsi"/>
        </w:rPr>
        <w:t xml:space="preserve"> të cilat mund të jenë të një</w:t>
      </w:r>
      <w:r w:rsidR="0009699D" w:rsidRPr="00C829C0">
        <w:rPr>
          <w:rFonts w:ascii="Book Antiqua" w:hAnsi="Book Antiqua" w:cstheme="minorHAnsi"/>
        </w:rPr>
        <w:t xml:space="preserve">jta apo të ndryshme me terapeutin. </w:t>
      </w:r>
    </w:p>
    <w:p w:rsidR="00C829C0" w:rsidRDefault="0009699D" w:rsidP="000A31A5">
      <w:pPr>
        <w:jc w:val="both"/>
        <w:rPr>
          <w:rFonts w:ascii="Book Antiqua" w:hAnsi="Book Antiqua" w:cstheme="minorHAnsi"/>
        </w:rPr>
      </w:pPr>
      <w:r w:rsidRPr="0009699D">
        <w:rPr>
          <w:rFonts w:ascii="Book Antiqua" w:hAnsi="Book Antiqua" w:cstheme="minorHAnsi"/>
        </w:rPr>
        <w:t>Për më tepër variablet të lidhura me identitetet shoqërore, ekonomike dhe seksuale reflektojnë në p</w:t>
      </w:r>
      <w:r w:rsidRPr="0009699D">
        <w:rPr>
          <w:rFonts w:ascii="Book Antiqua" w:hAnsi="Book Antiqua" w:cs="Calibri"/>
        </w:rPr>
        <w:t>ë</w:t>
      </w:r>
      <w:r w:rsidRPr="0009699D">
        <w:rPr>
          <w:rFonts w:ascii="Book Antiqua" w:hAnsi="Book Antiqua" w:cstheme="minorHAnsi"/>
        </w:rPr>
        <w:t>rjetime të ndryshme të përvojave gjatë jetës, dhe të cilat bazohen në këto orientime të përbashkëta, kuptime dhe preferenca që burojn</w:t>
      </w:r>
      <w:r w:rsidRPr="0009699D">
        <w:rPr>
          <w:rFonts w:ascii="Book Antiqua" w:hAnsi="Book Antiqua" w:cs="Calibri"/>
        </w:rPr>
        <w:t>ë</w:t>
      </w:r>
      <w:r w:rsidRPr="0009699D">
        <w:rPr>
          <w:rFonts w:ascii="Book Antiqua" w:hAnsi="Book Antiqua" w:cstheme="minorHAnsi"/>
        </w:rPr>
        <w:t xml:space="preserve"> nga n</w:t>
      </w:r>
      <w:r w:rsidR="00C829C0">
        <w:rPr>
          <w:rFonts w:ascii="Book Antiqua" w:hAnsi="Book Antiqua" w:cstheme="minorHAnsi"/>
        </w:rPr>
        <w:t xml:space="preserve">jë  kulturë e caktuar. </w:t>
      </w:r>
    </w:p>
    <w:p w:rsidR="00C829C0" w:rsidRDefault="00C829C0" w:rsidP="000A31A5">
      <w:pPr>
        <w:jc w:val="both"/>
        <w:rPr>
          <w:rFonts w:ascii="Book Antiqua" w:hAnsi="Book Antiqua" w:cstheme="minorHAnsi"/>
        </w:rPr>
      </w:pPr>
      <w:r>
        <w:rPr>
          <w:rFonts w:ascii="Book Antiqua" w:hAnsi="Book Antiqua" w:cstheme="minorHAnsi"/>
        </w:rPr>
        <w:lastRenderedPageBreak/>
        <w:t>Në kontek</w:t>
      </w:r>
      <w:r w:rsidR="0009699D" w:rsidRPr="0009699D">
        <w:rPr>
          <w:rFonts w:ascii="Book Antiqua" w:hAnsi="Book Antiqua" w:cstheme="minorHAnsi"/>
        </w:rPr>
        <w:t>st të intervenimit klinik kuptimet</w:t>
      </w:r>
      <w:r>
        <w:rPr>
          <w:rFonts w:ascii="Book Antiqua" w:hAnsi="Book Antiqua" w:cstheme="minorHAnsi"/>
        </w:rPr>
        <w:t>,</w:t>
      </w:r>
      <w:r w:rsidR="0009699D" w:rsidRPr="0009699D">
        <w:rPr>
          <w:rFonts w:ascii="Book Antiqua" w:hAnsi="Book Antiqua" w:cstheme="minorHAnsi"/>
        </w:rPr>
        <w:t xml:space="preserve"> praktikat kulturore mund të ofrojnë mundësi terapeu</w:t>
      </w:r>
      <w:r w:rsidR="00603046">
        <w:rPr>
          <w:rFonts w:ascii="Book Antiqua" w:hAnsi="Book Antiqua" w:cstheme="minorHAnsi"/>
        </w:rPr>
        <w:t>tike edhe pse komplikojnë mënyrë</w:t>
      </w:r>
      <w:r w:rsidR="0009699D" w:rsidRPr="0009699D">
        <w:rPr>
          <w:rFonts w:ascii="Book Antiqua" w:hAnsi="Book Antiqua" w:cstheme="minorHAnsi"/>
        </w:rPr>
        <w:t>n se si klientët i kuptojnë veprimet dhe rekomandimet e terapeutit</w:t>
      </w:r>
      <w:r w:rsidR="002E0F25">
        <w:rPr>
          <w:rFonts w:ascii="Book Antiqua" w:hAnsi="Book Antiqua" w:cstheme="minorHAnsi"/>
        </w:rPr>
        <w:t>:</w:t>
      </w:r>
      <w:r w:rsidR="0009699D" w:rsidRPr="0009699D">
        <w:rPr>
          <w:rFonts w:ascii="Book Antiqua" w:hAnsi="Book Antiqua" w:cstheme="minorHAnsi"/>
        </w:rPr>
        <w:t xml:space="preserve"> të </w:t>
      </w:r>
      <w:r>
        <w:rPr>
          <w:rFonts w:ascii="Book Antiqua" w:hAnsi="Book Antiqua" w:cstheme="minorHAnsi"/>
        </w:rPr>
        <w:t>kuptueshme, të dobishme dhe të v</w:t>
      </w:r>
      <w:r w:rsidR="0009699D" w:rsidRPr="0009699D">
        <w:rPr>
          <w:rFonts w:ascii="Book Antiqua" w:hAnsi="Book Antiqua" w:cstheme="minorHAnsi"/>
        </w:rPr>
        <w:t xml:space="preserve">lefshme. </w:t>
      </w:r>
    </w:p>
    <w:p w:rsidR="0009699D" w:rsidRPr="000A31A5" w:rsidRDefault="0009699D" w:rsidP="000A31A5">
      <w:pPr>
        <w:jc w:val="both"/>
        <w:rPr>
          <w:rFonts w:ascii="Book Antiqua" w:hAnsi="Book Antiqua" w:cstheme="minorHAnsi"/>
        </w:rPr>
      </w:pPr>
      <w:r w:rsidRPr="0009699D">
        <w:rPr>
          <w:rFonts w:ascii="Book Antiqua" w:hAnsi="Book Antiqua" w:cstheme="minorHAnsi"/>
        </w:rPr>
        <w:t xml:space="preserve">Kompetenca kulturore dhe e diversitetit </w:t>
      </w:r>
      <w:r w:rsidR="009975EF">
        <w:rPr>
          <w:rFonts w:ascii="Book Antiqua" w:hAnsi="Book Antiqua" w:cstheme="minorHAnsi"/>
        </w:rPr>
        <w:t>[</w:t>
      </w:r>
      <w:r w:rsidR="00C829C0">
        <w:rPr>
          <w:rFonts w:ascii="Book Antiqua" w:hAnsi="Book Antiqua" w:cstheme="minorHAnsi"/>
        </w:rPr>
        <w:t>gjithashtu janë të</w:t>
      </w:r>
      <w:r w:rsidRPr="0009699D">
        <w:rPr>
          <w:rFonts w:ascii="Book Antiqua" w:hAnsi="Book Antiqua" w:cstheme="minorHAnsi"/>
        </w:rPr>
        <w:t xml:space="preserve"> njohur</w:t>
      </w:r>
      <w:r w:rsidR="00C829C0">
        <w:rPr>
          <w:rFonts w:ascii="Book Antiqua" w:hAnsi="Book Antiqua" w:cstheme="minorHAnsi"/>
        </w:rPr>
        <w:t>a</w:t>
      </w:r>
      <w:r w:rsidRPr="0009699D">
        <w:rPr>
          <w:rFonts w:ascii="Book Antiqua" w:hAnsi="Book Antiqua" w:cstheme="minorHAnsi"/>
        </w:rPr>
        <w:t xml:space="preserve"> edhe si përulësi – shiko Hunt 2011</w:t>
      </w:r>
      <w:r w:rsidR="009975EF">
        <w:rPr>
          <w:rFonts w:ascii="Book Antiqua" w:hAnsi="Book Antiqua" w:cstheme="minorHAnsi"/>
        </w:rPr>
        <w:t>]</w:t>
      </w:r>
      <w:r w:rsidR="002E0F25">
        <w:rPr>
          <w:rFonts w:ascii="Book Antiqua" w:hAnsi="Book Antiqua" w:cstheme="minorHAnsi"/>
        </w:rPr>
        <w:t>,</w:t>
      </w:r>
      <w:r w:rsidRPr="0009699D">
        <w:rPr>
          <w:rFonts w:ascii="Book Antiqua" w:hAnsi="Book Antiqua" w:cstheme="minorHAnsi"/>
        </w:rPr>
        <w:t xml:space="preserve"> përfshinë vullnetin e terapeutit jo vetëm që të mëson drejtëpërsëdrejti nga klienti dhe nga burimet tjera të informimit por edhe të përfshihet në një vet-reflektim të vazhdueshëm në lidhje me aftësinë që të jetë i </w:t>
      </w:r>
      <w:r w:rsidRPr="000A31A5">
        <w:rPr>
          <w:rFonts w:ascii="Book Antiqua" w:hAnsi="Book Antiqua" w:cstheme="minorHAnsi"/>
        </w:rPr>
        <w:t>respektueshëm dhe i kupt</w:t>
      </w:r>
      <w:r w:rsidR="002E0F25">
        <w:rPr>
          <w:rFonts w:ascii="Book Antiqua" w:hAnsi="Book Antiqua" w:cstheme="minorHAnsi"/>
        </w:rPr>
        <w:t>ueshëm për dallime</w:t>
      </w:r>
      <w:r w:rsidRPr="000A31A5">
        <w:rPr>
          <w:rFonts w:ascii="Book Antiqua" w:hAnsi="Book Antiqua" w:cstheme="minorHAnsi"/>
        </w:rPr>
        <w:t>t dhe diversitetin gjatë trajtimit të klientit</w:t>
      </w:r>
      <w:r w:rsidR="002E0F25">
        <w:rPr>
          <w:rFonts w:ascii="Book Antiqua" w:hAnsi="Book Antiqua" w:cstheme="minorHAnsi"/>
        </w:rPr>
        <w:t>/es</w:t>
      </w:r>
      <w:r w:rsidRPr="000A31A5">
        <w:rPr>
          <w:rFonts w:ascii="Book Antiqua" w:hAnsi="Book Antiqua" w:cstheme="minorHAnsi"/>
        </w:rPr>
        <w:t xml:space="preserve"> </w:t>
      </w:r>
      <w:r w:rsidR="009975EF">
        <w:rPr>
          <w:rFonts w:ascii="Book Antiqua" w:hAnsi="Book Antiqua" w:cstheme="minorHAnsi"/>
        </w:rPr>
        <w:t>[</w:t>
      </w:r>
      <w:r w:rsidR="00CA4ADE">
        <w:rPr>
          <w:rFonts w:ascii="Book Antiqua" w:hAnsi="Book Antiqua" w:cstheme="minorHAnsi"/>
        </w:rPr>
        <w:t xml:space="preserve">Comas-Diaz </w:t>
      </w:r>
      <w:r w:rsidRPr="000A31A5">
        <w:rPr>
          <w:rFonts w:ascii="Book Antiqua" w:hAnsi="Book Antiqua" w:cstheme="minorHAnsi"/>
        </w:rPr>
        <w:t>2012</w:t>
      </w:r>
      <w:r w:rsidR="009975EF">
        <w:rPr>
          <w:rFonts w:ascii="Book Antiqua" w:hAnsi="Book Antiqua" w:cstheme="minorHAnsi"/>
        </w:rPr>
        <w:t>]</w:t>
      </w:r>
      <w:r w:rsidRPr="000A31A5">
        <w:rPr>
          <w:rFonts w:ascii="Book Antiqua" w:hAnsi="Book Antiqua" w:cstheme="minorHAnsi"/>
        </w:rPr>
        <w:t xml:space="preserve">. </w:t>
      </w:r>
    </w:p>
    <w:p w:rsidR="00C829C0" w:rsidRDefault="0009699D" w:rsidP="000A31A5">
      <w:pPr>
        <w:jc w:val="both"/>
        <w:rPr>
          <w:rFonts w:ascii="Book Antiqua" w:hAnsi="Book Antiqua" w:cstheme="minorHAnsi"/>
        </w:rPr>
      </w:pPr>
      <w:r w:rsidRPr="000A31A5">
        <w:rPr>
          <w:rFonts w:ascii="Book Antiqua" w:hAnsi="Book Antiqua" w:cstheme="minorHAnsi"/>
        </w:rPr>
        <w:t xml:space="preserve">Shumë </w:t>
      </w:r>
      <w:r w:rsidRPr="000A31A5">
        <w:rPr>
          <w:rFonts w:ascii="Cambria" w:hAnsi="Cambria" w:cs="Cambria"/>
        </w:rPr>
        <w:t>ҫ</w:t>
      </w:r>
      <w:r w:rsidRPr="000A31A5">
        <w:rPr>
          <w:rFonts w:ascii="Book Antiqua" w:hAnsi="Book Antiqua" w:cstheme="minorHAnsi"/>
        </w:rPr>
        <w:t>ështje të tjer</w:t>
      </w:r>
      <w:r w:rsidR="00C829C0">
        <w:rPr>
          <w:rFonts w:ascii="Book Antiqua" w:hAnsi="Book Antiqua" w:cstheme="minorHAnsi"/>
        </w:rPr>
        <w:t>a përfshihen gjatë adresimit të</w:t>
      </w:r>
      <w:r w:rsidRPr="000A31A5">
        <w:rPr>
          <w:rFonts w:ascii="Book Antiqua" w:hAnsi="Book Antiqua" w:cstheme="minorHAnsi"/>
        </w:rPr>
        <w:t xml:space="preserve"> kulturës dhe diversitetit në përgjithësi por edhe në ve</w:t>
      </w:r>
      <w:r w:rsidRPr="000A31A5">
        <w:rPr>
          <w:rFonts w:ascii="Cambria" w:hAnsi="Cambria" w:cs="Cambria"/>
        </w:rPr>
        <w:t>ҫ</w:t>
      </w:r>
      <w:r w:rsidR="00220345">
        <w:rPr>
          <w:rFonts w:ascii="Book Antiqua" w:hAnsi="Book Antiqua" w:cstheme="minorHAnsi"/>
        </w:rPr>
        <w:t xml:space="preserve">anti për të </w:t>
      </w:r>
      <w:r w:rsidR="00CA4ADE">
        <w:rPr>
          <w:rFonts w:ascii="Book Antiqua" w:hAnsi="Book Antiqua" w:cstheme="minorHAnsi"/>
        </w:rPr>
        <w:t>traumatizuarin</w:t>
      </w:r>
      <w:r w:rsidR="00220345">
        <w:rPr>
          <w:rFonts w:ascii="Book Antiqua" w:hAnsi="Book Antiqua" w:cstheme="minorHAnsi"/>
        </w:rPr>
        <w:t>.</w:t>
      </w:r>
    </w:p>
    <w:p w:rsidR="00C829C0" w:rsidRDefault="0009699D" w:rsidP="000A31A5">
      <w:pPr>
        <w:jc w:val="both"/>
        <w:rPr>
          <w:rFonts w:ascii="Book Antiqua" w:hAnsi="Book Antiqua" w:cstheme="minorHAnsi"/>
        </w:rPr>
      </w:pPr>
      <w:r w:rsidRPr="000A31A5">
        <w:rPr>
          <w:rFonts w:ascii="Book Antiqua" w:hAnsi="Book Antiqua" w:cstheme="minorHAnsi"/>
        </w:rPr>
        <w:t xml:space="preserve">Broën </w:t>
      </w:r>
      <w:r w:rsidR="009975EF">
        <w:rPr>
          <w:rFonts w:ascii="Book Antiqua" w:hAnsi="Book Antiqua" w:cstheme="minorHAnsi"/>
        </w:rPr>
        <w:t>[</w:t>
      </w:r>
      <w:r w:rsidRPr="000A31A5">
        <w:rPr>
          <w:rFonts w:ascii="Book Antiqua" w:hAnsi="Book Antiqua" w:cstheme="minorHAnsi"/>
        </w:rPr>
        <w:t>2008</w:t>
      </w:r>
      <w:r w:rsidR="009975EF">
        <w:rPr>
          <w:rFonts w:ascii="Book Antiqua" w:hAnsi="Book Antiqua" w:cstheme="minorHAnsi"/>
        </w:rPr>
        <w:t>]</w:t>
      </w:r>
      <w:r w:rsidRPr="000A31A5">
        <w:rPr>
          <w:rFonts w:ascii="Book Antiqua" w:hAnsi="Book Antiqua" w:cstheme="minorHAnsi"/>
        </w:rPr>
        <w:t xml:space="preserve"> dhe të tjer</w:t>
      </w:r>
      <w:r w:rsidRPr="000A31A5">
        <w:rPr>
          <w:rFonts w:ascii="Book Antiqua" w:hAnsi="Book Antiqua" w:cs="Calibri"/>
        </w:rPr>
        <w:t>ë</w:t>
      </w:r>
      <w:r w:rsidRPr="000A31A5">
        <w:rPr>
          <w:rFonts w:ascii="Book Antiqua" w:hAnsi="Book Antiqua" w:cstheme="minorHAnsi"/>
        </w:rPr>
        <w:t xml:space="preserve">t kanë shkruar shumë për rëndësinë e integrimit, parimet e kompetencës kulturore ne trajtimin e traumës të cilat përfshinë edhe </w:t>
      </w:r>
      <w:r w:rsidR="002E7534">
        <w:rPr>
          <w:rFonts w:ascii="Book Antiqua" w:hAnsi="Book Antiqua" w:cstheme="minorHAnsi"/>
        </w:rPr>
        <w:t>ÇSPT</w:t>
      </w:r>
      <w:r w:rsidRPr="000A31A5">
        <w:rPr>
          <w:rFonts w:ascii="Book Antiqua" w:hAnsi="Book Antiqua" w:cstheme="minorHAnsi"/>
        </w:rPr>
        <w:t>. Ajo gjithashtu ka vërejtur që barierat në trajtim – në ve</w:t>
      </w:r>
      <w:r w:rsidRPr="000A31A5">
        <w:rPr>
          <w:rFonts w:ascii="Cambria" w:hAnsi="Cambria" w:cs="Cambria"/>
        </w:rPr>
        <w:t>ҫ</w:t>
      </w:r>
      <w:r w:rsidRPr="000A31A5">
        <w:rPr>
          <w:rFonts w:ascii="Book Antiqua" w:hAnsi="Book Antiqua" w:cstheme="minorHAnsi"/>
        </w:rPr>
        <w:t xml:space="preserve">anti mosbesimi, qasja, karakteristikat socio demografike, kulturore, gjuhësore duhet të kihen parasysh dhe adresohen. </w:t>
      </w:r>
    </w:p>
    <w:p w:rsidR="00C829C0" w:rsidRDefault="0009699D" w:rsidP="000A31A5">
      <w:pPr>
        <w:jc w:val="both"/>
        <w:rPr>
          <w:rFonts w:ascii="Book Antiqua" w:hAnsi="Book Antiqua" w:cstheme="minorHAnsi"/>
        </w:rPr>
      </w:pPr>
      <w:r w:rsidRPr="000A31A5">
        <w:rPr>
          <w:rFonts w:ascii="Book Antiqua" w:hAnsi="Book Antiqua" w:cstheme="minorHAnsi"/>
        </w:rPr>
        <w:t>Këto janë komponente të rëndësishme në mar</w:t>
      </w:r>
      <w:r w:rsidR="00220345">
        <w:rPr>
          <w:rFonts w:ascii="Book Antiqua" w:hAnsi="Book Antiqua" w:cstheme="minorHAnsi"/>
        </w:rPr>
        <w:t>r</w:t>
      </w:r>
      <w:r w:rsidRPr="000A31A5">
        <w:rPr>
          <w:rFonts w:ascii="Book Antiqua" w:hAnsi="Book Antiqua" w:cstheme="minorHAnsi"/>
        </w:rPr>
        <w:t xml:space="preserve">ëdhënien dhe kontekstin  terapeutik që mbështesin trajtimin. </w:t>
      </w:r>
    </w:p>
    <w:p w:rsidR="0009699D" w:rsidRPr="000A31A5" w:rsidRDefault="0009699D" w:rsidP="000A31A5">
      <w:pPr>
        <w:jc w:val="both"/>
        <w:rPr>
          <w:rFonts w:ascii="Book Antiqua" w:hAnsi="Book Antiqua" w:cstheme="minorHAnsi"/>
        </w:rPr>
      </w:pPr>
      <w:r w:rsidRPr="000A31A5">
        <w:rPr>
          <w:rFonts w:ascii="Book Antiqua" w:hAnsi="Book Antiqua" w:cstheme="minorHAnsi"/>
        </w:rPr>
        <w:t>Çështjet e gjeneralizimit dhe aplikimit jan</w:t>
      </w:r>
      <w:r w:rsidRPr="000A31A5">
        <w:rPr>
          <w:rFonts w:ascii="Book Antiqua" w:hAnsi="Book Antiqua" w:cs="Calibri"/>
        </w:rPr>
        <w:t>ë</w:t>
      </w:r>
      <w:r w:rsidR="00220345">
        <w:rPr>
          <w:rFonts w:ascii="Book Antiqua" w:hAnsi="Book Antiqua" w:cstheme="minorHAnsi"/>
        </w:rPr>
        <w:t xml:space="preserve"> adresuar në këtë udhërrëfyes</w:t>
      </w:r>
      <w:r w:rsidRPr="000A31A5">
        <w:rPr>
          <w:rFonts w:ascii="Book Antiqua" w:hAnsi="Book Antiqua" w:cstheme="minorHAnsi"/>
        </w:rPr>
        <w:t xml:space="preserve"> por ende kërkojnë vëmendje në hulumtime të tjera. Për lexim shtesë shiko Broën </w:t>
      </w:r>
      <w:r w:rsidR="009975EF">
        <w:rPr>
          <w:rFonts w:ascii="Book Antiqua" w:hAnsi="Book Antiqua" w:cstheme="minorHAnsi"/>
        </w:rPr>
        <w:t>[</w:t>
      </w:r>
      <w:r w:rsidRPr="000A31A5">
        <w:rPr>
          <w:rFonts w:ascii="Book Antiqua" w:hAnsi="Book Antiqua" w:cstheme="minorHAnsi"/>
        </w:rPr>
        <w:t>2006</w:t>
      </w:r>
      <w:r w:rsidR="009975EF">
        <w:rPr>
          <w:rFonts w:ascii="Book Antiqua" w:hAnsi="Book Antiqua" w:cstheme="minorHAnsi"/>
        </w:rPr>
        <w:t>]</w:t>
      </w:r>
      <w:r w:rsidRPr="000A31A5">
        <w:rPr>
          <w:rFonts w:ascii="Book Antiqua" w:hAnsi="Book Antiqua" w:cstheme="minorHAnsi"/>
        </w:rPr>
        <w:t xml:space="preserve">, Comas-Diaz </w:t>
      </w:r>
      <w:r w:rsidR="009975EF">
        <w:rPr>
          <w:rFonts w:ascii="Book Antiqua" w:hAnsi="Book Antiqua" w:cstheme="minorHAnsi"/>
        </w:rPr>
        <w:t>[</w:t>
      </w:r>
      <w:r w:rsidRPr="000A31A5">
        <w:rPr>
          <w:rFonts w:ascii="Book Antiqua" w:hAnsi="Book Antiqua" w:cstheme="minorHAnsi"/>
        </w:rPr>
        <w:t>20122</w:t>
      </w:r>
      <w:r w:rsidR="009975EF">
        <w:rPr>
          <w:rFonts w:ascii="Book Antiqua" w:hAnsi="Book Antiqua" w:cstheme="minorHAnsi"/>
        </w:rPr>
        <w:t>]</w:t>
      </w:r>
      <w:r w:rsidRPr="000A31A5">
        <w:rPr>
          <w:rFonts w:ascii="Book Antiqua" w:hAnsi="Book Antiqua" w:cstheme="minorHAnsi"/>
        </w:rPr>
        <w:t xml:space="preserve">  dhe Hays </w:t>
      </w:r>
      <w:r w:rsidR="009975EF">
        <w:rPr>
          <w:rFonts w:ascii="Book Antiqua" w:hAnsi="Book Antiqua" w:cstheme="minorHAnsi"/>
        </w:rPr>
        <w:t>[</w:t>
      </w:r>
      <w:r w:rsidRPr="000A31A5">
        <w:rPr>
          <w:rFonts w:ascii="Book Antiqua" w:hAnsi="Book Antiqua" w:cstheme="minorHAnsi"/>
        </w:rPr>
        <w:t>2015</w:t>
      </w:r>
      <w:r w:rsidR="009975EF">
        <w:rPr>
          <w:rFonts w:ascii="Book Antiqua" w:hAnsi="Book Antiqua" w:cstheme="minorHAnsi"/>
        </w:rPr>
        <w:t>]</w:t>
      </w:r>
      <w:r w:rsidRPr="000A31A5">
        <w:rPr>
          <w:rFonts w:ascii="Book Antiqua" w:hAnsi="Book Antiqua" w:cstheme="minorHAnsi"/>
        </w:rPr>
        <w:t>.</w:t>
      </w:r>
    </w:p>
    <w:p w:rsidR="0009699D" w:rsidRPr="0075696F" w:rsidRDefault="0009699D" w:rsidP="000A31A5">
      <w:pPr>
        <w:jc w:val="both"/>
        <w:rPr>
          <w:rFonts w:ascii="Book Antiqua" w:hAnsi="Book Antiqua" w:cstheme="minorHAnsi"/>
          <w:color w:val="244061" w:themeColor="accent1" w:themeShade="80"/>
        </w:rPr>
      </w:pPr>
    </w:p>
    <w:p w:rsidR="0009699D" w:rsidRPr="00EA60D7" w:rsidRDefault="0009699D" w:rsidP="000A31A5">
      <w:pPr>
        <w:jc w:val="both"/>
        <w:rPr>
          <w:rFonts w:ascii="Book Antiqua" w:hAnsi="Book Antiqua" w:cstheme="minorHAnsi"/>
          <w:b/>
          <w:bCs/>
          <w:color w:val="0F243E" w:themeColor="text2" w:themeShade="80"/>
          <w:sz w:val="24"/>
          <w:szCs w:val="24"/>
        </w:rPr>
      </w:pPr>
      <w:r w:rsidRPr="00EA60D7">
        <w:rPr>
          <w:rFonts w:ascii="Book Antiqua" w:hAnsi="Book Antiqua" w:cstheme="minorHAnsi"/>
          <w:b/>
          <w:bCs/>
          <w:color w:val="0F243E" w:themeColor="text2" w:themeShade="80"/>
          <w:sz w:val="24"/>
          <w:szCs w:val="24"/>
        </w:rPr>
        <w:t>Diskutim</w:t>
      </w:r>
    </w:p>
    <w:p w:rsidR="008809A7" w:rsidRDefault="008809A7" w:rsidP="000A31A5">
      <w:pPr>
        <w:jc w:val="both"/>
        <w:rPr>
          <w:rFonts w:ascii="Book Antiqua" w:hAnsi="Book Antiqua" w:cstheme="minorHAnsi"/>
          <w:b/>
          <w:bCs/>
          <w:sz w:val="24"/>
          <w:szCs w:val="24"/>
        </w:rPr>
      </w:pPr>
    </w:p>
    <w:p w:rsidR="0009699D" w:rsidRPr="000A31A5" w:rsidRDefault="0009699D" w:rsidP="000A31A5">
      <w:pPr>
        <w:jc w:val="both"/>
        <w:rPr>
          <w:rFonts w:ascii="Book Antiqua" w:hAnsi="Book Antiqua" w:cstheme="minorHAnsi"/>
        </w:rPr>
      </w:pPr>
      <w:r w:rsidRPr="000A31A5">
        <w:rPr>
          <w:rFonts w:ascii="Book Antiqua" w:hAnsi="Book Antiqua" w:cstheme="minorHAnsi"/>
        </w:rPr>
        <w:t>Pse udhëzimet APA</w:t>
      </w:r>
      <w:r w:rsidR="008809A7">
        <w:rPr>
          <w:rFonts w:ascii="Book Antiqua" w:hAnsi="Book Antiqua" w:cstheme="minorHAnsi"/>
        </w:rPr>
        <w:t>-</w:t>
      </w:r>
      <w:r w:rsidRPr="000A31A5">
        <w:rPr>
          <w:rFonts w:ascii="Book Antiqua" w:hAnsi="Book Antiqua" w:cstheme="minorHAnsi"/>
        </w:rPr>
        <w:t xml:space="preserve"> </w:t>
      </w:r>
      <w:r w:rsidR="002E7534">
        <w:rPr>
          <w:rFonts w:ascii="Book Antiqua" w:hAnsi="Book Antiqua" w:cstheme="minorHAnsi"/>
        </w:rPr>
        <w:t>ÇSPT</w:t>
      </w:r>
      <w:r w:rsidRPr="000A31A5">
        <w:rPr>
          <w:rFonts w:ascii="Book Antiqua" w:hAnsi="Book Antiqua" w:cstheme="minorHAnsi"/>
        </w:rPr>
        <w:t xml:space="preserve"> janë të ngjashme apo të ndryshme nga udhëzimet e tjera të  </w:t>
      </w:r>
      <w:r w:rsidR="002E7534">
        <w:rPr>
          <w:rFonts w:ascii="Book Antiqua" w:hAnsi="Book Antiqua" w:cstheme="minorHAnsi"/>
        </w:rPr>
        <w:t>ÇSPT</w:t>
      </w:r>
      <w:r w:rsidRPr="000A31A5">
        <w:rPr>
          <w:rFonts w:ascii="Book Antiqua" w:hAnsi="Book Antiqua" w:cstheme="minorHAnsi"/>
        </w:rPr>
        <w:t>-së?</w:t>
      </w:r>
    </w:p>
    <w:p w:rsidR="0009699D" w:rsidRPr="00550967" w:rsidRDefault="008809A7" w:rsidP="000A31A5">
      <w:pPr>
        <w:jc w:val="both"/>
        <w:rPr>
          <w:rFonts w:ascii="Book Antiqua" w:hAnsi="Book Antiqua" w:cstheme="minorHAnsi"/>
          <w:b/>
          <w:color w:val="002060"/>
        </w:rPr>
      </w:pPr>
      <w:r w:rsidRPr="00550967">
        <w:rPr>
          <w:rFonts w:ascii="Book Antiqua" w:hAnsi="Book Antiqua" w:cstheme="minorHAnsi"/>
          <w:b/>
          <w:color w:val="002060"/>
        </w:rPr>
        <w:t>U</w:t>
      </w:r>
      <w:r w:rsidR="0009699D" w:rsidRPr="00550967">
        <w:rPr>
          <w:rFonts w:ascii="Book Antiqua" w:hAnsi="Book Antiqua" w:cstheme="minorHAnsi"/>
          <w:b/>
          <w:color w:val="002060"/>
        </w:rPr>
        <w:t>dhëzues i trajtimit APA</w:t>
      </w:r>
      <w:r w:rsidR="00A61557" w:rsidRPr="00550967">
        <w:rPr>
          <w:rFonts w:ascii="Book Antiqua" w:hAnsi="Book Antiqua" w:cstheme="minorHAnsi"/>
          <w:b/>
          <w:color w:val="002060"/>
        </w:rPr>
        <w:t>-</w:t>
      </w:r>
      <w:r w:rsidR="0009699D" w:rsidRPr="00550967">
        <w:rPr>
          <w:rFonts w:ascii="Book Antiqua" w:hAnsi="Book Antiqua" w:cstheme="minorHAnsi"/>
          <w:b/>
          <w:color w:val="002060"/>
        </w:rPr>
        <w:t xml:space="preserve"> </w:t>
      </w:r>
      <w:r w:rsidR="002E7534" w:rsidRPr="00550967">
        <w:rPr>
          <w:rFonts w:ascii="Book Antiqua" w:hAnsi="Book Antiqua" w:cstheme="minorHAnsi"/>
          <w:b/>
          <w:color w:val="002060"/>
        </w:rPr>
        <w:t>ÇSPT</w:t>
      </w:r>
      <w:r w:rsidR="0009699D" w:rsidRPr="00550967">
        <w:rPr>
          <w:rFonts w:ascii="Book Antiqua" w:hAnsi="Book Antiqua" w:cstheme="minorHAnsi"/>
          <w:b/>
          <w:color w:val="002060"/>
        </w:rPr>
        <w:t xml:space="preserve"> </w:t>
      </w:r>
    </w:p>
    <w:p w:rsidR="00C051C8" w:rsidRDefault="0009699D" w:rsidP="000A31A5">
      <w:pPr>
        <w:jc w:val="both"/>
        <w:rPr>
          <w:rFonts w:ascii="Book Antiqua" w:hAnsi="Book Antiqua" w:cstheme="minorHAnsi"/>
        </w:rPr>
      </w:pPr>
      <w:r w:rsidRPr="00EA60D7">
        <w:rPr>
          <w:rFonts w:ascii="Book Antiqua" w:hAnsi="Book Antiqua" w:cstheme="minorHAnsi"/>
          <w:b/>
          <w:color w:val="0F243E" w:themeColor="text2" w:themeShade="80"/>
        </w:rPr>
        <w:t>a</w:t>
      </w:r>
      <w:r w:rsidR="009975EF" w:rsidRPr="00EA60D7">
        <w:rPr>
          <w:rFonts w:ascii="Book Antiqua" w:hAnsi="Book Antiqua" w:cstheme="minorHAnsi"/>
          <w:b/>
          <w:color w:val="0F243E" w:themeColor="text2" w:themeShade="80"/>
        </w:rPr>
        <w:t>]</w:t>
      </w:r>
      <w:r w:rsidR="008809A7" w:rsidRPr="00EA60D7">
        <w:rPr>
          <w:rFonts w:ascii="Book Antiqua" w:hAnsi="Book Antiqua" w:cstheme="minorHAnsi"/>
          <w:b/>
          <w:color w:val="0F243E" w:themeColor="text2" w:themeShade="80"/>
        </w:rPr>
        <w:t xml:space="preserve"> F</w:t>
      </w:r>
      <w:r w:rsidRPr="00EA60D7">
        <w:rPr>
          <w:rFonts w:ascii="Book Antiqua" w:hAnsi="Book Antiqua" w:cstheme="minorHAnsi"/>
          <w:b/>
          <w:color w:val="0F243E" w:themeColor="text2" w:themeShade="80"/>
        </w:rPr>
        <w:t>uqishëm rekomandon,</w:t>
      </w:r>
      <w:r w:rsidRPr="00EA60D7">
        <w:rPr>
          <w:rFonts w:ascii="Book Antiqua" w:hAnsi="Book Antiqua" w:cstheme="minorHAnsi"/>
          <w:color w:val="0F243E" w:themeColor="text2" w:themeShade="80"/>
        </w:rPr>
        <w:t xml:space="preserve"> </w:t>
      </w:r>
      <w:r w:rsidRPr="000A31A5">
        <w:rPr>
          <w:rFonts w:ascii="Book Antiqua" w:hAnsi="Book Antiqua" w:cstheme="minorHAnsi"/>
        </w:rPr>
        <w:t>bazuar n</w:t>
      </w:r>
      <w:r w:rsidR="00A61557">
        <w:rPr>
          <w:rFonts w:ascii="Book Antiqua" w:hAnsi="Book Antiqua" w:cs="Calibri"/>
        </w:rPr>
        <w:t>ë evidencë</w:t>
      </w:r>
      <w:r w:rsidRPr="000A31A5">
        <w:rPr>
          <w:rFonts w:ascii="Book Antiqua" w:hAnsi="Book Antiqua" w:cs="Calibri"/>
        </w:rPr>
        <w:t>n e të dhënave</w:t>
      </w:r>
      <w:r w:rsidRPr="000A31A5">
        <w:rPr>
          <w:rFonts w:ascii="Book Antiqua" w:hAnsi="Book Antiqua" w:cstheme="minorHAnsi"/>
        </w:rPr>
        <w:t>, aplikimin e psikoterapis</w:t>
      </w:r>
      <w:r w:rsidRPr="000A31A5">
        <w:rPr>
          <w:rFonts w:ascii="Book Antiqua" w:hAnsi="Book Antiqua" w:cs="Calibri"/>
        </w:rPr>
        <w:t xml:space="preserve">ë tek të rriturit me </w:t>
      </w:r>
      <w:r w:rsidR="002E7534">
        <w:rPr>
          <w:rFonts w:ascii="Book Antiqua" w:hAnsi="Book Antiqua" w:cs="Calibri"/>
        </w:rPr>
        <w:t>ÇSPT</w:t>
      </w:r>
      <w:r w:rsidRPr="000A31A5">
        <w:rPr>
          <w:rFonts w:ascii="Book Antiqua" w:hAnsi="Book Antiqua" w:cs="Calibri"/>
        </w:rPr>
        <w:t>, si në vijim</w:t>
      </w:r>
      <w:r w:rsidRPr="000A31A5">
        <w:rPr>
          <w:rFonts w:ascii="Book Antiqua" w:hAnsi="Book Antiqua" w:cstheme="minorHAnsi"/>
        </w:rPr>
        <w:t xml:space="preserve">: </w:t>
      </w:r>
    </w:p>
    <w:p w:rsidR="00C051C8" w:rsidRDefault="008809A7" w:rsidP="00B07071">
      <w:pPr>
        <w:pStyle w:val="ListParagraph"/>
        <w:numPr>
          <w:ilvl w:val="0"/>
          <w:numId w:val="14"/>
        </w:numPr>
        <w:jc w:val="both"/>
        <w:rPr>
          <w:rFonts w:ascii="Book Antiqua" w:hAnsi="Book Antiqua" w:cstheme="minorHAnsi"/>
        </w:rPr>
      </w:pPr>
      <w:r>
        <w:rPr>
          <w:rFonts w:ascii="Book Antiqua" w:hAnsi="Book Antiqua" w:cstheme="minorHAnsi"/>
        </w:rPr>
        <w:t>T</w:t>
      </w:r>
      <w:r w:rsidR="00024332">
        <w:rPr>
          <w:rFonts w:ascii="Book Antiqua" w:hAnsi="Book Antiqua" w:cstheme="minorHAnsi"/>
        </w:rPr>
        <w:t>erapinë konj</w:t>
      </w:r>
      <w:r w:rsidR="0009699D" w:rsidRPr="00C051C8">
        <w:rPr>
          <w:rFonts w:ascii="Book Antiqua" w:hAnsi="Book Antiqua" w:cstheme="minorHAnsi"/>
        </w:rPr>
        <w:t xml:space="preserve">itive dhe të sjelljes </w:t>
      </w:r>
      <w:r w:rsidR="009975EF" w:rsidRPr="00C051C8">
        <w:rPr>
          <w:rFonts w:ascii="Book Antiqua" w:hAnsi="Book Antiqua" w:cstheme="minorHAnsi"/>
        </w:rPr>
        <w:t>[</w:t>
      </w:r>
      <w:r>
        <w:rPr>
          <w:rFonts w:ascii="Book Antiqua" w:hAnsi="Book Antiqua" w:cstheme="minorHAnsi"/>
        </w:rPr>
        <w:t>TKS/</w:t>
      </w:r>
      <w:r w:rsidR="0009699D" w:rsidRPr="00C051C8">
        <w:rPr>
          <w:rFonts w:ascii="Book Antiqua" w:hAnsi="Book Antiqua" w:cstheme="minorHAnsi"/>
        </w:rPr>
        <w:t>CBT</w:t>
      </w:r>
      <w:r w:rsidR="009975EF" w:rsidRPr="00C051C8">
        <w:rPr>
          <w:rFonts w:ascii="Book Antiqua" w:hAnsi="Book Antiqua" w:cstheme="minorHAnsi"/>
        </w:rPr>
        <w:t>]</w:t>
      </w:r>
      <w:r w:rsidR="0009699D" w:rsidRPr="00C051C8">
        <w:rPr>
          <w:rFonts w:ascii="Book Antiqua" w:hAnsi="Book Antiqua" w:cstheme="minorHAnsi"/>
        </w:rPr>
        <w:t xml:space="preserve">, </w:t>
      </w:r>
    </w:p>
    <w:p w:rsidR="00C051C8" w:rsidRDefault="00024332" w:rsidP="00B07071">
      <w:pPr>
        <w:pStyle w:val="ListParagraph"/>
        <w:numPr>
          <w:ilvl w:val="0"/>
          <w:numId w:val="14"/>
        </w:numPr>
        <w:jc w:val="both"/>
        <w:rPr>
          <w:rFonts w:ascii="Book Antiqua" w:hAnsi="Book Antiqua" w:cstheme="minorHAnsi"/>
        </w:rPr>
      </w:pPr>
      <w:r>
        <w:rPr>
          <w:rFonts w:ascii="Book Antiqua" w:hAnsi="Book Antiqua" w:cstheme="minorHAnsi"/>
        </w:rPr>
        <w:t>Terapinë konj</w:t>
      </w:r>
      <w:r w:rsidR="008809A7">
        <w:rPr>
          <w:rFonts w:ascii="Book Antiqua" w:hAnsi="Book Antiqua" w:cstheme="minorHAnsi"/>
        </w:rPr>
        <w:t>itive të përpunimit</w:t>
      </w:r>
      <w:r w:rsidR="0009699D" w:rsidRPr="00C051C8">
        <w:rPr>
          <w:rFonts w:ascii="Book Antiqua" w:hAnsi="Book Antiqua" w:cstheme="minorHAnsi"/>
        </w:rPr>
        <w:t xml:space="preserve"> </w:t>
      </w:r>
      <w:r w:rsidR="009975EF" w:rsidRPr="00C051C8">
        <w:rPr>
          <w:rFonts w:ascii="Book Antiqua" w:hAnsi="Book Antiqua" w:cstheme="minorHAnsi"/>
        </w:rPr>
        <w:t>[</w:t>
      </w:r>
      <w:r w:rsidR="008809A7">
        <w:rPr>
          <w:rFonts w:ascii="Book Antiqua" w:hAnsi="Book Antiqua" w:cstheme="minorHAnsi"/>
        </w:rPr>
        <w:t>TKP/</w:t>
      </w:r>
      <w:r w:rsidR="0009699D" w:rsidRPr="00C051C8">
        <w:rPr>
          <w:rFonts w:ascii="Book Antiqua" w:hAnsi="Book Antiqua" w:cstheme="minorHAnsi"/>
        </w:rPr>
        <w:t>CPT</w:t>
      </w:r>
      <w:r w:rsidR="009975EF" w:rsidRPr="00C051C8">
        <w:rPr>
          <w:rFonts w:ascii="Book Antiqua" w:hAnsi="Book Antiqua" w:cstheme="minorHAnsi"/>
        </w:rPr>
        <w:t>]</w:t>
      </w:r>
      <w:r w:rsidR="0009699D" w:rsidRPr="00C051C8">
        <w:rPr>
          <w:rFonts w:ascii="Book Antiqua" w:hAnsi="Book Antiqua" w:cstheme="minorHAnsi"/>
        </w:rPr>
        <w:t>,</w:t>
      </w:r>
    </w:p>
    <w:p w:rsidR="00C051C8" w:rsidRDefault="008809A7" w:rsidP="00B07071">
      <w:pPr>
        <w:pStyle w:val="ListParagraph"/>
        <w:numPr>
          <w:ilvl w:val="0"/>
          <w:numId w:val="14"/>
        </w:numPr>
        <w:jc w:val="both"/>
        <w:rPr>
          <w:rFonts w:ascii="Book Antiqua" w:hAnsi="Book Antiqua" w:cstheme="minorHAnsi"/>
        </w:rPr>
      </w:pPr>
      <w:r>
        <w:rPr>
          <w:rFonts w:ascii="Book Antiqua" w:hAnsi="Book Antiqua" w:cstheme="minorHAnsi"/>
        </w:rPr>
        <w:t>T</w:t>
      </w:r>
      <w:r w:rsidR="00024332">
        <w:rPr>
          <w:rFonts w:ascii="Book Antiqua" w:hAnsi="Book Antiqua" w:cstheme="minorHAnsi"/>
        </w:rPr>
        <w:t>erapinë konj</w:t>
      </w:r>
      <w:r w:rsidR="0009699D" w:rsidRPr="00C051C8">
        <w:rPr>
          <w:rFonts w:ascii="Book Antiqua" w:hAnsi="Book Antiqua" w:cstheme="minorHAnsi"/>
        </w:rPr>
        <w:t xml:space="preserve">itive </w:t>
      </w:r>
      <w:r w:rsidR="009975EF" w:rsidRPr="00C051C8">
        <w:rPr>
          <w:rFonts w:ascii="Book Antiqua" w:hAnsi="Book Antiqua" w:cstheme="minorHAnsi"/>
        </w:rPr>
        <w:t>[</w:t>
      </w:r>
      <w:r>
        <w:rPr>
          <w:rFonts w:ascii="Book Antiqua" w:hAnsi="Book Antiqua" w:cstheme="minorHAnsi"/>
        </w:rPr>
        <w:t>TK/</w:t>
      </w:r>
      <w:r w:rsidR="0009699D" w:rsidRPr="00C051C8">
        <w:rPr>
          <w:rFonts w:ascii="Book Antiqua" w:hAnsi="Book Antiqua" w:cstheme="minorHAnsi"/>
        </w:rPr>
        <w:t>CT</w:t>
      </w:r>
      <w:r w:rsidR="009975EF" w:rsidRPr="00C051C8">
        <w:rPr>
          <w:rFonts w:ascii="Book Antiqua" w:hAnsi="Book Antiqua" w:cstheme="minorHAnsi"/>
        </w:rPr>
        <w:t>]</w:t>
      </w:r>
      <w:r w:rsidR="0009699D" w:rsidRPr="00C051C8">
        <w:rPr>
          <w:rFonts w:ascii="Book Antiqua" w:hAnsi="Book Antiqua" w:cstheme="minorHAnsi"/>
        </w:rPr>
        <w:t>,</w:t>
      </w:r>
    </w:p>
    <w:p w:rsidR="0009699D" w:rsidRPr="00C051C8" w:rsidRDefault="008809A7" w:rsidP="00B07071">
      <w:pPr>
        <w:pStyle w:val="ListParagraph"/>
        <w:numPr>
          <w:ilvl w:val="0"/>
          <w:numId w:val="14"/>
        </w:numPr>
        <w:jc w:val="both"/>
        <w:rPr>
          <w:rFonts w:ascii="Book Antiqua" w:hAnsi="Book Antiqua" w:cstheme="minorHAnsi"/>
        </w:rPr>
      </w:pPr>
      <w:r>
        <w:rPr>
          <w:rFonts w:ascii="Book Antiqua" w:hAnsi="Book Antiqua" w:cstheme="minorHAnsi"/>
        </w:rPr>
        <w:t>T</w:t>
      </w:r>
      <w:r w:rsidR="00A61557">
        <w:rPr>
          <w:rFonts w:ascii="Book Antiqua" w:hAnsi="Book Antiqua" w:cstheme="minorHAnsi"/>
        </w:rPr>
        <w:t>erapinë</w:t>
      </w:r>
      <w:r w:rsidR="0009699D" w:rsidRPr="00C051C8">
        <w:rPr>
          <w:rFonts w:ascii="Book Antiqua" w:hAnsi="Book Antiqua" w:cstheme="minorHAnsi"/>
        </w:rPr>
        <w:t xml:space="preserve"> e </w:t>
      </w:r>
      <w:r>
        <w:rPr>
          <w:rFonts w:ascii="Book Antiqua" w:hAnsi="Book Antiqua" w:cstheme="minorHAnsi"/>
        </w:rPr>
        <w:t xml:space="preserve">ekspozimit të zgjatur/prolonguar </w:t>
      </w:r>
      <w:r w:rsidR="0009699D" w:rsidRPr="00C051C8">
        <w:rPr>
          <w:rFonts w:ascii="Book Antiqua" w:hAnsi="Book Antiqua" w:cstheme="minorHAnsi"/>
        </w:rPr>
        <w:t xml:space="preserve">  </w:t>
      </w:r>
      <w:r w:rsidR="009975EF" w:rsidRPr="00C051C8">
        <w:rPr>
          <w:rFonts w:ascii="Book Antiqua" w:hAnsi="Book Antiqua" w:cstheme="minorHAnsi"/>
        </w:rPr>
        <w:t>[</w:t>
      </w:r>
      <w:r>
        <w:rPr>
          <w:rFonts w:ascii="Book Antiqua" w:hAnsi="Book Antiqua" w:cstheme="minorHAnsi"/>
        </w:rPr>
        <w:t xml:space="preserve">TEZ/ </w:t>
      </w:r>
      <w:r w:rsidR="0009699D" w:rsidRPr="00C051C8">
        <w:rPr>
          <w:rFonts w:ascii="Book Antiqua" w:hAnsi="Book Antiqua" w:cstheme="minorHAnsi"/>
        </w:rPr>
        <w:t>PE</w:t>
      </w:r>
      <w:r w:rsidR="009975EF" w:rsidRPr="00C051C8">
        <w:rPr>
          <w:rFonts w:ascii="Book Antiqua" w:hAnsi="Book Antiqua" w:cstheme="minorHAnsi"/>
        </w:rPr>
        <w:t>]</w:t>
      </w:r>
      <w:r w:rsidR="0009699D" w:rsidRPr="00C051C8">
        <w:rPr>
          <w:rFonts w:ascii="Book Antiqua" w:hAnsi="Book Antiqua" w:cstheme="minorHAnsi"/>
        </w:rPr>
        <w:t>, si dhe</w:t>
      </w:r>
    </w:p>
    <w:p w:rsidR="00550967" w:rsidRDefault="0009699D" w:rsidP="000A31A5">
      <w:pPr>
        <w:jc w:val="both"/>
        <w:rPr>
          <w:rFonts w:ascii="Book Antiqua" w:hAnsi="Book Antiqua" w:cstheme="minorHAnsi"/>
        </w:rPr>
      </w:pPr>
      <w:r w:rsidRPr="00A61557">
        <w:rPr>
          <w:rFonts w:ascii="Book Antiqua" w:hAnsi="Book Antiqua" w:cstheme="minorHAnsi"/>
          <w:b/>
          <w:color w:val="002060"/>
        </w:rPr>
        <w:t>b</w:t>
      </w:r>
      <w:r w:rsidR="009975EF" w:rsidRPr="00A61557">
        <w:rPr>
          <w:rFonts w:ascii="Book Antiqua" w:hAnsi="Book Antiqua" w:cstheme="minorHAnsi"/>
          <w:b/>
          <w:color w:val="002060"/>
        </w:rPr>
        <w:t>]</w:t>
      </w:r>
      <w:r w:rsidR="008809A7" w:rsidRPr="00A61557">
        <w:rPr>
          <w:rFonts w:ascii="Book Antiqua" w:hAnsi="Book Antiqua" w:cstheme="minorHAnsi"/>
          <w:b/>
          <w:color w:val="002060"/>
        </w:rPr>
        <w:t xml:space="preserve"> S</w:t>
      </w:r>
      <w:r w:rsidRPr="00A61557">
        <w:rPr>
          <w:rFonts w:ascii="Book Antiqua" w:hAnsi="Book Antiqua" w:cstheme="minorHAnsi"/>
          <w:b/>
          <w:color w:val="002060"/>
        </w:rPr>
        <w:t>ygjeron shfrytëzimin e shkurt</w:t>
      </w:r>
      <w:r w:rsidRPr="00A61557">
        <w:rPr>
          <w:rFonts w:ascii="Book Antiqua" w:hAnsi="Book Antiqua" w:cs="Calibri"/>
          <w:b/>
          <w:color w:val="002060"/>
        </w:rPr>
        <w:t>ë të</w:t>
      </w:r>
      <w:r w:rsidRPr="00A61557">
        <w:rPr>
          <w:rFonts w:ascii="Book Antiqua" w:hAnsi="Book Antiqua" w:cstheme="minorHAnsi"/>
          <w:b/>
          <w:color w:val="002060"/>
        </w:rPr>
        <w:t xml:space="preserve"> </w:t>
      </w:r>
      <w:r w:rsidRPr="00550967">
        <w:rPr>
          <w:rFonts w:ascii="Book Antiqua" w:hAnsi="Book Antiqua" w:cstheme="minorHAnsi"/>
          <w:b/>
          <w:color w:val="002060"/>
        </w:rPr>
        <w:t>terapisë eklektike</w:t>
      </w:r>
      <w:r w:rsidRPr="00550967">
        <w:rPr>
          <w:rFonts w:ascii="Book Antiqua" w:hAnsi="Book Antiqua" w:cstheme="minorHAnsi"/>
          <w:color w:val="002060"/>
        </w:rPr>
        <w:t xml:space="preserve"> </w:t>
      </w:r>
      <w:r w:rsidR="009975EF" w:rsidRPr="00D43FBF">
        <w:rPr>
          <w:rFonts w:ascii="Book Antiqua" w:hAnsi="Book Antiqua" w:cstheme="minorHAnsi"/>
        </w:rPr>
        <w:t>[</w:t>
      </w:r>
      <w:r w:rsidR="008809A7" w:rsidRPr="00D43FBF">
        <w:rPr>
          <w:rFonts w:ascii="Book Antiqua" w:hAnsi="Book Antiqua" w:cstheme="minorHAnsi"/>
        </w:rPr>
        <w:t>TE/</w:t>
      </w:r>
      <w:r w:rsidRPr="00D43FBF">
        <w:rPr>
          <w:rFonts w:ascii="Book Antiqua" w:hAnsi="Book Antiqua" w:cstheme="minorHAnsi"/>
        </w:rPr>
        <w:t>BEP</w:t>
      </w:r>
      <w:r w:rsidR="009975EF" w:rsidRPr="00D43FBF">
        <w:rPr>
          <w:rFonts w:ascii="Book Antiqua" w:hAnsi="Book Antiqua" w:cstheme="minorHAnsi"/>
        </w:rPr>
        <w:t>]</w:t>
      </w:r>
      <w:r w:rsidRPr="00D43FBF">
        <w:rPr>
          <w:rFonts w:ascii="Book Antiqua" w:hAnsi="Book Antiqua" w:cstheme="minorHAnsi"/>
        </w:rPr>
        <w:t>, dese</w:t>
      </w:r>
      <w:r w:rsidR="00550967">
        <w:rPr>
          <w:rFonts w:ascii="Book Antiqua" w:hAnsi="Book Antiqua" w:cstheme="minorHAnsi"/>
        </w:rPr>
        <w:t>nsitizimin e lë</w:t>
      </w:r>
      <w:r w:rsidRPr="00D43FBF">
        <w:rPr>
          <w:rFonts w:ascii="Book Antiqua" w:hAnsi="Book Antiqua" w:cstheme="minorHAnsi"/>
        </w:rPr>
        <w:t xml:space="preserve">vizjeve të syrit dhe terapinë e riprocesimit </w:t>
      </w:r>
      <w:r w:rsidR="009975EF" w:rsidRPr="00D43FBF">
        <w:rPr>
          <w:rFonts w:ascii="Book Antiqua" w:hAnsi="Book Antiqua" w:cstheme="minorHAnsi"/>
        </w:rPr>
        <w:t>[</w:t>
      </w:r>
      <w:r w:rsidR="00024332">
        <w:rPr>
          <w:rFonts w:ascii="Book Antiqua" w:hAnsi="Book Antiqua" w:cstheme="minorHAnsi"/>
        </w:rPr>
        <w:t xml:space="preserve"> TR/</w:t>
      </w:r>
      <w:r w:rsidRPr="00D43FBF">
        <w:rPr>
          <w:rFonts w:ascii="Book Antiqua" w:hAnsi="Book Antiqua" w:cstheme="minorHAnsi"/>
        </w:rPr>
        <w:t>EMDR</w:t>
      </w:r>
      <w:r w:rsidR="009975EF" w:rsidRPr="00D43FBF">
        <w:rPr>
          <w:rFonts w:ascii="Book Antiqua" w:hAnsi="Book Antiqua" w:cstheme="minorHAnsi"/>
        </w:rPr>
        <w:t>]</w:t>
      </w:r>
      <w:r w:rsidRPr="000A31A5">
        <w:rPr>
          <w:rFonts w:ascii="Book Antiqua" w:hAnsi="Book Antiqua" w:cstheme="minorHAnsi"/>
        </w:rPr>
        <w:t xml:space="preserve"> si dhe terapinë e ekspozimit </w:t>
      </w:r>
      <w:r w:rsidR="00FB3630">
        <w:rPr>
          <w:rFonts w:ascii="Book Antiqua" w:hAnsi="Book Antiqua" w:cstheme="minorHAnsi"/>
        </w:rPr>
        <w:t>narativ</w:t>
      </w:r>
      <w:r w:rsidRPr="000A31A5">
        <w:rPr>
          <w:rFonts w:ascii="Book Antiqua" w:hAnsi="Book Antiqua" w:cstheme="minorHAnsi"/>
        </w:rPr>
        <w:t xml:space="preserve"> </w:t>
      </w:r>
      <w:r w:rsidR="009975EF">
        <w:rPr>
          <w:rFonts w:ascii="Book Antiqua" w:hAnsi="Book Antiqua" w:cstheme="minorHAnsi"/>
        </w:rPr>
        <w:t>[</w:t>
      </w:r>
      <w:r w:rsidR="00204ABA">
        <w:rPr>
          <w:rFonts w:ascii="Book Antiqua" w:hAnsi="Book Antiqua" w:cstheme="minorHAnsi"/>
        </w:rPr>
        <w:t xml:space="preserve">TEN/ </w:t>
      </w:r>
      <w:r w:rsidRPr="000A31A5">
        <w:rPr>
          <w:rFonts w:ascii="Book Antiqua" w:hAnsi="Book Antiqua" w:cstheme="minorHAnsi"/>
        </w:rPr>
        <w:t>NET</w:t>
      </w:r>
      <w:r w:rsidR="009975EF">
        <w:rPr>
          <w:rFonts w:ascii="Book Antiqua" w:hAnsi="Book Antiqua" w:cstheme="minorHAnsi"/>
        </w:rPr>
        <w:t>]</w:t>
      </w:r>
      <w:r w:rsidRPr="000A31A5">
        <w:rPr>
          <w:rFonts w:ascii="Book Antiqua" w:hAnsi="Book Antiqua" w:cstheme="minorHAnsi"/>
        </w:rPr>
        <w:t xml:space="preserve">. </w:t>
      </w:r>
    </w:p>
    <w:p w:rsidR="0009699D" w:rsidRPr="000A31A5" w:rsidRDefault="0009699D" w:rsidP="000A31A5">
      <w:pPr>
        <w:jc w:val="both"/>
        <w:rPr>
          <w:rFonts w:ascii="Book Antiqua" w:hAnsi="Book Antiqua" w:cstheme="minorHAnsi"/>
        </w:rPr>
      </w:pPr>
      <w:r w:rsidRPr="000A31A5">
        <w:rPr>
          <w:rFonts w:ascii="Book Antiqua" w:hAnsi="Book Antiqua" w:cstheme="minorHAnsi"/>
        </w:rPr>
        <w:t xml:space="preserve">Me disa përjashtime këto përfundime në të shumtën e rasteve janë në pajtim me rekomandimet e udhëzuesit të publikuar me </w:t>
      </w:r>
      <w:r w:rsidR="00204ABA">
        <w:rPr>
          <w:rFonts w:ascii="Book Antiqua" w:hAnsi="Book Antiqua" w:cstheme="minorHAnsi"/>
        </w:rPr>
        <w:t>herët</w:t>
      </w:r>
      <w:r w:rsidRPr="00C051C8">
        <w:rPr>
          <w:rFonts w:ascii="Book Antiqua" w:hAnsi="Book Antiqua" w:cstheme="minorHAnsi"/>
        </w:rPr>
        <w:t>: Australian National Health and Medical research Council 9NHMRC 2013, 2017</w:t>
      </w:r>
      <w:r w:rsidR="009975EF" w:rsidRPr="00C051C8">
        <w:rPr>
          <w:rFonts w:ascii="Book Antiqua" w:hAnsi="Book Antiqua" w:cstheme="minorHAnsi"/>
        </w:rPr>
        <w:t>]</w:t>
      </w:r>
      <w:r w:rsidRPr="00C051C8">
        <w:rPr>
          <w:rFonts w:ascii="Book Antiqua" w:hAnsi="Book Antiqua" w:cstheme="minorHAnsi"/>
        </w:rPr>
        <w:t xml:space="preserve">,  the World Health Organization </w:t>
      </w:r>
      <w:r w:rsidR="009975EF" w:rsidRPr="00C051C8">
        <w:rPr>
          <w:rFonts w:ascii="Book Antiqua" w:hAnsi="Book Antiqua" w:cstheme="minorHAnsi"/>
        </w:rPr>
        <w:t>[</w:t>
      </w:r>
      <w:r w:rsidRPr="00C051C8">
        <w:rPr>
          <w:rFonts w:ascii="Book Antiqua" w:hAnsi="Book Antiqua" w:cstheme="minorHAnsi"/>
        </w:rPr>
        <w:t>WHO 2013</w:t>
      </w:r>
      <w:r w:rsidR="009975EF" w:rsidRPr="00C051C8">
        <w:rPr>
          <w:rFonts w:ascii="Book Antiqua" w:hAnsi="Book Antiqua" w:cstheme="minorHAnsi"/>
        </w:rPr>
        <w:t>]</w:t>
      </w:r>
      <w:r w:rsidRPr="00C051C8">
        <w:rPr>
          <w:rFonts w:ascii="Book Antiqua" w:hAnsi="Book Antiqua" w:cstheme="minorHAnsi"/>
        </w:rPr>
        <w:t xml:space="preserve">, US Department of Veteran Affairs/Department of Defense </w:t>
      </w:r>
      <w:r w:rsidR="009975EF" w:rsidRPr="00C051C8">
        <w:rPr>
          <w:rFonts w:ascii="Book Antiqua" w:hAnsi="Book Antiqua" w:cstheme="minorHAnsi"/>
        </w:rPr>
        <w:t>[</w:t>
      </w:r>
      <w:r w:rsidRPr="00C051C8">
        <w:rPr>
          <w:rFonts w:ascii="Book Antiqua" w:hAnsi="Book Antiqua" w:cstheme="minorHAnsi"/>
        </w:rPr>
        <w:t>VA/DoD, 2010</w:t>
      </w:r>
      <w:r w:rsidR="009975EF" w:rsidRPr="00C051C8">
        <w:rPr>
          <w:rFonts w:ascii="Book Antiqua" w:hAnsi="Book Antiqua" w:cstheme="minorHAnsi"/>
        </w:rPr>
        <w:t>]</w:t>
      </w:r>
      <w:r w:rsidRPr="00C051C8">
        <w:rPr>
          <w:rFonts w:ascii="Book Antiqua" w:hAnsi="Book Antiqua" w:cstheme="minorHAnsi"/>
        </w:rPr>
        <w:t xml:space="preserve">, the International Society for Traumatic Stress Studies </w:t>
      </w:r>
      <w:r w:rsidR="009975EF" w:rsidRPr="00C051C8">
        <w:rPr>
          <w:rFonts w:ascii="Book Antiqua" w:hAnsi="Book Antiqua" w:cstheme="minorHAnsi"/>
        </w:rPr>
        <w:t>[</w:t>
      </w:r>
      <w:r w:rsidRPr="00C051C8">
        <w:rPr>
          <w:rFonts w:ascii="Book Antiqua" w:hAnsi="Book Antiqua" w:cstheme="minorHAnsi"/>
        </w:rPr>
        <w:t>STSS 2009, 2000</w:t>
      </w:r>
      <w:r w:rsidR="009975EF" w:rsidRPr="00C051C8">
        <w:rPr>
          <w:rFonts w:ascii="Book Antiqua" w:hAnsi="Book Antiqua" w:cstheme="minorHAnsi"/>
        </w:rPr>
        <w:t>]</w:t>
      </w:r>
      <w:r w:rsidRPr="00C051C8">
        <w:rPr>
          <w:rFonts w:ascii="Book Antiqua" w:hAnsi="Book Antiqua" w:cstheme="minorHAnsi"/>
        </w:rPr>
        <w:t xml:space="preserve">, the UK National Institute for Health and Care Excellence </w:t>
      </w:r>
      <w:r w:rsidR="009975EF" w:rsidRPr="00C051C8">
        <w:rPr>
          <w:rFonts w:ascii="Book Antiqua" w:hAnsi="Book Antiqua" w:cstheme="minorHAnsi"/>
        </w:rPr>
        <w:t>[</w:t>
      </w:r>
      <w:r w:rsidRPr="00C051C8">
        <w:rPr>
          <w:rFonts w:ascii="Book Antiqua" w:hAnsi="Book Antiqua" w:cstheme="minorHAnsi"/>
        </w:rPr>
        <w:t>NICE 2005</w:t>
      </w:r>
      <w:r w:rsidR="009975EF" w:rsidRPr="00C051C8">
        <w:rPr>
          <w:rFonts w:ascii="Book Antiqua" w:hAnsi="Book Antiqua" w:cstheme="minorHAnsi"/>
        </w:rPr>
        <w:t>]</w:t>
      </w:r>
      <w:r w:rsidRPr="00C051C8">
        <w:rPr>
          <w:rFonts w:ascii="Book Antiqua" w:hAnsi="Book Antiqua" w:cstheme="minorHAnsi"/>
        </w:rPr>
        <w:t xml:space="preserve"> and the American Psychiatric Association </w:t>
      </w:r>
      <w:r w:rsidR="009975EF" w:rsidRPr="00C051C8">
        <w:rPr>
          <w:rFonts w:ascii="Book Antiqua" w:hAnsi="Book Antiqua" w:cstheme="minorHAnsi"/>
        </w:rPr>
        <w:t>[</w:t>
      </w:r>
      <w:r w:rsidRPr="00C051C8">
        <w:rPr>
          <w:rFonts w:ascii="Book Antiqua" w:hAnsi="Book Antiqua" w:cstheme="minorHAnsi"/>
        </w:rPr>
        <w:t>2004</w:t>
      </w:r>
      <w:r w:rsidR="009975EF" w:rsidRPr="00C051C8">
        <w:rPr>
          <w:rFonts w:ascii="Book Antiqua" w:hAnsi="Book Antiqua" w:cstheme="minorHAnsi"/>
        </w:rPr>
        <w:t>]</w:t>
      </w:r>
      <w:r w:rsidRPr="00C051C8">
        <w:rPr>
          <w:rFonts w:ascii="Book Antiqua" w:hAnsi="Book Antiqua" w:cstheme="minorHAnsi"/>
        </w:rPr>
        <w:t>.</w:t>
      </w:r>
      <w:r w:rsidRPr="000A31A5">
        <w:rPr>
          <w:rFonts w:ascii="Book Antiqua" w:hAnsi="Book Antiqua" w:cstheme="minorHAnsi"/>
        </w:rPr>
        <w:t xml:space="preserve"> </w:t>
      </w:r>
    </w:p>
    <w:p w:rsidR="00204ABA" w:rsidRDefault="0009699D" w:rsidP="000A31A5">
      <w:pPr>
        <w:jc w:val="both"/>
        <w:rPr>
          <w:rFonts w:ascii="Book Antiqua" w:hAnsi="Book Antiqua" w:cstheme="minorHAnsi"/>
        </w:rPr>
      </w:pPr>
      <w:r w:rsidRPr="000A31A5">
        <w:rPr>
          <w:rFonts w:ascii="Book Antiqua" w:hAnsi="Book Antiqua" w:cstheme="minorHAnsi"/>
        </w:rPr>
        <w:lastRenderedPageBreak/>
        <w:t>Edhe pse disa udhëzues prioritizojnë trajtimet në ato të “linjës së p</w:t>
      </w:r>
      <w:r w:rsidR="00C051C8">
        <w:rPr>
          <w:rFonts w:ascii="Book Antiqua" w:hAnsi="Book Antiqua" w:cstheme="minorHAnsi"/>
        </w:rPr>
        <w:t xml:space="preserve">arë” dhe “linjës së dytë” </w:t>
      </w:r>
      <w:r w:rsidRPr="000A31A5">
        <w:rPr>
          <w:rFonts w:ascii="Book Antiqua" w:hAnsi="Book Antiqua" w:cstheme="minorHAnsi"/>
        </w:rPr>
        <w:t xml:space="preserve"> APA ka vendosur që të mos zgjedhë këto kushte në rekomandimet e saja sepse mjaft dëshmi k</w:t>
      </w:r>
      <w:r w:rsidR="00C051C8">
        <w:rPr>
          <w:rFonts w:ascii="Book Antiqua" w:hAnsi="Book Antiqua" w:cstheme="minorHAnsi"/>
        </w:rPr>
        <w:t xml:space="preserve">rahasuese </w:t>
      </w:r>
      <w:r w:rsidRPr="000A31A5">
        <w:rPr>
          <w:rFonts w:ascii="Book Antiqua" w:hAnsi="Book Antiqua" w:cstheme="minorHAnsi"/>
        </w:rPr>
        <w:t xml:space="preserve"> të efikasitetit kanë dështu</w:t>
      </w:r>
      <w:r w:rsidR="00024332">
        <w:rPr>
          <w:rFonts w:ascii="Book Antiqua" w:hAnsi="Book Antiqua" w:cstheme="minorHAnsi"/>
        </w:rPr>
        <w:t>ar</w:t>
      </w:r>
      <w:r w:rsidRPr="000A31A5">
        <w:rPr>
          <w:rFonts w:ascii="Book Antiqua" w:hAnsi="Book Antiqua" w:cstheme="minorHAnsi"/>
        </w:rPr>
        <w:t xml:space="preserve"> të justifikojnë shfrytëzimin e tyre. </w:t>
      </w:r>
    </w:p>
    <w:p w:rsidR="0009699D" w:rsidRPr="000A31A5" w:rsidRDefault="00204ABA" w:rsidP="000A31A5">
      <w:pPr>
        <w:jc w:val="both"/>
        <w:rPr>
          <w:rFonts w:ascii="Book Antiqua" w:hAnsi="Book Antiqua" w:cstheme="minorHAnsi"/>
        </w:rPr>
      </w:pPr>
      <w:r>
        <w:rPr>
          <w:rFonts w:ascii="Book Antiqua" w:hAnsi="Book Antiqua" w:cstheme="minorHAnsi"/>
        </w:rPr>
        <w:t>R</w:t>
      </w:r>
      <w:r w:rsidR="0009699D" w:rsidRPr="000A31A5">
        <w:rPr>
          <w:rFonts w:ascii="Book Antiqua" w:hAnsi="Book Antiqua" w:cstheme="minorHAnsi"/>
        </w:rPr>
        <w:t>ekomandim</w:t>
      </w:r>
      <w:r>
        <w:rPr>
          <w:rFonts w:ascii="Book Antiqua" w:hAnsi="Book Antiqua" w:cstheme="minorHAnsi"/>
        </w:rPr>
        <w:t>e</w:t>
      </w:r>
      <w:r w:rsidR="00550967">
        <w:rPr>
          <w:rFonts w:ascii="Book Antiqua" w:hAnsi="Book Antiqua" w:cstheme="minorHAnsi"/>
        </w:rPr>
        <w:t xml:space="preserve"> të fuqish</w:t>
      </w:r>
      <w:r w:rsidR="0009699D" w:rsidRPr="000A31A5">
        <w:rPr>
          <w:rFonts w:ascii="Book Antiqua" w:hAnsi="Book Antiqua" w:cstheme="minorHAnsi"/>
        </w:rPr>
        <w:t>m</w:t>
      </w:r>
      <w:r>
        <w:rPr>
          <w:rFonts w:ascii="Book Antiqua" w:hAnsi="Book Antiqua" w:cstheme="minorHAnsi"/>
        </w:rPr>
        <w:t>e ofrohen</w:t>
      </w:r>
      <w:r w:rsidR="0009699D" w:rsidRPr="000A31A5">
        <w:rPr>
          <w:rFonts w:ascii="Book Antiqua" w:hAnsi="Book Antiqua" w:cstheme="minorHAnsi"/>
        </w:rPr>
        <w:t xml:space="preserve"> për disa trajtime </w:t>
      </w:r>
      <w:r w:rsidR="002E7534">
        <w:rPr>
          <w:rFonts w:ascii="Book Antiqua" w:hAnsi="Book Antiqua" w:cstheme="minorHAnsi"/>
        </w:rPr>
        <w:t>ÇSPT</w:t>
      </w:r>
      <w:r w:rsidR="0009699D" w:rsidRPr="000A31A5">
        <w:rPr>
          <w:rFonts w:ascii="Book Antiqua" w:hAnsi="Book Antiqua" w:cstheme="minorHAnsi"/>
        </w:rPr>
        <w:t xml:space="preserve"> dhe rekomandime të kushtëzuara për të tjera. </w:t>
      </w:r>
    </w:p>
    <w:p w:rsidR="0009699D" w:rsidRPr="000A31A5" w:rsidRDefault="0009699D" w:rsidP="000A31A5">
      <w:pPr>
        <w:spacing w:after="0"/>
        <w:jc w:val="both"/>
        <w:rPr>
          <w:rFonts w:ascii="Book Antiqua" w:hAnsi="Book Antiqua"/>
        </w:rPr>
      </w:pPr>
    </w:p>
    <w:p w:rsidR="00204ABA" w:rsidRDefault="00821795" w:rsidP="0077143E">
      <w:pPr>
        <w:jc w:val="both"/>
        <w:rPr>
          <w:rFonts w:ascii="Book Antiqua" w:hAnsi="Book Antiqua"/>
        </w:rPr>
      </w:pPr>
      <w:r>
        <w:rPr>
          <w:rFonts w:ascii="Book Antiqua" w:hAnsi="Book Antiqua"/>
        </w:rPr>
        <w:t>N</w:t>
      </w:r>
      <w:r w:rsidR="0035192B">
        <w:rPr>
          <w:rFonts w:ascii="Book Antiqua" w:hAnsi="Book Antiqua"/>
        </w:rPr>
        <w:t xml:space="preserve">ë këtë  udhërrëfyes </w:t>
      </w:r>
      <w:r w:rsidR="0077143E" w:rsidRPr="000A31A5">
        <w:rPr>
          <w:rFonts w:ascii="Book Antiqua" w:hAnsi="Book Antiqua"/>
        </w:rPr>
        <w:t xml:space="preserve"> rekomando</w:t>
      </w:r>
      <w:r>
        <w:rPr>
          <w:rFonts w:ascii="Book Antiqua" w:hAnsi="Book Antiqua"/>
        </w:rPr>
        <w:t>hen</w:t>
      </w:r>
      <w:r w:rsidR="0077143E" w:rsidRPr="000A31A5">
        <w:rPr>
          <w:rFonts w:ascii="Book Antiqua" w:hAnsi="Book Antiqua"/>
        </w:rPr>
        <w:t xml:space="preserve"> fuqim</w:t>
      </w:r>
      <w:r w:rsidR="00550967">
        <w:rPr>
          <w:rFonts w:ascii="Book Antiqua" w:hAnsi="Book Antiqua"/>
        </w:rPr>
        <w:t xml:space="preserve">isht  psikoterapi të bazuara </w:t>
      </w:r>
      <w:r w:rsidR="0077143E" w:rsidRPr="000A31A5">
        <w:rPr>
          <w:rFonts w:ascii="Book Antiqua" w:hAnsi="Book Antiqua"/>
        </w:rPr>
        <w:t xml:space="preserve">në evidencë për </w:t>
      </w:r>
      <w:r w:rsidR="002E7534">
        <w:rPr>
          <w:rFonts w:ascii="Book Antiqua" w:hAnsi="Book Antiqua"/>
        </w:rPr>
        <w:t>ÇSPT</w:t>
      </w:r>
      <w:r w:rsidR="0077143E" w:rsidRPr="000A31A5">
        <w:rPr>
          <w:rFonts w:ascii="Book Antiqua" w:hAnsi="Book Antiqua"/>
        </w:rPr>
        <w:t xml:space="preserve"> tek të rriturit që janë paraqitur në vijim:</w:t>
      </w:r>
    </w:p>
    <w:p w:rsidR="00204ABA" w:rsidRPr="00D43FBF" w:rsidRDefault="00204ABA" w:rsidP="00B07071">
      <w:pPr>
        <w:pStyle w:val="ListParagraph"/>
        <w:numPr>
          <w:ilvl w:val="0"/>
          <w:numId w:val="28"/>
        </w:numPr>
        <w:jc w:val="both"/>
        <w:rPr>
          <w:rFonts w:ascii="Book Antiqua" w:hAnsi="Book Antiqua"/>
        </w:rPr>
      </w:pPr>
      <w:r w:rsidRPr="00D43FBF">
        <w:rPr>
          <w:rFonts w:ascii="Book Antiqua" w:hAnsi="Book Antiqua"/>
        </w:rPr>
        <w:t>T</w:t>
      </w:r>
      <w:r w:rsidR="002912C2" w:rsidRPr="00D43FBF">
        <w:rPr>
          <w:rFonts w:ascii="Book Antiqua" w:hAnsi="Book Antiqua"/>
        </w:rPr>
        <w:t>erapia</w:t>
      </w:r>
      <w:r w:rsidR="00550967">
        <w:rPr>
          <w:rFonts w:ascii="Book Antiqua" w:hAnsi="Book Antiqua"/>
        </w:rPr>
        <w:t xml:space="preserve"> konjitive dhe e</w:t>
      </w:r>
      <w:r w:rsidR="0077143E" w:rsidRPr="00D43FBF">
        <w:rPr>
          <w:rFonts w:ascii="Book Antiqua" w:hAnsi="Book Antiqua"/>
        </w:rPr>
        <w:t xml:space="preserve"> sjelljes </w:t>
      </w:r>
      <w:r w:rsidR="009975EF" w:rsidRPr="00D43FBF">
        <w:rPr>
          <w:rFonts w:ascii="Book Antiqua" w:hAnsi="Book Antiqua"/>
        </w:rPr>
        <w:t>[</w:t>
      </w:r>
      <w:r w:rsidRPr="00D43FBF">
        <w:rPr>
          <w:rFonts w:ascii="Book Antiqua" w:hAnsi="Book Antiqua"/>
        </w:rPr>
        <w:t>TKS/</w:t>
      </w:r>
      <w:r w:rsidR="0077143E" w:rsidRPr="00D43FBF">
        <w:rPr>
          <w:rFonts w:ascii="Book Antiqua" w:hAnsi="Book Antiqua"/>
        </w:rPr>
        <w:t>CBT</w:t>
      </w:r>
      <w:r w:rsidR="009975EF" w:rsidRPr="00D43FBF">
        <w:rPr>
          <w:rFonts w:ascii="Book Antiqua" w:hAnsi="Book Antiqua"/>
        </w:rPr>
        <w:t>]</w:t>
      </w:r>
      <w:r w:rsidR="0077143E" w:rsidRPr="00D43FBF">
        <w:rPr>
          <w:rFonts w:ascii="Book Antiqua" w:hAnsi="Book Antiqua"/>
        </w:rPr>
        <w:t xml:space="preserve">, </w:t>
      </w:r>
    </w:p>
    <w:p w:rsidR="00204ABA" w:rsidRPr="00D43FBF" w:rsidRDefault="00204ABA" w:rsidP="00B07071">
      <w:pPr>
        <w:pStyle w:val="ListParagraph"/>
        <w:numPr>
          <w:ilvl w:val="0"/>
          <w:numId w:val="28"/>
        </w:numPr>
        <w:jc w:val="both"/>
        <w:rPr>
          <w:rFonts w:ascii="Book Antiqua" w:hAnsi="Book Antiqua"/>
        </w:rPr>
      </w:pPr>
      <w:r w:rsidRPr="00D43FBF">
        <w:rPr>
          <w:rFonts w:ascii="Book Antiqua" w:hAnsi="Book Antiqua"/>
        </w:rPr>
        <w:t>T</w:t>
      </w:r>
      <w:r w:rsidR="002912C2" w:rsidRPr="00D43FBF">
        <w:rPr>
          <w:rFonts w:ascii="Book Antiqua" w:hAnsi="Book Antiqua"/>
        </w:rPr>
        <w:t>erapia</w:t>
      </w:r>
      <w:r w:rsidR="00550967">
        <w:rPr>
          <w:rFonts w:ascii="Book Antiqua" w:hAnsi="Book Antiqua"/>
        </w:rPr>
        <w:t xml:space="preserve"> konjitive e</w:t>
      </w:r>
      <w:r w:rsidR="0077143E" w:rsidRPr="00D43FBF">
        <w:rPr>
          <w:rFonts w:ascii="Book Antiqua" w:hAnsi="Book Antiqua"/>
        </w:rPr>
        <w:t xml:space="preserve"> </w:t>
      </w:r>
      <w:r w:rsidRPr="00D43FBF">
        <w:rPr>
          <w:rFonts w:ascii="Book Antiqua" w:hAnsi="Book Antiqua"/>
        </w:rPr>
        <w:t>përpunimit</w:t>
      </w:r>
      <w:r w:rsidR="0077143E" w:rsidRPr="00D43FBF">
        <w:rPr>
          <w:rFonts w:ascii="Book Antiqua" w:hAnsi="Book Antiqua"/>
        </w:rPr>
        <w:t xml:space="preserve"> </w:t>
      </w:r>
      <w:r w:rsidR="009975EF" w:rsidRPr="00D43FBF">
        <w:rPr>
          <w:rFonts w:ascii="Book Antiqua" w:hAnsi="Book Antiqua"/>
        </w:rPr>
        <w:t>[</w:t>
      </w:r>
      <w:r w:rsidRPr="00D43FBF">
        <w:rPr>
          <w:rFonts w:ascii="Book Antiqua" w:hAnsi="Book Antiqua"/>
        </w:rPr>
        <w:t>TKP/</w:t>
      </w:r>
      <w:r w:rsidR="0077143E" w:rsidRPr="00D43FBF">
        <w:rPr>
          <w:rFonts w:ascii="Book Antiqua" w:hAnsi="Book Antiqua"/>
        </w:rPr>
        <w:t>CPT</w:t>
      </w:r>
      <w:r w:rsidR="009975EF" w:rsidRPr="00D43FBF">
        <w:rPr>
          <w:rFonts w:ascii="Book Antiqua" w:hAnsi="Book Antiqua"/>
        </w:rPr>
        <w:t>]</w:t>
      </w:r>
      <w:r w:rsidRPr="00D43FBF">
        <w:rPr>
          <w:rFonts w:ascii="Book Antiqua" w:hAnsi="Book Antiqua"/>
        </w:rPr>
        <w:t xml:space="preserve">, </w:t>
      </w:r>
    </w:p>
    <w:p w:rsidR="00204ABA" w:rsidRPr="00D43FBF" w:rsidRDefault="00204ABA" w:rsidP="00B07071">
      <w:pPr>
        <w:pStyle w:val="ListParagraph"/>
        <w:numPr>
          <w:ilvl w:val="0"/>
          <w:numId w:val="28"/>
        </w:numPr>
        <w:jc w:val="both"/>
        <w:rPr>
          <w:rFonts w:ascii="Book Antiqua" w:hAnsi="Book Antiqua"/>
        </w:rPr>
      </w:pPr>
      <w:r w:rsidRPr="00D43FBF">
        <w:rPr>
          <w:rFonts w:ascii="Book Antiqua" w:hAnsi="Book Antiqua"/>
        </w:rPr>
        <w:t>T</w:t>
      </w:r>
      <w:r w:rsidR="002912C2" w:rsidRPr="00D43FBF">
        <w:rPr>
          <w:rFonts w:ascii="Book Antiqua" w:hAnsi="Book Antiqua"/>
        </w:rPr>
        <w:t>erapia</w:t>
      </w:r>
      <w:r w:rsidR="0077143E" w:rsidRPr="00D43FBF">
        <w:rPr>
          <w:rFonts w:ascii="Book Antiqua" w:hAnsi="Book Antiqua"/>
        </w:rPr>
        <w:t xml:space="preserve"> konjitive </w:t>
      </w:r>
      <w:r w:rsidR="009975EF" w:rsidRPr="00D43FBF">
        <w:rPr>
          <w:rFonts w:ascii="Book Antiqua" w:hAnsi="Book Antiqua"/>
        </w:rPr>
        <w:t>[</w:t>
      </w:r>
      <w:r w:rsidRPr="00D43FBF">
        <w:rPr>
          <w:rFonts w:ascii="Book Antiqua" w:hAnsi="Book Antiqua"/>
        </w:rPr>
        <w:t>TK/</w:t>
      </w:r>
      <w:r w:rsidR="0077143E" w:rsidRPr="00D43FBF">
        <w:rPr>
          <w:rFonts w:ascii="Book Antiqua" w:hAnsi="Book Antiqua"/>
        </w:rPr>
        <w:t>CT</w:t>
      </w:r>
      <w:r w:rsidR="009975EF" w:rsidRPr="00D43FBF">
        <w:rPr>
          <w:rFonts w:ascii="Book Antiqua" w:hAnsi="Book Antiqua"/>
        </w:rPr>
        <w:t>]</w:t>
      </w:r>
      <w:r w:rsidR="0077143E" w:rsidRPr="00D43FBF">
        <w:rPr>
          <w:rFonts w:ascii="Book Antiqua" w:hAnsi="Book Antiqua"/>
        </w:rPr>
        <w:t xml:space="preserve"> dhe</w:t>
      </w:r>
    </w:p>
    <w:p w:rsidR="00204ABA" w:rsidRPr="0075696F" w:rsidRDefault="00204ABA" w:rsidP="00B07071">
      <w:pPr>
        <w:pStyle w:val="ListParagraph"/>
        <w:numPr>
          <w:ilvl w:val="0"/>
          <w:numId w:val="28"/>
        </w:numPr>
        <w:jc w:val="both"/>
        <w:rPr>
          <w:rFonts w:ascii="Book Antiqua" w:hAnsi="Book Antiqua"/>
        </w:rPr>
      </w:pPr>
      <w:r w:rsidRPr="00D43FBF">
        <w:rPr>
          <w:rFonts w:ascii="Book Antiqua" w:hAnsi="Book Antiqua"/>
        </w:rPr>
        <w:t>T</w:t>
      </w:r>
      <w:r w:rsidR="002912C2" w:rsidRPr="00D43FBF">
        <w:rPr>
          <w:rFonts w:ascii="Book Antiqua" w:hAnsi="Book Antiqua"/>
        </w:rPr>
        <w:t>erapia</w:t>
      </w:r>
      <w:r w:rsidR="0077143E" w:rsidRPr="00D43FBF">
        <w:rPr>
          <w:rFonts w:ascii="Book Antiqua" w:hAnsi="Book Antiqua"/>
        </w:rPr>
        <w:t xml:space="preserve"> me ekspozim të zgjatur </w:t>
      </w:r>
      <w:r w:rsidR="009975EF" w:rsidRPr="00D43FBF">
        <w:rPr>
          <w:rFonts w:ascii="Book Antiqua" w:hAnsi="Book Antiqua"/>
        </w:rPr>
        <w:t>[</w:t>
      </w:r>
      <w:r w:rsidRPr="00D43FBF">
        <w:rPr>
          <w:rFonts w:ascii="Book Antiqua" w:hAnsi="Book Antiqua"/>
        </w:rPr>
        <w:t>TEZ/</w:t>
      </w:r>
      <w:r w:rsidR="0077143E" w:rsidRPr="00D43FBF">
        <w:rPr>
          <w:rFonts w:ascii="Book Antiqua" w:hAnsi="Book Antiqua"/>
        </w:rPr>
        <w:t>PE</w:t>
      </w:r>
      <w:r w:rsidR="009975EF" w:rsidRPr="00D43FBF">
        <w:rPr>
          <w:rFonts w:ascii="Book Antiqua" w:hAnsi="Book Antiqua"/>
        </w:rPr>
        <w:t>]</w:t>
      </w:r>
      <w:r w:rsidR="0077143E" w:rsidRPr="00D43FBF">
        <w:rPr>
          <w:rFonts w:ascii="Book Antiqua" w:hAnsi="Book Antiqua"/>
        </w:rPr>
        <w:t xml:space="preserve"> dhe </w:t>
      </w:r>
    </w:p>
    <w:p w:rsidR="00550967" w:rsidRDefault="00550967" w:rsidP="00204ABA">
      <w:pPr>
        <w:jc w:val="both"/>
        <w:rPr>
          <w:rFonts w:ascii="Book Antiqua" w:hAnsi="Book Antiqua"/>
          <w:b/>
          <w:color w:val="0F243E" w:themeColor="text2" w:themeShade="80"/>
        </w:rPr>
      </w:pPr>
    </w:p>
    <w:p w:rsidR="00204ABA" w:rsidRPr="00EA60D7" w:rsidRDefault="0077143E" w:rsidP="00204ABA">
      <w:pPr>
        <w:jc w:val="both"/>
        <w:rPr>
          <w:rFonts w:ascii="Book Antiqua" w:hAnsi="Book Antiqua"/>
          <w:color w:val="0F243E" w:themeColor="text2" w:themeShade="80"/>
        </w:rPr>
      </w:pPr>
      <w:r w:rsidRPr="00EA60D7">
        <w:rPr>
          <w:rFonts w:ascii="Book Antiqua" w:hAnsi="Book Antiqua"/>
          <w:b/>
          <w:color w:val="0F243E" w:themeColor="text2" w:themeShade="80"/>
        </w:rPr>
        <w:t>b</w:t>
      </w:r>
      <w:r w:rsidR="009975EF" w:rsidRPr="00EA60D7">
        <w:rPr>
          <w:rFonts w:ascii="Book Antiqua" w:hAnsi="Book Antiqua"/>
          <w:b/>
          <w:color w:val="0F243E" w:themeColor="text2" w:themeShade="80"/>
        </w:rPr>
        <w:t>]</w:t>
      </w:r>
      <w:r w:rsidR="00550967">
        <w:rPr>
          <w:rFonts w:ascii="Book Antiqua" w:hAnsi="Book Antiqua"/>
          <w:b/>
          <w:color w:val="0F243E" w:themeColor="text2" w:themeShade="80"/>
        </w:rPr>
        <w:t xml:space="preserve"> </w:t>
      </w:r>
      <w:r w:rsidR="00204ABA" w:rsidRPr="00EA60D7">
        <w:rPr>
          <w:rFonts w:ascii="Book Antiqua" w:hAnsi="Book Antiqua"/>
          <w:b/>
          <w:color w:val="0F243E" w:themeColor="text2" w:themeShade="80"/>
        </w:rPr>
        <w:t>S</w:t>
      </w:r>
      <w:r w:rsidRPr="00EA60D7">
        <w:rPr>
          <w:rFonts w:ascii="Book Antiqua" w:hAnsi="Book Antiqua"/>
          <w:b/>
          <w:color w:val="0F243E" w:themeColor="text2" w:themeShade="80"/>
        </w:rPr>
        <w:t>ugjeron përdorimin</w:t>
      </w:r>
      <w:r w:rsidR="00204ABA" w:rsidRPr="00EA60D7">
        <w:rPr>
          <w:rFonts w:ascii="Book Antiqua" w:hAnsi="Book Antiqua"/>
          <w:color w:val="0F243E" w:themeColor="text2" w:themeShade="80"/>
        </w:rPr>
        <w:t xml:space="preserve">: </w:t>
      </w:r>
    </w:p>
    <w:p w:rsidR="002912C2" w:rsidRPr="00D43FBF" w:rsidRDefault="002912C2" w:rsidP="00B07071">
      <w:pPr>
        <w:pStyle w:val="ListParagraph"/>
        <w:numPr>
          <w:ilvl w:val="0"/>
          <w:numId w:val="29"/>
        </w:numPr>
        <w:jc w:val="both"/>
        <w:rPr>
          <w:rFonts w:ascii="Book Antiqua" w:hAnsi="Book Antiqua"/>
        </w:rPr>
      </w:pPr>
      <w:r w:rsidRPr="00D43FBF">
        <w:rPr>
          <w:rFonts w:ascii="Book Antiqua" w:hAnsi="Book Antiqua"/>
        </w:rPr>
        <w:t xml:space="preserve">Psikoterapia e </w:t>
      </w:r>
      <w:r w:rsidR="0077143E" w:rsidRPr="00D43FBF">
        <w:rPr>
          <w:rFonts w:ascii="Book Antiqua" w:hAnsi="Book Antiqua"/>
        </w:rPr>
        <w:t>shkurtër eklektike</w:t>
      </w:r>
      <w:r w:rsidR="00E04D75" w:rsidRPr="00D43FBF">
        <w:rPr>
          <w:rFonts w:ascii="Book Antiqua" w:hAnsi="Book Antiqua"/>
        </w:rPr>
        <w:t xml:space="preserve"> </w:t>
      </w:r>
      <w:r w:rsidR="0077143E" w:rsidRPr="00D43FBF">
        <w:rPr>
          <w:rFonts w:ascii="Book Antiqua" w:hAnsi="Book Antiqua"/>
        </w:rPr>
        <w:t xml:space="preserve"> </w:t>
      </w:r>
      <w:r w:rsidR="009975EF" w:rsidRPr="00D43FBF">
        <w:rPr>
          <w:rFonts w:ascii="Book Antiqua" w:hAnsi="Book Antiqua"/>
        </w:rPr>
        <w:t>[</w:t>
      </w:r>
      <w:r w:rsidR="0075696F">
        <w:rPr>
          <w:rFonts w:ascii="Book Antiqua" w:hAnsi="Book Antiqua"/>
        </w:rPr>
        <w:t>PS</w:t>
      </w:r>
      <w:r w:rsidRPr="00D43FBF">
        <w:rPr>
          <w:rFonts w:ascii="Book Antiqua" w:hAnsi="Book Antiqua"/>
        </w:rPr>
        <w:t>hE/</w:t>
      </w:r>
      <w:r w:rsidR="0077143E" w:rsidRPr="00D43FBF">
        <w:rPr>
          <w:rFonts w:ascii="Book Antiqua" w:hAnsi="Book Antiqua"/>
        </w:rPr>
        <w:t>BEP</w:t>
      </w:r>
      <w:r w:rsidR="009975EF" w:rsidRPr="00D43FBF">
        <w:rPr>
          <w:rFonts w:ascii="Book Antiqua" w:hAnsi="Book Antiqua"/>
        </w:rPr>
        <w:t>]</w:t>
      </w:r>
      <w:r w:rsidR="0077143E" w:rsidRPr="00D43FBF">
        <w:rPr>
          <w:rFonts w:ascii="Book Antiqua" w:hAnsi="Book Antiqua"/>
        </w:rPr>
        <w:t xml:space="preserve">, </w:t>
      </w:r>
    </w:p>
    <w:p w:rsidR="002912C2" w:rsidRPr="00D43FBF" w:rsidRDefault="002912C2" w:rsidP="00B07071">
      <w:pPr>
        <w:pStyle w:val="ListParagraph"/>
        <w:numPr>
          <w:ilvl w:val="0"/>
          <w:numId w:val="29"/>
        </w:numPr>
        <w:jc w:val="both"/>
        <w:rPr>
          <w:rFonts w:ascii="Book Antiqua" w:hAnsi="Book Antiqua"/>
        </w:rPr>
      </w:pPr>
      <w:r w:rsidRPr="00D43FBF">
        <w:rPr>
          <w:rFonts w:ascii="Book Antiqua" w:hAnsi="Book Antiqua"/>
        </w:rPr>
        <w:t>D</w:t>
      </w:r>
      <w:r w:rsidR="0077143E" w:rsidRPr="00D43FBF">
        <w:rPr>
          <w:rFonts w:ascii="Book Antiqua" w:hAnsi="Book Antiqua"/>
        </w:rPr>
        <w:t>esensib</w:t>
      </w:r>
      <w:r w:rsidRPr="00D43FBF">
        <w:rPr>
          <w:rFonts w:ascii="Book Antiqua" w:hAnsi="Book Antiqua"/>
        </w:rPr>
        <w:t xml:space="preserve">ilizimin e lëvizjeve të syve </w:t>
      </w:r>
    </w:p>
    <w:p w:rsidR="002912C2" w:rsidRPr="00D43FBF" w:rsidRDefault="002912C2" w:rsidP="00B07071">
      <w:pPr>
        <w:pStyle w:val="ListParagraph"/>
        <w:numPr>
          <w:ilvl w:val="0"/>
          <w:numId w:val="29"/>
        </w:numPr>
        <w:jc w:val="both"/>
        <w:rPr>
          <w:rFonts w:ascii="Book Antiqua" w:hAnsi="Book Antiqua"/>
        </w:rPr>
      </w:pPr>
      <w:r w:rsidRPr="00D43FBF">
        <w:rPr>
          <w:rFonts w:ascii="Book Antiqua" w:hAnsi="Book Antiqua"/>
        </w:rPr>
        <w:t>Terapia</w:t>
      </w:r>
      <w:r w:rsidR="0077143E" w:rsidRPr="00D43FBF">
        <w:rPr>
          <w:rFonts w:ascii="Book Antiqua" w:hAnsi="Book Antiqua"/>
        </w:rPr>
        <w:t xml:space="preserve"> e riprocesimt</w:t>
      </w:r>
      <w:r w:rsidR="009975EF" w:rsidRPr="00D43FBF">
        <w:rPr>
          <w:rFonts w:ascii="Book Antiqua" w:hAnsi="Book Antiqua"/>
        </w:rPr>
        <w:t>[</w:t>
      </w:r>
      <w:r w:rsidRPr="00D43FBF">
        <w:rPr>
          <w:rFonts w:ascii="Book Antiqua" w:hAnsi="Book Antiqua"/>
        </w:rPr>
        <w:t>TR/</w:t>
      </w:r>
      <w:r w:rsidR="0077143E" w:rsidRPr="00D43FBF">
        <w:rPr>
          <w:rFonts w:ascii="Book Antiqua" w:hAnsi="Book Antiqua"/>
        </w:rPr>
        <w:t>EMDR</w:t>
      </w:r>
      <w:r w:rsidR="009975EF" w:rsidRPr="00D43FBF">
        <w:rPr>
          <w:rFonts w:ascii="Book Antiqua" w:hAnsi="Book Antiqua"/>
        </w:rPr>
        <w:t>]</w:t>
      </w:r>
      <w:r w:rsidRPr="00D43FBF">
        <w:rPr>
          <w:rFonts w:ascii="Book Antiqua" w:hAnsi="Book Antiqua"/>
        </w:rPr>
        <w:t xml:space="preserve"> </w:t>
      </w:r>
    </w:p>
    <w:p w:rsidR="0077143E" w:rsidRPr="00D43FBF" w:rsidRDefault="002912C2" w:rsidP="00B07071">
      <w:pPr>
        <w:pStyle w:val="ListParagraph"/>
        <w:numPr>
          <w:ilvl w:val="0"/>
          <w:numId w:val="29"/>
        </w:numPr>
        <w:jc w:val="both"/>
        <w:rPr>
          <w:rFonts w:ascii="Book Antiqua" w:hAnsi="Book Antiqua"/>
        </w:rPr>
      </w:pPr>
      <w:r w:rsidRPr="00D43FBF">
        <w:rPr>
          <w:rFonts w:ascii="Book Antiqua" w:hAnsi="Book Antiqua"/>
        </w:rPr>
        <w:t xml:space="preserve">Terapia </w:t>
      </w:r>
      <w:r w:rsidR="0077143E" w:rsidRPr="00D43FBF">
        <w:rPr>
          <w:rFonts w:ascii="Book Antiqua" w:hAnsi="Book Antiqua"/>
        </w:rPr>
        <w:t xml:space="preserve">e ekspozimit </w:t>
      </w:r>
      <w:r w:rsidR="00FB3630" w:rsidRPr="00D43FBF">
        <w:rPr>
          <w:rFonts w:ascii="Book Antiqua" w:hAnsi="Book Antiqua"/>
        </w:rPr>
        <w:t>narativ</w:t>
      </w:r>
      <w:r w:rsidR="0077143E" w:rsidRPr="00D43FBF">
        <w:rPr>
          <w:rFonts w:ascii="Book Antiqua" w:hAnsi="Book Antiqua"/>
        </w:rPr>
        <w:t xml:space="preserve"> </w:t>
      </w:r>
      <w:r w:rsidR="009975EF" w:rsidRPr="00D43FBF">
        <w:rPr>
          <w:rFonts w:ascii="Book Antiqua" w:hAnsi="Book Antiqua"/>
        </w:rPr>
        <w:t>[</w:t>
      </w:r>
      <w:r w:rsidRPr="00D43FBF">
        <w:rPr>
          <w:rFonts w:ascii="Book Antiqua" w:hAnsi="Book Antiqua"/>
        </w:rPr>
        <w:t>TEN/</w:t>
      </w:r>
      <w:r w:rsidR="0077143E" w:rsidRPr="00D43FBF">
        <w:rPr>
          <w:rFonts w:ascii="Book Antiqua" w:hAnsi="Book Antiqua"/>
        </w:rPr>
        <w:t>NET</w:t>
      </w:r>
      <w:r w:rsidR="009975EF" w:rsidRPr="00D43FBF">
        <w:rPr>
          <w:rFonts w:ascii="Book Antiqua" w:hAnsi="Book Antiqua"/>
        </w:rPr>
        <w:t>]</w:t>
      </w:r>
      <w:r w:rsidR="0077143E" w:rsidRPr="00D43FBF">
        <w:rPr>
          <w:rFonts w:ascii="Book Antiqua" w:hAnsi="Book Antiqua"/>
        </w:rPr>
        <w:t>.</w:t>
      </w:r>
    </w:p>
    <w:p w:rsidR="00550967" w:rsidRDefault="00550967" w:rsidP="0077143E">
      <w:pPr>
        <w:jc w:val="both"/>
        <w:rPr>
          <w:rFonts w:ascii="Book Antiqua" w:hAnsi="Book Antiqua"/>
        </w:rPr>
      </w:pPr>
    </w:p>
    <w:p w:rsidR="0077143E" w:rsidRPr="00D43FBF" w:rsidRDefault="0077143E" w:rsidP="0077143E">
      <w:pPr>
        <w:jc w:val="both"/>
        <w:rPr>
          <w:rFonts w:ascii="Book Antiqua" w:hAnsi="Book Antiqua"/>
        </w:rPr>
      </w:pPr>
      <w:r w:rsidRPr="00D43FBF">
        <w:rPr>
          <w:rFonts w:ascii="Book Antiqua" w:hAnsi="Book Antiqua"/>
        </w:rPr>
        <w:t xml:space="preserve">Me disa përjashtime, këto përfundime janë kryesisht në përputhje me rekomandimet udhëzuese të publikuara më parë </w:t>
      </w:r>
      <w:r w:rsidR="009975EF" w:rsidRPr="00D43FBF">
        <w:rPr>
          <w:rFonts w:ascii="Book Antiqua" w:hAnsi="Book Antiqua"/>
        </w:rPr>
        <w:t>[</w:t>
      </w:r>
      <w:r w:rsidRPr="00D43FBF">
        <w:rPr>
          <w:rFonts w:ascii="Book Antiqua" w:hAnsi="Book Antiqua"/>
        </w:rPr>
        <w:t>në rend kronologjik</w:t>
      </w:r>
      <w:r w:rsidR="009975EF" w:rsidRPr="00D43FBF">
        <w:rPr>
          <w:rFonts w:ascii="Book Antiqua" w:hAnsi="Book Antiqua"/>
        </w:rPr>
        <w:t>]</w:t>
      </w:r>
      <w:r w:rsidRPr="00D43FBF">
        <w:rPr>
          <w:rFonts w:ascii="Book Antiqua" w:hAnsi="Book Antiqua"/>
        </w:rPr>
        <w:t xml:space="preserve"> nga Këshilli Kombëtar Australian i Kërk</w:t>
      </w:r>
      <w:r w:rsidR="00CA4ADE">
        <w:rPr>
          <w:rFonts w:ascii="Book Antiqua" w:hAnsi="Book Antiqua"/>
        </w:rPr>
        <w:t>imeve Mjekësore dhe Shëndetësor</w:t>
      </w:r>
      <w:r w:rsidRPr="00D43FBF">
        <w:rPr>
          <w:rFonts w:ascii="Book Antiqua" w:hAnsi="Book Antiqua"/>
        </w:rPr>
        <w:t>, Organizata Botërore e Shëndetësisë, Departamenti   për Çështjet e  Veteranëve /Departamenti i Mbrojtjes -SHBA, Shoqata Ndërkombëtare Studimet e Traumës dhe stresit, Instituti Kombëtar i Mbretërisë së Bashkuar për Përsosmërinë e Shëndetit dhe Kujdesit, dhe Shoqata Amerikane e Psikiatrisë .</w:t>
      </w:r>
    </w:p>
    <w:p w:rsidR="00596C40" w:rsidRPr="00D43FBF" w:rsidRDefault="0077143E" w:rsidP="0077143E">
      <w:pPr>
        <w:jc w:val="both"/>
        <w:rPr>
          <w:rFonts w:ascii="Book Antiqua" w:hAnsi="Book Antiqua"/>
        </w:rPr>
      </w:pPr>
      <w:r w:rsidRPr="00D43FBF">
        <w:rPr>
          <w:rFonts w:ascii="Book Antiqua" w:hAnsi="Book Antiqua"/>
        </w:rPr>
        <w:t xml:space="preserve">Edhe pse disa udhëzime të tjera i japin përparësi trajtimeve në ato që janë "të zgjedhjës së parë" ose </w:t>
      </w:r>
      <w:r w:rsidR="002912C2" w:rsidRPr="00D43FBF">
        <w:rPr>
          <w:rFonts w:ascii="Book Antiqua" w:hAnsi="Book Antiqua"/>
        </w:rPr>
        <w:t>"të zgjedhjës së dytë",</w:t>
      </w:r>
      <w:r w:rsidRPr="00D43FBF">
        <w:rPr>
          <w:rFonts w:ascii="Book Antiqua" w:hAnsi="Book Antiqua"/>
        </w:rPr>
        <w:t xml:space="preserve"> APA zgjodhi të mos përdorë këto terma në rekomandimet e tij sepse mungonin provat e mjaftueshme nga studimet krahasuese të efektivitetit për të justifikuar përdorimin e tyre.</w:t>
      </w:r>
    </w:p>
    <w:p w:rsidR="0077143E" w:rsidRPr="00D43FBF" w:rsidRDefault="002912C2" w:rsidP="0077143E">
      <w:pPr>
        <w:jc w:val="both"/>
        <w:rPr>
          <w:rFonts w:ascii="Book Antiqua" w:hAnsi="Book Antiqua"/>
        </w:rPr>
      </w:pPr>
      <w:r w:rsidRPr="00D43FBF">
        <w:rPr>
          <w:rFonts w:ascii="Book Antiqua" w:hAnsi="Book Antiqua"/>
        </w:rPr>
        <w:t>Megjithatë, ofrohen</w:t>
      </w:r>
      <w:r w:rsidR="0077143E" w:rsidRPr="00D43FBF">
        <w:rPr>
          <w:rFonts w:ascii="Book Antiqua" w:hAnsi="Book Antiqua"/>
        </w:rPr>
        <w:t xml:space="preserve"> rekomandime të forta për disa trajtime të </w:t>
      </w:r>
      <w:r w:rsidR="002E7534" w:rsidRPr="00D43FBF">
        <w:rPr>
          <w:rFonts w:ascii="Book Antiqua" w:hAnsi="Book Antiqua"/>
        </w:rPr>
        <w:t>ÇSPT</w:t>
      </w:r>
      <w:r w:rsidR="0077143E" w:rsidRPr="00D43FBF">
        <w:rPr>
          <w:rFonts w:ascii="Book Antiqua" w:hAnsi="Book Antiqua"/>
        </w:rPr>
        <w:t xml:space="preserve"> dhe rekomandime të kushtëzuara për të tjerat.</w:t>
      </w:r>
    </w:p>
    <w:p w:rsidR="00A26607" w:rsidRPr="00D43FBF" w:rsidRDefault="00550967" w:rsidP="0077143E">
      <w:pPr>
        <w:jc w:val="both"/>
        <w:rPr>
          <w:rFonts w:ascii="Book Antiqua" w:hAnsi="Book Antiqua"/>
        </w:rPr>
      </w:pPr>
      <w:r>
        <w:rPr>
          <w:rFonts w:ascii="Book Antiqua" w:hAnsi="Book Antiqua"/>
        </w:rPr>
        <w:t xml:space="preserve">Forbes me autorë </w:t>
      </w:r>
      <w:r w:rsidR="0077143E" w:rsidRPr="00D43FBF">
        <w:rPr>
          <w:rFonts w:ascii="Book Antiqua" w:hAnsi="Book Antiqua"/>
        </w:rPr>
        <w:t>përshkroi ngja</w:t>
      </w:r>
      <w:r>
        <w:rPr>
          <w:rFonts w:ascii="Book Antiqua" w:hAnsi="Book Antiqua"/>
        </w:rPr>
        <w:t>j</w:t>
      </w:r>
      <w:r w:rsidR="0077143E" w:rsidRPr="00D43FBF">
        <w:rPr>
          <w:rFonts w:ascii="Book Antiqua" w:hAnsi="Book Antiqua"/>
        </w:rPr>
        <w:t>shmëri</w:t>
      </w:r>
      <w:r>
        <w:rPr>
          <w:rFonts w:ascii="Book Antiqua" w:hAnsi="Book Antiqua"/>
        </w:rPr>
        <w:t>n</w:t>
      </w:r>
      <w:r w:rsidR="0077143E" w:rsidRPr="00D43FBF">
        <w:rPr>
          <w:rFonts w:ascii="Book Antiqua" w:hAnsi="Book Antiqua"/>
        </w:rPr>
        <w:t xml:space="preserve"> dhe dallime në rekomandimet për trajtimet për </w:t>
      </w:r>
      <w:r w:rsidR="002E7534" w:rsidRPr="00D43FBF">
        <w:rPr>
          <w:rFonts w:ascii="Book Antiqua" w:hAnsi="Book Antiqua"/>
        </w:rPr>
        <w:t>ÇSPT</w:t>
      </w:r>
      <w:r w:rsidR="0077143E" w:rsidRPr="00D43FBF">
        <w:rPr>
          <w:rFonts w:ascii="Book Antiqua" w:hAnsi="Book Antiqua"/>
        </w:rPr>
        <w:t xml:space="preserve"> sipas udhërrëfyesëve  të ndryshëm. Udhërrëfyesi  VA/DoD 2010 ofron rekomandime të forta për terapi konjitive, terapi ekspozimi</w:t>
      </w:r>
      <w:r w:rsidR="00A26607" w:rsidRPr="00D43FBF">
        <w:rPr>
          <w:rFonts w:ascii="Book Antiqua" w:hAnsi="Book Antiqua"/>
        </w:rPr>
        <w:t xml:space="preserve"> dhe </w:t>
      </w:r>
      <w:r w:rsidR="002912C2" w:rsidRPr="00D43FBF">
        <w:rPr>
          <w:rFonts w:ascii="Book Antiqua" w:hAnsi="Book Antiqua"/>
        </w:rPr>
        <w:t xml:space="preserve">terapi të riprocesimit </w:t>
      </w:r>
      <w:r w:rsidR="00D43FBF">
        <w:rPr>
          <w:rFonts w:ascii="Book Antiqua" w:hAnsi="Book Antiqua"/>
        </w:rPr>
        <w:t>TR/</w:t>
      </w:r>
      <w:r w:rsidR="002912C2" w:rsidRPr="00D43FBF">
        <w:rPr>
          <w:rFonts w:ascii="Book Antiqua" w:hAnsi="Book Antiqua"/>
        </w:rPr>
        <w:t xml:space="preserve"> </w:t>
      </w:r>
      <w:r w:rsidR="0077143E" w:rsidRPr="00D43FBF">
        <w:rPr>
          <w:rFonts w:ascii="Book Antiqua" w:hAnsi="Book Antiqua"/>
        </w:rPr>
        <w:t xml:space="preserve">EMDR, duke i promovuar këto si trajtime të linjës së parë për </w:t>
      </w:r>
      <w:r w:rsidR="002E7534" w:rsidRPr="00D43FBF">
        <w:rPr>
          <w:rFonts w:ascii="Book Antiqua" w:hAnsi="Book Antiqua"/>
        </w:rPr>
        <w:t>ÇSPT</w:t>
      </w:r>
      <w:r w:rsidR="0077143E" w:rsidRPr="00D43FBF">
        <w:rPr>
          <w:rFonts w:ascii="Book Antiqua" w:hAnsi="Book Antiqua"/>
        </w:rPr>
        <w:t xml:space="preserve"> tek të rriturit. </w:t>
      </w:r>
    </w:p>
    <w:p w:rsidR="00A26607" w:rsidRDefault="002912C2" w:rsidP="0077143E">
      <w:pPr>
        <w:jc w:val="both"/>
        <w:rPr>
          <w:rFonts w:ascii="Book Antiqua" w:hAnsi="Book Antiqua"/>
        </w:rPr>
      </w:pPr>
      <w:r>
        <w:rPr>
          <w:rFonts w:ascii="Book Antiqua" w:hAnsi="Book Antiqua"/>
        </w:rPr>
        <w:t xml:space="preserve">Ngjashëm me këtë udhërrëfyesi i </w:t>
      </w:r>
      <w:r w:rsidR="0077143E" w:rsidRPr="000A31A5">
        <w:rPr>
          <w:rFonts w:ascii="Book Antiqua" w:hAnsi="Book Antiqua"/>
        </w:rPr>
        <w:t>ISTSS i vitit 2009 jep vlerësime të nivelit A për ekspozimin/ekspozimin e zgjatur, terapinë konjitive të procesimit, terapinë konji</w:t>
      </w:r>
      <w:r w:rsidR="00A4419C">
        <w:rPr>
          <w:rFonts w:ascii="Book Antiqua" w:hAnsi="Book Antiqua"/>
        </w:rPr>
        <w:t>tive,</w:t>
      </w:r>
      <w:r w:rsidR="0075696F">
        <w:rPr>
          <w:rFonts w:ascii="Book Antiqua" w:hAnsi="Book Antiqua"/>
        </w:rPr>
        <w:t>TR/</w:t>
      </w:r>
      <w:r w:rsidR="00A4419C">
        <w:rPr>
          <w:rFonts w:ascii="Book Antiqua" w:hAnsi="Book Antiqua"/>
        </w:rPr>
        <w:t xml:space="preserve"> EMDR.</w:t>
      </w:r>
    </w:p>
    <w:p w:rsidR="0077143E" w:rsidRPr="000A31A5" w:rsidRDefault="0077143E" w:rsidP="0077143E">
      <w:pPr>
        <w:jc w:val="both"/>
        <w:rPr>
          <w:rFonts w:ascii="Book Antiqua" w:hAnsi="Book Antiqua"/>
        </w:rPr>
      </w:pPr>
      <w:r w:rsidRPr="000A31A5">
        <w:rPr>
          <w:rFonts w:ascii="Book Antiqua" w:hAnsi="Book Antiqua"/>
        </w:rPr>
        <w:t xml:space="preserve"> Udhërrëfyesi NHMRC i vitit 2007 rekomandon që të rriturve me </w:t>
      </w:r>
      <w:r w:rsidR="002E7534">
        <w:rPr>
          <w:rFonts w:ascii="Book Antiqua" w:hAnsi="Book Antiqua"/>
        </w:rPr>
        <w:t>ÇSPT</w:t>
      </w:r>
      <w:r w:rsidRPr="000A31A5">
        <w:rPr>
          <w:rFonts w:ascii="Book Antiqua" w:hAnsi="Book Antiqua"/>
        </w:rPr>
        <w:t xml:space="preserve"> t'u ofrohet </w:t>
      </w:r>
      <w:r w:rsidR="002912C2">
        <w:rPr>
          <w:rFonts w:ascii="Book Antiqua" w:hAnsi="Book Antiqua"/>
        </w:rPr>
        <w:t>TKS/</w:t>
      </w:r>
      <w:r w:rsidRPr="000A31A5">
        <w:rPr>
          <w:rFonts w:ascii="Book Antiqua" w:hAnsi="Book Antiqua"/>
        </w:rPr>
        <w:t xml:space="preserve">CBT e fokusuar në </w:t>
      </w:r>
      <w:r w:rsidR="00CA4ADE">
        <w:rPr>
          <w:rFonts w:ascii="Book Antiqua" w:hAnsi="Book Antiqua"/>
        </w:rPr>
        <w:t>trauma,</w:t>
      </w:r>
      <w:r w:rsidR="00D43FBF" w:rsidRPr="00D43FBF">
        <w:rPr>
          <w:rFonts w:ascii="Book Antiqua" w:hAnsi="Book Antiqua"/>
        </w:rPr>
        <w:t>TR/</w:t>
      </w:r>
      <w:r w:rsidRPr="00D43FBF">
        <w:rPr>
          <w:rFonts w:ascii="Book Antiqua" w:hAnsi="Book Antiqua"/>
        </w:rPr>
        <w:t>EMDR,</w:t>
      </w:r>
      <w:r w:rsidR="00550967">
        <w:rPr>
          <w:rFonts w:ascii="Book Antiqua" w:hAnsi="Book Antiqua"/>
        </w:rPr>
        <w:t xml:space="preserve"> </w:t>
      </w:r>
      <w:r w:rsidRPr="00D43FBF">
        <w:rPr>
          <w:rFonts w:ascii="Book Antiqua" w:hAnsi="Book Antiqua"/>
        </w:rPr>
        <w:t>ekspozim in</w:t>
      </w:r>
      <w:r w:rsidRPr="000A31A5">
        <w:rPr>
          <w:rFonts w:ascii="Book Antiqua" w:hAnsi="Book Antiqua"/>
        </w:rPr>
        <w:t xml:space="preserve"> vivo , dhe udhëzurrëfyesi i NICE i 2005 rekomandon që 100% e individëve me </w:t>
      </w:r>
      <w:r w:rsidR="002E7534">
        <w:rPr>
          <w:rFonts w:ascii="Book Antiqua" w:hAnsi="Book Antiqua"/>
        </w:rPr>
        <w:t>ÇSPT</w:t>
      </w:r>
      <w:r w:rsidRPr="000A31A5">
        <w:rPr>
          <w:rFonts w:ascii="Book Antiqua" w:hAnsi="Book Antiqua"/>
        </w:rPr>
        <w:t xml:space="preserve"> t'u ofrohet CBT ose </w:t>
      </w:r>
      <w:r w:rsidR="0075696F">
        <w:rPr>
          <w:rFonts w:ascii="Book Antiqua" w:hAnsi="Book Antiqua"/>
        </w:rPr>
        <w:t>TR/</w:t>
      </w:r>
      <w:r w:rsidRPr="000A31A5">
        <w:rPr>
          <w:rFonts w:ascii="Book Antiqua" w:hAnsi="Book Antiqua"/>
        </w:rPr>
        <w:t xml:space="preserve">EMDR e fokusuar në trauma. </w:t>
      </w:r>
      <w:r w:rsidRPr="000A31A5">
        <w:rPr>
          <w:rFonts w:ascii="Book Antiqua" w:hAnsi="Book Antiqua"/>
        </w:rPr>
        <w:lastRenderedPageBreak/>
        <w:t xml:space="preserve">Udhëzuesi i Shoqatës Amerikane të Psikiatrisë 2004 rekomandon </w:t>
      </w:r>
      <w:r w:rsidR="0075696F">
        <w:rPr>
          <w:rFonts w:ascii="Book Antiqua" w:hAnsi="Book Antiqua"/>
        </w:rPr>
        <w:t>TKS/</w:t>
      </w:r>
      <w:r w:rsidRPr="000A31A5">
        <w:rPr>
          <w:rFonts w:ascii="Book Antiqua" w:hAnsi="Book Antiqua"/>
        </w:rPr>
        <w:t xml:space="preserve">CBT për trajtimin e </w:t>
      </w:r>
      <w:r w:rsidR="002E7534">
        <w:rPr>
          <w:rFonts w:ascii="Book Antiqua" w:hAnsi="Book Antiqua"/>
        </w:rPr>
        <w:t>ÇSPT</w:t>
      </w:r>
      <w:r w:rsidRPr="000A31A5">
        <w:rPr>
          <w:rFonts w:ascii="Book Antiqua" w:hAnsi="Book Antiqua"/>
        </w:rPr>
        <w:t xml:space="preserve"> me besim të konsiderueshëm klinik </w:t>
      </w:r>
      <w:r w:rsidR="009975EF">
        <w:rPr>
          <w:rFonts w:ascii="Book Antiqua" w:hAnsi="Book Antiqua"/>
        </w:rPr>
        <w:t>[</w:t>
      </w:r>
      <w:r w:rsidRPr="000A31A5">
        <w:rPr>
          <w:rFonts w:ascii="Book Antiqua" w:hAnsi="Book Antiqua"/>
        </w:rPr>
        <w:t>Kategoria I</w:t>
      </w:r>
      <w:r w:rsidR="009975EF">
        <w:rPr>
          <w:rFonts w:ascii="Book Antiqua" w:hAnsi="Book Antiqua"/>
        </w:rPr>
        <w:t>]</w:t>
      </w:r>
      <w:r w:rsidRPr="000A31A5">
        <w:rPr>
          <w:rFonts w:ascii="Book Antiqua" w:hAnsi="Book Antiqua"/>
        </w:rPr>
        <w:t xml:space="preserve">, dhe rekomandon </w:t>
      </w:r>
      <w:r w:rsidR="0075696F">
        <w:rPr>
          <w:rFonts w:ascii="Book Antiqua" w:hAnsi="Book Antiqua"/>
        </w:rPr>
        <w:t>TR/</w:t>
      </w:r>
      <w:r w:rsidRPr="000A31A5">
        <w:rPr>
          <w:rFonts w:ascii="Book Antiqua" w:hAnsi="Book Antiqua"/>
        </w:rPr>
        <w:t>EMDR, s</w:t>
      </w:r>
      <w:r w:rsidR="00550967">
        <w:rPr>
          <w:rFonts w:ascii="Book Antiqua" w:hAnsi="Book Antiqua"/>
        </w:rPr>
        <w:t>tress inoculation therapy</w:t>
      </w:r>
      <w:r w:rsidRPr="000A31A5">
        <w:rPr>
          <w:rFonts w:ascii="Book Antiqua" w:hAnsi="Book Antiqua"/>
        </w:rPr>
        <w:t xml:space="preserve">, provën e imazheve dhe ekspozimin/ekspozimi i zgjatur me besim klinik të moderuar </w:t>
      </w:r>
      <w:r w:rsidR="009975EF">
        <w:rPr>
          <w:rFonts w:ascii="Book Antiqua" w:hAnsi="Book Antiqua"/>
        </w:rPr>
        <w:t>[</w:t>
      </w:r>
      <w:r w:rsidRPr="000A31A5">
        <w:rPr>
          <w:rFonts w:ascii="Book Antiqua" w:hAnsi="Book Antiqua"/>
        </w:rPr>
        <w:t>Kategoria II</w:t>
      </w:r>
      <w:r w:rsidR="009975EF">
        <w:rPr>
          <w:rFonts w:ascii="Book Antiqua" w:hAnsi="Book Antiqua"/>
        </w:rPr>
        <w:t>]</w:t>
      </w:r>
      <w:r w:rsidRPr="000A31A5">
        <w:rPr>
          <w:rFonts w:ascii="Book Antiqua" w:hAnsi="Book Antiqua"/>
        </w:rPr>
        <w:t>.</w:t>
      </w:r>
    </w:p>
    <w:p w:rsidR="007D1432" w:rsidRDefault="007D1432" w:rsidP="0077143E">
      <w:pPr>
        <w:jc w:val="both"/>
        <w:rPr>
          <w:rFonts w:ascii="Book Antiqua" w:hAnsi="Book Antiqua"/>
          <w:b/>
        </w:rPr>
      </w:pPr>
    </w:p>
    <w:p w:rsidR="0077143E" w:rsidRPr="000A31A5" w:rsidRDefault="00EA60D7" w:rsidP="0077143E">
      <w:pPr>
        <w:jc w:val="both"/>
        <w:rPr>
          <w:rFonts w:ascii="Book Antiqua" w:hAnsi="Book Antiqua"/>
        </w:rPr>
      </w:pPr>
      <w:r w:rsidRPr="00EA60D7">
        <w:rPr>
          <w:rFonts w:ascii="Book Antiqua" w:hAnsi="Book Antiqua"/>
          <w:b/>
          <w:color w:val="0F243E" w:themeColor="text2" w:themeShade="80"/>
        </w:rPr>
        <w:t>Udhërrëfyesi i OBSh</w:t>
      </w:r>
      <w:r w:rsidR="0077143E" w:rsidRPr="00EA60D7">
        <w:rPr>
          <w:rFonts w:ascii="Book Antiqua" w:hAnsi="Book Antiqua"/>
          <w:b/>
          <w:color w:val="0F243E" w:themeColor="text2" w:themeShade="80"/>
        </w:rPr>
        <w:t>-së 2013</w:t>
      </w:r>
      <w:r w:rsidRPr="00EA60D7">
        <w:rPr>
          <w:rFonts w:ascii="Book Antiqua" w:hAnsi="Book Antiqua"/>
          <w:b/>
          <w:color w:val="0F243E" w:themeColor="text2" w:themeShade="80"/>
        </w:rPr>
        <w:t>,</w:t>
      </w:r>
      <w:r w:rsidR="0077143E" w:rsidRPr="00EA60D7">
        <w:rPr>
          <w:rFonts w:ascii="Book Antiqua" w:hAnsi="Book Antiqua"/>
          <w:color w:val="0F243E" w:themeColor="text2" w:themeShade="80"/>
        </w:rPr>
        <w:t xml:space="preserve"> </w:t>
      </w:r>
      <w:r w:rsidR="0077143E" w:rsidRPr="000A31A5">
        <w:rPr>
          <w:rFonts w:ascii="Book Antiqua" w:hAnsi="Book Antiqua"/>
        </w:rPr>
        <w:t xml:space="preserve">nuk jep rekomandimin të lartë në sistemin e tij të vlerësimit </w:t>
      </w:r>
      <w:r w:rsidR="009975EF">
        <w:rPr>
          <w:rFonts w:ascii="Book Antiqua" w:hAnsi="Book Antiqua"/>
        </w:rPr>
        <w:t>[</w:t>
      </w:r>
      <w:r w:rsidR="0077143E" w:rsidRPr="000A31A5">
        <w:rPr>
          <w:rFonts w:ascii="Book Antiqua" w:hAnsi="Book Antiqua"/>
        </w:rPr>
        <w:t>d.m.th., "i fortë"</w:t>
      </w:r>
      <w:r w:rsidR="009975EF">
        <w:rPr>
          <w:rFonts w:ascii="Book Antiqua" w:hAnsi="Book Antiqua"/>
        </w:rPr>
        <w:t>]</w:t>
      </w:r>
      <w:r w:rsidR="0077143E" w:rsidRPr="000A31A5">
        <w:rPr>
          <w:rFonts w:ascii="Book Antiqua" w:hAnsi="Book Antiqua"/>
        </w:rPr>
        <w:t xml:space="preserve"> për ndonjë psikoterapi të bazuar në fakte për </w:t>
      </w:r>
      <w:r w:rsidR="002E7534">
        <w:rPr>
          <w:rFonts w:ascii="Book Antiqua" w:hAnsi="Book Antiqua"/>
        </w:rPr>
        <w:t>ÇSPT</w:t>
      </w:r>
      <w:r w:rsidR="0077143E" w:rsidRPr="000A31A5">
        <w:rPr>
          <w:rFonts w:ascii="Book Antiqua" w:hAnsi="Book Antiqua"/>
        </w:rPr>
        <w:t xml:space="preserve">, por jep </w:t>
      </w:r>
      <w:r w:rsidR="002912C2">
        <w:rPr>
          <w:rFonts w:ascii="Book Antiqua" w:hAnsi="Book Antiqua"/>
        </w:rPr>
        <w:t xml:space="preserve"> TKS/</w:t>
      </w:r>
      <w:r w:rsidR="0077143E" w:rsidRPr="000A31A5">
        <w:rPr>
          <w:rFonts w:ascii="Book Antiqua" w:hAnsi="Book Antiqua"/>
        </w:rPr>
        <w:t xml:space="preserve">CBT me fokus në traumë, </w:t>
      </w:r>
      <w:r w:rsidR="002912C2">
        <w:rPr>
          <w:rFonts w:ascii="Book Antiqua" w:hAnsi="Book Antiqua"/>
        </w:rPr>
        <w:t xml:space="preserve">TR/ </w:t>
      </w:r>
      <w:r w:rsidR="0077143E" w:rsidRPr="000A31A5">
        <w:rPr>
          <w:rFonts w:ascii="Book Antiqua" w:hAnsi="Book Antiqua"/>
        </w:rPr>
        <w:t>EMDR dhe stress menaxh</w:t>
      </w:r>
      <w:r w:rsidR="00024332">
        <w:rPr>
          <w:rFonts w:ascii="Book Antiqua" w:hAnsi="Book Antiqua"/>
        </w:rPr>
        <w:t>imin si rekomandime standarde--</w:t>
      </w:r>
      <w:r w:rsidR="0077143E" w:rsidRPr="000A31A5">
        <w:rPr>
          <w:rFonts w:ascii="Book Antiqua" w:hAnsi="Book Antiqua"/>
        </w:rPr>
        <w:t xml:space="preserve">një rubrikë që tregon se mund të ketë rrethana në të cilat këto trajtime nuk zbatohen për personat me </w:t>
      </w:r>
      <w:r w:rsidR="002E7534">
        <w:rPr>
          <w:rFonts w:ascii="Book Antiqua" w:hAnsi="Book Antiqua"/>
        </w:rPr>
        <w:t>ÇSPT</w:t>
      </w:r>
      <w:r w:rsidR="0077143E" w:rsidRPr="000A31A5">
        <w:rPr>
          <w:rFonts w:ascii="Book Antiqua" w:hAnsi="Book Antiqua"/>
        </w:rPr>
        <w:t xml:space="preserve">. </w:t>
      </w:r>
    </w:p>
    <w:p w:rsidR="00E2746A" w:rsidRDefault="0077143E" w:rsidP="0077143E">
      <w:pPr>
        <w:jc w:val="both"/>
        <w:rPr>
          <w:rFonts w:ascii="Book Antiqua" w:hAnsi="Book Antiqua"/>
        </w:rPr>
      </w:pPr>
      <w:r w:rsidRPr="000A31A5">
        <w:rPr>
          <w:rFonts w:ascii="Book Antiqua" w:hAnsi="Book Antiqua"/>
        </w:rPr>
        <w:t>Në përgjithësi, përpjekja aktuale kontribuon në përmbledhjen e u</w:t>
      </w:r>
      <w:r w:rsidR="00550967">
        <w:rPr>
          <w:rFonts w:ascii="Book Antiqua" w:hAnsi="Book Antiqua"/>
        </w:rPr>
        <w:t>dhërrëfyesve që rekomandojnë, në nivele të ndryshme të fuqisë</w:t>
      </w:r>
      <w:r w:rsidRPr="000A31A5">
        <w:rPr>
          <w:rFonts w:ascii="Book Antiqua" w:hAnsi="Book Antiqua"/>
        </w:rPr>
        <w:t xml:space="preserve"> dhe besimi</w:t>
      </w:r>
      <w:r w:rsidR="00550967">
        <w:rPr>
          <w:rFonts w:ascii="Book Antiqua" w:hAnsi="Book Antiqua"/>
        </w:rPr>
        <w:t>t</w:t>
      </w:r>
      <w:r w:rsidRPr="000A31A5">
        <w:rPr>
          <w:rFonts w:ascii="Book Antiqua" w:hAnsi="Book Antiqua"/>
        </w:rPr>
        <w:t xml:space="preserve">, një grup thelbësor psikoterapish të bazuara në evidenca për të rriturit me </w:t>
      </w:r>
      <w:r w:rsidR="002E7534">
        <w:rPr>
          <w:rFonts w:ascii="Book Antiqua" w:hAnsi="Book Antiqua"/>
        </w:rPr>
        <w:t>ÇSPT</w:t>
      </w:r>
      <w:r w:rsidRPr="000A31A5">
        <w:rPr>
          <w:rFonts w:ascii="Book Antiqua" w:hAnsi="Book Antiqua"/>
        </w:rPr>
        <w:t xml:space="preserve">: terapia konjitive dhe e sjelljës, terapia e konjitive e procesimit, terapia konjitive, terapia e ekspozimit të zgjatur, psikoterapi e shkurtër eklektike, desensibilizimi i lëvizjeve të syve dhe terapi riprocesimit dhe terapia </w:t>
      </w:r>
      <w:r w:rsidR="00FB3630">
        <w:rPr>
          <w:rFonts w:ascii="Book Antiqua" w:hAnsi="Book Antiqua"/>
        </w:rPr>
        <w:t>narativ</w:t>
      </w:r>
      <w:r w:rsidRPr="000A31A5">
        <w:rPr>
          <w:rFonts w:ascii="Book Antiqua" w:hAnsi="Book Antiqua"/>
        </w:rPr>
        <w:t xml:space="preserve">e e ekspozimit. </w:t>
      </w:r>
    </w:p>
    <w:p w:rsidR="00D43FBF" w:rsidRDefault="00D43FBF" w:rsidP="0077143E">
      <w:pPr>
        <w:jc w:val="both"/>
        <w:rPr>
          <w:rFonts w:ascii="Book Antiqua" w:hAnsi="Book Antiqua"/>
        </w:rPr>
      </w:pPr>
    </w:p>
    <w:p w:rsidR="002912C2" w:rsidRDefault="00E2746A" w:rsidP="0077143E">
      <w:pPr>
        <w:jc w:val="both"/>
        <w:rPr>
          <w:rFonts w:ascii="Book Antiqua" w:hAnsi="Book Antiqua"/>
        </w:rPr>
      </w:pPr>
      <w:r w:rsidRPr="00EA60D7">
        <w:rPr>
          <w:rFonts w:ascii="Book Antiqua" w:hAnsi="Book Antiqua"/>
          <w:b/>
          <w:color w:val="0F243E" w:themeColor="text2" w:themeShade="80"/>
          <w:shd w:val="clear" w:color="auto" w:fill="FFFFFF" w:themeFill="background1"/>
        </w:rPr>
        <w:t>P</w:t>
      </w:r>
      <w:r w:rsidR="0077143E" w:rsidRPr="00EA60D7">
        <w:rPr>
          <w:rFonts w:ascii="Book Antiqua" w:hAnsi="Book Antiqua"/>
          <w:b/>
          <w:color w:val="0F243E" w:themeColor="text2" w:themeShade="80"/>
          <w:shd w:val="clear" w:color="auto" w:fill="FFFFFF" w:themeFill="background1"/>
        </w:rPr>
        <w:t xml:space="preserve">ër sa i përket farmakoterapisë për </w:t>
      </w:r>
      <w:r w:rsidR="002E7534" w:rsidRPr="00EA60D7">
        <w:rPr>
          <w:rFonts w:ascii="Book Antiqua" w:hAnsi="Book Antiqua"/>
          <w:b/>
          <w:color w:val="0F243E" w:themeColor="text2" w:themeShade="80"/>
          <w:shd w:val="clear" w:color="auto" w:fill="FFFFFF" w:themeFill="background1"/>
        </w:rPr>
        <w:t>ÇSPT</w:t>
      </w:r>
      <w:r w:rsidR="0077143E" w:rsidRPr="00EA60D7">
        <w:rPr>
          <w:rFonts w:ascii="Book Antiqua" w:hAnsi="Book Antiqua"/>
          <w:b/>
          <w:color w:val="0F243E" w:themeColor="text2" w:themeShade="80"/>
          <w:shd w:val="clear" w:color="auto" w:fill="FFFFFF" w:themeFill="background1"/>
        </w:rPr>
        <w:t xml:space="preserve"> tek të rriturit</w:t>
      </w:r>
      <w:r w:rsidR="0075696F" w:rsidRPr="00EA60D7">
        <w:rPr>
          <w:rFonts w:ascii="Book Antiqua" w:hAnsi="Book Antiqua"/>
          <w:b/>
          <w:color w:val="0F243E" w:themeColor="text2" w:themeShade="80"/>
          <w:shd w:val="clear" w:color="auto" w:fill="FFFFFF" w:themeFill="background1"/>
        </w:rPr>
        <w:t>:</w:t>
      </w:r>
      <w:r w:rsidR="00024332">
        <w:rPr>
          <w:rFonts w:ascii="Book Antiqua" w:hAnsi="Book Antiqua"/>
          <w:b/>
          <w:color w:val="0F243E" w:themeColor="text2" w:themeShade="80"/>
          <w:shd w:val="clear" w:color="auto" w:fill="FFFFFF" w:themeFill="background1"/>
        </w:rPr>
        <w:t xml:space="preserve"> </w:t>
      </w:r>
      <w:r w:rsidR="0077143E" w:rsidRPr="000A31A5">
        <w:rPr>
          <w:rFonts w:ascii="Book Antiqua" w:hAnsi="Book Antiqua"/>
        </w:rPr>
        <w:t xml:space="preserve">udhërrëfyesi aktual i APA për </w:t>
      </w:r>
      <w:r w:rsidR="002E7534">
        <w:rPr>
          <w:rFonts w:ascii="Book Antiqua" w:hAnsi="Book Antiqua"/>
        </w:rPr>
        <w:t>ÇSPT</w:t>
      </w:r>
      <w:r w:rsidR="00550967">
        <w:rPr>
          <w:rFonts w:ascii="Book Antiqua" w:hAnsi="Book Antiqua"/>
        </w:rPr>
        <w:t xml:space="preserve"> sy</w:t>
      </w:r>
      <w:r w:rsidR="0077143E" w:rsidRPr="000A31A5">
        <w:rPr>
          <w:rFonts w:ascii="Book Antiqua" w:hAnsi="Book Antiqua"/>
        </w:rPr>
        <w:t>gjero</w:t>
      </w:r>
      <w:r w:rsidR="00550967">
        <w:rPr>
          <w:rFonts w:ascii="Book Antiqua" w:hAnsi="Book Antiqua"/>
        </w:rPr>
        <w:t>n përdorimin e tri medikamenteve</w:t>
      </w:r>
      <w:r w:rsidR="0077143E" w:rsidRPr="000A31A5">
        <w:rPr>
          <w:rFonts w:ascii="Book Antiqua" w:hAnsi="Book Antiqua"/>
        </w:rPr>
        <w:t xml:space="preserve"> nga grupi i Inhibitorëve selektivë të rimarrjes serotoninës </w:t>
      </w:r>
      <w:r w:rsidR="009975EF">
        <w:rPr>
          <w:rFonts w:ascii="Book Antiqua" w:hAnsi="Book Antiqua"/>
        </w:rPr>
        <w:t>[</w:t>
      </w:r>
      <w:r w:rsidR="0077143E" w:rsidRPr="000A31A5">
        <w:rPr>
          <w:rFonts w:ascii="Book Antiqua" w:hAnsi="Book Antiqua"/>
        </w:rPr>
        <w:t>SSRI</w:t>
      </w:r>
      <w:r w:rsidR="009975EF">
        <w:rPr>
          <w:rFonts w:ascii="Book Antiqua" w:hAnsi="Book Antiqua"/>
        </w:rPr>
        <w:t>]</w:t>
      </w:r>
      <w:r w:rsidR="002912C2">
        <w:rPr>
          <w:rFonts w:ascii="Book Antiqua" w:hAnsi="Book Antiqua"/>
        </w:rPr>
        <w:t>:</w:t>
      </w:r>
    </w:p>
    <w:p w:rsidR="002912C2" w:rsidRDefault="002912C2" w:rsidP="00B07071">
      <w:pPr>
        <w:pStyle w:val="ListParagraph"/>
        <w:numPr>
          <w:ilvl w:val="0"/>
          <w:numId w:val="30"/>
        </w:numPr>
        <w:jc w:val="both"/>
        <w:rPr>
          <w:rFonts w:ascii="Book Antiqua" w:hAnsi="Book Antiqua"/>
        </w:rPr>
      </w:pPr>
      <w:r>
        <w:rPr>
          <w:rFonts w:ascii="Book Antiqua" w:hAnsi="Book Antiqua"/>
        </w:rPr>
        <w:t>Fluoxetine</w:t>
      </w:r>
      <w:r w:rsidR="00712AFB">
        <w:rPr>
          <w:rFonts w:ascii="Book Antiqua" w:hAnsi="Book Antiqua"/>
        </w:rPr>
        <w:t>.</w:t>
      </w:r>
      <w:r w:rsidR="0077143E" w:rsidRPr="002912C2">
        <w:rPr>
          <w:rFonts w:ascii="Book Antiqua" w:hAnsi="Book Antiqua"/>
        </w:rPr>
        <w:t xml:space="preserve"> </w:t>
      </w:r>
    </w:p>
    <w:p w:rsidR="002912C2" w:rsidRDefault="00024332" w:rsidP="00B07071">
      <w:pPr>
        <w:pStyle w:val="ListParagraph"/>
        <w:numPr>
          <w:ilvl w:val="0"/>
          <w:numId w:val="30"/>
        </w:numPr>
        <w:jc w:val="both"/>
        <w:rPr>
          <w:rFonts w:ascii="Book Antiqua" w:hAnsi="Book Antiqua"/>
        </w:rPr>
      </w:pPr>
      <w:r>
        <w:rPr>
          <w:rFonts w:ascii="Book Antiqua" w:hAnsi="Book Antiqua"/>
        </w:rPr>
        <w:t>Paroxetine, ose S</w:t>
      </w:r>
      <w:r w:rsidR="002912C2">
        <w:rPr>
          <w:rFonts w:ascii="Book Antiqua" w:hAnsi="Book Antiqua"/>
        </w:rPr>
        <w:t>ertraline</w:t>
      </w:r>
      <w:r w:rsidR="00712AFB">
        <w:rPr>
          <w:rFonts w:ascii="Book Antiqua" w:hAnsi="Book Antiqua"/>
        </w:rPr>
        <w:t>.</w:t>
      </w:r>
    </w:p>
    <w:p w:rsidR="0077143E" w:rsidRPr="002912C2" w:rsidRDefault="002912C2" w:rsidP="00B07071">
      <w:pPr>
        <w:pStyle w:val="ListParagraph"/>
        <w:numPr>
          <w:ilvl w:val="0"/>
          <w:numId w:val="30"/>
        </w:numPr>
        <w:jc w:val="both"/>
        <w:rPr>
          <w:rFonts w:ascii="Book Antiqua" w:hAnsi="Book Antiqua"/>
        </w:rPr>
      </w:pPr>
      <w:r>
        <w:rPr>
          <w:rFonts w:ascii="Book Antiqua" w:hAnsi="Book Antiqua"/>
        </w:rPr>
        <w:t>Ve</w:t>
      </w:r>
      <w:r w:rsidR="0015514A" w:rsidRPr="002912C2">
        <w:rPr>
          <w:rFonts w:ascii="Book Antiqua" w:hAnsi="Book Antiqua"/>
        </w:rPr>
        <w:t xml:space="preserve">nlafaksine nga grupi i </w:t>
      </w:r>
      <w:r w:rsidR="0075696F">
        <w:rPr>
          <w:rFonts w:ascii="Book Antiqua" w:hAnsi="Book Antiqua"/>
        </w:rPr>
        <w:t>i</w:t>
      </w:r>
      <w:r w:rsidR="0077143E" w:rsidRPr="002912C2">
        <w:rPr>
          <w:rFonts w:ascii="Book Antiqua" w:hAnsi="Book Antiqua"/>
        </w:rPr>
        <w:t xml:space="preserve">nhibitorëve të rimarrjës së serotoninës dhe norepinefrinës </w:t>
      </w:r>
      <w:r w:rsidR="009975EF" w:rsidRPr="002912C2">
        <w:rPr>
          <w:rFonts w:ascii="Book Antiqua" w:hAnsi="Book Antiqua"/>
        </w:rPr>
        <w:t>[</w:t>
      </w:r>
      <w:r w:rsidR="0077143E" w:rsidRPr="002912C2">
        <w:rPr>
          <w:rFonts w:ascii="Book Antiqua" w:hAnsi="Book Antiqua"/>
        </w:rPr>
        <w:t>SNRIs</w:t>
      </w:r>
      <w:r w:rsidR="009975EF" w:rsidRPr="002912C2">
        <w:rPr>
          <w:rFonts w:ascii="Book Antiqua" w:hAnsi="Book Antiqua"/>
        </w:rPr>
        <w:t>]</w:t>
      </w:r>
      <w:r w:rsidR="0077143E" w:rsidRPr="002912C2">
        <w:rPr>
          <w:rFonts w:ascii="Book Antiqua" w:hAnsi="Book Antiqua"/>
        </w:rPr>
        <w:t>.</w:t>
      </w:r>
    </w:p>
    <w:p w:rsidR="00596C40" w:rsidRPr="00966420" w:rsidRDefault="0077143E" w:rsidP="0077143E">
      <w:pPr>
        <w:jc w:val="both"/>
        <w:rPr>
          <w:rFonts w:ascii="Book Antiqua" w:hAnsi="Book Antiqua"/>
        </w:rPr>
      </w:pPr>
      <w:r w:rsidRPr="00966420">
        <w:rPr>
          <w:rFonts w:ascii="Book Antiqua" w:hAnsi="Book Antiqua"/>
        </w:rPr>
        <w:t xml:space="preserve">Konkluzionet nga përpjekjet aktuale i shtohen rekomandimeve të farmakoterapisë nga udhërrëfyesit e </w:t>
      </w:r>
      <w:r w:rsidR="002E7534" w:rsidRPr="00966420">
        <w:rPr>
          <w:rFonts w:ascii="Book Antiqua" w:hAnsi="Book Antiqua"/>
        </w:rPr>
        <w:t>ÇSPT</w:t>
      </w:r>
      <w:r w:rsidR="00CE1FEF" w:rsidRPr="00966420">
        <w:rPr>
          <w:rFonts w:ascii="Book Antiqua" w:hAnsi="Book Antiqua"/>
        </w:rPr>
        <w:t xml:space="preserve"> të publikuara më parë nga OBSh</w:t>
      </w:r>
      <w:r w:rsidRPr="00966420">
        <w:rPr>
          <w:rFonts w:ascii="Book Antiqua" w:hAnsi="Book Antiqua"/>
        </w:rPr>
        <w:t xml:space="preserve">, VA/DoD, ISTSS, NHMRC, NICE dhe Shoqata Amerikane e Psikiatrisë. </w:t>
      </w:r>
    </w:p>
    <w:p w:rsidR="0077143E" w:rsidRPr="00966420" w:rsidRDefault="00966420" w:rsidP="0077143E">
      <w:pPr>
        <w:jc w:val="both"/>
        <w:rPr>
          <w:rFonts w:ascii="Book Antiqua" w:hAnsi="Book Antiqua"/>
        </w:rPr>
      </w:pPr>
      <w:r w:rsidRPr="00966420">
        <w:rPr>
          <w:rFonts w:ascii="Book Antiqua" w:hAnsi="Book Antiqua"/>
        </w:rPr>
        <w:t>Udhëzuesi i OBSh</w:t>
      </w:r>
      <w:r w:rsidR="0077143E" w:rsidRPr="00966420">
        <w:rPr>
          <w:rFonts w:ascii="Book Antiqua" w:hAnsi="Book Antiqua"/>
        </w:rPr>
        <w:t>-së  i vitit 2013</w:t>
      </w:r>
      <w:r w:rsidR="00024332">
        <w:rPr>
          <w:rFonts w:ascii="Book Antiqua" w:hAnsi="Book Antiqua"/>
        </w:rPr>
        <w:t>,</w:t>
      </w:r>
      <w:r w:rsidR="0077143E" w:rsidRPr="00966420">
        <w:rPr>
          <w:rFonts w:ascii="Book Antiqua" w:hAnsi="Book Antiqua"/>
        </w:rPr>
        <w:t xml:space="preserve"> ofron rekomandimin që SSRI dhe antidepresivët  triciklike </w:t>
      </w:r>
      <w:r w:rsidR="009975EF" w:rsidRPr="00966420">
        <w:rPr>
          <w:rFonts w:ascii="Book Antiqua" w:hAnsi="Book Antiqua"/>
        </w:rPr>
        <w:t>[</w:t>
      </w:r>
      <w:r w:rsidR="0077143E" w:rsidRPr="00966420">
        <w:rPr>
          <w:rFonts w:ascii="Book Antiqua" w:hAnsi="Book Antiqua"/>
        </w:rPr>
        <w:t>TCA</w:t>
      </w:r>
      <w:r w:rsidR="009975EF" w:rsidRPr="00966420">
        <w:rPr>
          <w:rFonts w:ascii="Book Antiqua" w:hAnsi="Book Antiqua"/>
        </w:rPr>
        <w:t>]</w:t>
      </w:r>
      <w:r w:rsidR="0077143E" w:rsidRPr="00966420">
        <w:rPr>
          <w:rFonts w:ascii="Book Antiqua" w:hAnsi="Book Antiqua"/>
        </w:rPr>
        <w:t xml:space="preserve"> </w:t>
      </w:r>
      <w:r w:rsidRPr="00966420">
        <w:rPr>
          <w:rFonts w:ascii="Book Antiqua" w:hAnsi="Book Antiqua"/>
        </w:rPr>
        <w:t xml:space="preserve">të </w:t>
      </w:r>
      <w:r w:rsidR="0077143E" w:rsidRPr="00966420">
        <w:rPr>
          <w:rFonts w:ascii="Book Antiqua" w:hAnsi="Book Antiqua"/>
        </w:rPr>
        <w:t xml:space="preserve">merren parasysh në rrethanat në të cilat trajtimi me psikoterapi të rekomanduara  </w:t>
      </w:r>
      <w:r w:rsidR="009975EF" w:rsidRPr="00966420">
        <w:rPr>
          <w:rFonts w:ascii="Book Antiqua" w:hAnsi="Book Antiqua"/>
        </w:rPr>
        <w:t>[</w:t>
      </w:r>
      <w:r w:rsidR="0077143E" w:rsidRPr="00966420">
        <w:rPr>
          <w:rFonts w:ascii="Book Antiqua" w:hAnsi="Book Antiqua"/>
        </w:rPr>
        <w:t xml:space="preserve">menaxhimi i stresit, </w:t>
      </w:r>
      <w:r w:rsidR="002912C2" w:rsidRPr="00966420">
        <w:rPr>
          <w:rFonts w:ascii="Book Antiqua" w:hAnsi="Book Antiqua"/>
        </w:rPr>
        <w:t xml:space="preserve">TKS/ </w:t>
      </w:r>
      <w:r w:rsidR="0077143E" w:rsidRPr="00966420">
        <w:rPr>
          <w:rFonts w:ascii="Book Antiqua" w:hAnsi="Book Antiqua"/>
        </w:rPr>
        <w:t xml:space="preserve">CBT me fokus te trauma dhe terapia </w:t>
      </w:r>
      <w:r w:rsidR="002912C2" w:rsidRPr="00966420">
        <w:rPr>
          <w:rFonts w:ascii="Book Antiqua" w:hAnsi="Book Antiqua"/>
        </w:rPr>
        <w:t>TR/</w:t>
      </w:r>
      <w:r w:rsidR="0077143E" w:rsidRPr="00966420">
        <w:rPr>
          <w:rFonts w:ascii="Book Antiqua" w:hAnsi="Book Antiqua"/>
        </w:rPr>
        <w:t>EMDR</w:t>
      </w:r>
      <w:r w:rsidR="009975EF" w:rsidRPr="00966420">
        <w:rPr>
          <w:rFonts w:ascii="Book Antiqua" w:hAnsi="Book Antiqua"/>
        </w:rPr>
        <w:t>]</w:t>
      </w:r>
      <w:r w:rsidR="0077143E" w:rsidRPr="00966420">
        <w:rPr>
          <w:rFonts w:ascii="Book Antiqua" w:hAnsi="Book Antiqua"/>
        </w:rPr>
        <w:t xml:space="preserve"> kanë dështuar ose nuk janë në dispozici</w:t>
      </w:r>
      <w:r w:rsidRPr="00966420">
        <w:rPr>
          <w:rFonts w:ascii="Book Antiqua" w:hAnsi="Book Antiqua"/>
        </w:rPr>
        <w:t xml:space="preserve">on, si dhe kur pacientët kanë </w:t>
      </w:r>
      <w:r w:rsidR="0077143E" w:rsidRPr="00966420">
        <w:rPr>
          <w:rFonts w:ascii="Book Antiqua" w:hAnsi="Book Antiqua"/>
        </w:rPr>
        <w:t xml:space="preserve"> komorbiditet me </w:t>
      </w:r>
      <w:r w:rsidR="002E7534" w:rsidRPr="00966420">
        <w:rPr>
          <w:rFonts w:ascii="Book Antiqua" w:hAnsi="Book Antiqua"/>
        </w:rPr>
        <w:t>ÇSPT</w:t>
      </w:r>
      <w:r w:rsidR="00550967">
        <w:rPr>
          <w:rFonts w:ascii="Book Antiqua" w:hAnsi="Book Antiqua"/>
        </w:rPr>
        <w:t xml:space="preserve"> depre</w:t>
      </w:r>
      <w:r w:rsidR="0077143E" w:rsidRPr="00966420">
        <w:rPr>
          <w:rFonts w:ascii="Book Antiqua" w:hAnsi="Book Antiqua"/>
        </w:rPr>
        <w:t>sion të moderuar apo të rëndë.</w:t>
      </w:r>
    </w:p>
    <w:p w:rsidR="00E04D75" w:rsidRDefault="0077143E" w:rsidP="0077143E">
      <w:pPr>
        <w:jc w:val="both"/>
        <w:rPr>
          <w:rFonts w:ascii="Book Antiqua" w:hAnsi="Book Antiqua"/>
        </w:rPr>
      </w:pPr>
      <w:r w:rsidRPr="000A31A5">
        <w:rPr>
          <w:rFonts w:ascii="Book Antiqua" w:hAnsi="Book Antiqua"/>
        </w:rPr>
        <w:t xml:space="preserve">Ngjashëm me këtë, udhërrëfyesit NHMRC të vitit 2013 dhe NICE të vitit 2005 rekomandojnë që  medikamentet nuk duhet të përdoret si një trajtim rutinë i zgjedhjës së parë për të rriturit me </w:t>
      </w:r>
      <w:r w:rsidR="002E7534">
        <w:rPr>
          <w:rFonts w:ascii="Book Antiqua" w:hAnsi="Book Antiqua"/>
        </w:rPr>
        <w:t>ÇSPT</w:t>
      </w:r>
      <w:r w:rsidRPr="000A31A5">
        <w:rPr>
          <w:rFonts w:ascii="Book Antiqua" w:hAnsi="Book Antiqua"/>
        </w:rPr>
        <w:t xml:space="preserve"> në institucionet e kujdesit mjekësor të përgjithshëm ose kujdesit të specializuar të shëndetit mendor, në krahasim me preferencat për psi</w:t>
      </w:r>
      <w:r w:rsidR="00550967">
        <w:rPr>
          <w:rFonts w:ascii="Book Antiqua" w:hAnsi="Book Antiqua"/>
        </w:rPr>
        <w:t>koterapitë e fokusuara në traumën</w:t>
      </w:r>
      <w:r w:rsidRPr="000A31A5">
        <w:rPr>
          <w:rFonts w:ascii="Book Antiqua" w:hAnsi="Book Antiqua"/>
        </w:rPr>
        <w:t xml:space="preserve"> dhe të bazuara në evidencë</w:t>
      </w:r>
      <w:r w:rsidR="00550967">
        <w:rPr>
          <w:rFonts w:ascii="Book Antiqua" w:hAnsi="Book Antiqua"/>
        </w:rPr>
        <w:t>.</w:t>
      </w:r>
    </w:p>
    <w:p w:rsidR="0077143E" w:rsidRPr="000A31A5" w:rsidRDefault="0077143E" w:rsidP="0077143E">
      <w:pPr>
        <w:jc w:val="both"/>
        <w:rPr>
          <w:rFonts w:ascii="Book Antiqua" w:hAnsi="Book Antiqua"/>
        </w:rPr>
      </w:pPr>
      <w:r w:rsidRPr="000A31A5">
        <w:rPr>
          <w:rFonts w:ascii="Book Antiqua" w:hAnsi="Book Antiqua"/>
        </w:rPr>
        <w:t xml:space="preserve">Udhëzuesi i NHMRC specifikon se aty ku merret </w:t>
      </w:r>
      <w:r w:rsidR="00550967">
        <w:rPr>
          <w:rFonts w:ascii="Book Antiqua" w:hAnsi="Book Antiqua"/>
        </w:rPr>
        <w:t>parasysh mjekimi me medikamente</w:t>
      </w:r>
      <w:r w:rsidRPr="000A31A5">
        <w:rPr>
          <w:rFonts w:ascii="Book Antiqua" w:hAnsi="Book Antiqua"/>
        </w:rPr>
        <w:t xml:space="preserve">, SSRI duhet të jenë zgjedhja e parë dhe antidepresantët e tjerë të gjeneratës së re </w:t>
      </w:r>
      <w:r w:rsidR="009975EF">
        <w:rPr>
          <w:rFonts w:ascii="Book Antiqua" w:hAnsi="Book Antiqua"/>
        </w:rPr>
        <w:t>[</w:t>
      </w:r>
      <w:r w:rsidRPr="00946069">
        <w:rPr>
          <w:rFonts w:ascii="Book Antiqua" w:hAnsi="Book Antiqua"/>
        </w:rPr>
        <w:t>veçanërisht mirtazapina</w:t>
      </w:r>
      <w:r w:rsidR="009975EF" w:rsidRPr="00946069">
        <w:rPr>
          <w:rFonts w:ascii="Book Antiqua" w:hAnsi="Book Antiqua"/>
        </w:rPr>
        <w:t>]</w:t>
      </w:r>
      <w:r w:rsidRPr="000A31A5">
        <w:rPr>
          <w:rFonts w:ascii="Book Antiqua" w:hAnsi="Book Antiqua"/>
        </w:rPr>
        <w:t xml:space="preserve"> dhe TCA-të duhet të konsiderohen si opsione të linjës së dytë.</w:t>
      </w:r>
    </w:p>
    <w:p w:rsidR="005E0D77" w:rsidRDefault="005E0D77" w:rsidP="0077143E">
      <w:pPr>
        <w:jc w:val="both"/>
        <w:rPr>
          <w:rFonts w:ascii="Book Antiqua" w:hAnsi="Book Antiqua"/>
        </w:rPr>
      </w:pPr>
    </w:p>
    <w:p w:rsidR="00E0667C" w:rsidRDefault="0077143E" w:rsidP="0077143E">
      <w:pPr>
        <w:jc w:val="both"/>
        <w:rPr>
          <w:rFonts w:ascii="Book Antiqua" w:hAnsi="Book Antiqua"/>
        </w:rPr>
      </w:pPr>
      <w:r w:rsidRPr="000A31A5">
        <w:rPr>
          <w:rFonts w:ascii="Book Antiqua" w:hAnsi="Book Antiqua"/>
        </w:rPr>
        <w:t>Paneli i APA</w:t>
      </w:r>
      <w:r w:rsidR="00550967">
        <w:rPr>
          <w:rFonts w:ascii="Book Antiqua" w:hAnsi="Book Antiqua"/>
        </w:rPr>
        <w:t xml:space="preserve">-së, </w:t>
      </w:r>
      <w:r w:rsidRPr="000A31A5">
        <w:rPr>
          <w:rFonts w:ascii="Book Antiqua" w:hAnsi="Book Antiqua"/>
        </w:rPr>
        <w:t xml:space="preserve"> nuk plotësoi një tabelë vendimesh ose nuk bëri rekomandime për medikamentet nga grupi i antidepresivëve triciklik sepse forca e provave u vlerësua si e pamjaftueshme në rishikimin sistematik. </w:t>
      </w:r>
    </w:p>
    <w:p w:rsidR="007E6138" w:rsidRDefault="0077143E" w:rsidP="0077143E">
      <w:pPr>
        <w:jc w:val="both"/>
        <w:rPr>
          <w:rFonts w:ascii="Book Antiqua" w:hAnsi="Book Antiqua"/>
        </w:rPr>
      </w:pPr>
      <w:r w:rsidRPr="00966420">
        <w:rPr>
          <w:rFonts w:ascii="Book Antiqua" w:hAnsi="Book Antiqua"/>
        </w:rPr>
        <w:lastRenderedPageBreak/>
        <w:t xml:space="preserve">Udhëzuesi VA/DoD i vitit 2010 jep një rekomandim të lartë për tre SSRI </w:t>
      </w:r>
      <w:r w:rsidR="009975EF" w:rsidRPr="00966420">
        <w:rPr>
          <w:rFonts w:ascii="Book Antiqua" w:hAnsi="Book Antiqua"/>
        </w:rPr>
        <w:t>[</w:t>
      </w:r>
      <w:r w:rsidRPr="00966420">
        <w:rPr>
          <w:rFonts w:ascii="Book Antiqua" w:hAnsi="Book Antiqua"/>
        </w:rPr>
        <w:t>paroxetine, sertraline dhe fluoxetine</w:t>
      </w:r>
      <w:r w:rsidR="009975EF" w:rsidRPr="00966420">
        <w:rPr>
          <w:rFonts w:ascii="Book Antiqua" w:hAnsi="Book Antiqua"/>
        </w:rPr>
        <w:t>]</w:t>
      </w:r>
      <w:r w:rsidRPr="00966420">
        <w:rPr>
          <w:rFonts w:ascii="Book Antiqua" w:hAnsi="Book Antiqua"/>
        </w:rPr>
        <w:t xml:space="preserve"> dhe SNRI </w:t>
      </w:r>
      <w:r w:rsidR="009975EF" w:rsidRPr="00966420">
        <w:rPr>
          <w:rFonts w:ascii="Book Antiqua" w:hAnsi="Book Antiqua"/>
        </w:rPr>
        <w:t>[</w:t>
      </w:r>
      <w:r w:rsidRPr="00966420">
        <w:rPr>
          <w:rFonts w:ascii="Book Antiqua" w:hAnsi="Book Antiqua"/>
        </w:rPr>
        <w:t>venlafaxine</w:t>
      </w:r>
      <w:r w:rsidR="009975EF" w:rsidRPr="00966420">
        <w:rPr>
          <w:rFonts w:ascii="Book Antiqua" w:hAnsi="Book Antiqua"/>
        </w:rPr>
        <w:t>]</w:t>
      </w:r>
      <w:r w:rsidRPr="00966420">
        <w:rPr>
          <w:rFonts w:ascii="Book Antiqua" w:hAnsi="Book Antiqua"/>
        </w:rPr>
        <w:t xml:space="preserve"> duke i përshkruar ato si trajtime të zgjedhjës së parë </w:t>
      </w:r>
      <w:r w:rsidR="009975EF" w:rsidRPr="00966420">
        <w:rPr>
          <w:rFonts w:ascii="Book Antiqua" w:hAnsi="Book Antiqua"/>
        </w:rPr>
        <w:t>[</w:t>
      </w:r>
      <w:r w:rsidRPr="00966420">
        <w:rPr>
          <w:rFonts w:ascii="Book Antiqua" w:hAnsi="Book Antiqua"/>
        </w:rPr>
        <w:t>Kategoria I</w:t>
      </w:r>
      <w:r w:rsidR="009975EF" w:rsidRPr="00966420">
        <w:rPr>
          <w:rFonts w:ascii="Book Antiqua" w:hAnsi="Book Antiqua"/>
        </w:rPr>
        <w:t>]</w:t>
      </w:r>
      <w:r w:rsidRPr="00966420">
        <w:rPr>
          <w:rFonts w:ascii="Book Antiqua" w:hAnsi="Book Antiqua"/>
        </w:rPr>
        <w:t xml:space="preserve"> për </w:t>
      </w:r>
      <w:r w:rsidR="002E7534" w:rsidRPr="00966420">
        <w:rPr>
          <w:rFonts w:ascii="Book Antiqua" w:hAnsi="Book Antiqua"/>
        </w:rPr>
        <w:t>ÇSPT</w:t>
      </w:r>
      <w:r w:rsidRPr="00966420">
        <w:rPr>
          <w:rFonts w:ascii="Book Antiqua" w:hAnsi="Book Antiqua"/>
        </w:rPr>
        <w:t xml:space="preserve"> tek të rriturit.</w:t>
      </w:r>
    </w:p>
    <w:p w:rsidR="0077143E" w:rsidRPr="005966A4" w:rsidRDefault="0077143E" w:rsidP="0077143E">
      <w:pPr>
        <w:jc w:val="both"/>
        <w:rPr>
          <w:rFonts w:ascii="Book Antiqua" w:hAnsi="Book Antiqua"/>
        </w:rPr>
      </w:pPr>
      <w:r w:rsidRPr="00966420">
        <w:rPr>
          <w:rFonts w:ascii="Book Antiqua" w:hAnsi="Book Antiqua"/>
        </w:rPr>
        <w:t xml:space="preserve">Ngjashëm me këtë, udhërrëfyesi i Shoqatës Amerikane të </w:t>
      </w:r>
      <w:r w:rsidRPr="005966A4">
        <w:rPr>
          <w:rFonts w:ascii="Book Antiqua" w:hAnsi="Book Antiqua"/>
        </w:rPr>
        <w:t>Psikiatrisë i vitit 2004</w:t>
      </w:r>
      <w:r w:rsidR="00712AFB">
        <w:rPr>
          <w:rFonts w:ascii="Book Antiqua" w:hAnsi="Book Antiqua"/>
        </w:rPr>
        <w:t>,</w:t>
      </w:r>
      <w:r w:rsidRPr="005966A4">
        <w:rPr>
          <w:rFonts w:ascii="Book Antiqua" w:hAnsi="Book Antiqua"/>
        </w:rPr>
        <w:t xml:space="preserve"> rekomandon SSRI-të me besim të konsiderueshëm klinik </w:t>
      </w:r>
      <w:r w:rsidR="009975EF" w:rsidRPr="005966A4">
        <w:rPr>
          <w:rFonts w:ascii="Book Antiqua" w:hAnsi="Book Antiqua"/>
        </w:rPr>
        <w:t>[</w:t>
      </w:r>
      <w:r w:rsidRPr="005966A4">
        <w:rPr>
          <w:rFonts w:ascii="Book Antiqua" w:hAnsi="Book Antiqua"/>
        </w:rPr>
        <w:t>Kategoria I</w:t>
      </w:r>
      <w:r w:rsidR="009975EF" w:rsidRPr="005966A4">
        <w:rPr>
          <w:rFonts w:ascii="Book Antiqua" w:hAnsi="Book Antiqua"/>
        </w:rPr>
        <w:t>]</w:t>
      </w:r>
      <w:r w:rsidRPr="005966A4">
        <w:rPr>
          <w:rFonts w:ascii="Book Antiqua" w:hAnsi="Book Antiqua"/>
        </w:rPr>
        <w:t xml:space="preserve"> për të rriturit me </w:t>
      </w:r>
      <w:r w:rsidR="002E7534" w:rsidRPr="005966A4">
        <w:rPr>
          <w:rFonts w:ascii="Book Antiqua" w:hAnsi="Book Antiqua"/>
        </w:rPr>
        <w:t>ÇSPT</w:t>
      </w:r>
      <w:r w:rsidRPr="005966A4">
        <w:rPr>
          <w:rFonts w:ascii="Book Antiqua" w:hAnsi="Book Antiqua"/>
        </w:rPr>
        <w:t xml:space="preserve"> dhe udhërrëfyesi ISTSS i vitit 2009 rekomandon SSRI-të</w:t>
      </w:r>
      <w:r w:rsidR="005966A4" w:rsidRPr="005966A4">
        <w:rPr>
          <w:rFonts w:ascii="Book Antiqua" w:hAnsi="Book Antiqua"/>
        </w:rPr>
        <w:t>[</w:t>
      </w:r>
      <w:r w:rsidR="005966A4" w:rsidRPr="005966A4">
        <w:rPr>
          <w:rFonts w:ascii="Book Antiqua" w:hAnsi="Book Antiqua"/>
          <w:sz w:val="21"/>
          <w:szCs w:val="21"/>
          <w:shd w:val="clear" w:color="auto" w:fill="FFFFFF"/>
        </w:rPr>
        <w:t>Frenuesit selektivë të rimarrjes së serotoninës</w:t>
      </w:r>
      <w:r w:rsidR="005966A4">
        <w:rPr>
          <w:rStyle w:val="Strong"/>
          <w:rFonts w:ascii="Book Antiqua" w:hAnsi="Book Antiqua"/>
          <w:b w:val="0"/>
          <w:sz w:val="21"/>
          <w:szCs w:val="21"/>
          <w:shd w:val="clear" w:color="auto" w:fill="FFFFFF"/>
        </w:rPr>
        <w:t>],</w:t>
      </w:r>
      <w:r w:rsidR="009975EF" w:rsidRPr="005966A4">
        <w:rPr>
          <w:rFonts w:ascii="Book Antiqua" w:hAnsi="Book Antiqua"/>
        </w:rPr>
        <w:t>[</w:t>
      </w:r>
      <w:r w:rsidRPr="005966A4">
        <w:rPr>
          <w:rFonts w:ascii="Book Antiqua" w:hAnsi="Book Antiqua"/>
        </w:rPr>
        <w:t>sertraline, paroxetine dhe fluoxetine</w:t>
      </w:r>
      <w:r w:rsidR="009975EF" w:rsidRPr="005966A4">
        <w:rPr>
          <w:rFonts w:ascii="Book Antiqua" w:hAnsi="Book Antiqua"/>
        </w:rPr>
        <w:t>]</w:t>
      </w:r>
      <w:r w:rsidRPr="005966A4">
        <w:rPr>
          <w:rFonts w:ascii="Book Antiqua" w:hAnsi="Book Antiqua"/>
        </w:rPr>
        <w:t>, venlafaksinë, mirtazap</w:t>
      </w:r>
      <w:r w:rsidR="00C66397" w:rsidRPr="005966A4">
        <w:rPr>
          <w:rFonts w:ascii="Book Antiqua" w:hAnsi="Book Antiqua"/>
        </w:rPr>
        <w:t xml:space="preserve">inone, TCA, </w:t>
      </w:r>
      <w:r w:rsidRPr="005966A4">
        <w:rPr>
          <w:rFonts w:ascii="Book Antiqua" w:hAnsi="Book Antiqua"/>
        </w:rPr>
        <w:t>si trajtime të nivelit A që kanë dhënë rezultate më të mira të bazuara në evidencë.</w:t>
      </w:r>
    </w:p>
    <w:p w:rsidR="00966420" w:rsidRDefault="0077143E" w:rsidP="0077143E">
      <w:pPr>
        <w:jc w:val="both"/>
        <w:rPr>
          <w:rFonts w:ascii="Book Antiqua" w:hAnsi="Book Antiqua"/>
        </w:rPr>
      </w:pPr>
      <w:r w:rsidRPr="005966A4">
        <w:rPr>
          <w:rFonts w:ascii="Book Antiqua" w:hAnsi="Book Antiqua"/>
        </w:rPr>
        <w:t>Medikamentet e vlerësuara nga u</w:t>
      </w:r>
      <w:r w:rsidR="00966420" w:rsidRPr="005966A4">
        <w:rPr>
          <w:rFonts w:ascii="Book Antiqua" w:hAnsi="Book Antiqua"/>
        </w:rPr>
        <w:t xml:space="preserve">dhërrëfyesi VA/DoD 2010, </w:t>
      </w:r>
      <w:r w:rsidRPr="005966A4">
        <w:rPr>
          <w:rFonts w:ascii="Book Antiqua" w:hAnsi="Book Antiqua"/>
        </w:rPr>
        <w:t xml:space="preserve">të bazuara në evidencë dhe disa përfitime për trajtimin e </w:t>
      </w:r>
      <w:r w:rsidR="002E7534" w:rsidRPr="005966A4">
        <w:rPr>
          <w:rFonts w:ascii="Book Antiqua" w:hAnsi="Book Antiqua"/>
        </w:rPr>
        <w:t>ÇSPT</w:t>
      </w:r>
      <w:r w:rsidRPr="005966A4">
        <w:rPr>
          <w:rFonts w:ascii="Book Antiqua" w:hAnsi="Book Antiqua"/>
        </w:rPr>
        <w:t xml:space="preserve"> tek të rriturit janë mirtazapina, prazosin për</w:t>
      </w:r>
      <w:r w:rsidRPr="00966420">
        <w:rPr>
          <w:rFonts w:ascii="Book Antiqua" w:hAnsi="Book Antiqua"/>
        </w:rPr>
        <w:t xml:space="preserve"> gjumë/makthe, dhe TCAs. </w:t>
      </w:r>
    </w:p>
    <w:p w:rsidR="00966420" w:rsidRDefault="0077143E" w:rsidP="0077143E">
      <w:pPr>
        <w:jc w:val="both"/>
        <w:rPr>
          <w:rFonts w:ascii="Book Antiqua" w:hAnsi="Book Antiqua"/>
        </w:rPr>
      </w:pPr>
      <w:r w:rsidRPr="00966420">
        <w:rPr>
          <w:rFonts w:ascii="Book Antiqua" w:hAnsi="Book Antiqua"/>
        </w:rPr>
        <w:t xml:space="preserve">Udhërrëfyesi VA/DoD vlerëson disa medikamente si joefektive ose të dëmshme; topiramati u vlerësua si joefektiv, gjë që është në përputhje me rekomandimin në udhërrëfyesin aktual. </w:t>
      </w:r>
    </w:p>
    <w:p w:rsidR="0077143E" w:rsidRPr="00966420" w:rsidRDefault="0077143E" w:rsidP="0077143E">
      <w:pPr>
        <w:jc w:val="both"/>
        <w:rPr>
          <w:rFonts w:ascii="Book Antiqua" w:hAnsi="Book Antiqua"/>
        </w:rPr>
      </w:pPr>
      <w:r w:rsidRPr="0075696F">
        <w:rPr>
          <w:rFonts w:ascii="Book Antiqua" w:hAnsi="Book Antiqua"/>
        </w:rPr>
        <w:t>Paneli nuk plotësoi tabelat e vendimeve ose nuk bëri rekomandime për mirtazapinën,</w:t>
      </w:r>
      <w:r w:rsidRPr="00966420">
        <w:rPr>
          <w:rFonts w:ascii="Book Antiqua" w:hAnsi="Book Antiqua"/>
        </w:rPr>
        <w:t xml:space="preserve"> </w:t>
      </w:r>
    </w:p>
    <w:p w:rsidR="0077143E" w:rsidRPr="00966420" w:rsidRDefault="0077143E" w:rsidP="0077143E">
      <w:pPr>
        <w:jc w:val="both"/>
        <w:rPr>
          <w:rFonts w:ascii="Book Antiqua" w:hAnsi="Book Antiqua"/>
        </w:rPr>
      </w:pPr>
      <w:r w:rsidRPr="00966420">
        <w:rPr>
          <w:rFonts w:ascii="Book Antiqua" w:hAnsi="Book Antiqua"/>
        </w:rPr>
        <w:t xml:space="preserve">Rishikimi </w:t>
      </w:r>
      <w:r w:rsidRPr="00EA60D7">
        <w:rPr>
          <w:rFonts w:ascii="Book Antiqua" w:hAnsi="Book Antiqua"/>
        </w:rPr>
        <w:t>sistematik gjeti SOE</w:t>
      </w:r>
      <w:r w:rsidRPr="00966420">
        <w:rPr>
          <w:rFonts w:ascii="Book Antiqua" w:hAnsi="Book Antiqua"/>
        </w:rPr>
        <w:t xml:space="preserve"> të pamjaftueshme/shumë të ulët për rezultatin </w:t>
      </w:r>
      <w:r w:rsidR="0019341A">
        <w:rPr>
          <w:rFonts w:ascii="Book Antiqua" w:hAnsi="Book Antiqua"/>
        </w:rPr>
        <w:t>kritik të reduktimit të simptome</w:t>
      </w:r>
      <w:r w:rsidRPr="00966420">
        <w:rPr>
          <w:rFonts w:ascii="Book Antiqua" w:hAnsi="Book Antiqua"/>
        </w:rPr>
        <w:t xml:space="preserve">ve të </w:t>
      </w:r>
      <w:r w:rsidR="002E7534" w:rsidRPr="00966420">
        <w:rPr>
          <w:rFonts w:ascii="Book Antiqua" w:hAnsi="Book Antiqua"/>
        </w:rPr>
        <w:t>ÇSPT</w:t>
      </w:r>
      <w:r w:rsidRPr="00966420">
        <w:rPr>
          <w:rFonts w:ascii="Book Antiqua" w:hAnsi="Book Antiqua"/>
        </w:rPr>
        <w:t xml:space="preserve"> dhe rezultatin e rëndësishëm të reduktimit të depresionit ose ankthit komorbid për mirtazapinën. U vlerësua një provë e nefazadonit në rishikimin sistematik, por u vlerësua me rrezik të lartë për bias </w:t>
      </w:r>
      <w:r w:rsidR="009975EF" w:rsidRPr="00966420">
        <w:rPr>
          <w:rFonts w:ascii="Book Antiqua" w:hAnsi="Book Antiqua"/>
        </w:rPr>
        <w:t>[</w:t>
      </w:r>
      <w:r w:rsidRPr="00966420">
        <w:rPr>
          <w:rFonts w:ascii="Book Antiqua" w:hAnsi="Book Antiqua"/>
        </w:rPr>
        <w:t>paragjykimi</w:t>
      </w:r>
      <w:r w:rsidR="009975EF" w:rsidRPr="00966420">
        <w:rPr>
          <w:rFonts w:ascii="Book Antiqua" w:hAnsi="Book Antiqua"/>
        </w:rPr>
        <w:t>]</w:t>
      </w:r>
      <w:r w:rsidRPr="00966420">
        <w:rPr>
          <w:rFonts w:ascii="Book Antiqua" w:hAnsi="Book Antiqua"/>
        </w:rPr>
        <w:t>.</w:t>
      </w:r>
    </w:p>
    <w:p w:rsidR="00966420" w:rsidRDefault="0077143E" w:rsidP="0077143E">
      <w:pPr>
        <w:jc w:val="both"/>
        <w:rPr>
          <w:rFonts w:ascii="Book Antiqua" w:hAnsi="Book Antiqua"/>
        </w:rPr>
      </w:pPr>
      <w:r w:rsidRPr="00966420">
        <w:rPr>
          <w:rFonts w:ascii="Book Antiqua" w:hAnsi="Book Antiqua"/>
        </w:rPr>
        <w:t>Edhe pse disa udhëzime kanë rekomanduar prazosin për makthet, paneli nuk bëri asnjë rekomandim për pr</w:t>
      </w:r>
      <w:r w:rsidR="0019341A">
        <w:rPr>
          <w:rFonts w:ascii="Book Antiqua" w:hAnsi="Book Antiqua"/>
        </w:rPr>
        <w:t xml:space="preserve">azosin sepse veprimi në mankthe </w:t>
      </w:r>
      <w:r w:rsidRPr="00966420">
        <w:rPr>
          <w:rFonts w:ascii="Book Antiqua" w:hAnsi="Book Antiqua"/>
        </w:rPr>
        <w:t xml:space="preserve"> nuk u identifikua si një rezultat kritik ose i rëndësishëm </w:t>
      </w:r>
      <w:r w:rsidR="009975EF" w:rsidRPr="00966420">
        <w:rPr>
          <w:rFonts w:ascii="Book Antiqua" w:hAnsi="Book Antiqua"/>
        </w:rPr>
        <w:t>[</w:t>
      </w:r>
      <w:r w:rsidR="0019341A">
        <w:rPr>
          <w:rFonts w:ascii="Book Antiqua" w:hAnsi="Book Antiqua"/>
        </w:rPr>
        <w:t>nuk duhet të sy</w:t>
      </w:r>
      <w:r w:rsidRPr="00966420">
        <w:rPr>
          <w:rFonts w:ascii="Book Antiqua" w:hAnsi="Book Antiqua"/>
        </w:rPr>
        <w:t>gjer</w:t>
      </w:r>
      <w:r w:rsidR="0019341A">
        <w:rPr>
          <w:rFonts w:ascii="Book Antiqua" w:hAnsi="Book Antiqua"/>
        </w:rPr>
        <w:t xml:space="preserve">ohet pasi që nuk janë simptomë </w:t>
      </w:r>
      <w:r w:rsidRPr="00966420">
        <w:rPr>
          <w:rFonts w:ascii="Book Antiqua" w:hAnsi="Book Antiqua"/>
        </w:rPr>
        <w:t>e rëndësishme e hiperek</w:t>
      </w:r>
      <w:r w:rsidR="0019341A">
        <w:rPr>
          <w:rFonts w:ascii="Book Antiqua" w:hAnsi="Book Antiqua"/>
        </w:rPr>
        <w:t xml:space="preserve">sitimit, as që janë të </w:t>
      </w:r>
      <w:r w:rsidRPr="00966420">
        <w:rPr>
          <w:rFonts w:ascii="Book Antiqua" w:hAnsi="Book Antiqua"/>
        </w:rPr>
        <w:t>rëndësishme për t'u trajtuar klinikisht</w:t>
      </w:r>
      <w:r w:rsidR="009975EF" w:rsidRPr="00966420">
        <w:rPr>
          <w:rFonts w:ascii="Book Antiqua" w:hAnsi="Book Antiqua"/>
        </w:rPr>
        <w:t>]</w:t>
      </w:r>
      <w:r w:rsidRPr="00966420">
        <w:rPr>
          <w:rFonts w:ascii="Book Antiqua" w:hAnsi="Book Antiqua"/>
        </w:rPr>
        <w:t xml:space="preserve">. </w:t>
      </w:r>
    </w:p>
    <w:p w:rsidR="0077143E" w:rsidRPr="00966420" w:rsidRDefault="0077143E" w:rsidP="0077143E">
      <w:pPr>
        <w:jc w:val="both"/>
        <w:rPr>
          <w:rFonts w:ascii="Book Antiqua" w:hAnsi="Book Antiqua"/>
        </w:rPr>
      </w:pPr>
      <w:r w:rsidRPr="00EA60D7">
        <w:rPr>
          <w:rFonts w:ascii="Book Antiqua" w:hAnsi="Book Antiqua"/>
        </w:rPr>
        <w:t>Për më tepër, SOE për prazosin</w:t>
      </w:r>
      <w:r w:rsidRPr="00966420">
        <w:rPr>
          <w:rFonts w:ascii="Book Antiqua" w:hAnsi="Book Antiqua"/>
        </w:rPr>
        <w:t xml:space="preserve"> u vlerësua si e pamjaftueshme/shumë e ulët për reduktimin e simptomave të </w:t>
      </w:r>
      <w:r w:rsidR="002E7534" w:rsidRPr="00966420">
        <w:rPr>
          <w:rFonts w:ascii="Book Antiqua" w:hAnsi="Book Antiqua"/>
        </w:rPr>
        <w:t>ÇSPT</w:t>
      </w:r>
      <w:r w:rsidRPr="00966420">
        <w:rPr>
          <w:rFonts w:ascii="Book Antiqua" w:hAnsi="Book Antiqua"/>
        </w:rPr>
        <w:t xml:space="preserve"> </w:t>
      </w:r>
      <w:r w:rsidR="009975EF" w:rsidRPr="00966420">
        <w:rPr>
          <w:rFonts w:ascii="Book Antiqua" w:hAnsi="Book Antiqua"/>
        </w:rPr>
        <w:t>[</w:t>
      </w:r>
      <w:r w:rsidRPr="00966420">
        <w:rPr>
          <w:rFonts w:ascii="Book Antiqua" w:hAnsi="Book Antiqua"/>
        </w:rPr>
        <w:t>një rezultat kritik</w:t>
      </w:r>
      <w:r w:rsidR="009975EF" w:rsidRPr="00966420">
        <w:rPr>
          <w:rFonts w:ascii="Book Antiqua" w:hAnsi="Book Antiqua"/>
        </w:rPr>
        <w:t>]</w:t>
      </w:r>
      <w:r w:rsidRPr="00966420">
        <w:rPr>
          <w:rFonts w:ascii="Book Antiqua" w:hAnsi="Book Antiqua"/>
        </w:rPr>
        <w:t xml:space="preserve">, ose remisionin apo humbjen e diagnozës </w:t>
      </w:r>
      <w:r w:rsidR="009975EF" w:rsidRPr="00966420">
        <w:rPr>
          <w:rFonts w:ascii="Book Antiqua" w:hAnsi="Book Antiqua"/>
        </w:rPr>
        <w:t>[</w:t>
      </w:r>
      <w:r w:rsidRPr="00966420">
        <w:rPr>
          <w:rFonts w:ascii="Book Antiqua" w:hAnsi="Book Antiqua"/>
        </w:rPr>
        <w:t>përmirësimin e gjendjës</w:t>
      </w:r>
      <w:r w:rsidR="009975EF" w:rsidRPr="00966420">
        <w:rPr>
          <w:rFonts w:ascii="Book Antiqua" w:hAnsi="Book Antiqua"/>
        </w:rPr>
        <w:t>]</w:t>
      </w:r>
      <w:r w:rsidRPr="00966420">
        <w:rPr>
          <w:rFonts w:ascii="Book Antiqua" w:hAnsi="Book Antiqua"/>
        </w:rPr>
        <w:t xml:space="preserve">, </w:t>
      </w:r>
      <w:r w:rsidR="009975EF" w:rsidRPr="00966420">
        <w:rPr>
          <w:rFonts w:ascii="Book Antiqua" w:hAnsi="Book Antiqua"/>
        </w:rPr>
        <w:t>[</w:t>
      </w:r>
      <w:r w:rsidRPr="00966420">
        <w:rPr>
          <w:rFonts w:ascii="Book Antiqua" w:hAnsi="Book Antiqua"/>
        </w:rPr>
        <w:t>rezultate të rëndësishme</w:t>
      </w:r>
      <w:r w:rsidR="009975EF" w:rsidRPr="00966420">
        <w:rPr>
          <w:rFonts w:ascii="Book Antiqua" w:hAnsi="Book Antiqua"/>
        </w:rPr>
        <w:t>]</w:t>
      </w:r>
      <w:r w:rsidRPr="00966420">
        <w:rPr>
          <w:rFonts w:ascii="Book Antiqua" w:hAnsi="Book Antiqua"/>
        </w:rPr>
        <w:t>.</w:t>
      </w:r>
    </w:p>
    <w:p w:rsidR="00A8687C" w:rsidRDefault="0077143E" w:rsidP="0077143E">
      <w:pPr>
        <w:jc w:val="both"/>
        <w:rPr>
          <w:rFonts w:ascii="Book Antiqua" w:hAnsi="Book Antiqua"/>
        </w:rPr>
      </w:pPr>
      <w:r w:rsidRPr="000A31A5">
        <w:rPr>
          <w:rFonts w:ascii="Book Antiqua" w:hAnsi="Book Antiqua"/>
        </w:rPr>
        <w:t xml:space="preserve">Përpjekja aktuale zgjerohet sipas udhërrëfyesve të </w:t>
      </w:r>
      <w:r w:rsidR="002E7534">
        <w:rPr>
          <w:rFonts w:ascii="Book Antiqua" w:hAnsi="Book Antiqua"/>
        </w:rPr>
        <w:t>ÇSPT</w:t>
      </w:r>
      <w:r w:rsidRPr="000A31A5">
        <w:rPr>
          <w:rFonts w:ascii="Book Antiqua" w:hAnsi="Book Antiqua"/>
        </w:rPr>
        <w:t xml:space="preserve"> të publikuara më parë duke përfshirë rekomandime mbi efektivitetin krahasues të trajtimeve të </w:t>
      </w:r>
      <w:r w:rsidR="002E7534">
        <w:rPr>
          <w:rFonts w:ascii="Book Antiqua" w:hAnsi="Book Antiqua"/>
        </w:rPr>
        <w:t>ÇSPT</w:t>
      </w:r>
      <w:r w:rsidRPr="000A31A5">
        <w:rPr>
          <w:rFonts w:ascii="Book Antiqua" w:hAnsi="Book Antiqua"/>
        </w:rPr>
        <w:t xml:space="preserve">. Për shembull, në mesin e pacientëve me </w:t>
      </w:r>
      <w:r w:rsidR="002E7534">
        <w:rPr>
          <w:rFonts w:ascii="Book Antiqua" w:hAnsi="Book Antiqua"/>
        </w:rPr>
        <w:t>ÇSPT</w:t>
      </w:r>
      <w:r w:rsidRPr="000A31A5">
        <w:rPr>
          <w:rFonts w:ascii="Book Antiqua" w:hAnsi="Book Antiqua"/>
        </w:rPr>
        <w:t xml:space="preserve">, udhëzimi aktual sugjeron </w:t>
      </w:r>
      <w:r w:rsidRPr="00966420">
        <w:rPr>
          <w:rFonts w:ascii="Book Antiqua" w:hAnsi="Book Antiqua"/>
          <w:b/>
        </w:rPr>
        <w:t>përdorimin e ekspozimit të zgjatur</w:t>
      </w:r>
      <w:r w:rsidRPr="000A31A5">
        <w:rPr>
          <w:rFonts w:ascii="Book Antiqua" w:hAnsi="Book Antiqua"/>
        </w:rPr>
        <w:t xml:space="preserve"> në vend të teknikave të relaksimit kur këto të dyja merren parasysh. </w:t>
      </w:r>
    </w:p>
    <w:p w:rsidR="00966420" w:rsidRDefault="0077143E" w:rsidP="0077143E">
      <w:pPr>
        <w:jc w:val="both"/>
        <w:rPr>
          <w:rFonts w:ascii="Book Antiqua" w:hAnsi="Book Antiqua"/>
        </w:rPr>
      </w:pPr>
      <w:r w:rsidRPr="000A31A5">
        <w:rPr>
          <w:rFonts w:ascii="Book Antiqua" w:hAnsi="Book Antiqua"/>
        </w:rPr>
        <w:t xml:space="preserve">Ngjashëm me këtë, udhërrëfyesi aktual sugjeron përdorimin e </w:t>
      </w:r>
      <w:r w:rsidR="00966420">
        <w:rPr>
          <w:rFonts w:ascii="Book Antiqua" w:hAnsi="Book Antiqua"/>
        </w:rPr>
        <w:t>TKS/</w:t>
      </w:r>
      <w:r w:rsidRPr="000A31A5">
        <w:rPr>
          <w:rFonts w:ascii="Book Antiqua" w:hAnsi="Book Antiqua"/>
        </w:rPr>
        <w:t xml:space="preserve">CBT-së në vend të teknikave të relaksimit kur këto të dyja merren parasysh, dhe ose ekspozim i zgjatur ose ekspozim i zgjatur plus ristrukturim konjitiv kur të dyja merren në konsideratë. </w:t>
      </w:r>
    </w:p>
    <w:p w:rsidR="0077143E" w:rsidRPr="000A31A5" w:rsidRDefault="0077143E" w:rsidP="0077143E">
      <w:pPr>
        <w:jc w:val="both"/>
        <w:rPr>
          <w:rFonts w:ascii="Book Antiqua" w:hAnsi="Book Antiqua"/>
        </w:rPr>
      </w:pPr>
      <w:r w:rsidRPr="000A31A5">
        <w:rPr>
          <w:rFonts w:ascii="Book Antiqua" w:hAnsi="Book Antiqua"/>
        </w:rPr>
        <w:t xml:space="preserve">Sa më shumë të dhëna për efektivitetin krahasues të trajtimeve të </w:t>
      </w:r>
      <w:r w:rsidR="002E7534">
        <w:rPr>
          <w:rFonts w:ascii="Book Antiqua" w:hAnsi="Book Antiqua"/>
        </w:rPr>
        <w:t>ÇSPT</w:t>
      </w:r>
      <w:r w:rsidRPr="000A31A5">
        <w:rPr>
          <w:rFonts w:ascii="Book Antiqua" w:hAnsi="Book Antiqua"/>
        </w:rPr>
        <w:t xml:space="preserve"> bëhen të disponueshme, rekomandimet për trajtime, bazuar në krahasimin e rezultateve për trajtime efikase, do të përfaqësojnë një përparim</w:t>
      </w:r>
      <w:r w:rsidR="0019341A">
        <w:rPr>
          <w:rFonts w:ascii="Book Antiqua" w:hAnsi="Book Antiqua"/>
        </w:rPr>
        <w:t xml:space="preserve"> më</w:t>
      </w:r>
      <w:r w:rsidRPr="000A31A5">
        <w:rPr>
          <w:rFonts w:ascii="Book Antiqua" w:hAnsi="Book Antiqua"/>
        </w:rPr>
        <w:t xml:space="preserve"> të madh për përditësimet e këtij udhërrëfyesi në të ardhmen.</w:t>
      </w:r>
    </w:p>
    <w:p w:rsidR="00966420" w:rsidRDefault="0077143E" w:rsidP="0077143E">
      <w:pPr>
        <w:jc w:val="both"/>
        <w:rPr>
          <w:rFonts w:ascii="Book Antiqua" w:hAnsi="Book Antiqua"/>
        </w:rPr>
      </w:pPr>
      <w:r w:rsidRPr="000A31A5">
        <w:rPr>
          <w:rFonts w:ascii="Book Antiqua" w:hAnsi="Book Antiqua"/>
        </w:rPr>
        <w:t xml:space="preserve">Një nga çështjet kryesore me të cilat përballen klinicistët është nëse duhet të rekomandojnë intervenime psikologjike ose mjekim me medikamente </w:t>
      </w:r>
      <w:r w:rsidR="009975EF">
        <w:rPr>
          <w:rFonts w:ascii="Book Antiqua" w:hAnsi="Book Antiqua"/>
        </w:rPr>
        <w:t>[</w:t>
      </w:r>
      <w:r w:rsidRPr="000A31A5">
        <w:rPr>
          <w:rFonts w:ascii="Book Antiqua" w:hAnsi="Book Antiqua"/>
        </w:rPr>
        <w:t>ose të dyja</w:t>
      </w:r>
      <w:r w:rsidR="009975EF">
        <w:rPr>
          <w:rFonts w:ascii="Book Antiqua" w:hAnsi="Book Antiqua"/>
        </w:rPr>
        <w:t>]</w:t>
      </w:r>
      <w:r w:rsidRPr="000A31A5">
        <w:rPr>
          <w:rFonts w:ascii="Book Antiqua" w:hAnsi="Book Antiqua"/>
        </w:rPr>
        <w:t xml:space="preserve"> në fillim të trajtimit për të rriturit me </w:t>
      </w:r>
      <w:r w:rsidR="002E7534">
        <w:rPr>
          <w:rFonts w:ascii="Book Antiqua" w:hAnsi="Book Antiqua"/>
        </w:rPr>
        <w:t>ÇSPT</w:t>
      </w:r>
      <w:r w:rsidRPr="000A31A5">
        <w:rPr>
          <w:rFonts w:ascii="Book Antiqua" w:hAnsi="Book Antiqua"/>
        </w:rPr>
        <w:t xml:space="preserve">. </w:t>
      </w:r>
    </w:p>
    <w:p w:rsidR="00966420" w:rsidRDefault="0077143E" w:rsidP="0077143E">
      <w:pPr>
        <w:jc w:val="both"/>
        <w:rPr>
          <w:rFonts w:ascii="Book Antiqua" w:hAnsi="Book Antiqua"/>
        </w:rPr>
      </w:pPr>
      <w:r w:rsidRPr="000A31A5">
        <w:rPr>
          <w:rFonts w:ascii="Book Antiqua" w:hAnsi="Book Antiqua"/>
        </w:rPr>
        <w:t xml:space="preserve">Vetëm një provë </w:t>
      </w:r>
      <w:r w:rsidR="009975EF">
        <w:rPr>
          <w:rFonts w:ascii="Book Antiqua" w:hAnsi="Book Antiqua"/>
        </w:rPr>
        <w:t>[</w:t>
      </w:r>
      <w:r w:rsidRPr="000A31A5">
        <w:rPr>
          <w:rFonts w:ascii="Book Antiqua" w:hAnsi="Book Antiqua"/>
        </w:rPr>
        <w:t>van der Kolk, 2007</w:t>
      </w:r>
      <w:r w:rsidR="009975EF">
        <w:rPr>
          <w:rFonts w:ascii="Book Antiqua" w:hAnsi="Book Antiqua"/>
        </w:rPr>
        <w:t>]</w:t>
      </w:r>
      <w:r w:rsidRPr="000A31A5">
        <w:rPr>
          <w:rFonts w:ascii="Book Antiqua" w:hAnsi="Book Antiqua"/>
        </w:rPr>
        <w:t xml:space="preserve"> që krahasonte një trajtim psikologjik me trajtimin me medikamente u identifikua që plotësonte kriteret e përfshirjes dhe ishte me rrezik mesatar ose të ulët për bias</w:t>
      </w:r>
      <w:r w:rsidR="009975EF">
        <w:rPr>
          <w:rFonts w:ascii="Book Antiqua" w:hAnsi="Book Antiqua"/>
        </w:rPr>
        <w:t>[</w:t>
      </w:r>
      <w:r w:rsidRPr="000A31A5">
        <w:rPr>
          <w:rFonts w:ascii="Book Antiqua" w:hAnsi="Book Antiqua"/>
        </w:rPr>
        <w:t>paragjykimit</w:t>
      </w:r>
      <w:r w:rsidR="009975EF">
        <w:rPr>
          <w:rFonts w:ascii="Book Antiqua" w:hAnsi="Book Antiqua"/>
        </w:rPr>
        <w:t>]</w:t>
      </w:r>
      <w:r w:rsidRPr="000A31A5">
        <w:rPr>
          <w:rFonts w:ascii="Book Antiqua" w:hAnsi="Book Antiqua"/>
        </w:rPr>
        <w:t xml:space="preserve">. </w:t>
      </w:r>
    </w:p>
    <w:p w:rsidR="0077143E" w:rsidRPr="000A31A5" w:rsidRDefault="0077143E" w:rsidP="0077143E">
      <w:pPr>
        <w:jc w:val="both"/>
        <w:rPr>
          <w:rFonts w:ascii="Book Antiqua" w:hAnsi="Book Antiqua"/>
        </w:rPr>
      </w:pPr>
      <w:r w:rsidRPr="000A31A5">
        <w:rPr>
          <w:rFonts w:ascii="Book Antiqua" w:hAnsi="Book Antiqua"/>
        </w:rPr>
        <w:lastRenderedPageBreak/>
        <w:t xml:space="preserve">Megjithatë, për shkak se </w:t>
      </w:r>
      <w:r w:rsidR="00CD0B59">
        <w:rPr>
          <w:rFonts w:ascii="Book Antiqua" w:hAnsi="Book Antiqua"/>
        </w:rPr>
        <w:t>FP/</w:t>
      </w:r>
      <w:r w:rsidRPr="00EA60D7">
        <w:rPr>
          <w:rFonts w:ascii="Book Antiqua" w:hAnsi="Book Antiqua"/>
        </w:rPr>
        <w:t>SOE për</w:t>
      </w:r>
      <w:r w:rsidR="0019341A">
        <w:rPr>
          <w:rFonts w:ascii="Book Antiqua" w:hAnsi="Book Antiqua"/>
        </w:rPr>
        <w:t xml:space="preserve"> reduktimin e simptome</w:t>
      </w:r>
      <w:r w:rsidRPr="000A31A5">
        <w:rPr>
          <w:rFonts w:ascii="Book Antiqua" w:hAnsi="Book Antiqua"/>
        </w:rPr>
        <w:t xml:space="preserve">ve të </w:t>
      </w:r>
      <w:r w:rsidR="002E7534">
        <w:rPr>
          <w:rFonts w:ascii="Book Antiqua" w:hAnsi="Book Antiqua"/>
        </w:rPr>
        <w:t>ÇSPT</w:t>
      </w:r>
      <w:r w:rsidRPr="000A31A5">
        <w:rPr>
          <w:rFonts w:ascii="Book Antiqua" w:hAnsi="Book Antiqua"/>
        </w:rPr>
        <w:t xml:space="preserve"> u vlerësua si e pamjaftueshme/shumë e ulët në rishikimin sistematik për shkak të konsistencës së panjohur dhe mungesës së saktësisë, gjetjet e saj nuk u konsideruan përfundimtare.</w:t>
      </w:r>
    </w:p>
    <w:p w:rsidR="00A8687C" w:rsidRDefault="0077143E" w:rsidP="0077143E">
      <w:pPr>
        <w:jc w:val="both"/>
        <w:rPr>
          <w:rFonts w:ascii="Book Antiqua" w:hAnsi="Book Antiqua"/>
        </w:rPr>
      </w:pPr>
      <w:r w:rsidRPr="000A31A5">
        <w:rPr>
          <w:rFonts w:ascii="Book Antiqua" w:hAnsi="Book Antiqua"/>
        </w:rPr>
        <w:t xml:space="preserve">Paneli bënë rekomandime të forta </w:t>
      </w:r>
      <w:r w:rsidR="009975EF">
        <w:rPr>
          <w:rFonts w:ascii="Book Antiqua" w:hAnsi="Book Antiqua"/>
        </w:rPr>
        <w:t>[</w:t>
      </w:r>
      <w:r w:rsidRPr="000A31A5">
        <w:rPr>
          <w:rFonts w:ascii="Book Antiqua" w:hAnsi="Book Antiqua"/>
        </w:rPr>
        <w:t>fuqishme</w:t>
      </w:r>
      <w:r w:rsidR="009975EF">
        <w:rPr>
          <w:rFonts w:ascii="Book Antiqua" w:hAnsi="Book Antiqua"/>
        </w:rPr>
        <w:t>]</w:t>
      </w:r>
      <w:r w:rsidRPr="000A31A5">
        <w:rPr>
          <w:rFonts w:ascii="Book Antiqua" w:hAnsi="Book Antiqua"/>
        </w:rPr>
        <w:t xml:space="preserve"> për disa trajtime psikologjike </w:t>
      </w:r>
      <w:r w:rsidR="009975EF">
        <w:rPr>
          <w:rFonts w:ascii="Book Antiqua" w:hAnsi="Book Antiqua"/>
        </w:rPr>
        <w:t>[</w:t>
      </w:r>
      <w:r w:rsidRPr="000A31A5">
        <w:rPr>
          <w:rFonts w:ascii="Book Antiqua" w:hAnsi="Book Antiqua"/>
        </w:rPr>
        <w:t>terapia konjitive e sjelljes, terapia konjitive e procesimit, terapia njohëse, terapia e ekspozimit të zgjatur</w:t>
      </w:r>
      <w:r w:rsidR="009975EF">
        <w:rPr>
          <w:rFonts w:ascii="Book Antiqua" w:hAnsi="Book Antiqua"/>
        </w:rPr>
        <w:t>]</w:t>
      </w:r>
      <w:r w:rsidRPr="000A31A5">
        <w:rPr>
          <w:rFonts w:ascii="Book Antiqua" w:hAnsi="Book Antiqua"/>
        </w:rPr>
        <w:t xml:space="preserve"> ndërsa nuk jep rekomandime të forta për trajtimet me medikamente. </w:t>
      </w:r>
    </w:p>
    <w:p w:rsidR="00966420" w:rsidRDefault="0077143E" w:rsidP="0077143E">
      <w:pPr>
        <w:jc w:val="both"/>
        <w:rPr>
          <w:rFonts w:ascii="Book Antiqua" w:hAnsi="Book Antiqua"/>
        </w:rPr>
      </w:pPr>
      <w:r w:rsidRPr="000A31A5">
        <w:rPr>
          <w:rFonts w:ascii="Book Antiqua" w:hAnsi="Book Antiqua"/>
        </w:rPr>
        <w:t xml:space="preserve">Përfundimi është se, bazuar në provat më të mira të disponueshme nga rishikimi sistematik, paneli është në gjendje të bëjë rekomandime të forta për disa trajtime psikologjike, por vetëm rekomandime të kushtëzuara për disa medikamente, rekomandime që mund të ndryshojnë bazuar në kërkimet e ardhshme. </w:t>
      </w:r>
    </w:p>
    <w:p w:rsidR="00314482" w:rsidRDefault="0077143E" w:rsidP="0077143E">
      <w:pPr>
        <w:jc w:val="both"/>
        <w:rPr>
          <w:rFonts w:ascii="Book Antiqua" w:hAnsi="Book Antiqua"/>
        </w:rPr>
      </w:pPr>
      <w:r w:rsidRPr="000A31A5">
        <w:rPr>
          <w:rFonts w:ascii="Book Antiqua" w:hAnsi="Book Antiqua"/>
        </w:rPr>
        <w:t>Ësht</w:t>
      </w:r>
      <w:r w:rsidR="00314482">
        <w:rPr>
          <w:rFonts w:ascii="Book Antiqua" w:hAnsi="Book Antiqua"/>
        </w:rPr>
        <w:t xml:space="preserve">ë e qartë </w:t>
      </w:r>
      <w:r w:rsidRPr="000A31A5">
        <w:rPr>
          <w:rFonts w:ascii="Book Antiqua" w:hAnsi="Book Antiqua"/>
        </w:rPr>
        <w:t xml:space="preserve"> që </w:t>
      </w:r>
      <w:r w:rsidR="00314482">
        <w:rPr>
          <w:rFonts w:ascii="Book Antiqua" w:hAnsi="Book Antiqua"/>
        </w:rPr>
        <w:t xml:space="preserve"> provat që </w:t>
      </w:r>
      <w:r w:rsidRPr="000A31A5">
        <w:rPr>
          <w:rFonts w:ascii="Book Antiqua" w:hAnsi="Book Antiqua"/>
        </w:rPr>
        <w:t>krahasojnë trajtimet psikologjike me mjekimet me medikamente  ja</w:t>
      </w:r>
      <w:r w:rsidR="00314482">
        <w:rPr>
          <w:rFonts w:ascii="Book Antiqua" w:hAnsi="Book Antiqua"/>
        </w:rPr>
        <w:t>në jashtëzakonisht të nevojshme.</w:t>
      </w:r>
    </w:p>
    <w:p w:rsidR="00A8687C" w:rsidRDefault="00A8687C" w:rsidP="0077143E">
      <w:pPr>
        <w:jc w:val="both"/>
        <w:rPr>
          <w:rFonts w:ascii="Book Antiqua" w:hAnsi="Book Antiqua"/>
          <w:b/>
        </w:rPr>
      </w:pPr>
    </w:p>
    <w:p w:rsidR="0077143E" w:rsidRPr="00EA60D7" w:rsidRDefault="0075696F" w:rsidP="0077143E">
      <w:pPr>
        <w:jc w:val="both"/>
        <w:rPr>
          <w:rFonts w:ascii="Book Antiqua" w:hAnsi="Book Antiqua"/>
          <w:b/>
          <w:color w:val="0F243E" w:themeColor="text2" w:themeShade="80"/>
          <w:sz w:val="24"/>
          <w:szCs w:val="24"/>
        </w:rPr>
      </w:pPr>
      <w:r w:rsidRPr="00EA60D7">
        <w:rPr>
          <w:rFonts w:ascii="Book Antiqua" w:hAnsi="Book Antiqua"/>
          <w:b/>
          <w:color w:val="0F243E" w:themeColor="text2" w:themeShade="80"/>
        </w:rPr>
        <w:t xml:space="preserve">6.7 </w:t>
      </w:r>
      <w:r w:rsidR="0077143E" w:rsidRPr="00EA60D7">
        <w:rPr>
          <w:rFonts w:ascii="Book Antiqua" w:hAnsi="Book Antiqua"/>
          <w:b/>
          <w:color w:val="0F243E" w:themeColor="text2" w:themeShade="80"/>
          <w:sz w:val="24"/>
          <w:szCs w:val="24"/>
        </w:rPr>
        <w:t>Pikat e forta dhe të dobëta të ris</w:t>
      </w:r>
      <w:r w:rsidR="00003E9B" w:rsidRPr="00EA60D7">
        <w:rPr>
          <w:rFonts w:ascii="Book Antiqua" w:hAnsi="Book Antiqua"/>
          <w:b/>
          <w:color w:val="0F243E" w:themeColor="text2" w:themeShade="80"/>
          <w:sz w:val="24"/>
          <w:szCs w:val="24"/>
        </w:rPr>
        <w:t>hikimit sistematik të RTI-UNC</w:t>
      </w:r>
    </w:p>
    <w:p w:rsidR="0019341A" w:rsidRDefault="0019341A" w:rsidP="0077143E">
      <w:pPr>
        <w:jc w:val="both"/>
        <w:rPr>
          <w:rFonts w:ascii="Book Antiqua" w:hAnsi="Book Antiqua"/>
        </w:rPr>
      </w:pPr>
    </w:p>
    <w:p w:rsidR="00276F9E" w:rsidRDefault="0077143E" w:rsidP="0077143E">
      <w:pPr>
        <w:jc w:val="both"/>
        <w:rPr>
          <w:rFonts w:ascii="Book Antiqua" w:hAnsi="Book Antiqua"/>
        </w:rPr>
      </w:pPr>
      <w:r w:rsidRPr="000A31A5">
        <w:rPr>
          <w:rFonts w:ascii="Book Antiqua" w:hAnsi="Book Antiqua"/>
        </w:rPr>
        <w:t xml:space="preserve">Rishikimi sistematik ka gjithashtu kufizime të rëndësishme. </w:t>
      </w:r>
    </w:p>
    <w:p w:rsidR="0077143E" w:rsidRPr="000613F9" w:rsidRDefault="000613F9" w:rsidP="0077143E">
      <w:pPr>
        <w:jc w:val="both"/>
        <w:rPr>
          <w:rFonts w:ascii="Book Antiqua" w:hAnsi="Book Antiqua"/>
        </w:rPr>
      </w:pPr>
      <w:r>
        <w:rPr>
          <w:rFonts w:ascii="Book Antiqua" w:hAnsi="Book Antiqua"/>
        </w:rPr>
        <w:t xml:space="preserve">Qëllimi </w:t>
      </w:r>
      <w:r w:rsidR="0077143E" w:rsidRPr="000A31A5">
        <w:rPr>
          <w:rFonts w:ascii="Book Antiqua" w:hAnsi="Book Antiqua"/>
        </w:rPr>
        <w:t xml:space="preserve">në zhvillimin e këtij udhërrëfyesi </w:t>
      </w:r>
      <w:r>
        <w:rPr>
          <w:rFonts w:ascii="Book Antiqua" w:hAnsi="Book Antiqua"/>
        </w:rPr>
        <w:t>ishte të jepet</w:t>
      </w:r>
      <w:r w:rsidR="0019341A">
        <w:rPr>
          <w:rFonts w:ascii="Book Antiqua" w:hAnsi="Book Antiqua"/>
        </w:rPr>
        <w:t xml:space="preserve"> një gjykim kolektiv, një </w:t>
      </w:r>
      <w:r w:rsidR="0077143E" w:rsidRPr="000A31A5">
        <w:rPr>
          <w:rFonts w:ascii="Book Antiqua" w:hAnsi="Book Antiqua"/>
        </w:rPr>
        <w:t xml:space="preserve"> proces transparent</w:t>
      </w:r>
      <w:r w:rsidR="0019341A">
        <w:rPr>
          <w:rFonts w:ascii="Book Antiqua" w:hAnsi="Book Antiqua"/>
        </w:rPr>
        <w:t xml:space="preserve"> në vendimarrje</w:t>
      </w:r>
      <w:r w:rsidR="0077143E" w:rsidRPr="000A31A5">
        <w:rPr>
          <w:rFonts w:ascii="Book Antiqua" w:hAnsi="Book Antiqua"/>
        </w:rPr>
        <w:t>, në mënyrë që lexuesit e interesuar të mund të vlerësonin siç duhet arsyetimin për zgjedhjet e bëra në përgjigje të p</w:t>
      </w:r>
      <w:r>
        <w:rPr>
          <w:rFonts w:ascii="Book Antiqua" w:hAnsi="Book Antiqua"/>
        </w:rPr>
        <w:t>rovave në rishikimin sistematik.</w:t>
      </w:r>
    </w:p>
    <w:p w:rsidR="0077143E" w:rsidRPr="00EA60D7" w:rsidRDefault="0077143E" w:rsidP="0077143E">
      <w:pPr>
        <w:jc w:val="both"/>
        <w:rPr>
          <w:rFonts w:ascii="Book Antiqua" w:hAnsi="Book Antiqua"/>
          <w:b/>
          <w:color w:val="0F243E" w:themeColor="text2" w:themeShade="80"/>
        </w:rPr>
      </w:pPr>
    </w:p>
    <w:p w:rsidR="0077143E" w:rsidRPr="00EA60D7" w:rsidRDefault="0075696F" w:rsidP="0077143E">
      <w:pPr>
        <w:jc w:val="both"/>
        <w:rPr>
          <w:rFonts w:ascii="Book Antiqua" w:hAnsi="Book Antiqua"/>
          <w:b/>
          <w:color w:val="0F243E" w:themeColor="text2" w:themeShade="80"/>
        </w:rPr>
      </w:pPr>
      <w:r w:rsidRPr="00EA60D7">
        <w:rPr>
          <w:rFonts w:ascii="Book Antiqua" w:hAnsi="Book Antiqua"/>
          <w:b/>
          <w:color w:val="0F243E" w:themeColor="text2" w:themeShade="80"/>
        </w:rPr>
        <w:t xml:space="preserve">6.7.1 </w:t>
      </w:r>
      <w:r w:rsidR="0077143E" w:rsidRPr="00EA60D7">
        <w:rPr>
          <w:rFonts w:ascii="Book Antiqua" w:hAnsi="Book Antiqua"/>
          <w:b/>
          <w:color w:val="0F243E" w:themeColor="text2" w:themeShade="80"/>
        </w:rPr>
        <w:t xml:space="preserve">Kufizimi i procesit të zhvillimit të udhërrëfyesit </w:t>
      </w:r>
    </w:p>
    <w:p w:rsidR="0019341A" w:rsidRDefault="0019341A" w:rsidP="0077143E">
      <w:pPr>
        <w:jc w:val="both"/>
        <w:rPr>
          <w:rFonts w:ascii="Book Antiqua" w:hAnsi="Book Antiqua"/>
        </w:rPr>
      </w:pPr>
    </w:p>
    <w:p w:rsidR="0077143E" w:rsidRPr="000A31A5" w:rsidRDefault="0077143E" w:rsidP="0077143E">
      <w:pPr>
        <w:jc w:val="both"/>
        <w:rPr>
          <w:rFonts w:ascii="Book Antiqua" w:hAnsi="Book Antiqua"/>
        </w:rPr>
      </w:pPr>
      <w:r w:rsidRPr="000A31A5">
        <w:rPr>
          <w:rFonts w:ascii="Book Antiqua" w:hAnsi="Book Antiqua"/>
        </w:rPr>
        <w:t xml:space="preserve">Një kufizim i procesit të zhvillimit të udhërrëfyesit është se rezultatet që nxorrën rekomandimet ishin të kufizuara në rezultatet që janë përfshirë në shumicën e provave </w:t>
      </w:r>
      <w:r w:rsidR="009975EF">
        <w:rPr>
          <w:rFonts w:ascii="Book Antiqua" w:hAnsi="Book Antiqua"/>
        </w:rPr>
        <w:t>[</w:t>
      </w:r>
      <w:r w:rsidRPr="000A31A5">
        <w:rPr>
          <w:rFonts w:ascii="Book Antiqua" w:hAnsi="Book Antiqua"/>
        </w:rPr>
        <w:t>hulumtimeve</w:t>
      </w:r>
      <w:r w:rsidR="009975EF">
        <w:rPr>
          <w:rFonts w:ascii="Book Antiqua" w:hAnsi="Book Antiqua"/>
        </w:rPr>
        <w:t>]</w:t>
      </w:r>
      <w:r w:rsidRPr="000A31A5">
        <w:rPr>
          <w:rFonts w:ascii="Book Antiqua" w:hAnsi="Book Antiqua"/>
        </w:rPr>
        <w:t xml:space="preserve"> të rastësishme të  intervenimeve për </w:t>
      </w:r>
      <w:r w:rsidR="002E7534">
        <w:rPr>
          <w:rFonts w:ascii="Book Antiqua" w:hAnsi="Book Antiqua"/>
        </w:rPr>
        <w:t>ÇSPT</w:t>
      </w:r>
      <w:r w:rsidRPr="000A31A5">
        <w:rPr>
          <w:rFonts w:ascii="Book Antiqua" w:hAnsi="Book Antiqua"/>
        </w:rPr>
        <w:t>, kryesisht reduktimin e sim</w:t>
      </w:r>
      <w:r w:rsidR="0019341A">
        <w:rPr>
          <w:rFonts w:ascii="Book Antiqua" w:hAnsi="Book Antiqua"/>
        </w:rPr>
        <w:t>ptome</w:t>
      </w:r>
      <w:r w:rsidR="00C643F6">
        <w:rPr>
          <w:rFonts w:ascii="Book Antiqua" w:hAnsi="Book Antiqua"/>
        </w:rPr>
        <w:t xml:space="preserve">ve dhe </w:t>
      </w:r>
      <w:r w:rsidR="009975EF">
        <w:rPr>
          <w:rFonts w:ascii="Book Antiqua" w:hAnsi="Book Antiqua"/>
        </w:rPr>
        <w:t>[</w:t>
      </w:r>
      <w:r w:rsidR="0019341A">
        <w:rPr>
          <w:rFonts w:ascii="Book Antiqua" w:hAnsi="Book Antiqua"/>
        </w:rPr>
        <w:t>përmirësimin e gjendje</w:t>
      </w:r>
      <w:r w:rsidRPr="000A31A5">
        <w:rPr>
          <w:rFonts w:ascii="Book Antiqua" w:hAnsi="Book Antiqua"/>
        </w:rPr>
        <w:t>s</w:t>
      </w:r>
      <w:r w:rsidR="009975EF">
        <w:rPr>
          <w:rFonts w:ascii="Book Antiqua" w:hAnsi="Book Antiqua"/>
        </w:rPr>
        <w:t>]</w:t>
      </w:r>
      <w:r w:rsidRPr="000A31A5">
        <w:rPr>
          <w:rFonts w:ascii="Book Antiqua" w:hAnsi="Book Antiqua"/>
        </w:rPr>
        <w:t>.</w:t>
      </w:r>
    </w:p>
    <w:p w:rsidR="0077143E" w:rsidRPr="000A31A5" w:rsidRDefault="0077143E" w:rsidP="0077143E">
      <w:pPr>
        <w:jc w:val="both"/>
        <w:rPr>
          <w:rFonts w:ascii="Book Antiqua" w:hAnsi="Book Antiqua"/>
        </w:rPr>
      </w:pPr>
      <w:r w:rsidRPr="000A31A5">
        <w:rPr>
          <w:rFonts w:ascii="Book Antiqua" w:hAnsi="Book Antiqua"/>
        </w:rPr>
        <w:t xml:space="preserve">Relativisht pak prova përfshinin rezultatin e rëndësishëm të cilësisë së jetës të orientuar nga pacienti dhe më pak ende përfshinte aspekte të tjera të jetës të prekura nga </w:t>
      </w:r>
      <w:r w:rsidR="002E7534">
        <w:rPr>
          <w:rFonts w:ascii="Book Antiqua" w:hAnsi="Book Antiqua"/>
        </w:rPr>
        <w:t>ÇSPT</w:t>
      </w:r>
      <w:r w:rsidRPr="000A31A5">
        <w:rPr>
          <w:rFonts w:ascii="Book Antiqua" w:hAnsi="Book Antiqua"/>
        </w:rPr>
        <w:t xml:space="preserve">, duke përfshirë </w:t>
      </w:r>
      <w:r w:rsidR="004A3B4A">
        <w:rPr>
          <w:rFonts w:ascii="Book Antiqua" w:hAnsi="Book Antiqua"/>
        </w:rPr>
        <w:t>krijimin ekzistencial/spiritual</w:t>
      </w:r>
      <w:r w:rsidRPr="000A31A5">
        <w:rPr>
          <w:rFonts w:ascii="Book Antiqua" w:hAnsi="Book Antiqua"/>
        </w:rPr>
        <w:t>/kuptimor, identitetin dhe vetëvlerësimin</w:t>
      </w:r>
      <w:r w:rsidR="0019341A">
        <w:rPr>
          <w:rFonts w:ascii="Book Antiqua" w:hAnsi="Book Antiqua"/>
        </w:rPr>
        <w:t xml:space="preserve"> si dhe marrëdhëniet me peronat</w:t>
      </w:r>
      <w:r w:rsidRPr="000A31A5">
        <w:rPr>
          <w:rFonts w:ascii="Book Antiqua" w:hAnsi="Book Antiqua"/>
        </w:rPr>
        <w:t xml:space="preserve"> e tjerë.</w:t>
      </w:r>
    </w:p>
    <w:p w:rsidR="0019341A" w:rsidRDefault="0019341A" w:rsidP="0077143E">
      <w:pPr>
        <w:jc w:val="both"/>
        <w:rPr>
          <w:rFonts w:ascii="Book Antiqua" w:hAnsi="Book Antiqua"/>
          <w:b/>
          <w:color w:val="0F243E" w:themeColor="text2" w:themeShade="80"/>
        </w:rPr>
      </w:pPr>
    </w:p>
    <w:p w:rsidR="0077143E" w:rsidRPr="00EA60D7" w:rsidRDefault="0075696F" w:rsidP="0077143E">
      <w:pPr>
        <w:jc w:val="both"/>
        <w:rPr>
          <w:rFonts w:ascii="Book Antiqua" w:hAnsi="Book Antiqua"/>
          <w:b/>
          <w:color w:val="0F243E" w:themeColor="text2" w:themeShade="80"/>
        </w:rPr>
      </w:pPr>
      <w:r w:rsidRPr="00EA60D7">
        <w:rPr>
          <w:rFonts w:ascii="Book Antiqua" w:hAnsi="Book Antiqua"/>
          <w:b/>
          <w:color w:val="0F243E" w:themeColor="text2" w:themeShade="80"/>
        </w:rPr>
        <w:t xml:space="preserve">6.7.2 </w:t>
      </w:r>
      <w:r w:rsidR="0077143E" w:rsidRPr="00EA60D7">
        <w:rPr>
          <w:rFonts w:ascii="Book Antiqua" w:hAnsi="Book Antiqua"/>
          <w:b/>
          <w:color w:val="0F243E" w:themeColor="text2" w:themeShade="80"/>
        </w:rPr>
        <w:t>Heterogjeniteti i efektit të trajtimit: Efektet e nëngrupit</w:t>
      </w:r>
    </w:p>
    <w:p w:rsidR="0019341A" w:rsidRDefault="0019341A" w:rsidP="0077143E">
      <w:pPr>
        <w:jc w:val="both"/>
        <w:rPr>
          <w:rFonts w:ascii="Book Antiqua" w:hAnsi="Book Antiqua"/>
        </w:rPr>
      </w:pPr>
    </w:p>
    <w:p w:rsidR="00A8687C" w:rsidRDefault="0077143E" w:rsidP="0077143E">
      <w:pPr>
        <w:jc w:val="both"/>
        <w:rPr>
          <w:rFonts w:ascii="Book Antiqua" w:hAnsi="Book Antiqua"/>
        </w:rPr>
      </w:pPr>
      <w:r w:rsidRPr="000A31A5">
        <w:rPr>
          <w:rFonts w:ascii="Book Antiqua" w:hAnsi="Book Antiqua"/>
        </w:rPr>
        <w:t xml:space="preserve">Rishikimi sistematik i RTI-UNC vlerësoi heterogjenitetin e efektit të trajtimit </w:t>
      </w:r>
      <w:r w:rsidR="009975EF">
        <w:rPr>
          <w:rFonts w:ascii="Book Antiqua" w:hAnsi="Book Antiqua"/>
        </w:rPr>
        <w:t>[</w:t>
      </w:r>
      <w:r w:rsidRPr="000A31A5">
        <w:rPr>
          <w:rFonts w:ascii="Book Antiqua" w:hAnsi="Book Antiqua"/>
        </w:rPr>
        <w:t>qoftë gjetjet ndryshuan sipas nëngrupeve</w:t>
      </w:r>
      <w:r w:rsidR="009975EF">
        <w:rPr>
          <w:rFonts w:ascii="Book Antiqua" w:hAnsi="Book Antiqua"/>
        </w:rPr>
        <w:t>]</w:t>
      </w:r>
      <w:r w:rsidRPr="000A31A5">
        <w:rPr>
          <w:rFonts w:ascii="Book Antiqua" w:hAnsi="Book Antiqua"/>
        </w:rPr>
        <w:t xml:space="preserve"> duke ekzaminuar analizat e kryera në provat e përfshira në rishikim sistematik dhe gjithashtu, kur kishte prova të mjaftueshme për analiza</w:t>
      </w:r>
      <w:r w:rsidR="0019341A">
        <w:rPr>
          <w:rFonts w:ascii="Book Antiqua" w:hAnsi="Book Antiqua"/>
        </w:rPr>
        <w:t xml:space="preserve"> kuptimplote, përmes aplikimit të</w:t>
      </w:r>
      <w:r w:rsidRPr="000A31A5">
        <w:rPr>
          <w:rFonts w:ascii="Book Antiqua" w:hAnsi="Book Antiqua"/>
        </w:rPr>
        <w:t xml:space="preserve"> analizave të shtresuara</w:t>
      </w:r>
      <w:r w:rsidR="0019341A">
        <w:rPr>
          <w:rFonts w:ascii="Book Antiqua" w:hAnsi="Book Antiqua"/>
        </w:rPr>
        <w:t xml:space="preserve"> </w:t>
      </w:r>
      <w:r w:rsidRPr="000A31A5">
        <w:rPr>
          <w:rFonts w:ascii="Book Antiqua" w:hAnsi="Book Antiqua"/>
        </w:rPr>
        <w:t xml:space="preserve"> të të dhënave meta-analitike sipas nëngrupeve përkatëse. </w:t>
      </w:r>
    </w:p>
    <w:p w:rsidR="0077143E" w:rsidRPr="000A31A5" w:rsidRDefault="0077143E" w:rsidP="0077143E">
      <w:pPr>
        <w:jc w:val="both"/>
        <w:rPr>
          <w:rFonts w:ascii="Book Antiqua" w:hAnsi="Book Antiqua"/>
        </w:rPr>
      </w:pPr>
      <w:r w:rsidRPr="000A31A5">
        <w:rPr>
          <w:rFonts w:ascii="Book Antiqua" w:hAnsi="Book Antiqua"/>
        </w:rPr>
        <w:lastRenderedPageBreak/>
        <w:t>Në vijim janë paraqit</w:t>
      </w:r>
      <w:r w:rsidR="0019341A">
        <w:rPr>
          <w:rFonts w:ascii="Book Antiqua" w:hAnsi="Book Antiqua"/>
        </w:rPr>
        <w:t>ë</w:t>
      </w:r>
      <w:r w:rsidRPr="000A31A5">
        <w:rPr>
          <w:rFonts w:ascii="Book Antiqua" w:hAnsi="Book Antiqua"/>
        </w:rPr>
        <w:t xml:space="preserve"> faktorët që  u konsideruan si modifikues të mundshëm të efektit të trajtimit: gjinia, pakicat etnike/racore, veteranët ushtarakë, refugjatët, reaguesit e vijës së parë, viktimat e fatkeqësive, kushtet bashkëekzistuese, të ndryshme,simptom</w:t>
      </w:r>
      <w:r w:rsidR="0019341A">
        <w:rPr>
          <w:rFonts w:ascii="Book Antiqua" w:hAnsi="Book Antiqua"/>
        </w:rPr>
        <w:t>e</w:t>
      </w:r>
      <w:r w:rsidRPr="000A31A5">
        <w:rPr>
          <w:rFonts w:ascii="Book Antiqua" w:hAnsi="Book Antiqua"/>
        </w:rPr>
        <w:t xml:space="preserve">t e </w:t>
      </w:r>
      <w:r w:rsidR="002E7534">
        <w:rPr>
          <w:rFonts w:ascii="Book Antiqua" w:hAnsi="Book Antiqua"/>
        </w:rPr>
        <w:t>ÇSPT</w:t>
      </w:r>
      <w:r w:rsidRPr="000A31A5">
        <w:rPr>
          <w:rFonts w:ascii="Book Antiqua" w:hAnsi="Book Antiqua"/>
        </w:rPr>
        <w:t xml:space="preserve">, </w:t>
      </w:r>
      <w:r w:rsidR="002E7534">
        <w:rPr>
          <w:rFonts w:ascii="Book Antiqua" w:hAnsi="Book Antiqua"/>
        </w:rPr>
        <w:t>ÇSPT</w:t>
      </w:r>
      <w:r w:rsidRPr="000A31A5">
        <w:rPr>
          <w:rFonts w:ascii="Book Antiqua" w:hAnsi="Book Antiqua"/>
        </w:rPr>
        <w:t xml:space="preserve"> komplekse, </w:t>
      </w:r>
      <w:r w:rsidR="002E7534">
        <w:rPr>
          <w:rFonts w:ascii="Book Antiqua" w:hAnsi="Book Antiqua"/>
        </w:rPr>
        <w:t>ÇSPT</w:t>
      </w:r>
      <w:r w:rsidRPr="000A31A5">
        <w:rPr>
          <w:rFonts w:ascii="Book Antiqua" w:hAnsi="Book Antiqua"/>
        </w:rPr>
        <w:t xml:space="preserve"> kronike, trauma në moshën e fëmijërisë, viktimizimi i përsëritur dhe intensiteti i manifestimeve.</w:t>
      </w:r>
    </w:p>
    <w:p w:rsidR="00596C40" w:rsidRPr="0075696F" w:rsidRDefault="00596C40" w:rsidP="0077143E">
      <w:pPr>
        <w:jc w:val="both"/>
        <w:rPr>
          <w:rFonts w:ascii="Book Antiqua" w:hAnsi="Book Antiqua"/>
          <w:color w:val="244061" w:themeColor="accent1" w:themeShade="80"/>
        </w:rPr>
      </w:pPr>
    </w:p>
    <w:p w:rsidR="0043753C" w:rsidRPr="00EA60D7" w:rsidRDefault="0075696F" w:rsidP="000A31A5">
      <w:pPr>
        <w:autoSpaceDE w:val="0"/>
        <w:autoSpaceDN w:val="0"/>
        <w:adjustRightInd w:val="0"/>
        <w:spacing w:after="0"/>
        <w:jc w:val="both"/>
        <w:rPr>
          <w:rFonts w:ascii="Book Antiqua" w:hAnsi="Book Antiqua"/>
          <w:b/>
          <w:color w:val="0F243E" w:themeColor="text2" w:themeShade="80"/>
        </w:rPr>
      </w:pPr>
      <w:r w:rsidRPr="00EA60D7">
        <w:rPr>
          <w:rFonts w:ascii="Book Antiqua" w:hAnsi="Book Antiqua"/>
          <w:b/>
          <w:color w:val="0F243E" w:themeColor="text2" w:themeShade="80"/>
        </w:rPr>
        <w:t xml:space="preserve">6.8 </w:t>
      </w:r>
      <w:r w:rsidR="000613F9" w:rsidRPr="00EA60D7">
        <w:rPr>
          <w:rFonts w:ascii="Book Antiqua" w:hAnsi="Book Antiqua"/>
          <w:b/>
          <w:color w:val="0F243E" w:themeColor="text2" w:themeShade="80"/>
        </w:rPr>
        <w:t>Rekomandimet</w:t>
      </w:r>
    </w:p>
    <w:p w:rsidR="000613F9" w:rsidRPr="000A31A5" w:rsidRDefault="000613F9" w:rsidP="000A31A5">
      <w:pPr>
        <w:autoSpaceDE w:val="0"/>
        <w:autoSpaceDN w:val="0"/>
        <w:adjustRightInd w:val="0"/>
        <w:spacing w:after="0"/>
        <w:jc w:val="both"/>
        <w:rPr>
          <w:rFonts w:ascii="Book Antiqua" w:hAnsi="Book Antiqua" w:cs="Times New Roman"/>
        </w:rPr>
      </w:pPr>
    </w:p>
    <w:p w:rsidR="000613F9" w:rsidRDefault="0043753C" w:rsidP="000A31A5">
      <w:pPr>
        <w:autoSpaceDE w:val="0"/>
        <w:autoSpaceDN w:val="0"/>
        <w:adjustRightInd w:val="0"/>
        <w:spacing w:after="0"/>
        <w:jc w:val="both"/>
        <w:rPr>
          <w:rFonts w:ascii="Book Antiqua" w:hAnsi="Book Antiqua" w:cs="Times New Roman"/>
        </w:rPr>
      </w:pPr>
      <w:r w:rsidRPr="000A31A5">
        <w:rPr>
          <w:rFonts w:ascii="Book Antiqua" w:hAnsi="Book Antiqua" w:cs="Times New Roman"/>
        </w:rPr>
        <w:t>Edhe pse ka shumë pajtueshmëri për rekomandimet nga të gjithë pesë udhërrëfyesit</w:t>
      </w:r>
      <w:r w:rsidR="000613F9">
        <w:rPr>
          <w:rFonts w:ascii="Book Antiqua" w:hAnsi="Book Antiqua" w:cs="Times New Roman"/>
        </w:rPr>
        <w:t xml:space="preserve"> e shqyrtuar </w:t>
      </w:r>
      <w:r w:rsidR="0019341A">
        <w:rPr>
          <w:rFonts w:ascii="Book Antiqua" w:hAnsi="Book Antiqua" w:cs="Times New Roman"/>
        </w:rPr>
        <w:t xml:space="preserve"> ka disa dallime sa i përket</w:t>
      </w:r>
      <w:r w:rsidRPr="000A31A5">
        <w:rPr>
          <w:rFonts w:ascii="Book Antiqua" w:hAnsi="Book Antiqua" w:cs="Times New Roman"/>
        </w:rPr>
        <w:t xml:space="preserve"> disa pyetjeve kyçe dhe metodologjisë.</w:t>
      </w:r>
    </w:p>
    <w:p w:rsidR="000613F9" w:rsidRPr="000A31A5" w:rsidRDefault="000613F9" w:rsidP="000A31A5">
      <w:pPr>
        <w:autoSpaceDE w:val="0"/>
        <w:autoSpaceDN w:val="0"/>
        <w:adjustRightInd w:val="0"/>
        <w:spacing w:after="0"/>
        <w:jc w:val="both"/>
        <w:rPr>
          <w:rFonts w:ascii="Book Antiqua" w:hAnsi="Book Antiqua" w:cs="Times New Roman"/>
        </w:rPr>
      </w:pPr>
    </w:p>
    <w:p w:rsidR="0043753C" w:rsidRPr="0075696F" w:rsidRDefault="0043753C" w:rsidP="000A31A5">
      <w:pPr>
        <w:autoSpaceDE w:val="0"/>
        <w:autoSpaceDN w:val="0"/>
        <w:adjustRightInd w:val="0"/>
        <w:spacing w:after="0"/>
        <w:jc w:val="both"/>
        <w:rPr>
          <w:rFonts w:ascii="Book Antiqua" w:hAnsi="Book Antiqua" w:cs="Times New Roman"/>
          <w:b/>
          <w:bCs/>
          <w:color w:val="244061" w:themeColor="accent1" w:themeShade="80"/>
        </w:rPr>
      </w:pPr>
    </w:p>
    <w:p w:rsidR="0043753C" w:rsidRPr="00EA60D7" w:rsidRDefault="0075696F" w:rsidP="000A31A5">
      <w:pPr>
        <w:autoSpaceDE w:val="0"/>
        <w:autoSpaceDN w:val="0"/>
        <w:adjustRightInd w:val="0"/>
        <w:spacing w:after="0"/>
        <w:jc w:val="both"/>
        <w:rPr>
          <w:rFonts w:ascii="Book Antiqua" w:hAnsi="Book Antiqua" w:cs="Times New Roman"/>
          <w:b/>
          <w:bCs/>
          <w:color w:val="0F243E" w:themeColor="text2" w:themeShade="80"/>
        </w:rPr>
      </w:pPr>
      <w:r w:rsidRPr="00EA60D7">
        <w:rPr>
          <w:rFonts w:ascii="Book Antiqua" w:hAnsi="Book Antiqua" w:cs="Times New Roman"/>
          <w:b/>
          <w:bCs/>
          <w:color w:val="0F243E" w:themeColor="text2" w:themeShade="80"/>
        </w:rPr>
        <w:t xml:space="preserve">6.8.1 </w:t>
      </w:r>
      <w:r w:rsidR="000613F9" w:rsidRPr="00EA60D7">
        <w:rPr>
          <w:rFonts w:ascii="Book Antiqua" w:hAnsi="Book Antiqua" w:cs="Times New Roman"/>
          <w:b/>
          <w:bCs/>
          <w:color w:val="0F243E" w:themeColor="text2" w:themeShade="80"/>
        </w:rPr>
        <w:t>Rekomandimet pë</w:t>
      </w:r>
      <w:r w:rsidR="0043753C" w:rsidRPr="00EA60D7">
        <w:rPr>
          <w:rFonts w:ascii="Book Antiqua" w:hAnsi="Book Antiqua" w:cs="Times New Roman"/>
          <w:b/>
          <w:bCs/>
          <w:color w:val="0F243E" w:themeColor="text2" w:themeShade="80"/>
        </w:rPr>
        <w:t xml:space="preserve">r trajtimin fillestar për psikoterapi individuale dhe farmakoterapi </w:t>
      </w:r>
    </w:p>
    <w:p w:rsidR="0043753C" w:rsidRPr="000A31A5" w:rsidRDefault="0043753C" w:rsidP="000A31A5">
      <w:pPr>
        <w:autoSpaceDE w:val="0"/>
        <w:autoSpaceDN w:val="0"/>
        <w:adjustRightInd w:val="0"/>
        <w:spacing w:after="0"/>
        <w:jc w:val="both"/>
        <w:rPr>
          <w:rFonts w:ascii="Book Antiqua" w:hAnsi="Book Antiqua" w:cs="Times New Roman"/>
          <w:b/>
          <w:bCs/>
        </w:rPr>
      </w:pPr>
    </w:p>
    <w:p w:rsidR="00A8687C" w:rsidRDefault="0043753C" w:rsidP="000A31A5">
      <w:pPr>
        <w:jc w:val="both"/>
        <w:rPr>
          <w:rFonts w:ascii="Book Antiqua" w:hAnsi="Book Antiqua" w:cs="Times New Roman"/>
        </w:rPr>
      </w:pPr>
      <w:r w:rsidRPr="000A31A5">
        <w:rPr>
          <w:rFonts w:ascii="Book Antiqua" w:hAnsi="Book Antiqua" w:cs="Times New Roman"/>
        </w:rPr>
        <w:t xml:space="preserve">Disa shtesa të reja për udhërrëfyes kanë qenë rekomandimet që janë fokusuar në prioritizimin e përdorimit të disa llojeve të trajtimit në krahasim me llojet tjera.  </w:t>
      </w:r>
      <w:r w:rsidR="009975EF">
        <w:rPr>
          <w:rFonts w:ascii="Book Antiqua" w:hAnsi="Book Antiqua" w:cs="Times New Roman"/>
        </w:rPr>
        <w:t>[</w:t>
      </w:r>
      <w:r w:rsidRPr="000A31A5">
        <w:rPr>
          <w:rFonts w:ascii="Book Antiqua" w:hAnsi="Book Antiqua" w:cs="Times New Roman"/>
        </w:rPr>
        <w:t>tabela 7</w:t>
      </w:r>
      <w:r w:rsidR="009975EF">
        <w:rPr>
          <w:rFonts w:ascii="Book Antiqua" w:hAnsi="Book Antiqua" w:cs="Times New Roman"/>
        </w:rPr>
        <w:t>]</w:t>
      </w:r>
      <w:r w:rsidRPr="000A31A5">
        <w:rPr>
          <w:rFonts w:ascii="Book Antiqua" w:hAnsi="Book Antiqua" w:cs="Times New Roman"/>
        </w:rPr>
        <w:t>. Tre nga pesë udhërrëfyesit kanë pa</w:t>
      </w:r>
      <w:r w:rsidR="000613F9">
        <w:rPr>
          <w:rFonts w:ascii="Book Antiqua" w:hAnsi="Book Antiqua" w:cs="Times New Roman"/>
        </w:rPr>
        <w:t>sur rekomandime specifike për</w:t>
      </w:r>
      <w:r w:rsidRPr="000A31A5">
        <w:rPr>
          <w:rFonts w:ascii="Book Antiqua" w:hAnsi="Book Antiqua" w:cs="Times New Roman"/>
        </w:rPr>
        <w:t xml:space="preserve"> ofrimin e psikoterapive të fokusuar në </w:t>
      </w:r>
      <w:r w:rsidRPr="0075696F">
        <w:rPr>
          <w:rFonts w:ascii="Book Antiqua" w:hAnsi="Book Antiqua" w:cs="Times New Roman"/>
        </w:rPr>
        <w:t xml:space="preserve">trauma </w:t>
      </w:r>
      <w:r w:rsidR="009975EF" w:rsidRPr="0075696F">
        <w:rPr>
          <w:rFonts w:ascii="Book Antiqua" w:hAnsi="Book Antiqua" w:cs="Times New Roman"/>
        </w:rPr>
        <w:t>[</w:t>
      </w:r>
      <w:r w:rsidR="000613F9" w:rsidRPr="0075696F">
        <w:rPr>
          <w:rFonts w:ascii="Book Antiqua" w:hAnsi="Book Antiqua" w:cs="Times New Roman"/>
        </w:rPr>
        <w:t>P</w:t>
      </w:r>
      <w:r w:rsidRPr="0075696F">
        <w:rPr>
          <w:rFonts w:ascii="Book Antiqua" w:hAnsi="Book Antiqua" w:cs="Times New Roman"/>
        </w:rPr>
        <w:t>FTs</w:t>
      </w:r>
      <w:r w:rsidR="009975EF" w:rsidRPr="0075696F">
        <w:rPr>
          <w:rFonts w:ascii="Book Antiqua" w:hAnsi="Book Antiqua" w:cs="Times New Roman"/>
        </w:rPr>
        <w:t>]</w:t>
      </w:r>
      <w:r w:rsidRPr="0075696F">
        <w:rPr>
          <w:rFonts w:ascii="Book Antiqua" w:hAnsi="Book Antiqua" w:cs="Times New Roman"/>
        </w:rPr>
        <w:t xml:space="preserve"> krahasuar me farmoterapinë </w:t>
      </w:r>
      <w:r w:rsidR="009975EF" w:rsidRPr="0075696F">
        <w:rPr>
          <w:rFonts w:ascii="Book Antiqua" w:hAnsi="Book Antiqua" w:cs="Times New Roman"/>
        </w:rPr>
        <w:t>[</w:t>
      </w:r>
      <w:r w:rsidRPr="0075696F">
        <w:rPr>
          <w:rFonts w:ascii="Book Antiqua" w:hAnsi="Book Antiqua" w:cs="Times New Roman"/>
        </w:rPr>
        <w:t>NICE, Phoenix dhe VA/DoD</w:t>
      </w:r>
      <w:r w:rsidR="009975EF" w:rsidRPr="0075696F">
        <w:rPr>
          <w:rFonts w:ascii="Book Antiqua" w:hAnsi="Book Antiqua" w:cs="Times New Roman"/>
        </w:rPr>
        <w:t>]</w:t>
      </w:r>
      <w:r w:rsidR="000613F9" w:rsidRPr="0075696F">
        <w:rPr>
          <w:rFonts w:ascii="Book Antiqua" w:hAnsi="Book Antiqua" w:cs="Times New Roman"/>
        </w:rPr>
        <w:t>, edhe P</w:t>
      </w:r>
      <w:r w:rsidRPr="0075696F">
        <w:rPr>
          <w:rFonts w:ascii="Book Antiqua" w:hAnsi="Book Antiqua" w:cs="Times New Roman"/>
        </w:rPr>
        <w:t>FT specific, edhe psikoterapitë specifike kanë ofruar rekomandimet më të mira, por udhërrëfyesit kanë çmuar më lart TFT krahasuar me farmakoterapinë.</w:t>
      </w:r>
      <w:r w:rsidRPr="000A31A5">
        <w:rPr>
          <w:rFonts w:ascii="Book Antiqua" w:hAnsi="Book Antiqua" w:cs="Times New Roman"/>
        </w:rPr>
        <w:t xml:space="preserve"> </w:t>
      </w:r>
    </w:p>
    <w:p w:rsidR="00A8687C" w:rsidRDefault="00A8687C" w:rsidP="000A31A5">
      <w:pPr>
        <w:jc w:val="both"/>
        <w:rPr>
          <w:rFonts w:ascii="Book Antiqua" w:hAnsi="Book Antiqua" w:cs="Times New Roman"/>
        </w:rPr>
      </w:pPr>
    </w:p>
    <w:p w:rsidR="005966A4" w:rsidRDefault="0043753C" w:rsidP="000A31A5">
      <w:pPr>
        <w:jc w:val="both"/>
        <w:rPr>
          <w:rFonts w:ascii="Book Antiqua" w:hAnsi="Book Antiqua" w:cs="Times New Roman"/>
        </w:rPr>
      </w:pPr>
      <w:r w:rsidRPr="000A31A5">
        <w:rPr>
          <w:rFonts w:ascii="Book Antiqua" w:hAnsi="Book Antiqua" w:cs="Times New Roman"/>
        </w:rPr>
        <w:t>Ngjashëm, edhe pse</w:t>
      </w:r>
      <w:r w:rsidR="005966A4">
        <w:rPr>
          <w:rFonts w:ascii="Book Antiqua" w:hAnsi="Book Antiqua" w:cs="Times New Roman"/>
        </w:rPr>
        <w:t xml:space="preserve"> </w:t>
      </w:r>
      <w:r w:rsidR="00390C41">
        <w:rPr>
          <w:rFonts w:ascii="Book Antiqua" w:hAnsi="Book Antiqua" w:cs="Times New Roman"/>
        </w:rPr>
        <w:t xml:space="preserve">medikamenteve </w:t>
      </w:r>
      <w:r w:rsidRPr="000A31A5">
        <w:rPr>
          <w:rFonts w:ascii="Book Antiqua" w:hAnsi="Book Antiqua" w:cs="Times New Roman"/>
        </w:rPr>
        <w:t xml:space="preserve">u është dhënë rekomandime më të larta se sa trajtimeve jo të fokusuara në trauma, udhërrëfyesit VA/Dod kanë specifikuar se ka pasur të dhëna jo të mjaftueshme për të rekomanduar nëse ofrimi i një psikoterapie individuale të fokusuar në jo trauma ka qenë e paarritshme, nuk është preferuar ose nuk ka qenë efektive. </w:t>
      </w:r>
    </w:p>
    <w:p w:rsidR="005966A4" w:rsidRDefault="0043753C" w:rsidP="000A31A5">
      <w:pPr>
        <w:jc w:val="both"/>
        <w:rPr>
          <w:rFonts w:ascii="Book Antiqua" w:hAnsi="Book Antiqua" w:cs="Times New Roman"/>
        </w:rPr>
      </w:pPr>
      <w:r w:rsidRPr="000A31A5">
        <w:rPr>
          <w:rFonts w:ascii="Book Antiqua" w:hAnsi="Book Antiqua" w:cs="Times New Roman"/>
        </w:rPr>
        <w:t>Duhet t</w:t>
      </w:r>
      <w:r w:rsidR="001C1E1A">
        <w:rPr>
          <w:rFonts w:ascii="Book Antiqua" w:hAnsi="Book Antiqua" w:cs="Times New Roman"/>
        </w:rPr>
        <w:t>ë theksohet se këta dy udhërrëfyes</w:t>
      </w:r>
      <w:r w:rsidRPr="000A31A5">
        <w:rPr>
          <w:rFonts w:ascii="Book Antiqua" w:hAnsi="Book Antiqua" w:cs="Times New Roman"/>
        </w:rPr>
        <w:t xml:space="preserve"> nuk kanë pasur rekomandime për prioritizimin e trajtimit </w:t>
      </w:r>
      <w:r w:rsidR="009975EF">
        <w:rPr>
          <w:rFonts w:ascii="Book Antiqua" w:hAnsi="Book Antiqua" w:cs="Times New Roman"/>
        </w:rPr>
        <w:t>[</w:t>
      </w:r>
      <w:r w:rsidRPr="000A31A5">
        <w:rPr>
          <w:rFonts w:ascii="Book Antiqua" w:hAnsi="Book Antiqua" w:cs="Times New Roman"/>
        </w:rPr>
        <w:t>APA dhe ISTSS</w:t>
      </w:r>
      <w:r w:rsidR="009975EF">
        <w:rPr>
          <w:rFonts w:ascii="Book Antiqua" w:hAnsi="Book Antiqua" w:cs="Times New Roman"/>
        </w:rPr>
        <w:t>]</w:t>
      </w:r>
      <w:r w:rsidRPr="000A31A5">
        <w:rPr>
          <w:rFonts w:ascii="Book Antiqua" w:hAnsi="Book Antiqua" w:cs="Times New Roman"/>
        </w:rPr>
        <w:t xml:space="preserve"> ende kanë pasur gradim të lartë në trajtimet e f</w:t>
      </w:r>
      <w:r w:rsidR="00390C41">
        <w:rPr>
          <w:rFonts w:ascii="Book Antiqua" w:hAnsi="Book Antiqua" w:cs="Times New Roman"/>
        </w:rPr>
        <w:t xml:space="preserve">okusuara </w:t>
      </w:r>
      <w:r w:rsidR="001C1E1A">
        <w:rPr>
          <w:rFonts w:ascii="Book Antiqua" w:hAnsi="Book Antiqua" w:cs="Times New Roman"/>
        </w:rPr>
        <w:t>në trauma krahasuar në medikamente</w:t>
      </w:r>
      <w:r w:rsidRPr="000A31A5">
        <w:rPr>
          <w:rFonts w:ascii="Book Antiqua" w:hAnsi="Book Antiqua" w:cs="Times New Roman"/>
        </w:rPr>
        <w:t>.</w:t>
      </w:r>
    </w:p>
    <w:p w:rsidR="005966A4" w:rsidRDefault="0043753C" w:rsidP="000A31A5">
      <w:pPr>
        <w:jc w:val="both"/>
        <w:rPr>
          <w:rFonts w:ascii="Book Antiqua" w:hAnsi="Book Antiqua" w:cs="Times New Roman"/>
        </w:rPr>
      </w:pPr>
      <w:r w:rsidRPr="000A31A5">
        <w:rPr>
          <w:rFonts w:ascii="Book Antiqua" w:hAnsi="Book Antiqua" w:cs="Times New Roman"/>
        </w:rPr>
        <w:t xml:space="preserve">Për shkak të diferencave metodologjike në mes të hulumtimeve psikoterapeutike dhe hulumtimeve </w:t>
      </w:r>
      <w:r w:rsidR="005966A4">
        <w:rPr>
          <w:rFonts w:ascii="Book Antiqua" w:hAnsi="Book Antiqua" w:cs="Times New Roman"/>
        </w:rPr>
        <w:t>me medikamente kjo ka bërë që të</w:t>
      </w:r>
      <w:r w:rsidRPr="000A31A5">
        <w:rPr>
          <w:rFonts w:ascii="Book Antiqua" w:hAnsi="Book Antiqua" w:cs="Times New Roman"/>
        </w:rPr>
        <w:t xml:space="preserve"> ketë influence në manjitudën e efektit të trajtimit, komiteti APA nuk ka besuar se ka pasur evidence të mjaftueshme për të suportuar prioritizimin e psikoterapisë krahasuar me medikamentet. </w:t>
      </w:r>
    </w:p>
    <w:p w:rsidR="0043753C" w:rsidRPr="000A31A5" w:rsidRDefault="0043753C" w:rsidP="000A31A5">
      <w:pPr>
        <w:jc w:val="both"/>
        <w:rPr>
          <w:rFonts w:ascii="Book Antiqua" w:hAnsi="Book Antiqua" w:cs="Times New Roman"/>
        </w:rPr>
      </w:pPr>
      <w:r w:rsidRPr="000A31A5">
        <w:rPr>
          <w:rFonts w:ascii="Book Antiqua" w:hAnsi="Book Antiqua" w:cs="Times New Roman"/>
        </w:rPr>
        <w:t>Sidoqoftë, udhërrëfyesi APA ka pë</w:t>
      </w:r>
      <w:r w:rsidR="00390C41">
        <w:rPr>
          <w:rFonts w:ascii="Book Antiqua" w:hAnsi="Book Antiqua" w:cs="Times New Roman"/>
        </w:rPr>
        <w:t xml:space="preserve">rfshirë rekomandimet krahasuese </w:t>
      </w:r>
      <w:r w:rsidRPr="000A31A5">
        <w:rPr>
          <w:rFonts w:ascii="Book Antiqua" w:hAnsi="Book Antiqua" w:cs="Times New Roman"/>
        </w:rPr>
        <w:t xml:space="preserve"> efektife </w:t>
      </w:r>
      <w:r w:rsidR="009975EF">
        <w:rPr>
          <w:rFonts w:ascii="Book Antiqua" w:hAnsi="Book Antiqua" w:cs="Times New Roman"/>
        </w:rPr>
        <w:t>[</w:t>
      </w:r>
      <w:r w:rsidRPr="000A31A5">
        <w:rPr>
          <w:rFonts w:ascii="Book Antiqua" w:hAnsi="Book Antiqua" w:cs="Times New Roman"/>
        </w:rPr>
        <w:t>edhe pse ato nuk janë prezantuar këtu</w:t>
      </w:r>
      <w:r w:rsidR="009975EF">
        <w:rPr>
          <w:rFonts w:ascii="Book Antiqua" w:hAnsi="Book Antiqua" w:cs="Times New Roman"/>
        </w:rPr>
        <w:t>]</w:t>
      </w:r>
      <w:r w:rsidR="005966A4">
        <w:rPr>
          <w:rFonts w:ascii="Book Antiqua" w:hAnsi="Book Antiqua" w:cs="Times New Roman"/>
        </w:rPr>
        <w:t>.</w:t>
      </w:r>
      <w:r w:rsidRPr="000A31A5">
        <w:rPr>
          <w:rFonts w:ascii="Book Antiqua" w:hAnsi="Book Antiqua" w:cs="Times New Roman"/>
        </w:rPr>
        <w:t xml:space="preserve"> </w:t>
      </w:r>
    </w:p>
    <w:p w:rsidR="0043753C" w:rsidRPr="00F7527A" w:rsidRDefault="0043753C" w:rsidP="000A31A5">
      <w:pPr>
        <w:autoSpaceDE w:val="0"/>
        <w:autoSpaceDN w:val="0"/>
        <w:adjustRightInd w:val="0"/>
        <w:spacing w:after="0"/>
        <w:jc w:val="both"/>
        <w:rPr>
          <w:rFonts w:ascii="Book Antiqua" w:hAnsi="Book Antiqua" w:cs="Times New Roman"/>
          <w:color w:val="215868" w:themeColor="accent5" w:themeShade="80"/>
        </w:rPr>
      </w:pPr>
    </w:p>
    <w:p w:rsidR="0043753C" w:rsidRPr="00EA60D7" w:rsidRDefault="0075696F" w:rsidP="000A31A5">
      <w:pPr>
        <w:autoSpaceDE w:val="0"/>
        <w:autoSpaceDN w:val="0"/>
        <w:adjustRightInd w:val="0"/>
        <w:spacing w:after="0"/>
        <w:jc w:val="both"/>
        <w:rPr>
          <w:rFonts w:ascii="Book Antiqua" w:hAnsi="Book Antiqua" w:cs="Times New Roman"/>
          <w:b/>
          <w:bCs/>
          <w:color w:val="0F243E" w:themeColor="text2" w:themeShade="80"/>
          <w:sz w:val="24"/>
          <w:szCs w:val="24"/>
        </w:rPr>
      </w:pPr>
      <w:r w:rsidRPr="00EA60D7">
        <w:rPr>
          <w:rFonts w:ascii="Book Antiqua" w:hAnsi="Book Antiqua" w:cs="Times New Roman"/>
          <w:b/>
          <w:bCs/>
          <w:color w:val="0F243E" w:themeColor="text2" w:themeShade="80"/>
          <w:sz w:val="24"/>
          <w:szCs w:val="24"/>
        </w:rPr>
        <w:t xml:space="preserve">6.9 </w:t>
      </w:r>
      <w:r w:rsidR="0043753C" w:rsidRPr="00EA60D7">
        <w:rPr>
          <w:rFonts w:ascii="Book Antiqua" w:hAnsi="Book Antiqua" w:cs="Times New Roman"/>
          <w:b/>
          <w:bCs/>
          <w:color w:val="0F243E" w:themeColor="text2" w:themeShade="80"/>
          <w:sz w:val="24"/>
          <w:szCs w:val="24"/>
        </w:rPr>
        <w:t xml:space="preserve">Rekomandimet për psikoterapi individuale për </w:t>
      </w:r>
      <w:r w:rsidR="002E7534" w:rsidRPr="00EA60D7">
        <w:rPr>
          <w:rFonts w:ascii="Book Antiqua" w:hAnsi="Book Antiqua" w:cs="Times New Roman"/>
          <w:b/>
          <w:bCs/>
          <w:color w:val="0F243E" w:themeColor="text2" w:themeShade="80"/>
          <w:sz w:val="24"/>
          <w:szCs w:val="24"/>
        </w:rPr>
        <w:t>ÇSPT</w:t>
      </w:r>
    </w:p>
    <w:p w:rsidR="0043753C" w:rsidRPr="005966A4" w:rsidRDefault="0043753C" w:rsidP="000A31A5">
      <w:pPr>
        <w:autoSpaceDE w:val="0"/>
        <w:autoSpaceDN w:val="0"/>
        <w:adjustRightInd w:val="0"/>
        <w:spacing w:after="0"/>
        <w:jc w:val="both"/>
        <w:rPr>
          <w:rFonts w:ascii="Book Antiqua" w:hAnsi="Book Antiqua" w:cs="Times New Roman"/>
          <w:b/>
          <w:bCs/>
          <w:sz w:val="24"/>
          <w:szCs w:val="24"/>
        </w:rPr>
      </w:pPr>
    </w:p>
    <w:p w:rsidR="0043753C" w:rsidRPr="000A31A5" w:rsidRDefault="0043753C" w:rsidP="000A31A5">
      <w:pPr>
        <w:autoSpaceDE w:val="0"/>
        <w:autoSpaceDN w:val="0"/>
        <w:adjustRightInd w:val="0"/>
        <w:spacing w:after="0"/>
        <w:jc w:val="both"/>
        <w:rPr>
          <w:rFonts w:ascii="Book Antiqua" w:hAnsi="Book Antiqua" w:cs="Times New Roman"/>
        </w:rPr>
      </w:pPr>
    </w:p>
    <w:p w:rsidR="002C2A90" w:rsidRDefault="0043753C" w:rsidP="000A31A5">
      <w:pPr>
        <w:autoSpaceDE w:val="0"/>
        <w:autoSpaceDN w:val="0"/>
        <w:adjustRightInd w:val="0"/>
        <w:spacing w:after="0"/>
        <w:jc w:val="both"/>
        <w:rPr>
          <w:rFonts w:ascii="Book Antiqua" w:hAnsi="Book Antiqua" w:cs="Times New Roman"/>
        </w:rPr>
      </w:pPr>
      <w:r w:rsidRPr="000A31A5">
        <w:rPr>
          <w:rFonts w:ascii="Book Antiqua" w:hAnsi="Book Antiqua" w:cs="Times New Roman"/>
        </w:rPr>
        <w:t xml:space="preserve">Rekomandimet që lidhen me psikoterapinë për </w:t>
      </w:r>
      <w:r w:rsidR="002E7534">
        <w:rPr>
          <w:rFonts w:ascii="Book Antiqua" w:hAnsi="Book Antiqua" w:cs="Times New Roman"/>
        </w:rPr>
        <w:t>ÇSPT</w:t>
      </w:r>
      <w:r w:rsidRPr="000A31A5">
        <w:rPr>
          <w:rFonts w:ascii="Book Antiqua" w:hAnsi="Book Antiqua" w:cs="Times New Roman"/>
        </w:rPr>
        <w:t xml:space="preserve"> janë përfshirë në tabelën 8.  Të gjithë udhërrëfyesit kanë dhë</w:t>
      </w:r>
      <w:r w:rsidR="005966A4">
        <w:rPr>
          <w:rFonts w:ascii="Book Antiqua" w:hAnsi="Book Antiqua" w:cs="Times New Roman"/>
        </w:rPr>
        <w:t>në një rekomandim të fortë për psikotera</w:t>
      </w:r>
      <w:r w:rsidR="00523197">
        <w:rPr>
          <w:rFonts w:ascii="Book Antiqua" w:hAnsi="Book Antiqua" w:cs="Times New Roman"/>
        </w:rPr>
        <w:t>p</w:t>
      </w:r>
      <w:r w:rsidR="005966A4">
        <w:rPr>
          <w:rFonts w:ascii="Book Antiqua" w:hAnsi="Book Antiqua" w:cs="Times New Roman"/>
        </w:rPr>
        <w:t>inë e fokusuar në trauma [P</w:t>
      </w:r>
      <w:r w:rsidRPr="000A31A5">
        <w:rPr>
          <w:rFonts w:ascii="Book Antiqua" w:hAnsi="Book Antiqua" w:cs="Times New Roman"/>
        </w:rPr>
        <w:t>FT</w:t>
      </w:r>
      <w:r w:rsidR="005966A4">
        <w:rPr>
          <w:rFonts w:ascii="Book Antiqua" w:hAnsi="Book Antiqua" w:cs="Times New Roman"/>
        </w:rPr>
        <w:t>]</w:t>
      </w:r>
      <w:r w:rsidRPr="000A31A5">
        <w:rPr>
          <w:rFonts w:ascii="Book Antiqua" w:hAnsi="Book Antiqua" w:cs="Times New Roman"/>
        </w:rPr>
        <w:t>. Në disa raste, udhërrëfyesit janë zgjedhur për të rekomanduar</w:t>
      </w:r>
      <w:r w:rsidR="005966A4">
        <w:rPr>
          <w:rFonts w:ascii="Book Antiqua" w:hAnsi="Book Antiqua" w:cs="Times New Roman"/>
        </w:rPr>
        <w:t xml:space="preserve"> kategorinë e përgjithshme për </w:t>
      </w:r>
      <w:r w:rsidR="00F7527A">
        <w:rPr>
          <w:rFonts w:ascii="Book Antiqua" w:hAnsi="Book Antiqua" w:cs="Times New Roman"/>
        </w:rPr>
        <w:t>[</w:t>
      </w:r>
      <w:r w:rsidR="005966A4">
        <w:rPr>
          <w:rFonts w:ascii="Book Antiqua" w:hAnsi="Book Antiqua" w:cs="Times New Roman"/>
        </w:rPr>
        <w:t>P</w:t>
      </w:r>
      <w:r w:rsidRPr="000A31A5">
        <w:rPr>
          <w:rFonts w:ascii="Book Antiqua" w:hAnsi="Book Antiqua" w:cs="Times New Roman"/>
        </w:rPr>
        <w:t>FT</w:t>
      </w:r>
      <w:r w:rsidR="00F7527A">
        <w:rPr>
          <w:rFonts w:ascii="Book Antiqua" w:hAnsi="Book Antiqua" w:cs="Times New Roman"/>
        </w:rPr>
        <w:t>]</w:t>
      </w:r>
      <w:r w:rsidRPr="000A31A5">
        <w:rPr>
          <w:rFonts w:ascii="Book Antiqua" w:hAnsi="Book Antiqua" w:cs="Times New Roman"/>
        </w:rPr>
        <w:t xml:space="preserve">, kurse disa të tjera, kanë emërtuar trajtimet që janë rekomanduar. </w:t>
      </w:r>
    </w:p>
    <w:p w:rsidR="00252F5A" w:rsidRDefault="00252F5A" w:rsidP="000A31A5">
      <w:pPr>
        <w:autoSpaceDE w:val="0"/>
        <w:autoSpaceDN w:val="0"/>
        <w:adjustRightInd w:val="0"/>
        <w:spacing w:after="0"/>
        <w:jc w:val="both"/>
        <w:rPr>
          <w:rFonts w:ascii="Book Antiqua" w:hAnsi="Book Antiqua" w:cs="Times New Roman"/>
        </w:rPr>
      </w:pPr>
    </w:p>
    <w:p w:rsidR="00252F5A" w:rsidRDefault="00252F5A" w:rsidP="000A31A5">
      <w:pPr>
        <w:autoSpaceDE w:val="0"/>
        <w:autoSpaceDN w:val="0"/>
        <w:adjustRightInd w:val="0"/>
        <w:spacing w:after="0"/>
        <w:jc w:val="both"/>
        <w:rPr>
          <w:rFonts w:ascii="Book Antiqua" w:hAnsi="Book Antiqua" w:cs="Times New Roman"/>
        </w:rPr>
      </w:pPr>
    </w:p>
    <w:p w:rsidR="00795092" w:rsidRDefault="005966A4" w:rsidP="000A31A5">
      <w:pPr>
        <w:autoSpaceDE w:val="0"/>
        <w:autoSpaceDN w:val="0"/>
        <w:adjustRightInd w:val="0"/>
        <w:spacing w:after="0"/>
        <w:jc w:val="both"/>
        <w:rPr>
          <w:rFonts w:ascii="Book Antiqua" w:hAnsi="Book Antiqua" w:cs="Times New Roman"/>
        </w:rPr>
      </w:pPr>
      <w:r>
        <w:rPr>
          <w:rFonts w:ascii="Book Antiqua" w:hAnsi="Book Antiqua" w:cs="Times New Roman"/>
        </w:rPr>
        <w:lastRenderedPageBreak/>
        <w:t>Q</w:t>
      </w:r>
      <w:r w:rsidR="0043753C" w:rsidRPr="000A31A5">
        <w:rPr>
          <w:rFonts w:ascii="Book Antiqua" w:hAnsi="Book Antiqua" w:cs="Times New Roman"/>
        </w:rPr>
        <w:t>ë të gjitha përfshijnë</w:t>
      </w:r>
      <w:r>
        <w:rPr>
          <w:rFonts w:ascii="Book Antiqua" w:hAnsi="Book Antiqua" w:cs="Times New Roman"/>
        </w:rPr>
        <w:t>:</w:t>
      </w:r>
    </w:p>
    <w:p w:rsidR="00024332" w:rsidRDefault="00024332" w:rsidP="000A31A5">
      <w:pPr>
        <w:autoSpaceDE w:val="0"/>
        <w:autoSpaceDN w:val="0"/>
        <w:adjustRightInd w:val="0"/>
        <w:spacing w:after="0"/>
        <w:jc w:val="both"/>
        <w:rPr>
          <w:rFonts w:ascii="Book Antiqua" w:hAnsi="Book Antiqua" w:cs="Times New Roman"/>
        </w:rPr>
      </w:pPr>
    </w:p>
    <w:p w:rsidR="00795092" w:rsidRDefault="0043753C" w:rsidP="00B07071">
      <w:pPr>
        <w:pStyle w:val="ListParagraph"/>
        <w:numPr>
          <w:ilvl w:val="0"/>
          <w:numId w:val="31"/>
        </w:numPr>
        <w:autoSpaceDE w:val="0"/>
        <w:autoSpaceDN w:val="0"/>
        <w:adjustRightInd w:val="0"/>
        <w:spacing w:after="0"/>
        <w:jc w:val="both"/>
        <w:rPr>
          <w:rFonts w:ascii="Book Antiqua" w:hAnsi="Book Antiqua" w:cs="Times New Roman"/>
        </w:rPr>
      </w:pPr>
      <w:r w:rsidRPr="00795092">
        <w:rPr>
          <w:rFonts w:ascii="Book Antiqua" w:hAnsi="Book Antiqua" w:cs="Times New Roman"/>
        </w:rPr>
        <w:t>Te</w:t>
      </w:r>
      <w:r w:rsidR="00795092">
        <w:rPr>
          <w:rFonts w:ascii="Book Antiqua" w:hAnsi="Book Antiqua" w:cs="Times New Roman"/>
        </w:rPr>
        <w:t>rapinë e Ekspozimit të Zgjatur</w:t>
      </w:r>
    </w:p>
    <w:p w:rsidR="00795092" w:rsidRDefault="0043753C" w:rsidP="00B07071">
      <w:pPr>
        <w:pStyle w:val="ListParagraph"/>
        <w:numPr>
          <w:ilvl w:val="0"/>
          <w:numId w:val="31"/>
        </w:numPr>
        <w:autoSpaceDE w:val="0"/>
        <w:autoSpaceDN w:val="0"/>
        <w:adjustRightInd w:val="0"/>
        <w:spacing w:after="0"/>
        <w:jc w:val="both"/>
        <w:rPr>
          <w:rFonts w:ascii="Book Antiqua" w:hAnsi="Book Antiqua" w:cs="Times New Roman"/>
        </w:rPr>
      </w:pPr>
      <w:r w:rsidRPr="00795092">
        <w:rPr>
          <w:rFonts w:ascii="Book Antiqua" w:hAnsi="Book Antiqua" w:cs="Times New Roman"/>
        </w:rPr>
        <w:t>Terapinë</w:t>
      </w:r>
      <w:r w:rsidR="00795092">
        <w:rPr>
          <w:rFonts w:ascii="Book Antiqua" w:hAnsi="Book Antiqua" w:cs="Times New Roman"/>
        </w:rPr>
        <w:t xml:space="preserve"> e Përpunimit </w:t>
      </w:r>
      <w:r w:rsidR="00024332">
        <w:rPr>
          <w:rFonts w:ascii="Book Antiqua" w:hAnsi="Book Antiqua" w:cs="Times New Roman"/>
        </w:rPr>
        <w:t>Konj</w:t>
      </w:r>
      <w:r w:rsidRPr="00795092">
        <w:rPr>
          <w:rFonts w:ascii="Book Antiqua" w:hAnsi="Book Antiqua" w:cs="Times New Roman"/>
        </w:rPr>
        <w:t>itiv dhe</w:t>
      </w:r>
    </w:p>
    <w:p w:rsidR="00795092" w:rsidRDefault="00795092" w:rsidP="00B07071">
      <w:pPr>
        <w:pStyle w:val="ListParagraph"/>
        <w:numPr>
          <w:ilvl w:val="0"/>
          <w:numId w:val="31"/>
        </w:numPr>
        <w:autoSpaceDE w:val="0"/>
        <w:autoSpaceDN w:val="0"/>
        <w:adjustRightInd w:val="0"/>
        <w:spacing w:after="0"/>
        <w:jc w:val="both"/>
        <w:rPr>
          <w:rFonts w:ascii="Book Antiqua" w:hAnsi="Book Antiqua" w:cs="Times New Roman"/>
        </w:rPr>
      </w:pPr>
      <w:r>
        <w:rPr>
          <w:rFonts w:ascii="Book Antiqua" w:hAnsi="Book Antiqua" w:cs="Times New Roman"/>
        </w:rPr>
        <w:t xml:space="preserve">Terapinë </w:t>
      </w:r>
      <w:r w:rsidR="00F7527A">
        <w:rPr>
          <w:rFonts w:ascii="Book Antiqua" w:hAnsi="Book Antiqua" w:cs="Times New Roman"/>
        </w:rPr>
        <w:t>K</w:t>
      </w:r>
      <w:r w:rsidR="00252F5A">
        <w:rPr>
          <w:rFonts w:ascii="Book Antiqua" w:hAnsi="Book Antiqua" w:cs="Times New Roman"/>
        </w:rPr>
        <w:t>onj</w:t>
      </w:r>
      <w:r w:rsidR="0043753C" w:rsidRPr="00795092">
        <w:rPr>
          <w:rFonts w:ascii="Book Antiqua" w:hAnsi="Book Antiqua" w:cs="Times New Roman"/>
        </w:rPr>
        <w:t>itive</w:t>
      </w:r>
      <w:r w:rsidR="00F7527A">
        <w:rPr>
          <w:rFonts w:ascii="Book Antiqua" w:hAnsi="Book Antiqua" w:cs="Times New Roman"/>
        </w:rPr>
        <w:t xml:space="preserve"> dhe S</w:t>
      </w:r>
      <w:r>
        <w:rPr>
          <w:rFonts w:ascii="Book Antiqua" w:hAnsi="Book Antiqua" w:cs="Times New Roman"/>
        </w:rPr>
        <w:t>jelljes</w:t>
      </w:r>
      <w:r w:rsidR="00F7527A">
        <w:rPr>
          <w:rFonts w:ascii="Book Antiqua" w:hAnsi="Book Antiqua" w:cs="Times New Roman"/>
        </w:rPr>
        <w:t xml:space="preserve"> e</w:t>
      </w:r>
      <w:r w:rsidR="0043753C" w:rsidRPr="00795092">
        <w:rPr>
          <w:rFonts w:ascii="Book Antiqua" w:hAnsi="Book Antiqua" w:cs="Times New Roman"/>
        </w:rPr>
        <w:t xml:space="preserve"> fokusuar në trauma. </w:t>
      </w:r>
    </w:p>
    <w:p w:rsidR="00795092" w:rsidRDefault="00795092" w:rsidP="00795092">
      <w:pPr>
        <w:autoSpaceDE w:val="0"/>
        <w:autoSpaceDN w:val="0"/>
        <w:adjustRightInd w:val="0"/>
        <w:spacing w:after="0"/>
        <w:jc w:val="both"/>
        <w:rPr>
          <w:rFonts w:ascii="Book Antiqua" w:hAnsi="Book Antiqua" w:cs="Times New Roman"/>
        </w:rPr>
      </w:pPr>
    </w:p>
    <w:p w:rsidR="00596C40" w:rsidRPr="00795092" w:rsidRDefault="0043753C" w:rsidP="00795092">
      <w:pPr>
        <w:autoSpaceDE w:val="0"/>
        <w:autoSpaceDN w:val="0"/>
        <w:adjustRightInd w:val="0"/>
        <w:spacing w:after="0"/>
        <w:jc w:val="both"/>
        <w:rPr>
          <w:rFonts w:ascii="Book Antiqua" w:hAnsi="Book Antiqua" w:cs="Times New Roman"/>
        </w:rPr>
      </w:pPr>
      <w:r w:rsidRPr="00F7527A">
        <w:rPr>
          <w:rFonts w:ascii="Book Antiqua" w:hAnsi="Book Antiqua" w:cs="Times New Roman"/>
        </w:rPr>
        <w:t>Katër nga pesë</w:t>
      </w:r>
      <w:r w:rsidR="00F7527A" w:rsidRPr="00F7527A">
        <w:rPr>
          <w:rFonts w:ascii="Book Antiqua" w:hAnsi="Book Antiqua" w:cs="Times New Roman"/>
        </w:rPr>
        <w:t xml:space="preserve"> udhërrëfyesit i kanë dhënë rëndësi </w:t>
      </w:r>
      <w:r w:rsidRPr="00F7527A">
        <w:rPr>
          <w:rFonts w:ascii="Book Antiqua" w:hAnsi="Book Antiqua" w:cs="Times New Roman"/>
        </w:rPr>
        <w:t xml:space="preserve"> Desensitimit dhe Reprocesimit të Lëvizjes së S</w:t>
      </w:r>
      <w:r w:rsidR="00113486">
        <w:rPr>
          <w:rFonts w:ascii="Book Antiqua" w:hAnsi="Book Antiqua" w:cs="Times New Roman"/>
        </w:rPr>
        <w:t>yrit-</w:t>
      </w:r>
      <w:r w:rsidR="00F7527A">
        <w:rPr>
          <w:rFonts w:ascii="Book Antiqua" w:hAnsi="Book Antiqua" w:cs="Times New Roman"/>
        </w:rPr>
        <w:t>rekomandim i fortë</w:t>
      </w:r>
      <w:r w:rsidRPr="00F7527A">
        <w:rPr>
          <w:rFonts w:ascii="Book Antiqua" w:hAnsi="Book Antiqua" w:cs="Times New Roman"/>
        </w:rPr>
        <w:t>.</w:t>
      </w:r>
      <w:r w:rsidRPr="00795092">
        <w:rPr>
          <w:rFonts w:ascii="Book Antiqua" w:hAnsi="Book Antiqua" w:cs="Times New Roman"/>
        </w:rPr>
        <w:t xml:space="preserve"> </w:t>
      </w:r>
    </w:p>
    <w:p w:rsidR="00596C40" w:rsidRDefault="00596C40" w:rsidP="000A31A5">
      <w:pPr>
        <w:autoSpaceDE w:val="0"/>
        <w:autoSpaceDN w:val="0"/>
        <w:adjustRightInd w:val="0"/>
        <w:spacing w:after="0"/>
        <w:jc w:val="both"/>
        <w:rPr>
          <w:rFonts w:ascii="Book Antiqua" w:hAnsi="Book Antiqua" w:cs="Times New Roman"/>
        </w:rPr>
      </w:pPr>
    </w:p>
    <w:p w:rsidR="00795092" w:rsidRDefault="0043753C" w:rsidP="000A31A5">
      <w:pPr>
        <w:autoSpaceDE w:val="0"/>
        <w:autoSpaceDN w:val="0"/>
        <w:adjustRightInd w:val="0"/>
        <w:spacing w:after="0"/>
        <w:jc w:val="both"/>
        <w:rPr>
          <w:rFonts w:ascii="Book Antiqua" w:hAnsi="Book Antiqua" w:cs="Times New Roman"/>
        </w:rPr>
      </w:pPr>
      <w:r w:rsidRPr="000A31A5">
        <w:rPr>
          <w:rFonts w:ascii="Book Antiqua" w:hAnsi="Book Antiqua" w:cs="Times New Roman"/>
        </w:rPr>
        <w:t>Me përjashtim të udhërrëfyesit të APA, i cili i ka dhënë kësaj teknike gradën 2. Ka pasur më pak konzistencë në gradi</w:t>
      </w:r>
      <w:r w:rsidR="00795092">
        <w:rPr>
          <w:rFonts w:ascii="Book Antiqua" w:hAnsi="Book Antiqua" w:cs="Times New Roman"/>
        </w:rPr>
        <w:t>min e psikoterapive. Në mes të P</w:t>
      </w:r>
      <w:r w:rsidRPr="000A31A5">
        <w:rPr>
          <w:rFonts w:ascii="Book Antiqua" w:hAnsi="Book Antiqua" w:cs="Times New Roman"/>
        </w:rPr>
        <w:t>FT, udhërrëfyesi VA/DoD i ka dhënë një reko</w:t>
      </w:r>
      <w:r w:rsidR="00252F5A">
        <w:rPr>
          <w:rFonts w:ascii="Book Antiqua" w:hAnsi="Book Antiqua" w:cs="Times New Roman"/>
        </w:rPr>
        <w:t>madim të fortë-</w:t>
      </w:r>
      <w:r w:rsidRPr="000A31A5">
        <w:rPr>
          <w:rFonts w:ascii="Book Antiqua" w:hAnsi="Book Antiqua" w:cs="Times New Roman"/>
        </w:rPr>
        <w:t xml:space="preserve"> Psikoterapisë së Shkurtër Elektive, e cila është graduar si e moderuar nga APA dhe jo</w:t>
      </w:r>
      <w:r w:rsidR="0054015D">
        <w:rPr>
          <w:rFonts w:ascii="Book Antiqua" w:hAnsi="Book Antiqua" w:cs="Times New Roman"/>
        </w:rPr>
        <w:t>-</w:t>
      </w:r>
      <w:r w:rsidRPr="000A31A5">
        <w:rPr>
          <w:rFonts w:ascii="Book Antiqua" w:hAnsi="Book Antiqua" w:cs="Times New Roman"/>
        </w:rPr>
        <w:t xml:space="preserve">suficiente nga ISSTSS. </w:t>
      </w:r>
    </w:p>
    <w:p w:rsidR="00252F5A" w:rsidRDefault="00252F5A" w:rsidP="000A31A5">
      <w:pPr>
        <w:autoSpaceDE w:val="0"/>
        <w:autoSpaceDN w:val="0"/>
        <w:adjustRightInd w:val="0"/>
        <w:spacing w:after="0"/>
        <w:jc w:val="both"/>
        <w:rPr>
          <w:rFonts w:ascii="Book Antiqua" w:hAnsi="Book Antiqua" w:cs="Times New Roman"/>
        </w:rPr>
      </w:pPr>
    </w:p>
    <w:p w:rsidR="00795092" w:rsidRDefault="00252F5A" w:rsidP="000A31A5">
      <w:pPr>
        <w:autoSpaceDE w:val="0"/>
        <w:autoSpaceDN w:val="0"/>
        <w:adjustRightInd w:val="0"/>
        <w:spacing w:after="0"/>
        <w:jc w:val="both"/>
        <w:rPr>
          <w:rFonts w:ascii="Book Antiqua" w:hAnsi="Book Antiqua" w:cs="Times New Roman"/>
        </w:rPr>
      </w:pPr>
      <w:r>
        <w:rPr>
          <w:rFonts w:ascii="Book Antiqua" w:hAnsi="Book Antiqua" w:cs="Times New Roman"/>
        </w:rPr>
        <w:t xml:space="preserve">Udhërrëfyesi VA/DoD , </w:t>
      </w:r>
      <w:r w:rsidR="0043753C" w:rsidRPr="000A31A5">
        <w:rPr>
          <w:rFonts w:ascii="Book Antiqua" w:hAnsi="Book Antiqua" w:cs="Times New Roman"/>
        </w:rPr>
        <w:t>ka dhënë një reko</w:t>
      </w:r>
      <w:r>
        <w:rPr>
          <w:rFonts w:ascii="Book Antiqua" w:hAnsi="Book Antiqua" w:cs="Times New Roman"/>
        </w:rPr>
        <w:t>mandim të fuqishëm</w:t>
      </w:r>
      <w:r w:rsidR="00795092">
        <w:rPr>
          <w:rFonts w:ascii="Book Antiqua" w:hAnsi="Book Antiqua" w:cs="Times New Roman"/>
        </w:rPr>
        <w:t xml:space="preserve"> Terapisë Nar</w:t>
      </w:r>
      <w:r w:rsidR="0043753C" w:rsidRPr="000A31A5">
        <w:rPr>
          <w:rFonts w:ascii="Book Antiqua" w:hAnsi="Book Antiqua" w:cs="Times New Roman"/>
        </w:rPr>
        <w:t>ative të Ekspozimit, e cila është graduar si mesatare edhe nga APA ed</w:t>
      </w:r>
      <w:r w:rsidR="00523197">
        <w:rPr>
          <w:rFonts w:ascii="Book Antiqua" w:hAnsi="Book Antiqua" w:cs="Times New Roman"/>
        </w:rPr>
        <w:t>he nga ISTTSS dhe ekspozimet na</w:t>
      </w:r>
      <w:r w:rsidR="0043753C" w:rsidRPr="000A31A5">
        <w:rPr>
          <w:rFonts w:ascii="Book Antiqua" w:hAnsi="Book Antiqua" w:cs="Times New Roman"/>
        </w:rPr>
        <w:t xml:space="preserve">rative të shkruar, e cila nuk është specifikuar fare në udhërrëfyesit tjerë. </w:t>
      </w:r>
    </w:p>
    <w:p w:rsidR="00795092" w:rsidRDefault="00795092" w:rsidP="000A31A5">
      <w:pPr>
        <w:autoSpaceDE w:val="0"/>
        <w:autoSpaceDN w:val="0"/>
        <w:adjustRightInd w:val="0"/>
        <w:spacing w:after="0"/>
        <w:jc w:val="both"/>
        <w:rPr>
          <w:rFonts w:ascii="Book Antiqua" w:hAnsi="Book Antiqua" w:cs="Times New Roman"/>
        </w:rPr>
      </w:pPr>
    </w:p>
    <w:p w:rsidR="0043753C" w:rsidRPr="000A31A5" w:rsidRDefault="0043753C" w:rsidP="000A31A5">
      <w:pPr>
        <w:autoSpaceDE w:val="0"/>
        <w:autoSpaceDN w:val="0"/>
        <w:adjustRightInd w:val="0"/>
        <w:spacing w:after="0"/>
        <w:jc w:val="both"/>
        <w:rPr>
          <w:rFonts w:ascii="Book Antiqua" w:hAnsi="Book Antiqua" w:cs="Times New Roman"/>
        </w:rPr>
      </w:pPr>
      <w:r w:rsidRPr="000A31A5">
        <w:rPr>
          <w:rFonts w:ascii="Book Antiqua" w:hAnsi="Book Antiqua" w:cs="Times New Roman"/>
        </w:rPr>
        <w:t>APA i ka dhënë rekomandim të fuqishëm</w:t>
      </w:r>
      <w:r w:rsidR="00252F5A">
        <w:rPr>
          <w:rFonts w:ascii="Book Antiqua" w:hAnsi="Book Antiqua" w:cs="Times New Roman"/>
        </w:rPr>
        <w:t xml:space="preserve"> Terapisë Konj</w:t>
      </w:r>
      <w:r w:rsidR="00795092">
        <w:rPr>
          <w:rFonts w:ascii="Book Antiqua" w:hAnsi="Book Antiqua" w:cs="Times New Roman"/>
        </w:rPr>
        <w:t>itive Sjelljes</w:t>
      </w:r>
      <w:r w:rsidR="009975EF">
        <w:rPr>
          <w:rFonts w:ascii="Book Antiqua" w:hAnsi="Book Antiqua" w:cs="Times New Roman"/>
        </w:rPr>
        <w:t>[</w:t>
      </w:r>
      <w:r w:rsidR="00795092">
        <w:rPr>
          <w:rFonts w:ascii="Book Antiqua" w:hAnsi="Book Antiqua" w:cs="Times New Roman"/>
        </w:rPr>
        <w:t>TKS/</w:t>
      </w:r>
      <w:r w:rsidRPr="000A31A5">
        <w:rPr>
          <w:rFonts w:ascii="Book Antiqua" w:hAnsi="Book Antiqua" w:cs="Times New Roman"/>
        </w:rPr>
        <w:t>CBT</w:t>
      </w:r>
      <w:r w:rsidR="009975EF">
        <w:rPr>
          <w:rFonts w:ascii="Book Antiqua" w:hAnsi="Book Antiqua" w:cs="Times New Roman"/>
        </w:rPr>
        <w:t>]</w:t>
      </w:r>
      <w:r w:rsidR="00795092">
        <w:rPr>
          <w:rFonts w:ascii="Book Antiqua" w:hAnsi="Book Antiqua" w:cs="Times New Roman"/>
        </w:rPr>
        <w:t>, por duke e parë</w:t>
      </w:r>
      <w:r w:rsidRPr="000A31A5">
        <w:rPr>
          <w:rFonts w:ascii="Book Antiqua" w:hAnsi="Book Antiqua" w:cs="Times New Roman"/>
        </w:rPr>
        <w:t xml:space="preserve"> nga afër se cili nga trajtimet është përfshi</w:t>
      </w:r>
      <w:r w:rsidR="00795092">
        <w:rPr>
          <w:rFonts w:ascii="Book Antiqua" w:hAnsi="Book Antiqua" w:cs="Times New Roman"/>
        </w:rPr>
        <w:t>rë në këtë kategori ka sygjeruar</w:t>
      </w:r>
      <w:r w:rsidRPr="000A31A5">
        <w:rPr>
          <w:rFonts w:ascii="Book Antiqua" w:hAnsi="Book Antiqua" w:cs="Times New Roman"/>
        </w:rPr>
        <w:t xml:space="preserve"> se shumë nga këto studime kanë </w:t>
      </w:r>
      <w:r w:rsidR="00795092">
        <w:rPr>
          <w:rFonts w:ascii="Book Antiqua" w:hAnsi="Book Antiqua" w:cs="Times New Roman"/>
        </w:rPr>
        <w:t xml:space="preserve">qenë në fakt terapi </w:t>
      </w:r>
      <w:r w:rsidR="00252F5A">
        <w:rPr>
          <w:rFonts w:ascii="Book Antiqua" w:hAnsi="Book Antiqua" w:cs="Times New Roman"/>
        </w:rPr>
        <w:t>konj</w:t>
      </w:r>
      <w:r w:rsidRPr="000A31A5">
        <w:rPr>
          <w:rFonts w:ascii="Book Antiqua" w:hAnsi="Book Antiqua" w:cs="Times New Roman"/>
        </w:rPr>
        <w:t>itive</w:t>
      </w:r>
      <w:r w:rsidR="00252F5A">
        <w:rPr>
          <w:rFonts w:ascii="Book Antiqua" w:hAnsi="Book Antiqua" w:cs="Times New Roman"/>
        </w:rPr>
        <w:t xml:space="preserve"> të</w:t>
      </w:r>
      <w:r w:rsidR="00795092">
        <w:rPr>
          <w:rFonts w:ascii="Book Antiqua" w:hAnsi="Book Antiqua" w:cs="Times New Roman"/>
        </w:rPr>
        <w:t xml:space="preserve"> sjelljes </w:t>
      </w:r>
      <w:r w:rsidRPr="000A31A5">
        <w:rPr>
          <w:rFonts w:ascii="Book Antiqua" w:hAnsi="Book Antiqua" w:cs="Times New Roman"/>
        </w:rPr>
        <w:t xml:space="preserve">të fokusuara në trauma. </w:t>
      </w:r>
    </w:p>
    <w:p w:rsidR="0043753C" w:rsidRPr="000A31A5" w:rsidRDefault="0043753C" w:rsidP="000A31A5">
      <w:pPr>
        <w:autoSpaceDE w:val="0"/>
        <w:autoSpaceDN w:val="0"/>
        <w:adjustRightInd w:val="0"/>
        <w:spacing w:after="0"/>
        <w:jc w:val="both"/>
        <w:rPr>
          <w:rFonts w:ascii="Book Antiqua" w:hAnsi="Book Antiqua" w:cs="Times New Roman"/>
        </w:rPr>
      </w:pPr>
    </w:p>
    <w:p w:rsidR="005B6FB2" w:rsidRDefault="0043753C" w:rsidP="000A31A5">
      <w:pPr>
        <w:autoSpaceDE w:val="0"/>
        <w:autoSpaceDN w:val="0"/>
        <w:adjustRightInd w:val="0"/>
        <w:spacing w:after="0"/>
        <w:jc w:val="both"/>
        <w:rPr>
          <w:rFonts w:ascii="Book Antiqua" w:hAnsi="Book Antiqua" w:cs="Times New Roman"/>
        </w:rPr>
      </w:pPr>
      <w:r w:rsidRPr="000A31A5">
        <w:rPr>
          <w:rFonts w:ascii="Book Antiqua" w:hAnsi="Book Antiqua" w:cs="Times New Roman"/>
        </w:rPr>
        <w:t xml:space="preserve">Tre nga udhërrëfyesit </w:t>
      </w:r>
      <w:r w:rsidR="009975EF">
        <w:rPr>
          <w:rFonts w:ascii="Book Antiqua" w:hAnsi="Book Antiqua" w:cs="Times New Roman"/>
        </w:rPr>
        <w:t>[</w:t>
      </w:r>
      <w:r w:rsidRPr="000A31A5">
        <w:rPr>
          <w:rFonts w:ascii="Book Antiqua" w:hAnsi="Book Antiqua" w:cs="Times New Roman"/>
        </w:rPr>
        <w:t>ISTSS, Phoenix, dhe VA/DoD</w:t>
      </w:r>
      <w:r w:rsidR="009975EF">
        <w:rPr>
          <w:rFonts w:ascii="Book Antiqua" w:hAnsi="Book Antiqua" w:cs="Times New Roman"/>
        </w:rPr>
        <w:t>]</w:t>
      </w:r>
      <w:r w:rsidRPr="000A31A5">
        <w:rPr>
          <w:rFonts w:ascii="Book Antiqua" w:hAnsi="Book Antiqua" w:cs="Times New Roman"/>
        </w:rPr>
        <w:t xml:space="preserve"> kanë ofruar opsionet e fokusuar në jo trauma në nivele të ndryshme të përkrahjes. Udhërrëfyesi VA/DoD i ka dhënë një rekomandim mesatar Trajnimit të Inokulimit të Stresit, Terapisë të Prezantuar në Qendër, Psikoterapisë Interpersonale. Udhërrëfyesi Phoenix i </w:t>
      </w:r>
      <w:r w:rsidR="00795092">
        <w:rPr>
          <w:rFonts w:ascii="Book Antiqua" w:hAnsi="Book Antiqua" w:cs="Times New Roman"/>
        </w:rPr>
        <w:t>ka dhënë rekomandim të ulët jo-P</w:t>
      </w:r>
      <w:r w:rsidRPr="000A31A5">
        <w:rPr>
          <w:rFonts w:ascii="Book Antiqua" w:hAnsi="Book Antiqua" w:cs="Times New Roman"/>
        </w:rPr>
        <w:t>FT, si dhe ka sugjeruar që</w:t>
      </w:r>
      <w:r w:rsidR="00795092">
        <w:rPr>
          <w:rFonts w:ascii="Book Antiqua" w:hAnsi="Book Antiqua" w:cs="Times New Roman"/>
        </w:rPr>
        <w:t xml:space="preserve"> të përdoren vetëm atëherë kur P</w:t>
      </w:r>
      <w:r w:rsidRPr="000A31A5">
        <w:rPr>
          <w:rFonts w:ascii="Book Antiqua" w:hAnsi="Book Antiqua" w:cs="Times New Roman"/>
        </w:rPr>
        <w:t>FT të jetë provuar.</w:t>
      </w:r>
    </w:p>
    <w:p w:rsidR="0043753C" w:rsidRPr="000A31A5" w:rsidRDefault="0043753C" w:rsidP="000A31A5">
      <w:pPr>
        <w:autoSpaceDE w:val="0"/>
        <w:autoSpaceDN w:val="0"/>
        <w:adjustRightInd w:val="0"/>
        <w:spacing w:after="0"/>
        <w:jc w:val="both"/>
        <w:rPr>
          <w:rFonts w:ascii="Book Antiqua" w:hAnsi="Book Antiqua" w:cs="Times New Roman"/>
        </w:rPr>
      </w:pPr>
      <w:r w:rsidRPr="000A31A5">
        <w:rPr>
          <w:rFonts w:ascii="Book Antiqua" w:hAnsi="Book Antiqua" w:cs="Times New Roman"/>
        </w:rPr>
        <w:t xml:space="preserve"> ISTSS i ka dhënë rekomandim mesatar </w:t>
      </w:r>
      <w:r w:rsidR="00795092">
        <w:rPr>
          <w:rFonts w:ascii="Book Antiqua" w:hAnsi="Book Antiqua" w:cs="Times New Roman"/>
        </w:rPr>
        <w:t>TKS/</w:t>
      </w:r>
      <w:r w:rsidRPr="000A31A5">
        <w:rPr>
          <w:rFonts w:ascii="Book Antiqua" w:hAnsi="Book Antiqua" w:cs="Times New Roman"/>
        </w:rPr>
        <w:t>CBT që nuk fokusohet</w:t>
      </w:r>
      <w:r w:rsidR="005B6FB2">
        <w:rPr>
          <w:rFonts w:ascii="Book Antiqua" w:hAnsi="Book Antiqua" w:cs="Times New Roman"/>
        </w:rPr>
        <w:t xml:space="preserve"> në trauma dhe Terapisë së Preze</w:t>
      </w:r>
      <w:r w:rsidRPr="000A31A5">
        <w:rPr>
          <w:rFonts w:ascii="Book Antiqua" w:hAnsi="Book Antiqua" w:cs="Times New Roman"/>
        </w:rPr>
        <w:t xml:space="preserve">ntuar në Qendër. </w:t>
      </w:r>
    </w:p>
    <w:p w:rsidR="0043753C" w:rsidRPr="000A31A5" w:rsidRDefault="0043753C" w:rsidP="000A31A5">
      <w:pPr>
        <w:autoSpaceDE w:val="0"/>
        <w:autoSpaceDN w:val="0"/>
        <w:adjustRightInd w:val="0"/>
        <w:spacing w:after="0"/>
        <w:jc w:val="both"/>
        <w:rPr>
          <w:rFonts w:ascii="Book Antiqua" w:hAnsi="Book Antiqua" w:cs="Times New Roman"/>
        </w:rPr>
      </w:pPr>
    </w:p>
    <w:p w:rsidR="00795092" w:rsidRDefault="0043753C" w:rsidP="000A31A5">
      <w:pPr>
        <w:autoSpaceDE w:val="0"/>
        <w:autoSpaceDN w:val="0"/>
        <w:adjustRightInd w:val="0"/>
        <w:spacing w:after="0"/>
        <w:jc w:val="both"/>
        <w:rPr>
          <w:rFonts w:ascii="Book Antiqua" w:hAnsi="Book Antiqua" w:cs="Times New Roman"/>
        </w:rPr>
      </w:pPr>
      <w:r w:rsidRPr="000A31A5">
        <w:rPr>
          <w:rFonts w:ascii="Book Antiqua" w:hAnsi="Book Antiqua" w:cs="Times New Roman"/>
        </w:rPr>
        <w:t xml:space="preserve">Tre nga udhërrëfyesit </w:t>
      </w:r>
      <w:r w:rsidR="009975EF">
        <w:rPr>
          <w:rFonts w:ascii="Book Antiqua" w:hAnsi="Book Antiqua" w:cs="Times New Roman"/>
        </w:rPr>
        <w:t>[</w:t>
      </w:r>
      <w:r w:rsidRPr="000A31A5">
        <w:rPr>
          <w:rFonts w:ascii="Book Antiqua" w:hAnsi="Book Antiqua" w:cs="Times New Roman"/>
        </w:rPr>
        <w:t>APA, ISSTSS dhe VA/DoD</w:t>
      </w:r>
      <w:r w:rsidR="009975EF">
        <w:rPr>
          <w:rFonts w:ascii="Book Antiqua" w:hAnsi="Book Antiqua" w:cs="Times New Roman"/>
        </w:rPr>
        <w:t>]</w:t>
      </w:r>
      <w:r w:rsidRPr="000A31A5">
        <w:rPr>
          <w:rFonts w:ascii="Book Antiqua" w:hAnsi="Book Antiqua" w:cs="Times New Roman"/>
        </w:rPr>
        <w:t xml:space="preserve"> kanë ofruar r</w:t>
      </w:r>
      <w:r w:rsidR="00795092">
        <w:rPr>
          <w:rFonts w:ascii="Book Antiqua" w:hAnsi="Book Antiqua" w:cs="Times New Roman"/>
        </w:rPr>
        <w:t>ekomandime jo të mjaftueshme për</w:t>
      </w:r>
      <w:r w:rsidRPr="000A31A5">
        <w:rPr>
          <w:rFonts w:ascii="Book Antiqua" w:hAnsi="Book Antiqua" w:cs="Times New Roman"/>
        </w:rPr>
        <w:t xml:space="preserve"> trajtime të veçanta, duke treguar se nuk ka mjaft hulumtime për të mbështetur përdorimin e tyre për trajtim të </w:t>
      </w:r>
      <w:r w:rsidR="002E7534">
        <w:rPr>
          <w:rFonts w:ascii="Book Antiqua" w:hAnsi="Book Antiqua" w:cs="Times New Roman"/>
        </w:rPr>
        <w:t>ÇSPT</w:t>
      </w:r>
      <w:r w:rsidRPr="000A31A5">
        <w:rPr>
          <w:rFonts w:ascii="Book Antiqua" w:hAnsi="Book Antiqua" w:cs="Times New Roman"/>
        </w:rPr>
        <w:t xml:space="preserve"> në këtë kohë. </w:t>
      </w:r>
    </w:p>
    <w:p w:rsidR="00795092" w:rsidRDefault="00795092" w:rsidP="000A31A5">
      <w:pPr>
        <w:autoSpaceDE w:val="0"/>
        <w:autoSpaceDN w:val="0"/>
        <w:adjustRightInd w:val="0"/>
        <w:spacing w:after="0"/>
        <w:jc w:val="both"/>
        <w:rPr>
          <w:rFonts w:ascii="Book Antiqua" w:hAnsi="Book Antiqua" w:cs="Times New Roman"/>
        </w:rPr>
      </w:pPr>
    </w:p>
    <w:p w:rsidR="0043753C" w:rsidRPr="000A31A5" w:rsidRDefault="0043753C" w:rsidP="000A31A5">
      <w:pPr>
        <w:autoSpaceDE w:val="0"/>
        <w:autoSpaceDN w:val="0"/>
        <w:adjustRightInd w:val="0"/>
        <w:spacing w:after="0"/>
        <w:jc w:val="both"/>
        <w:rPr>
          <w:rFonts w:ascii="Book Antiqua" w:hAnsi="Book Antiqua" w:cs="Times New Roman"/>
        </w:rPr>
      </w:pPr>
      <w:r w:rsidRPr="000A31A5">
        <w:rPr>
          <w:rFonts w:ascii="Book Antiqua" w:hAnsi="Book Antiqua" w:cs="Times New Roman"/>
        </w:rPr>
        <w:t>Kjo ka përfshirë</w:t>
      </w:r>
      <w:r w:rsidR="00795092">
        <w:rPr>
          <w:rFonts w:ascii="Book Antiqua" w:hAnsi="Book Antiqua" w:cs="Times New Roman"/>
        </w:rPr>
        <w:t xml:space="preserve"> trajtimet e popullarizuara si t</w:t>
      </w:r>
      <w:r w:rsidRPr="000A31A5">
        <w:rPr>
          <w:rFonts w:ascii="Book Antiqua" w:hAnsi="Book Antiqua" w:cs="Times New Roman"/>
        </w:rPr>
        <w:t>ë Kërkuarit</w:t>
      </w:r>
      <w:r w:rsidR="00795092">
        <w:rPr>
          <w:rFonts w:ascii="Book Antiqua" w:hAnsi="Book Antiqua" w:cs="Times New Roman"/>
        </w:rPr>
        <w:t xml:space="preserve"> për Siguri, Terapia </w:t>
      </w:r>
      <w:r w:rsidR="00212800">
        <w:rPr>
          <w:rFonts w:ascii="Book Antiqua" w:hAnsi="Book Antiqua" w:cs="Times New Roman"/>
        </w:rPr>
        <w:t>e</w:t>
      </w:r>
      <w:r w:rsidR="00795092">
        <w:rPr>
          <w:rFonts w:ascii="Book Antiqua" w:hAnsi="Book Antiqua" w:cs="Times New Roman"/>
        </w:rPr>
        <w:t xml:space="preserve"> Sjelljes</w:t>
      </w:r>
      <w:r w:rsidRPr="000A31A5">
        <w:rPr>
          <w:rFonts w:ascii="Book Antiqua" w:hAnsi="Book Antiqua" w:cs="Times New Roman"/>
        </w:rPr>
        <w:t xml:space="preserve"> Dialektike, Trajnim</w:t>
      </w:r>
      <w:r w:rsidR="00795092">
        <w:rPr>
          <w:rFonts w:ascii="Book Antiqua" w:hAnsi="Book Antiqua" w:cs="Times New Roman"/>
        </w:rPr>
        <w:t>i</w:t>
      </w:r>
      <w:r w:rsidRPr="000A31A5">
        <w:rPr>
          <w:rFonts w:ascii="Book Antiqua" w:hAnsi="Book Antiqua" w:cs="Times New Roman"/>
        </w:rPr>
        <w:t xml:space="preserve"> i Shkathtësive në Afekt dhe R</w:t>
      </w:r>
      <w:r w:rsidR="00795092">
        <w:rPr>
          <w:rFonts w:ascii="Book Antiqua" w:hAnsi="Book Antiqua" w:cs="Times New Roman"/>
        </w:rPr>
        <w:t>r</w:t>
      </w:r>
      <w:r w:rsidRPr="000A31A5">
        <w:rPr>
          <w:rFonts w:ascii="Book Antiqua" w:hAnsi="Book Antiqua" w:cs="Times New Roman"/>
        </w:rPr>
        <w:t>egullimi Interpersonal. Kjo nuk domethënë se trajtimet kanë qenë joef</w:t>
      </w:r>
      <w:r w:rsidR="00252F5A">
        <w:rPr>
          <w:rFonts w:ascii="Book Antiqua" w:hAnsi="Book Antiqua" w:cs="Times New Roman"/>
        </w:rPr>
        <w:t>ektive, por se ka pasur evidencë</w:t>
      </w:r>
      <w:r w:rsidRPr="000A31A5">
        <w:rPr>
          <w:rFonts w:ascii="Book Antiqua" w:hAnsi="Book Antiqua" w:cs="Times New Roman"/>
        </w:rPr>
        <w:t xml:space="preserve"> jo të mjaftueshme për të treguar se kanë qenë efektive në atë kohë për të trajtuar </w:t>
      </w:r>
      <w:r w:rsidR="002E7534">
        <w:rPr>
          <w:rFonts w:ascii="Book Antiqua" w:hAnsi="Book Antiqua" w:cs="Times New Roman"/>
        </w:rPr>
        <w:t>ÇSPT</w:t>
      </w:r>
      <w:r w:rsidR="00252F5A">
        <w:rPr>
          <w:rFonts w:ascii="Book Antiqua" w:hAnsi="Book Antiqua" w:cs="Times New Roman"/>
        </w:rPr>
        <w:t>.</w:t>
      </w:r>
    </w:p>
    <w:p w:rsidR="0043753C" w:rsidRPr="000A31A5" w:rsidRDefault="0043753C" w:rsidP="000A31A5">
      <w:pPr>
        <w:autoSpaceDE w:val="0"/>
        <w:autoSpaceDN w:val="0"/>
        <w:adjustRightInd w:val="0"/>
        <w:spacing w:after="0"/>
        <w:jc w:val="both"/>
        <w:rPr>
          <w:rFonts w:ascii="Book Antiqua" w:hAnsi="Book Antiqua" w:cs="Times New Roman"/>
        </w:rPr>
      </w:pPr>
    </w:p>
    <w:p w:rsidR="005B6FB2" w:rsidRDefault="0043753C" w:rsidP="000A31A5">
      <w:pPr>
        <w:jc w:val="both"/>
        <w:rPr>
          <w:rFonts w:ascii="Book Antiqua" w:hAnsi="Book Antiqua" w:cs="Calibri"/>
        </w:rPr>
      </w:pPr>
      <w:r w:rsidRPr="000A31A5">
        <w:rPr>
          <w:rFonts w:ascii="Book Antiqua" w:hAnsi="Book Antiqua" w:cs="Times New Roman"/>
        </w:rPr>
        <w:t xml:space="preserve">Si </w:t>
      </w:r>
      <w:r w:rsidRPr="000A31A5">
        <w:rPr>
          <w:rFonts w:ascii="Book Antiqua" w:hAnsi="Book Antiqua" w:cs="Calibri"/>
        </w:rPr>
        <w:t xml:space="preserve">është </w:t>
      </w:r>
      <w:r w:rsidR="00795092">
        <w:rPr>
          <w:rFonts w:ascii="Book Antiqua" w:hAnsi="Book Antiqua" w:cs="Calibri"/>
        </w:rPr>
        <w:t>dhënë në Tabelën 9</w:t>
      </w:r>
      <w:r w:rsidR="005558BD">
        <w:rPr>
          <w:rFonts w:ascii="Book Antiqua" w:hAnsi="Book Antiqua" w:cs="Calibri"/>
        </w:rPr>
        <w:t>.</w:t>
      </w:r>
      <w:r w:rsidR="00795092">
        <w:rPr>
          <w:rFonts w:ascii="Book Antiqua" w:hAnsi="Book Antiqua" w:cs="Calibri"/>
        </w:rPr>
        <w:t xml:space="preserve"> </w:t>
      </w:r>
      <w:r w:rsidR="00252F5A">
        <w:rPr>
          <w:rFonts w:ascii="Book Antiqua" w:hAnsi="Book Antiqua" w:cs="Calibri"/>
        </w:rPr>
        <w:t xml:space="preserve">ku përshkruhen </w:t>
      </w:r>
      <w:r w:rsidR="00795092">
        <w:rPr>
          <w:rFonts w:ascii="Book Antiqua" w:hAnsi="Book Antiqua" w:cs="Calibri"/>
        </w:rPr>
        <w:t xml:space="preserve"> medikamente</w:t>
      </w:r>
      <w:r w:rsidR="00252F5A">
        <w:rPr>
          <w:rFonts w:ascii="Book Antiqua" w:hAnsi="Book Antiqua" w:cs="Calibri"/>
        </w:rPr>
        <w:t>t të cilat</w:t>
      </w:r>
      <w:r w:rsidR="00F41473">
        <w:rPr>
          <w:rFonts w:ascii="Book Antiqua" w:hAnsi="Book Antiqua" w:cs="Calibri"/>
        </w:rPr>
        <w:t xml:space="preserve"> </w:t>
      </w:r>
      <w:r w:rsidR="00252F5A">
        <w:rPr>
          <w:rFonts w:ascii="Book Antiqua" w:hAnsi="Book Antiqua" w:cs="Calibri"/>
        </w:rPr>
        <w:t xml:space="preserve"> kanë qenë më efektive</w:t>
      </w:r>
      <w:r w:rsidRPr="000A31A5">
        <w:rPr>
          <w:rFonts w:ascii="Book Antiqua" w:hAnsi="Book Antiqua" w:cs="Calibri"/>
        </w:rPr>
        <w:t xml:space="preserve"> për trajtimin e </w:t>
      </w:r>
      <w:r w:rsidR="002E7534">
        <w:rPr>
          <w:rFonts w:ascii="Book Antiqua" w:hAnsi="Book Antiqua" w:cs="Calibri"/>
        </w:rPr>
        <w:t>ÇSPT</w:t>
      </w:r>
      <w:r w:rsidRPr="000A31A5">
        <w:rPr>
          <w:rFonts w:ascii="Book Antiqua" w:hAnsi="Book Antiqua" w:cs="Calibri"/>
        </w:rPr>
        <w:t xml:space="preserve">. Udhërrëfyesit që emërtonin </w:t>
      </w:r>
      <w:r w:rsidR="00F41473">
        <w:rPr>
          <w:rFonts w:ascii="Book Antiqua" w:hAnsi="Book Antiqua" w:cs="Calibri"/>
        </w:rPr>
        <w:t>medikamente</w:t>
      </w:r>
      <w:r w:rsidR="00252F5A">
        <w:rPr>
          <w:rFonts w:ascii="Book Antiqua" w:hAnsi="Book Antiqua" w:cs="Calibri"/>
        </w:rPr>
        <w:t>t</w:t>
      </w:r>
      <w:r w:rsidR="00F41473">
        <w:rPr>
          <w:rFonts w:ascii="Book Antiqua" w:hAnsi="Book Antiqua" w:cs="Calibri"/>
        </w:rPr>
        <w:t xml:space="preserve"> </w:t>
      </w:r>
      <w:r w:rsidRPr="000A31A5">
        <w:rPr>
          <w:rFonts w:ascii="Book Antiqua" w:hAnsi="Book Antiqua" w:cs="Calibri"/>
        </w:rPr>
        <w:t xml:space="preserve"> </w:t>
      </w:r>
      <w:r w:rsidR="009975EF">
        <w:rPr>
          <w:rFonts w:ascii="Book Antiqua" w:hAnsi="Book Antiqua" w:cs="Calibri"/>
        </w:rPr>
        <w:t>[</w:t>
      </w:r>
      <w:r w:rsidRPr="000A31A5">
        <w:rPr>
          <w:rFonts w:ascii="Book Antiqua" w:hAnsi="Book Antiqua" w:cs="Calibri"/>
        </w:rPr>
        <w:t>APa, ISTSS dhe VA/DoD</w:t>
      </w:r>
      <w:r w:rsidR="009975EF">
        <w:rPr>
          <w:rFonts w:ascii="Book Antiqua" w:hAnsi="Book Antiqua" w:cs="Calibri"/>
        </w:rPr>
        <w:t>]</w:t>
      </w:r>
      <w:r w:rsidRPr="000A31A5">
        <w:rPr>
          <w:rFonts w:ascii="Book Antiqua" w:hAnsi="Book Antiqua" w:cs="Calibri"/>
        </w:rPr>
        <w:t xml:space="preserve"> kanë mbështetur për</w:t>
      </w:r>
      <w:r w:rsidR="00795092">
        <w:rPr>
          <w:rFonts w:ascii="Book Antiqua" w:hAnsi="Book Antiqua" w:cs="Calibri"/>
        </w:rPr>
        <w:t>dorimn e sertralinës, paroxetinës, fluoxetin</w:t>
      </w:r>
      <w:r w:rsidRPr="000A31A5">
        <w:rPr>
          <w:rFonts w:ascii="Book Antiqua" w:hAnsi="Book Antiqua" w:cs="Calibri"/>
        </w:rPr>
        <w:t xml:space="preserve">ës dhe venlafaxinës. </w:t>
      </w:r>
    </w:p>
    <w:p w:rsidR="0043753C" w:rsidRPr="00113486" w:rsidRDefault="0043753C" w:rsidP="000A31A5">
      <w:pPr>
        <w:jc w:val="both"/>
        <w:rPr>
          <w:rFonts w:ascii="Book Antiqua" w:hAnsi="Book Antiqua" w:cs="Calibri"/>
        </w:rPr>
      </w:pPr>
      <w:r w:rsidRPr="000A31A5">
        <w:rPr>
          <w:rFonts w:ascii="Book Antiqua" w:hAnsi="Book Antiqua" w:cs="Calibri"/>
        </w:rPr>
        <w:t>Udhërrëfyesi Pho</w:t>
      </w:r>
      <w:r w:rsidR="00795092">
        <w:rPr>
          <w:rFonts w:ascii="Book Antiqua" w:hAnsi="Book Antiqua" w:cs="Calibri"/>
        </w:rPr>
        <w:t xml:space="preserve">enix rekomandon grupin e </w:t>
      </w:r>
      <w:r w:rsidRPr="000A31A5">
        <w:rPr>
          <w:rFonts w:ascii="Book Antiqua" w:hAnsi="Book Antiqua" w:cs="Calibri"/>
        </w:rPr>
        <w:t xml:space="preserve"> të SSRI </w:t>
      </w:r>
      <w:r w:rsidR="009975EF">
        <w:rPr>
          <w:rFonts w:ascii="Book Antiqua" w:hAnsi="Book Antiqua" w:cs="Calibri"/>
        </w:rPr>
        <w:t>[</w:t>
      </w:r>
      <w:r w:rsidR="00795092" w:rsidRPr="00795092">
        <w:rPr>
          <w:rFonts w:ascii="Book Antiqua" w:hAnsi="Book Antiqua" w:cs="Calibri"/>
        </w:rPr>
        <w:t>frenuesit selektivë të rimarrjes së serotoninës</w:t>
      </w:r>
      <w:r w:rsidR="009975EF">
        <w:rPr>
          <w:rFonts w:ascii="Book Antiqua" w:hAnsi="Book Antiqua" w:cs="Calibri"/>
        </w:rPr>
        <w:t>]</w:t>
      </w:r>
      <w:r w:rsidRPr="000A31A5">
        <w:rPr>
          <w:rFonts w:ascii="Book Antiqua" w:hAnsi="Book Antiqua" w:cs="Calibri"/>
        </w:rPr>
        <w:t xml:space="preserve">, ndërkaq që udhërrëfyesi NICE rekomandon SSRI </w:t>
      </w:r>
      <w:r w:rsidR="009975EF">
        <w:rPr>
          <w:rFonts w:ascii="Book Antiqua" w:hAnsi="Book Antiqua" w:cs="Calibri"/>
        </w:rPr>
        <w:t>[</w:t>
      </w:r>
      <w:r w:rsidRPr="000A31A5">
        <w:rPr>
          <w:rFonts w:ascii="Book Antiqua" w:hAnsi="Book Antiqua" w:cs="Calibri"/>
        </w:rPr>
        <w:t>si shembull sertralinën</w:t>
      </w:r>
      <w:r w:rsidR="009975EF">
        <w:rPr>
          <w:rFonts w:ascii="Book Antiqua" w:hAnsi="Book Antiqua" w:cs="Calibri"/>
        </w:rPr>
        <w:t>]</w:t>
      </w:r>
      <w:r w:rsidRPr="000A31A5">
        <w:rPr>
          <w:rFonts w:ascii="Book Antiqua" w:hAnsi="Book Antiqua" w:cs="Calibri"/>
        </w:rPr>
        <w:t>, si dhe venlafainën. Ka më pak konzistencë, sidoqoftë, në fuqinë e rekomand</w:t>
      </w:r>
      <w:r w:rsidR="00113486">
        <w:rPr>
          <w:rFonts w:ascii="Book Antiqua" w:hAnsi="Book Antiqua" w:cs="Calibri"/>
        </w:rPr>
        <w:t xml:space="preserve">imeve të kësaj farmakoterapie. </w:t>
      </w:r>
    </w:p>
    <w:p w:rsidR="001B7E6C" w:rsidRDefault="0043753C" w:rsidP="000A31A5">
      <w:pPr>
        <w:autoSpaceDE w:val="0"/>
        <w:autoSpaceDN w:val="0"/>
        <w:adjustRightInd w:val="0"/>
        <w:spacing w:after="0"/>
        <w:jc w:val="both"/>
        <w:rPr>
          <w:rFonts w:ascii="Book Antiqua" w:hAnsi="Book Antiqua" w:cs="Calibri"/>
        </w:rPr>
      </w:pPr>
      <w:r w:rsidRPr="000A31A5">
        <w:rPr>
          <w:rFonts w:ascii="Book Antiqua" w:hAnsi="Book Antiqua" w:cs="Times New Roman"/>
        </w:rPr>
        <w:lastRenderedPageBreak/>
        <w:t>Sipas gjith</w:t>
      </w:r>
      <w:r w:rsidRPr="000A31A5">
        <w:rPr>
          <w:rFonts w:ascii="Book Antiqua" w:hAnsi="Book Antiqua" w:cs="Calibri"/>
        </w:rPr>
        <w:t>ë udhërrëfyesëve</w:t>
      </w:r>
      <w:r w:rsidR="00E634AE">
        <w:rPr>
          <w:rFonts w:ascii="Book Antiqua" w:hAnsi="Book Antiqua" w:cs="Calibri"/>
        </w:rPr>
        <w:t xml:space="preserve"> medikamente</w:t>
      </w:r>
      <w:r w:rsidR="00252F5A">
        <w:rPr>
          <w:rFonts w:ascii="Book Antiqua" w:hAnsi="Book Antiqua" w:cs="Calibri"/>
        </w:rPr>
        <w:t>t</w:t>
      </w:r>
      <w:r w:rsidR="00E634AE">
        <w:rPr>
          <w:rFonts w:ascii="Book Antiqua" w:hAnsi="Book Antiqua" w:cs="Calibri"/>
        </w:rPr>
        <w:t xml:space="preserve"> </w:t>
      </w:r>
      <w:r w:rsidRPr="000A31A5">
        <w:rPr>
          <w:rFonts w:ascii="Book Antiqua" w:hAnsi="Book Antiqua" w:cs="Calibri"/>
        </w:rPr>
        <w:t xml:space="preserve"> më efektive janë vlerësuar si rekomandime të forta ve</w:t>
      </w:r>
      <w:r w:rsidR="00252F5A">
        <w:rPr>
          <w:rFonts w:ascii="Book Antiqua" w:hAnsi="Book Antiqua" w:cs="Calibri"/>
        </w:rPr>
        <w:t>t</w:t>
      </w:r>
      <w:r w:rsidRPr="000A31A5">
        <w:rPr>
          <w:rFonts w:ascii="Book Antiqua" w:hAnsi="Book Antiqua" w:cs="Calibri"/>
        </w:rPr>
        <w:t xml:space="preserve">ëm nga një udhërrëfyes </w:t>
      </w:r>
      <w:r w:rsidR="009975EF">
        <w:rPr>
          <w:rFonts w:ascii="Book Antiqua" w:hAnsi="Book Antiqua" w:cs="Calibri"/>
        </w:rPr>
        <w:t>[</w:t>
      </w:r>
      <w:r w:rsidRPr="000A31A5">
        <w:rPr>
          <w:rFonts w:ascii="Book Antiqua" w:hAnsi="Book Antiqua" w:cs="Calibri"/>
        </w:rPr>
        <w:t>VA/DoD</w:t>
      </w:r>
      <w:r w:rsidR="009975EF">
        <w:rPr>
          <w:rFonts w:ascii="Book Antiqua" w:hAnsi="Book Antiqua" w:cs="Calibri"/>
        </w:rPr>
        <w:t>]</w:t>
      </w:r>
      <w:r w:rsidRPr="000A31A5">
        <w:rPr>
          <w:rFonts w:ascii="Book Antiqua" w:hAnsi="Book Antiqua" w:cs="Calibri"/>
        </w:rPr>
        <w:t xml:space="preserve"> dhe si mesatare nga dy </w:t>
      </w:r>
      <w:r w:rsidR="009975EF">
        <w:rPr>
          <w:rFonts w:ascii="Book Antiqua" w:hAnsi="Book Antiqua" w:cs="Calibri"/>
        </w:rPr>
        <w:t>[</w:t>
      </w:r>
      <w:r w:rsidRPr="000A31A5">
        <w:rPr>
          <w:rFonts w:ascii="Book Antiqua" w:hAnsi="Book Antiqua" w:cs="Calibri"/>
        </w:rPr>
        <w:t>APA dhe NICE</w:t>
      </w:r>
      <w:r w:rsidR="009975EF">
        <w:rPr>
          <w:rFonts w:ascii="Book Antiqua" w:hAnsi="Book Antiqua" w:cs="Calibri"/>
        </w:rPr>
        <w:t>]</w:t>
      </w:r>
      <w:r w:rsidR="00252F5A">
        <w:rPr>
          <w:rFonts w:ascii="Book Antiqua" w:hAnsi="Book Antiqua" w:cs="Calibri"/>
        </w:rPr>
        <w:t xml:space="preserve">, kurse </w:t>
      </w:r>
      <w:r w:rsidRPr="000A31A5">
        <w:rPr>
          <w:rFonts w:ascii="Book Antiqua" w:hAnsi="Book Antiqua" w:cs="Calibri"/>
        </w:rPr>
        <w:t xml:space="preserve">me vlerësim të ulët </w:t>
      </w:r>
      <w:r w:rsidR="00252F5A">
        <w:rPr>
          <w:rFonts w:ascii="Book Antiqua" w:hAnsi="Book Antiqua" w:cs="Calibri"/>
        </w:rPr>
        <w:t xml:space="preserve"> janë vlerësuar </w:t>
      </w:r>
      <w:r w:rsidRPr="000A31A5">
        <w:rPr>
          <w:rFonts w:ascii="Book Antiqua" w:hAnsi="Book Antiqua" w:cs="Calibri"/>
        </w:rPr>
        <w:t xml:space="preserve">nga dy </w:t>
      </w:r>
      <w:r w:rsidR="00252F5A">
        <w:rPr>
          <w:rFonts w:ascii="Book Antiqua" w:hAnsi="Book Antiqua" w:cs="Calibri"/>
        </w:rPr>
        <w:t xml:space="preserve"> udhërrëfyes </w:t>
      </w:r>
      <w:r w:rsidR="009975EF">
        <w:rPr>
          <w:rFonts w:ascii="Book Antiqua" w:hAnsi="Book Antiqua" w:cs="Calibri"/>
        </w:rPr>
        <w:t>[</w:t>
      </w:r>
      <w:r w:rsidRPr="000A31A5">
        <w:rPr>
          <w:rFonts w:ascii="Book Antiqua" w:hAnsi="Book Antiqua" w:cs="Calibri"/>
        </w:rPr>
        <w:t>ISTSS dhe Phoenix</w:t>
      </w:r>
      <w:r w:rsidR="009975EF">
        <w:rPr>
          <w:rFonts w:ascii="Book Antiqua" w:hAnsi="Book Antiqua" w:cs="Calibri"/>
        </w:rPr>
        <w:t>]</w:t>
      </w:r>
      <w:r w:rsidRPr="000A31A5">
        <w:rPr>
          <w:rFonts w:ascii="Book Antiqua" w:hAnsi="Book Antiqua" w:cs="Calibri"/>
        </w:rPr>
        <w:t xml:space="preserve">. </w:t>
      </w:r>
    </w:p>
    <w:p w:rsidR="001B7E6C" w:rsidRDefault="001B7E6C" w:rsidP="000A31A5">
      <w:pPr>
        <w:autoSpaceDE w:val="0"/>
        <w:autoSpaceDN w:val="0"/>
        <w:adjustRightInd w:val="0"/>
        <w:spacing w:after="0"/>
        <w:jc w:val="both"/>
        <w:rPr>
          <w:rFonts w:ascii="Book Antiqua" w:hAnsi="Book Antiqua" w:cs="Calibri"/>
        </w:rPr>
      </w:pPr>
    </w:p>
    <w:p w:rsidR="0043753C" w:rsidRPr="000A31A5" w:rsidRDefault="0043753C" w:rsidP="000A31A5">
      <w:pPr>
        <w:autoSpaceDE w:val="0"/>
        <w:autoSpaceDN w:val="0"/>
        <w:adjustRightInd w:val="0"/>
        <w:spacing w:after="0"/>
        <w:jc w:val="both"/>
        <w:rPr>
          <w:rFonts w:ascii="Book Antiqua" w:hAnsi="Book Antiqua" w:cs="Times New Roman"/>
        </w:rPr>
      </w:pPr>
      <w:r w:rsidRPr="000A31A5">
        <w:rPr>
          <w:rFonts w:ascii="Book Antiqua" w:hAnsi="Book Antiqua" w:cs="Calibri"/>
        </w:rPr>
        <w:t>Mungesa e pajtueshmërisë nga udhërrëfyesit mund të jetë për shkak të diferencës në efektin e madhësisë së mostrës dhe të intervalit të konfidencës të hulumtimeve klinke të cilat janë përfshirë në metanalizë dhe në diferencat në atë se si udhërrëfyesit kanë vlerësua</w:t>
      </w:r>
      <w:r w:rsidR="00E634AE">
        <w:rPr>
          <w:rFonts w:ascii="Book Antiqua" w:hAnsi="Book Antiqua" w:cs="Calibri"/>
        </w:rPr>
        <w:t>r efektet anësore të medikamenteve . V</w:t>
      </w:r>
      <w:r w:rsidRPr="000A31A5">
        <w:rPr>
          <w:rFonts w:ascii="Book Antiqua" w:hAnsi="Book Antiqua" w:cs="Calibri"/>
        </w:rPr>
        <w:t xml:space="preserve">etëm dy udhërrëfyes </w:t>
      </w:r>
      <w:r w:rsidR="009975EF">
        <w:rPr>
          <w:rFonts w:ascii="Book Antiqua" w:hAnsi="Book Antiqua" w:cs="Calibri"/>
        </w:rPr>
        <w:t>[</w:t>
      </w:r>
      <w:r w:rsidRPr="000A31A5">
        <w:rPr>
          <w:rFonts w:ascii="Book Antiqua" w:hAnsi="Book Antiqua" w:cs="Calibri"/>
        </w:rPr>
        <w:t>NICE dhe VA/DoD</w:t>
      </w:r>
      <w:r w:rsidR="009975EF">
        <w:rPr>
          <w:rFonts w:ascii="Book Antiqua" w:hAnsi="Book Antiqua" w:cs="Calibri"/>
        </w:rPr>
        <w:t>]</w:t>
      </w:r>
      <w:r w:rsidRPr="000A31A5">
        <w:rPr>
          <w:rFonts w:ascii="Book Antiqua" w:hAnsi="Book Antiqua" w:cs="Calibri"/>
        </w:rPr>
        <w:t xml:space="preserve"> kanë ofruar farmakoterapi të linjës së dytë. </w:t>
      </w:r>
    </w:p>
    <w:p w:rsidR="002C2A90" w:rsidRDefault="0043753C" w:rsidP="000A31A5">
      <w:pPr>
        <w:autoSpaceDE w:val="0"/>
        <w:autoSpaceDN w:val="0"/>
        <w:adjustRightInd w:val="0"/>
        <w:spacing w:after="0"/>
        <w:jc w:val="both"/>
        <w:rPr>
          <w:rFonts w:ascii="Book Antiqua" w:hAnsi="Book Antiqua" w:cs="Calibri"/>
        </w:rPr>
      </w:pPr>
      <w:r w:rsidRPr="000A31A5">
        <w:rPr>
          <w:rFonts w:ascii="Book Antiqua" w:hAnsi="Book Antiqua" w:cs="Times New Roman"/>
        </w:rPr>
        <w:t>Udh</w:t>
      </w:r>
      <w:r w:rsidRPr="000A31A5">
        <w:rPr>
          <w:rFonts w:ascii="Book Antiqua" w:hAnsi="Book Antiqua" w:cs="Calibri"/>
        </w:rPr>
        <w:t>ërrëfyesi i ISTSS po ashtu ka dhënë rekomandime prë quetiapin</w:t>
      </w:r>
      <w:r w:rsidR="001B7E6C">
        <w:rPr>
          <w:rFonts w:ascii="Book Antiqua" w:hAnsi="Book Antiqua" w:cs="Calibri"/>
        </w:rPr>
        <w:t>e. Udhërrëfyesi VA/DoD ka qenë i</w:t>
      </w:r>
      <w:r w:rsidRPr="000A31A5">
        <w:rPr>
          <w:rFonts w:ascii="Book Antiqua" w:hAnsi="Book Antiqua" w:cs="Calibri"/>
        </w:rPr>
        <w:t xml:space="preserve"> vetmi që ka dhënë rekomandime specifike kundër farmakoterapisë. </w:t>
      </w:r>
      <w:r w:rsidR="009975EF">
        <w:rPr>
          <w:rFonts w:ascii="Book Antiqua" w:hAnsi="Book Antiqua" w:cs="Calibri"/>
        </w:rPr>
        <w:t>[</w:t>
      </w:r>
      <w:r w:rsidR="00E634AE">
        <w:rPr>
          <w:rFonts w:ascii="Book Antiqua" w:hAnsi="Book Antiqua" w:cs="Calibri"/>
        </w:rPr>
        <w:t>shiko tabl</w:t>
      </w:r>
      <w:r w:rsidR="001B7E6C">
        <w:rPr>
          <w:rFonts w:ascii="Book Antiqua" w:hAnsi="Book Antiqua" w:cs="Calibri"/>
        </w:rPr>
        <w:t>ën 9 për një listë k</w:t>
      </w:r>
      <w:r w:rsidRPr="000A31A5">
        <w:rPr>
          <w:rFonts w:ascii="Book Antiqua" w:hAnsi="Book Antiqua" w:cs="Calibri"/>
        </w:rPr>
        <w:t>omplete.</w:t>
      </w:r>
    </w:p>
    <w:p w:rsidR="002C2A90" w:rsidRDefault="002C2A90" w:rsidP="000A31A5">
      <w:pPr>
        <w:autoSpaceDE w:val="0"/>
        <w:autoSpaceDN w:val="0"/>
        <w:adjustRightInd w:val="0"/>
        <w:spacing w:after="0"/>
        <w:jc w:val="both"/>
        <w:rPr>
          <w:rFonts w:ascii="Book Antiqua" w:hAnsi="Book Antiqua" w:cs="Calibri"/>
        </w:rPr>
      </w:pPr>
    </w:p>
    <w:p w:rsidR="002C2A90" w:rsidRDefault="00252F5A" w:rsidP="000A31A5">
      <w:pPr>
        <w:autoSpaceDE w:val="0"/>
        <w:autoSpaceDN w:val="0"/>
        <w:adjustRightInd w:val="0"/>
        <w:spacing w:after="0"/>
        <w:jc w:val="both"/>
        <w:rPr>
          <w:rFonts w:ascii="Book Antiqua" w:hAnsi="Book Antiqua" w:cs="Calibri"/>
        </w:rPr>
      </w:pPr>
      <w:r>
        <w:rPr>
          <w:rFonts w:ascii="Book Antiqua" w:hAnsi="Book Antiqua" w:cs="Calibri"/>
        </w:rPr>
        <w:t xml:space="preserve"> Rekomandim i</w:t>
      </w:r>
      <w:r w:rsidR="0043753C" w:rsidRPr="000A31A5">
        <w:rPr>
          <w:rFonts w:ascii="Book Antiqua" w:hAnsi="Book Antiqua" w:cs="Calibri"/>
        </w:rPr>
        <w:t xml:space="preserve"> fuqishëm ‘kundër’ ishte në përgjithësi për shkak të rezultateve negative dhe/ose efekteve anësore të dëmshme. </w:t>
      </w:r>
    </w:p>
    <w:p w:rsidR="00113486" w:rsidRDefault="00113486" w:rsidP="000A31A5">
      <w:pPr>
        <w:autoSpaceDE w:val="0"/>
        <w:autoSpaceDN w:val="0"/>
        <w:adjustRightInd w:val="0"/>
        <w:spacing w:after="0"/>
        <w:jc w:val="both"/>
        <w:rPr>
          <w:rFonts w:ascii="Book Antiqua" w:hAnsi="Book Antiqua" w:cs="Times New Roman"/>
          <w:b/>
          <w:bCs/>
          <w:color w:val="244061" w:themeColor="accent1" w:themeShade="80"/>
          <w:sz w:val="24"/>
          <w:szCs w:val="24"/>
        </w:rPr>
      </w:pPr>
    </w:p>
    <w:p w:rsidR="0075696F" w:rsidRDefault="0075696F" w:rsidP="000A31A5">
      <w:pPr>
        <w:autoSpaceDE w:val="0"/>
        <w:autoSpaceDN w:val="0"/>
        <w:adjustRightInd w:val="0"/>
        <w:spacing w:after="0"/>
        <w:jc w:val="both"/>
        <w:rPr>
          <w:rFonts w:ascii="Book Antiqua" w:hAnsi="Book Antiqua" w:cs="Times New Roman"/>
          <w:b/>
          <w:bCs/>
          <w:color w:val="244061" w:themeColor="accent1" w:themeShade="80"/>
          <w:sz w:val="24"/>
          <w:szCs w:val="24"/>
        </w:rPr>
      </w:pPr>
    </w:p>
    <w:p w:rsidR="0043753C" w:rsidRPr="00113486" w:rsidRDefault="0075696F" w:rsidP="000A31A5">
      <w:pPr>
        <w:autoSpaceDE w:val="0"/>
        <w:autoSpaceDN w:val="0"/>
        <w:adjustRightInd w:val="0"/>
        <w:spacing w:after="0"/>
        <w:jc w:val="both"/>
        <w:rPr>
          <w:rFonts w:ascii="Book Antiqua" w:hAnsi="Book Antiqua" w:cs="Calibri"/>
          <w:b/>
          <w:bCs/>
          <w:color w:val="0F243E" w:themeColor="text2" w:themeShade="80"/>
          <w:sz w:val="24"/>
          <w:szCs w:val="24"/>
        </w:rPr>
      </w:pPr>
      <w:r w:rsidRPr="00113486">
        <w:rPr>
          <w:rFonts w:ascii="Book Antiqua" w:hAnsi="Book Antiqua" w:cs="Times New Roman"/>
          <w:b/>
          <w:bCs/>
          <w:color w:val="0F243E" w:themeColor="text2" w:themeShade="80"/>
          <w:sz w:val="24"/>
          <w:szCs w:val="24"/>
        </w:rPr>
        <w:t xml:space="preserve">6.10 </w:t>
      </w:r>
      <w:r w:rsidR="0043753C" w:rsidRPr="00113486">
        <w:rPr>
          <w:rFonts w:ascii="Book Antiqua" w:hAnsi="Book Antiqua" w:cs="Times New Roman"/>
          <w:b/>
          <w:bCs/>
          <w:color w:val="0F243E" w:themeColor="text2" w:themeShade="80"/>
          <w:sz w:val="24"/>
          <w:szCs w:val="24"/>
        </w:rPr>
        <w:t>Rekomandimet tjera p</w:t>
      </w:r>
      <w:r w:rsidR="0043753C" w:rsidRPr="00113486">
        <w:rPr>
          <w:rFonts w:ascii="Book Antiqua" w:hAnsi="Book Antiqua" w:cs="Calibri"/>
          <w:b/>
          <w:bCs/>
          <w:color w:val="0F243E" w:themeColor="text2" w:themeShade="80"/>
          <w:sz w:val="24"/>
          <w:szCs w:val="24"/>
        </w:rPr>
        <w:t xml:space="preserve">ër </w:t>
      </w:r>
      <w:r w:rsidR="002E7534" w:rsidRPr="00113486">
        <w:rPr>
          <w:rFonts w:ascii="Book Antiqua" w:hAnsi="Book Antiqua" w:cs="Calibri"/>
          <w:b/>
          <w:bCs/>
          <w:color w:val="0F243E" w:themeColor="text2" w:themeShade="80"/>
          <w:sz w:val="24"/>
          <w:szCs w:val="24"/>
        </w:rPr>
        <w:t>ÇSPT</w:t>
      </w:r>
    </w:p>
    <w:p w:rsidR="0043753C" w:rsidRPr="000A31A5" w:rsidRDefault="0043753C" w:rsidP="000A31A5">
      <w:pPr>
        <w:autoSpaceDE w:val="0"/>
        <w:autoSpaceDN w:val="0"/>
        <w:adjustRightInd w:val="0"/>
        <w:spacing w:after="0"/>
        <w:jc w:val="both"/>
        <w:rPr>
          <w:rFonts w:ascii="Book Antiqua" w:hAnsi="Book Antiqua" w:cs="Calibri"/>
          <w:b/>
          <w:bCs/>
        </w:rPr>
      </w:pPr>
    </w:p>
    <w:p w:rsidR="0043753C" w:rsidRPr="000A31A5" w:rsidRDefault="0043753C" w:rsidP="000A31A5">
      <w:pPr>
        <w:autoSpaceDE w:val="0"/>
        <w:autoSpaceDN w:val="0"/>
        <w:adjustRightInd w:val="0"/>
        <w:spacing w:after="0"/>
        <w:jc w:val="both"/>
        <w:rPr>
          <w:rFonts w:ascii="Book Antiqua" w:hAnsi="Book Antiqua" w:cs="Times New Roman"/>
          <w:b/>
          <w:bCs/>
        </w:rPr>
      </w:pPr>
    </w:p>
    <w:p w:rsidR="009B2FA7" w:rsidRDefault="009B2FA7" w:rsidP="000A31A5">
      <w:pPr>
        <w:autoSpaceDE w:val="0"/>
        <w:autoSpaceDN w:val="0"/>
        <w:adjustRightInd w:val="0"/>
        <w:spacing w:after="0"/>
        <w:jc w:val="both"/>
        <w:rPr>
          <w:rFonts w:ascii="Book Antiqua" w:hAnsi="Book Antiqua" w:cs="Times New Roman"/>
        </w:rPr>
      </w:pPr>
      <w:r>
        <w:rPr>
          <w:rFonts w:ascii="Book Antiqua" w:hAnsi="Book Antiqua" w:cs="Times New Roman"/>
        </w:rPr>
        <w:t>U</w:t>
      </w:r>
      <w:r w:rsidR="0043753C" w:rsidRPr="000A31A5">
        <w:rPr>
          <w:rFonts w:ascii="Book Antiqua" w:hAnsi="Book Antiqua" w:cs="Times New Roman"/>
        </w:rPr>
        <w:t>dhërrëfyes</w:t>
      </w:r>
      <w:r>
        <w:rPr>
          <w:rFonts w:ascii="Book Antiqua" w:hAnsi="Book Antiqua" w:cs="Times New Roman"/>
        </w:rPr>
        <w:t>it</w:t>
      </w:r>
      <w:r w:rsidR="0043753C" w:rsidRPr="000A31A5">
        <w:rPr>
          <w:rFonts w:ascii="Book Antiqua" w:hAnsi="Book Antiqua" w:cs="Times New Roman"/>
        </w:rPr>
        <w:t xml:space="preserve"> </w:t>
      </w:r>
      <w:r w:rsidR="009975EF">
        <w:rPr>
          <w:rFonts w:ascii="Book Antiqua" w:hAnsi="Book Antiqua" w:cs="Times New Roman"/>
        </w:rPr>
        <w:t>[</w:t>
      </w:r>
      <w:r w:rsidR="0043753C" w:rsidRPr="000A31A5">
        <w:rPr>
          <w:rFonts w:ascii="Book Antiqua" w:hAnsi="Book Antiqua" w:cs="Times New Roman"/>
        </w:rPr>
        <w:t>ISTSS, Pheonix, dhe VA/DoD</w:t>
      </w:r>
      <w:r w:rsidR="009975EF">
        <w:rPr>
          <w:rFonts w:ascii="Book Antiqua" w:hAnsi="Book Antiqua" w:cs="Times New Roman"/>
        </w:rPr>
        <w:t>]</w:t>
      </w:r>
      <w:r w:rsidR="0043753C" w:rsidRPr="000A31A5">
        <w:rPr>
          <w:rFonts w:ascii="Book Antiqua" w:hAnsi="Book Antiqua" w:cs="Times New Roman"/>
        </w:rPr>
        <w:t xml:space="preserve"> vlerësojnë grupet e trajtimit </w:t>
      </w:r>
      <w:r w:rsidR="009975EF">
        <w:rPr>
          <w:rFonts w:ascii="Book Antiqua" w:hAnsi="Book Antiqua" w:cs="Times New Roman"/>
        </w:rPr>
        <w:t>[</w:t>
      </w:r>
      <w:r w:rsidR="0043753C" w:rsidRPr="000A31A5">
        <w:rPr>
          <w:rFonts w:ascii="Book Antiqua" w:hAnsi="Book Antiqua" w:cs="Times New Roman"/>
        </w:rPr>
        <w:t>Tabela 10</w:t>
      </w:r>
      <w:r w:rsidR="009975EF">
        <w:rPr>
          <w:rFonts w:ascii="Book Antiqua" w:hAnsi="Book Antiqua" w:cs="Times New Roman"/>
        </w:rPr>
        <w:t>]</w:t>
      </w:r>
      <w:r w:rsidR="0043753C" w:rsidRPr="000A31A5">
        <w:rPr>
          <w:rFonts w:ascii="Book Antiqua" w:hAnsi="Book Antiqua" w:cs="Times New Roman"/>
        </w:rPr>
        <w:t xml:space="preserve">. Udhërrëfyesi ISTSS ofron një nivelizim të rekomandimeve nga mesatar për grupin e </w:t>
      </w:r>
      <w:r>
        <w:rPr>
          <w:rFonts w:ascii="Book Antiqua" w:hAnsi="Book Antiqua" w:cs="Times New Roman"/>
        </w:rPr>
        <w:t>TKS/CBT me fok</w:t>
      </w:r>
      <w:r w:rsidR="0043753C" w:rsidRPr="000A31A5">
        <w:rPr>
          <w:rFonts w:ascii="Book Antiqua" w:hAnsi="Book Antiqua" w:cs="Times New Roman"/>
        </w:rPr>
        <w:t>us në trauma deri te rekomandimi shumë i lartë për grupet e kombinuar dhe individuale të</w:t>
      </w:r>
      <w:r w:rsidR="000D23A5">
        <w:rPr>
          <w:rFonts w:ascii="Book Antiqua" w:hAnsi="Book Antiqua" w:cs="Times New Roman"/>
        </w:rPr>
        <w:t xml:space="preserve"> </w:t>
      </w:r>
      <w:r>
        <w:rPr>
          <w:rFonts w:ascii="Book Antiqua" w:hAnsi="Book Antiqua" w:cs="Times New Roman"/>
        </w:rPr>
        <w:t>TKS/</w:t>
      </w:r>
      <w:r w:rsidR="000D23A5">
        <w:rPr>
          <w:rFonts w:ascii="Book Antiqua" w:hAnsi="Book Antiqua" w:cs="Times New Roman"/>
        </w:rPr>
        <w:t xml:space="preserve"> CBT me fok</w:t>
      </w:r>
      <w:r w:rsidR="0043753C" w:rsidRPr="000A31A5">
        <w:rPr>
          <w:rFonts w:ascii="Book Antiqua" w:hAnsi="Book Antiqua" w:cs="Times New Roman"/>
        </w:rPr>
        <w:t xml:space="preserve">us në trauma. </w:t>
      </w:r>
    </w:p>
    <w:p w:rsidR="009B2FA7" w:rsidRDefault="009B2FA7" w:rsidP="000A31A5">
      <w:pPr>
        <w:autoSpaceDE w:val="0"/>
        <w:autoSpaceDN w:val="0"/>
        <w:adjustRightInd w:val="0"/>
        <w:spacing w:after="0"/>
        <w:jc w:val="both"/>
        <w:rPr>
          <w:rFonts w:ascii="Book Antiqua" w:hAnsi="Book Antiqua" w:cs="Times New Roman"/>
        </w:rPr>
      </w:pPr>
    </w:p>
    <w:p w:rsidR="00F153B8" w:rsidRDefault="0043753C" w:rsidP="000A31A5">
      <w:pPr>
        <w:autoSpaceDE w:val="0"/>
        <w:autoSpaceDN w:val="0"/>
        <w:adjustRightInd w:val="0"/>
        <w:spacing w:after="0"/>
        <w:jc w:val="both"/>
        <w:rPr>
          <w:rFonts w:ascii="Book Antiqua" w:hAnsi="Book Antiqua" w:cs="Times New Roman"/>
        </w:rPr>
      </w:pPr>
      <w:r w:rsidRPr="000A31A5">
        <w:rPr>
          <w:rFonts w:ascii="Book Antiqua" w:hAnsi="Book Antiqua" w:cs="Times New Roman"/>
        </w:rPr>
        <w:t>Ato po ashtu i kanë dhënë grupit të terap</w:t>
      </w:r>
      <w:r w:rsidR="000D23A5">
        <w:rPr>
          <w:rFonts w:ascii="Book Antiqua" w:hAnsi="Book Antiqua" w:cs="Times New Roman"/>
        </w:rPr>
        <w:t>isë interpersonale</w:t>
      </w:r>
      <w:r w:rsidRPr="000A31A5">
        <w:rPr>
          <w:rFonts w:ascii="Book Antiqua" w:hAnsi="Book Antiqua" w:cs="Times New Roman"/>
        </w:rPr>
        <w:t xml:space="preserve">, grupit të trajtimit të stabilizuar dhe grupit të këshillimit mbështetës rekomandime jo të mjaftueshme. Udhërrëfyes Phoenix ka dhënë rekomandime të ulëta për grupin e </w:t>
      </w:r>
      <w:r w:rsidR="00F7527A">
        <w:rPr>
          <w:rFonts w:ascii="Book Antiqua" w:hAnsi="Book Antiqua" w:cs="Times New Roman"/>
        </w:rPr>
        <w:t>TKS/</w:t>
      </w:r>
      <w:r w:rsidRPr="000A31A5">
        <w:rPr>
          <w:rFonts w:ascii="Book Antiqua" w:hAnsi="Book Antiqua" w:cs="Times New Roman"/>
        </w:rPr>
        <w:t xml:space="preserve">CBT </w:t>
      </w:r>
      <w:r w:rsidR="009975EF">
        <w:rPr>
          <w:rFonts w:ascii="Book Antiqua" w:hAnsi="Book Antiqua" w:cs="Times New Roman"/>
        </w:rPr>
        <w:t>[</w:t>
      </w:r>
      <w:r w:rsidR="000D23A5">
        <w:rPr>
          <w:rFonts w:ascii="Book Antiqua" w:hAnsi="Book Antiqua" w:cs="Times New Roman"/>
        </w:rPr>
        <w:t>me apo pa fok</w:t>
      </w:r>
      <w:r w:rsidRPr="000A31A5">
        <w:rPr>
          <w:rFonts w:ascii="Book Antiqua" w:hAnsi="Book Antiqua" w:cs="Times New Roman"/>
        </w:rPr>
        <w:t>us në trauma</w:t>
      </w:r>
      <w:r w:rsidR="009975EF">
        <w:rPr>
          <w:rFonts w:ascii="Book Antiqua" w:hAnsi="Book Antiqua" w:cs="Times New Roman"/>
        </w:rPr>
        <w:t>]</w:t>
      </w:r>
      <w:r w:rsidRPr="000A31A5">
        <w:rPr>
          <w:rFonts w:ascii="Book Antiqua" w:hAnsi="Book Antiqua" w:cs="Times New Roman"/>
        </w:rPr>
        <w:t xml:space="preserve">, por vetëm si shtesë e trajtimit. </w:t>
      </w:r>
    </w:p>
    <w:p w:rsidR="00F153B8" w:rsidRDefault="00F153B8" w:rsidP="000A31A5">
      <w:pPr>
        <w:autoSpaceDE w:val="0"/>
        <w:autoSpaceDN w:val="0"/>
        <w:adjustRightInd w:val="0"/>
        <w:spacing w:after="0"/>
        <w:jc w:val="both"/>
        <w:rPr>
          <w:rFonts w:ascii="Book Antiqua" w:hAnsi="Book Antiqua" w:cs="Times New Roman"/>
        </w:rPr>
      </w:pPr>
    </w:p>
    <w:p w:rsidR="00F153B8" w:rsidRDefault="009B2FA7" w:rsidP="000A31A5">
      <w:pPr>
        <w:autoSpaceDE w:val="0"/>
        <w:autoSpaceDN w:val="0"/>
        <w:adjustRightInd w:val="0"/>
        <w:spacing w:after="0"/>
        <w:jc w:val="both"/>
        <w:rPr>
          <w:rFonts w:ascii="Book Antiqua" w:hAnsi="Book Antiqua" w:cs="Times New Roman"/>
        </w:rPr>
      </w:pPr>
      <w:r>
        <w:rPr>
          <w:rFonts w:ascii="Book Antiqua" w:hAnsi="Book Antiqua" w:cs="Times New Roman"/>
        </w:rPr>
        <w:t>Udhërrëfyesi VA/DoD,</w:t>
      </w:r>
      <w:r w:rsidR="0043753C" w:rsidRPr="000A31A5">
        <w:rPr>
          <w:rFonts w:ascii="Book Antiqua" w:hAnsi="Book Antiqua" w:cs="Times New Roman"/>
        </w:rPr>
        <w:t xml:space="preserve"> ka dhënë rekomandim mesatar por vetëm krahas</w:t>
      </w:r>
      <w:r w:rsidR="00F153B8">
        <w:rPr>
          <w:rFonts w:ascii="Book Antiqua" w:hAnsi="Book Antiqua" w:cs="Times New Roman"/>
        </w:rPr>
        <w:t>uar me metodën pa trajtim fare.</w:t>
      </w:r>
    </w:p>
    <w:p w:rsidR="00F153B8" w:rsidRPr="00F7527A" w:rsidRDefault="0043753C" w:rsidP="000A31A5">
      <w:pPr>
        <w:autoSpaceDE w:val="0"/>
        <w:autoSpaceDN w:val="0"/>
        <w:adjustRightInd w:val="0"/>
        <w:spacing w:after="0"/>
        <w:jc w:val="both"/>
        <w:rPr>
          <w:rFonts w:ascii="Book Antiqua" w:hAnsi="Book Antiqua" w:cs="Times New Roman"/>
        </w:rPr>
      </w:pPr>
      <w:r w:rsidRPr="00F7527A">
        <w:rPr>
          <w:rFonts w:ascii="Book Antiqua" w:hAnsi="Book Antiqua" w:cs="Times New Roman"/>
        </w:rPr>
        <w:t>Edhe pse udhë</w:t>
      </w:r>
      <w:r w:rsidR="000D23A5">
        <w:rPr>
          <w:rFonts w:ascii="Book Antiqua" w:hAnsi="Book Antiqua" w:cs="Times New Roman"/>
        </w:rPr>
        <w:t>rrëfyesi NICE ka gjetur evidencë të limituar</w:t>
      </w:r>
      <w:r w:rsidRPr="00F7527A">
        <w:rPr>
          <w:rFonts w:ascii="Book Antiqua" w:hAnsi="Book Antiqua" w:cs="Times New Roman"/>
        </w:rPr>
        <w:t xml:space="preserve"> në mbështetje</w:t>
      </w:r>
      <w:r w:rsidR="000D23A5">
        <w:rPr>
          <w:rFonts w:ascii="Book Antiqua" w:hAnsi="Book Antiqua" w:cs="Times New Roman"/>
        </w:rPr>
        <w:t xml:space="preserve"> të</w:t>
      </w:r>
      <w:r w:rsidRPr="00F7527A">
        <w:rPr>
          <w:rFonts w:ascii="Book Antiqua" w:hAnsi="Book Antiqua" w:cs="Times New Roman"/>
        </w:rPr>
        <w:t xml:space="preserve"> terapisë grupore të fokusuar </w:t>
      </w:r>
      <w:r w:rsidR="00F153B8" w:rsidRPr="00F7527A">
        <w:rPr>
          <w:rFonts w:ascii="Book Antiqua" w:hAnsi="Book Antiqua" w:cs="Times New Roman"/>
        </w:rPr>
        <w:t>në trauma, një rekomandim formal</w:t>
      </w:r>
      <w:r w:rsidRPr="00F7527A">
        <w:rPr>
          <w:rFonts w:ascii="Book Antiqua" w:hAnsi="Book Antiqua" w:cs="Times New Roman"/>
        </w:rPr>
        <w:t xml:space="preserve"> nuk është dhënë sepse grupi nuk ishte i përcaktuar të jetë në aspektin klinik, apo kostoefektiv.</w:t>
      </w:r>
    </w:p>
    <w:p w:rsidR="00F153B8" w:rsidRPr="00F7527A" w:rsidRDefault="00F153B8" w:rsidP="000A31A5">
      <w:pPr>
        <w:autoSpaceDE w:val="0"/>
        <w:autoSpaceDN w:val="0"/>
        <w:adjustRightInd w:val="0"/>
        <w:spacing w:after="0"/>
        <w:jc w:val="both"/>
        <w:rPr>
          <w:rFonts w:ascii="Book Antiqua" w:hAnsi="Book Antiqua" w:cs="Times New Roman"/>
        </w:rPr>
      </w:pPr>
    </w:p>
    <w:p w:rsidR="0043753C" w:rsidRPr="00F7527A" w:rsidRDefault="0043753C" w:rsidP="000A31A5">
      <w:pPr>
        <w:autoSpaceDE w:val="0"/>
        <w:autoSpaceDN w:val="0"/>
        <w:adjustRightInd w:val="0"/>
        <w:spacing w:after="0"/>
        <w:jc w:val="both"/>
        <w:rPr>
          <w:rFonts w:ascii="Book Antiqua" w:hAnsi="Book Antiqua" w:cs="Times New Roman"/>
        </w:rPr>
      </w:pPr>
      <w:r w:rsidRPr="00F7527A">
        <w:rPr>
          <w:rFonts w:ascii="Book Antiqua" w:hAnsi="Book Antiqua" w:cs="Times New Roman"/>
        </w:rPr>
        <w:t>Tre udhërrëfyesi</w:t>
      </w:r>
      <w:r w:rsidR="009B2FA7" w:rsidRPr="00F7527A">
        <w:rPr>
          <w:rFonts w:ascii="Book Antiqua" w:hAnsi="Book Antiqua" w:cs="Times New Roman"/>
        </w:rPr>
        <w:t>t kanë bërë rekomandime për ter</w:t>
      </w:r>
      <w:r w:rsidRPr="00F7527A">
        <w:rPr>
          <w:rFonts w:ascii="Book Antiqua" w:hAnsi="Book Antiqua" w:cs="Times New Roman"/>
        </w:rPr>
        <w:t xml:space="preserve">apinë në çifte </w:t>
      </w:r>
      <w:r w:rsidR="009975EF" w:rsidRPr="00F7527A">
        <w:rPr>
          <w:rFonts w:ascii="Book Antiqua" w:hAnsi="Book Antiqua" w:cs="Times New Roman"/>
        </w:rPr>
        <w:t>[</w:t>
      </w:r>
      <w:r w:rsidRPr="00F7527A">
        <w:rPr>
          <w:rFonts w:ascii="Book Antiqua" w:hAnsi="Book Antiqua" w:cs="Times New Roman"/>
        </w:rPr>
        <w:t>tabela 10</w:t>
      </w:r>
      <w:r w:rsidR="009975EF" w:rsidRPr="00F7527A">
        <w:rPr>
          <w:rFonts w:ascii="Book Antiqua" w:hAnsi="Book Antiqua" w:cs="Times New Roman"/>
        </w:rPr>
        <w:t>]</w:t>
      </w:r>
      <w:r w:rsidRPr="00F7527A">
        <w:rPr>
          <w:rFonts w:ascii="Book Antiqua" w:hAnsi="Book Antiqua" w:cs="Times New Roman"/>
        </w:rPr>
        <w:t xml:space="preserve">. Udhërrëfyesi VA/DoD ka dhënë </w:t>
      </w:r>
      <w:r w:rsidR="000D23A5">
        <w:rPr>
          <w:rFonts w:ascii="Book Antiqua" w:hAnsi="Book Antiqua" w:cs="Times New Roman"/>
        </w:rPr>
        <w:t xml:space="preserve"> rekomandime për trajtimin</w:t>
      </w:r>
      <w:r w:rsidRPr="00F7527A">
        <w:rPr>
          <w:rFonts w:ascii="Book Antiqua" w:hAnsi="Book Antiqua" w:cs="Times New Roman"/>
        </w:rPr>
        <w:t xml:space="preserve"> në çifte të fokusuara në trauma dhe në jo</w:t>
      </w:r>
      <w:r w:rsidR="009B2FA7" w:rsidRPr="00F7527A">
        <w:rPr>
          <w:rFonts w:ascii="Book Antiqua" w:hAnsi="Book Antiqua" w:cs="Times New Roman"/>
        </w:rPr>
        <w:t xml:space="preserve">-trauma </w:t>
      </w:r>
      <w:r w:rsidRPr="00F7527A">
        <w:rPr>
          <w:rFonts w:ascii="Book Antiqua" w:hAnsi="Book Antiqua" w:cs="Times New Roman"/>
        </w:rPr>
        <w:t xml:space="preserve">rekomandim </w:t>
      </w:r>
      <w:r w:rsidR="000D23A5">
        <w:rPr>
          <w:rFonts w:ascii="Book Antiqua" w:hAnsi="Book Antiqua" w:cs="Times New Roman"/>
        </w:rPr>
        <w:t>jo i</w:t>
      </w:r>
      <w:r w:rsidRPr="00F7527A">
        <w:rPr>
          <w:rFonts w:ascii="Book Antiqua" w:hAnsi="Book Antiqua" w:cs="Times New Roman"/>
        </w:rPr>
        <w:t xml:space="preserve"> mjaftueshëm. Udhër</w:t>
      </w:r>
      <w:r w:rsidR="000D23A5">
        <w:rPr>
          <w:rFonts w:ascii="Book Antiqua" w:hAnsi="Book Antiqua" w:cs="Times New Roman"/>
        </w:rPr>
        <w:t>rëfyesit e ISTSS dhe NICE</w:t>
      </w:r>
      <w:r w:rsidRPr="00F7527A">
        <w:rPr>
          <w:rFonts w:ascii="Book Antiqua" w:hAnsi="Book Antiqua" w:cs="Times New Roman"/>
        </w:rPr>
        <w:t xml:space="preserve"> </w:t>
      </w:r>
      <w:r w:rsidR="000D23A5">
        <w:rPr>
          <w:rFonts w:ascii="Book Antiqua" w:hAnsi="Book Antiqua" w:cs="Times New Roman"/>
        </w:rPr>
        <w:t xml:space="preserve">i </w:t>
      </w:r>
      <w:r w:rsidRPr="00F7527A">
        <w:rPr>
          <w:rFonts w:ascii="Book Antiqua" w:hAnsi="Book Antiqua" w:cs="Times New Roman"/>
        </w:rPr>
        <w:t>kanë dhënë terapisë në çifte të foku</w:t>
      </w:r>
      <w:r w:rsidR="000D23A5">
        <w:rPr>
          <w:rFonts w:ascii="Book Antiqua" w:hAnsi="Book Antiqua" w:cs="Times New Roman"/>
        </w:rPr>
        <w:t>suar në trauma një rekomandim i</w:t>
      </w:r>
      <w:r w:rsidRPr="00F7527A">
        <w:rPr>
          <w:rFonts w:ascii="Book Antiqua" w:hAnsi="Book Antiqua" w:cs="Times New Roman"/>
        </w:rPr>
        <w:t xml:space="preserve"> nivelit t</w:t>
      </w:r>
      <w:r w:rsidR="000D23A5">
        <w:rPr>
          <w:rFonts w:ascii="Book Antiqua" w:hAnsi="Book Antiqua" w:cs="Times New Roman"/>
        </w:rPr>
        <w:t>ë lartë dhe një rekomandim jo të mjaftueshëm.</w:t>
      </w:r>
    </w:p>
    <w:p w:rsidR="0043753C" w:rsidRPr="00F7527A" w:rsidRDefault="0043753C" w:rsidP="000A31A5">
      <w:pPr>
        <w:autoSpaceDE w:val="0"/>
        <w:autoSpaceDN w:val="0"/>
        <w:adjustRightInd w:val="0"/>
        <w:spacing w:after="0"/>
        <w:jc w:val="both"/>
        <w:rPr>
          <w:rFonts w:ascii="Book Antiqua" w:hAnsi="Book Antiqua" w:cs="Times New Roman"/>
        </w:rPr>
      </w:pPr>
    </w:p>
    <w:p w:rsidR="00113486" w:rsidRDefault="0043753C" w:rsidP="000A31A5">
      <w:pPr>
        <w:jc w:val="both"/>
        <w:rPr>
          <w:rFonts w:ascii="Book Antiqua" w:hAnsi="Book Antiqua" w:cs="Times New Roman"/>
        </w:rPr>
      </w:pPr>
      <w:r w:rsidRPr="00F7527A">
        <w:rPr>
          <w:rFonts w:ascii="Book Antiqua" w:hAnsi="Book Antiqua" w:cs="Times New Roman"/>
        </w:rPr>
        <w:t xml:space="preserve">Ka pasur konsitencë mesatare në mesin e udhërrëfyesëve </w:t>
      </w:r>
      <w:r w:rsidR="00F153B8" w:rsidRPr="00F7527A">
        <w:rPr>
          <w:rFonts w:ascii="Book Antiqua" w:hAnsi="Book Antiqua" w:cs="Times New Roman"/>
        </w:rPr>
        <w:t xml:space="preserve">sa </w:t>
      </w:r>
      <w:r w:rsidR="000D23A5">
        <w:rPr>
          <w:rFonts w:ascii="Book Antiqua" w:hAnsi="Book Antiqua" w:cs="Times New Roman"/>
        </w:rPr>
        <w:t>i përket</w:t>
      </w:r>
      <w:r w:rsidR="00F153B8" w:rsidRPr="00F7527A">
        <w:rPr>
          <w:rFonts w:ascii="Book Antiqua" w:hAnsi="Book Antiqua" w:cs="Times New Roman"/>
        </w:rPr>
        <w:t xml:space="preserve"> intervenimeve të</w:t>
      </w:r>
      <w:r w:rsidRPr="00F7527A">
        <w:rPr>
          <w:rFonts w:ascii="Book Antiqua" w:hAnsi="Book Antiqua" w:cs="Times New Roman"/>
        </w:rPr>
        <w:t xml:space="preserve"> bazuar në internet </w:t>
      </w:r>
      <w:r w:rsidR="009975EF" w:rsidRPr="00F7527A">
        <w:rPr>
          <w:rFonts w:ascii="Book Antiqua" w:hAnsi="Book Antiqua" w:cs="Times New Roman"/>
        </w:rPr>
        <w:t>[</w:t>
      </w:r>
      <w:r w:rsidRPr="00F7527A">
        <w:rPr>
          <w:rFonts w:ascii="Book Antiqua" w:hAnsi="Book Antiqua" w:cs="Times New Roman"/>
        </w:rPr>
        <w:t>Tabela 10</w:t>
      </w:r>
      <w:r w:rsidR="009975EF" w:rsidRPr="00F7527A">
        <w:rPr>
          <w:rFonts w:ascii="Book Antiqua" w:hAnsi="Book Antiqua" w:cs="Times New Roman"/>
        </w:rPr>
        <w:t>]</w:t>
      </w:r>
      <w:r w:rsidRPr="00F7527A">
        <w:rPr>
          <w:rFonts w:ascii="Book Antiqua" w:hAnsi="Book Antiqua" w:cs="Times New Roman"/>
        </w:rPr>
        <w:t xml:space="preserve">. Tre udhërrëfyesit </w:t>
      </w:r>
      <w:r w:rsidR="009975EF" w:rsidRPr="00F7527A">
        <w:rPr>
          <w:rFonts w:ascii="Book Antiqua" w:hAnsi="Book Antiqua" w:cs="Times New Roman"/>
        </w:rPr>
        <w:t>[</w:t>
      </w:r>
      <w:r w:rsidRPr="00F7527A">
        <w:rPr>
          <w:rFonts w:ascii="Book Antiqua" w:hAnsi="Book Antiqua" w:cs="Times New Roman"/>
        </w:rPr>
        <w:t>ISTSS, NICE dhe VA/DoD</w:t>
      </w:r>
      <w:r w:rsidR="009975EF" w:rsidRPr="00F7527A">
        <w:rPr>
          <w:rFonts w:ascii="Book Antiqua" w:hAnsi="Book Antiqua" w:cs="Times New Roman"/>
        </w:rPr>
        <w:t>]</w:t>
      </w:r>
      <w:r w:rsidRPr="00F7527A">
        <w:rPr>
          <w:rFonts w:ascii="Book Antiqua" w:hAnsi="Book Antiqua" w:cs="Times New Roman"/>
        </w:rPr>
        <w:t xml:space="preserve"> kanë dhënë rekomandim mesat</w:t>
      </w:r>
      <w:r w:rsidR="009B2FA7" w:rsidRPr="00F7527A">
        <w:rPr>
          <w:rFonts w:ascii="Book Antiqua" w:hAnsi="Book Antiqua" w:cs="Times New Roman"/>
        </w:rPr>
        <w:t>ar për intervenime bazuar në int</w:t>
      </w:r>
      <w:r w:rsidRPr="00F7527A">
        <w:rPr>
          <w:rFonts w:ascii="Book Antiqua" w:hAnsi="Book Antiqua" w:cs="Times New Roman"/>
        </w:rPr>
        <w:t>ernet</w:t>
      </w:r>
      <w:r w:rsidR="00F153B8" w:rsidRPr="00F7527A">
        <w:rPr>
          <w:rFonts w:ascii="Book Antiqua" w:hAnsi="Book Antiqua" w:cs="Times New Roman"/>
        </w:rPr>
        <w:t xml:space="preserve"> </w:t>
      </w:r>
      <w:r w:rsidR="009B2FA7" w:rsidRPr="00F7527A">
        <w:rPr>
          <w:rFonts w:ascii="Book Antiqua" w:hAnsi="Book Antiqua" w:cs="Times New Roman"/>
        </w:rPr>
        <w:t>që përfshin mbështetje terapeutike</w:t>
      </w:r>
      <w:r w:rsidRPr="00F7527A">
        <w:rPr>
          <w:rFonts w:ascii="Book Antiqua" w:hAnsi="Book Antiqua" w:cs="Times New Roman"/>
        </w:rPr>
        <w:t xml:space="preserve">. </w:t>
      </w:r>
    </w:p>
    <w:p w:rsidR="0043753C" w:rsidRPr="00F7527A" w:rsidRDefault="0043753C" w:rsidP="000A31A5">
      <w:pPr>
        <w:jc w:val="both"/>
        <w:rPr>
          <w:rFonts w:ascii="Book Antiqua" w:hAnsi="Book Antiqua" w:cs="Times New Roman"/>
        </w:rPr>
      </w:pPr>
      <w:r w:rsidRPr="00F7527A">
        <w:rPr>
          <w:rFonts w:ascii="Book Antiqua" w:hAnsi="Book Antiqua" w:cs="Times New Roman"/>
        </w:rPr>
        <w:t xml:space="preserve">Udhërrëfyesi i Phoenix kanë dhënë rekomandim por nuk kanë kërkuar përkrahje të terapistit. </w:t>
      </w:r>
    </w:p>
    <w:p w:rsidR="009B2FA7" w:rsidRPr="00F7527A" w:rsidRDefault="00F153B8" w:rsidP="000A31A5">
      <w:pPr>
        <w:spacing w:after="0"/>
        <w:jc w:val="both"/>
        <w:rPr>
          <w:rFonts w:ascii="Book Antiqua" w:hAnsi="Book Antiqua" w:cs="Times New Roman"/>
        </w:rPr>
      </w:pPr>
      <w:r w:rsidRPr="00F7527A">
        <w:rPr>
          <w:rFonts w:ascii="Book Antiqua" w:hAnsi="Book Antiqua" w:cs="Times New Roman"/>
        </w:rPr>
        <w:lastRenderedPageBreak/>
        <w:t xml:space="preserve">Sa i përket </w:t>
      </w:r>
      <w:r w:rsidR="0043753C" w:rsidRPr="00F7527A">
        <w:rPr>
          <w:rFonts w:ascii="Book Antiqua" w:hAnsi="Book Antiqua" w:cs="Times New Roman"/>
        </w:rPr>
        <w:t xml:space="preserve"> intervenimeve shëndetësore komplementare dhe të integruara ka pasur një përkr</w:t>
      </w:r>
      <w:r w:rsidR="009B2FA7" w:rsidRPr="00F7527A">
        <w:rPr>
          <w:rFonts w:ascii="Book Antiqua" w:hAnsi="Book Antiqua" w:cs="Times New Roman"/>
        </w:rPr>
        <w:t>ahje më të madhe për ak</w:t>
      </w:r>
      <w:r w:rsidRPr="00F7527A">
        <w:rPr>
          <w:rFonts w:ascii="Book Antiqua" w:hAnsi="Book Antiqua" w:cs="Times New Roman"/>
        </w:rPr>
        <w:t>upunktur</w:t>
      </w:r>
      <w:r w:rsidR="0043753C" w:rsidRPr="00F7527A">
        <w:rPr>
          <w:rFonts w:ascii="Book Antiqua" w:hAnsi="Book Antiqua" w:cs="Times New Roman"/>
        </w:rPr>
        <w:t>. Udhërrëfyesi për ISTSS i ka dhënë akupunkturës një r</w:t>
      </w:r>
      <w:r w:rsidRPr="00F7527A">
        <w:rPr>
          <w:rFonts w:ascii="Book Antiqua" w:hAnsi="Book Antiqua" w:cs="Times New Roman"/>
        </w:rPr>
        <w:t>ekomandim të nivelit të lartë .</w:t>
      </w:r>
    </w:p>
    <w:p w:rsidR="00113486" w:rsidRDefault="00F153B8" w:rsidP="000A31A5">
      <w:pPr>
        <w:spacing w:after="0"/>
        <w:jc w:val="both"/>
        <w:rPr>
          <w:rFonts w:ascii="Book Antiqua" w:hAnsi="Book Antiqua" w:cs="Times New Roman"/>
        </w:rPr>
      </w:pPr>
      <w:r w:rsidRPr="00F7527A">
        <w:rPr>
          <w:rFonts w:ascii="Book Antiqua" w:hAnsi="Book Antiqua" w:cs="Times New Roman"/>
        </w:rPr>
        <w:t>P</w:t>
      </w:r>
      <w:r w:rsidR="0043753C" w:rsidRPr="00F7527A">
        <w:rPr>
          <w:rFonts w:ascii="Book Antiqua" w:hAnsi="Book Antiqua" w:cs="Times New Roman"/>
        </w:rPr>
        <w:t xml:space="preserve">ërfundimisht, tre udhërrëfyesit i kanë pasur në konsideratë trajtimet biologjike jofarmakologjike. </w:t>
      </w:r>
    </w:p>
    <w:p w:rsidR="009B2FA7" w:rsidRPr="00F7527A" w:rsidRDefault="0043753C" w:rsidP="000A31A5">
      <w:pPr>
        <w:spacing w:after="0"/>
        <w:jc w:val="both"/>
        <w:rPr>
          <w:rFonts w:ascii="Book Antiqua" w:hAnsi="Book Antiqua" w:cs="Times New Roman"/>
        </w:rPr>
      </w:pPr>
      <w:r w:rsidRPr="00F7527A">
        <w:rPr>
          <w:rFonts w:ascii="Book Antiqua" w:hAnsi="Book Antiqua" w:cs="Times New Roman"/>
        </w:rPr>
        <w:t>Udhërrëfyesit NICE dhe VA/DoD kanë dhënë rekomandime jo të mjaftueshme për stimulim</w:t>
      </w:r>
      <w:r w:rsidR="00F153B8" w:rsidRPr="00F7527A">
        <w:rPr>
          <w:rFonts w:ascii="Book Antiqua" w:hAnsi="Book Antiqua" w:cs="Times New Roman"/>
        </w:rPr>
        <w:t>in e përsëritur magnetike transk</w:t>
      </w:r>
      <w:r w:rsidRPr="00F7527A">
        <w:rPr>
          <w:rFonts w:ascii="Book Antiqua" w:hAnsi="Book Antiqua" w:cs="Times New Roman"/>
        </w:rPr>
        <w:t xml:space="preserve">ranial. </w:t>
      </w:r>
    </w:p>
    <w:p w:rsidR="0009699D" w:rsidRPr="00F7527A" w:rsidRDefault="0043753C" w:rsidP="000A31A5">
      <w:pPr>
        <w:spacing w:after="0"/>
        <w:jc w:val="both"/>
        <w:rPr>
          <w:rFonts w:ascii="Book Antiqua" w:hAnsi="Book Antiqua"/>
        </w:rPr>
      </w:pPr>
      <w:r w:rsidRPr="00F7527A">
        <w:rPr>
          <w:rFonts w:ascii="Book Antiqua" w:hAnsi="Book Antiqua" w:cs="Times New Roman"/>
        </w:rPr>
        <w:t>U</w:t>
      </w:r>
      <w:r w:rsidR="009B2FA7" w:rsidRPr="00F7527A">
        <w:rPr>
          <w:rFonts w:ascii="Book Antiqua" w:hAnsi="Book Antiqua" w:cs="Times New Roman"/>
        </w:rPr>
        <w:t>dhërrëfyesi VA/DoD po ashtu kanë pasur në konsiderat</w:t>
      </w:r>
      <w:r w:rsidR="000D23A5">
        <w:rPr>
          <w:rFonts w:ascii="Book Antiqua" w:hAnsi="Book Antiqua" w:cs="Times New Roman"/>
        </w:rPr>
        <w:t>ë dhënien</w:t>
      </w:r>
      <w:r w:rsidR="009B2FA7" w:rsidRPr="00F7527A">
        <w:rPr>
          <w:rFonts w:ascii="Book Antiqua" w:hAnsi="Book Antiqua" w:cs="Times New Roman"/>
        </w:rPr>
        <w:t xml:space="preserve"> e</w:t>
      </w:r>
      <w:r w:rsidRPr="00F7527A">
        <w:rPr>
          <w:rFonts w:ascii="Book Antiqua" w:hAnsi="Book Antiqua" w:cs="Times New Roman"/>
        </w:rPr>
        <w:t xml:space="preserve"> shok terapisë elektrokonvulzive, oksigjenit hiperbarik, ganglion stellate dhe stimulimit të nervit vagal rekomandime jo t</w:t>
      </w:r>
      <w:r w:rsidR="00F153B8" w:rsidRPr="00F7527A">
        <w:rPr>
          <w:rFonts w:ascii="Book Antiqua" w:hAnsi="Book Antiqua" w:cs="Times New Roman"/>
        </w:rPr>
        <w:t xml:space="preserve">ë mjaftueshme. </w:t>
      </w:r>
    </w:p>
    <w:p w:rsidR="0009699D" w:rsidRDefault="0009699D" w:rsidP="000A31A5">
      <w:pPr>
        <w:spacing w:after="0"/>
        <w:jc w:val="both"/>
        <w:rPr>
          <w:rFonts w:ascii="Book Antiqua" w:hAnsi="Book Antiqua"/>
        </w:rPr>
      </w:pPr>
    </w:p>
    <w:p w:rsidR="00D7694A" w:rsidRDefault="00D7694A" w:rsidP="000A31A5">
      <w:pPr>
        <w:spacing w:after="0"/>
        <w:jc w:val="both"/>
        <w:rPr>
          <w:rFonts w:ascii="Book Antiqua" w:hAnsi="Book Antiqua"/>
        </w:rPr>
      </w:pPr>
    </w:p>
    <w:p w:rsidR="00D7694A" w:rsidRDefault="00024332" w:rsidP="000A31A5">
      <w:pPr>
        <w:spacing w:after="0"/>
        <w:jc w:val="both"/>
        <w:rPr>
          <w:rFonts w:ascii="Book Antiqua" w:hAnsi="Book Antiqua"/>
        </w:rPr>
      </w:pPr>
      <w:r>
        <w:rPr>
          <w:rFonts w:ascii="Book Antiqua" w:hAnsi="Book Antiqua"/>
        </w:rPr>
        <w:t xml:space="preserve">Tabela 6. </w:t>
      </w:r>
      <w:r w:rsidR="005558BD">
        <w:rPr>
          <w:rFonts w:ascii="Book Antiqua" w:hAnsi="Book Antiqua"/>
        </w:rPr>
        <w:t xml:space="preserve">Rekomandimet </w:t>
      </w:r>
    </w:p>
    <w:tbl>
      <w:tblPr>
        <w:tblStyle w:val="TableGrid"/>
        <w:tblW w:w="0" w:type="auto"/>
        <w:tblLayout w:type="fixed"/>
        <w:tblLook w:val="04A0" w:firstRow="1" w:lastRow="0" w:firstColumn="1" w:lastColumn="0" w:noHBand="0" w:noVBand="1"/>
      </w:tblPr>
      <w:tblGrid>
        <w:gridCol w:w="1345"/>
        <w:gridCol w:w="2070"/>
        <w:gridCol w:w="1275"/>
        <w:gridCol w:w="1259"/>
        <w:gridCol w:w="1043"/>
        <w:gridCol w:w="2358"/>
      </w:tblGrid>
      <w:tr w:rsidR="00F9755A" w:rsidRPr="00E31EC7" w:rsidTr="00510509">
        <w:tc>
          <w:tcPr>
            <w:tcW w:w="1345" w:type="dxa"/>
            <w:shd w:val="clear" w:color="auto" w:fill="0F243E" w:themeFill="text2" w:themeFillShade="80"/>
          </w:tcPr>
          <w:p w:rsidR="00A97BE4" w:rsidRPr="0075696F" w:rsidRDefault="00A97BE4" w:rsidP="00AA00DE">
            <w:pPr>
              <w:spacing w:after="0"/>
              <w:rPr>
                <w:rFonts w:ascii="Book Antiqua" w:hAnsi="Book Antiqua"/>
                <w:color w:val="FFFFFF" w:themeColor="background1"/>
                <w:sz w:val="18"/>
                <w:szCs w:val="18"/>
              </w:rPr>
            </w:pPr>
          </w:p>
          <w:p w:rsidR="00A97BE4" w:rsidRPr="0075696F" w:rsidRDefault="00A97BE4" w:rsidP="00AA00DE">
            <w:pPr>
              <w:spacing w:after="0"/>
              <w:rPr>
                <w:rFonts w:ascii="Book Antiqua" w:hAnsi="Book Antiqua"/>
                <w:color w:val="FFFFFF" w:themeColor="background1"/>
                <w:sz w:val="18"/>
                <w:szCs w:val="18"/>
              </w:rPr>
            </w:pPr>
          </w:p>
          <w:p w:rsidR="00007139" w:rsidRPr="0075696F" w:rsidRDefault="00007139" w:rsidP="00AA00DE">
            <w:pPr>
              <w:spacing w:after="0"/>
              <w:rPr>
                <w:rFonts w:ascii="Book Antiqua" w:hAnsi="Book Antiqua"/>
                <w:color w:val="FFFFFF" w:themeColor="background1"/>
                <w:sz w:val="18"/>
                <w:szCs w:val="18"/>
              </w:rPr>
            </w:pPr>
            <w:r w:rsidRPr="0075696F">
              <w:rPr>
                <w:rFonts w:ascii="Book Antiqua" w:hAnsi="Book Antiqua"/>
                <w:color w:val="FFFFFF" w:themeColor="background1"/>
                <w:sz w:val="18"/>
                <w:szCs w:val="18"/>
              </w:rPr>
              <w:t xml:space="preserve">Rekomandim </w:t>
            </w:r>
          </w:p>
        </w:tc>
        <w:tc>
          <w:tcPr>
            <w:tcW w:w="2070" w:type="dxa"/>
            <w:shd w:val="clear" w:color="auto" w:fill="0F243E" w:themeFill="text2" w:themeFillShade="80"/>
          </w:tcPr>
          <w:p w:rsidR="00A97BE4" w:rsidRPr="0075696F" w:rsidRDefault="00A97BE4" w:rsidP="00AA00DE">
            <w:pPr>
              <w:spacing w:after="0"/>
              <w:jc w:val="both"/>
              <w:rPr>
                <w:rFonts w:ascii="Book Antiqua" w:hAnsi="Book Antiqua"/>
                <w:color w:val="FFFFFF" w:themeColor="background1"/>
                <w:sz w:val="18"/>
                <w:szCs w:val="18"/>
              </w:rPr>
            </w:pPr>
          </w:p>
          <w:p w:rsidR="00A97BE4" w:rsidRPr="0075696F" w:rsidRDefault="00A97BE4" w:rsidP="00AA00DE">
            <w:pPr>
              <w:spacing w:after="0"/>
              <w:jc w:val="both"/>
              <w:rPr>
                <w:rFonts w:ascii="Book Antiqua" w:hAnsi="Book Antiqua"/>
                <w:color w:val="FFFFFF" w:themeColor="background1"/>
                <w:sz w:val="18"/>
                <w:szCs w:val="18"/>
              </w:rPr>
            </w:pPr>
          </w:p>
          <w:p w:rsidR="00007139" w:rsidRPr="0075696F" w:rsidRDefault="00007139" w:rsidP="00AA00DE">
            <w:pPr>
              <w:spacing w:after="0"/>
              <w:jc w:val="both"/>
              <w:rPr>
                <w:rFonts w:ascii="Book Antiqua" w:hAnsi="Book Antiqua"/>
                <w:color w:val="FFFFFF" w:themeColor="background1"/>
                <w:sz w:val="18"/>
                <w:szCs w:val="18"/>
              </w:rPr>
            </w:pPr>
            <w:r w:rsidRPr="0075696F">
              <w:rPr>
                <w:rFonts w:ascii="Book Antiqua" w:hAnsi="Book Antiqua"/>
                <w:color w:val="FFFFFF" w:themeColor="background1"/>
                <w:sz w:val="18"/>
                <w:szCs w:val="18"/>
              </w:rPr>
              <w:t xml:space="preserve">APA 2017 </w:t>
            </w:r>
          </w:p>
          <w:p w:rsidR="00007139" w:rsidRPr="0075696F" w:rsidRDefault="00007139" w:rsidP="00AA00DE">
            <w:pPr>
              <w:spacing w:after="0"/>
              <w:jc w:val="both"/>
              <w:rPr>
                <w:rFonts w:ascii="Book Antiqua" w:hAnsi="Book Antiqua"/>
                <w:color w:val="FFFFFF" w:themeColor="background1"/>
                <w:sz w:val="18"/>
                <w:szCs w:val="18"/>
              </w:rPr>
            </w:pPr>
          </w:p>
        </w:tc>
        <w:tc>
          <w:tcPr>
            <w:tcW w:w="1275" w:type="dxa"/>
            <w:shd w:val="clear" w:color="auto" w:fill="0F243E" w:themeFill="text2" w:themeFillShade="80"/>
          </w:tcPr>
          <w:p w:rsidR="00A97BE4" w:rsidRPr="0075696F" w:rsidRDefault="00A97BE4" w:rsidP="00AA00DE">
            <w:pPr>
              <w:spacing w:after="0"/>
              <w:jc w:val="both"/>
              <w:rPr>
                <w:rFonts w:ascii="Book Antiqua" w:hAnsi="Book Antiqua"/>
                <w:color w:val="FFFFFF" w:themeColor="background1"/>
                <w:sz w:val="18"/>
                <w:szCs w:val="18"/>
              </w:rPr>
            </w:pPr>
          </w:p>
          <w:p w:rsidR="00A97BE4" w:rsidRPr="0075696F" w:rsidRDefault="00A97BE4" w:rsidP="00AA00DE">
            <w:pPr>
              <w:spacing w:after="0"/>
              <w:jc w:val="both"/>
              <w:rPr>
                <w:rFonts w:ascii="Book Antiqua" w:hAnsi="Book Antiqua"/>
                <w:color w:val="FFFFFF" w:themeColor="background1"/>
                <w:sz w:val="18"/>
                <w:szCs w:val="18"/>
              </w:rPr>
            </w:pPr>
          </w:p>
          <w:p w:rsidR="00007139" w:rsidRPr="0075696F" w:rsidRDefault="00007139" w:rsidP="00AA00DE">
            <w:pPr>
              <w:spacing w:after="0"/>
              <w:jc w:val="both"/>
              <w:rPr>
                <w:rFonts w:ascii="Book Antiqua" w:hAnsi="Book Antiqua"/>
                <w:color w:val="FFFFFF" w:themeColor="background1"/>
                <w:sz w:val="18"/>
                <w:szCs w:val="18"/>
              </w:rPr>
            </w:pPr>
            <w:r w:rsidRPr="0075696F">
              <w:rPr>
                <w:rFonts w:ascii="Book Antiqua" w:hAnsi="Book Antiqua"/>
                <w:color w:val="FFFFFF" w:themeColor="background1"/>
                <w:sz w:val="18"/>
                <w:szCs w:val="18"/>
              </w:rPr>
              <w:t>ISTSS 2018</w:t>
            </w:r>
          </w:p>
        </w:tc>
        <w:tc>
          <w:tcPr>
            <w:tcW w:w="1259" w:type="dxa"/>
            <w:shd w:val="clear" w:color="auto" w:fill="0F243E" w:themeFill="text2" w:themeFillShade="80"/>
          </w:tcPr>
          <w:p w:rsidR="00A97BE4" w:rsidRPr="0075696F" w:rsidRDefault="00A97BE4" w:rsidP="00AA00DE">
            <w:pPr>
              <w:spacing w:after="0"/>
              <w:jc w:val="both"/>
              <w:rPr>
                <w:rFonts w:ascii="Book Antiqua" w:hAnsi="Book Antiqua"/>
                <w:color w:val="FFFFFF" w:themeColor="background1"/>
                <w:sz w:val="18"/>
                <w:szCs w:val="18"/>
              </w:rPr>
            </w:pPr>
          </w:p>
          <w:p w:rsidR="00A97BE4" w:rsidRPr="0075696F" w:rsidRDefault="00A97BE4" w:rsidP="00AA00DE">
            <w:pPr>
              <w:spacing w:after="0"/>
              <w:jc w:val="both"/>
              <w:rPr>
                <w:rFonts w:ascii="Book Antiqua" w:hAnsi="Book Antiqua"/>
                <w:color w:val="FFFFFF" w:themeColor="background1"/>
                <w:sz w:val="18"/>
                <w:szCs w:val="18"/>
              </w:rPr>
            </w:pPr>
          </w:p>
          <w:p w:rsidR="00007139" w:rsidRPr="0075696F" w:rsidRDefault="00007139" w:rsidP="00AA00DE">
            <w:pPr>
              <w:spacing w:after="0"/>
              <w:jc w:val="both"/>
              <w:rPr>
                <w:rFonts w:ascii="Book Antiqua" w:hAnsi="Book Antiqua"/>
                <w:color w:val="FFFFFF" w:themeColor="background1"/>
                <w:sz w:val="18"/>
                <w:szCs w:val="18"/>
              </w:rPr>
            </w:pPr>
            <w:r w:rsidRPr="0075696F">
              <w:rPr>
                <w:rFonts w:ascii="Book Antiqua" w:hAnsi="Book Antiqua"/>
                <w:color w:val="FFFFFF" w:themeColor="background1"/>
                <w:sz w:val="18"/>
                <w:szCs w:val="18"/>
              </w:rPr>
              <w:t xml:space="preserve">NICE 2018 </w:t>
            </w:r>
          </w:p>
        </w:tc>
        <w:tc>
          <w:tcPr>
            <w:tcW w:w="1043" w:type="dxa"/>
            <w:shd w:val="clear" w:color="auto" w:fill="0F243E" w:themeFill="text2" w:themeFillShade="80"/>
          </w:tcPr>
          <w:p w:rsidR="00007139" w:rsidRPr="0075696F" w:rsidRDefault="00007139" w:rsidP="00AA00DE">
            <w:pPr>
              <w:spacing w:after="0"/>
              <w:rPr>
                <w:rFonts w:ascii="Book Antiqua" w:hAnsi="Book Antiqua"/>
                <w:color w:val="FFFFFF" w:themeColor="background1"/>
                <w:sz w:val="18"/>
                <w:szCs w:val="18"/>
              </w:rPr>
            </w:pPr>
            <w:r w:rsidRPr="0075696F">
              <w:rPr>
                <w:rFonts w:ascii="Book Antiqua" w:hAnsi="Book Antiqua"/>
                <w:color w:val="FFFFFF" w:themeColor="background1"/>
                <w:sz w:val="18"/>
                <w:szCs w:val="18"/>
              </w:rPr>
              <w:t xml:space="preserve">Phoenix Australia Center for Posttraumatic Mental Health 2013 </w:t>
            </w:r>
          </w:p>
          <w:p w:rsidR="00007139" w:rsidRPr="0075696F" w:rsidRDefault="00007139" w:rsidP="00AA00DE">
            <w:pPr>
              <w:spacing w:after="0"/>
              <w:rPr>
                <w:rFonts w:ascii="Book Antiqua" w:hAnsi="Book Antiqua"/>
                <w:color w:val="FFFFFF" w:themeColor="background1"/>
                <w:sz w:val="18"/>
                <w:szCs w:val="18"/>
              </w:rPr>
            </w:pPr>
          </w:p>
        </w:tc>
        <w:tc>
          <w:tcPr>
            <w:tcW w:w="2358" w:type="dxa"/>
            <w:shd w:val="clear" w:color="auto" w:fill="0F243E" w:themeFill="text2" w:themeFillShade="80"/>
          </w:tcPr>
          <w:p w:rsidR="00A97BE4" w:rsidRPr="0075696F" w:rsidRDefault="00A97BE4" w:rsidP="00AA00DE">
            <w:pPr>
              <w:spacing w:after="0"/>
              <w:jc w:val="center"/>
              <w:rPr>
                <w:rFonts w:ascii="Book Antiqua" w:hAnsi="Book Antiqua"/>
                <w:color w:val="FFFFFF" w:themeColor="background1"/>
                <w:sz w:val="18"/>
                <w:szCs w:val="18"/>
              </w:rPr>
            </w:pPr>
          </w:p>
          <w:p w:rsidR="00A97BE4" w:rsidRPr="0075696F" w:rsidRDefault="00A97BE4" w:rsidP="00AA00DE">
            <w:pPr>
              <w:spacing w:after="0"/>
              <w:jc w:val="center"/>
              <w:rPr>
                <w:rFonts w:ascii="Book Antiqua" w:hAnsi="Book Antiqua"/>
                <w:color w:val="FFFFFF" w:themeColor="background1"/>
                <w:sz w:val="18"/>
                <w:szCs w:val="18"/>
              </w:rPr>
            </w:pPr>
          </w:p>
          <w:p w:rsidR="00007139" w:rsidRPr="0075696F" w:rsidRDefault="0009798A" w:rsidP="00AA00DE">
            <w:pPr>
              <w:spacing w:after="0"/>
              <w:jc w:val="center"/>
              <w:rPr>
                <w:rFonts w:ascii="Book Antiqua" w:hAnsi="Book Antiqua"/>
                <w:color w:val="FFFFFF" w:themeColor="background1"/>
                <w:sz w:val="18"/>
                <w:szCs w:val="18"/>
              </w:rPr>
            </w:pPr>
            <w:r w:rsidRPr="0075696F">
              <w:rPr>
                <w:rFonts w:ascii="Book Antiqua" w:hAnsi="Book Antiqua"/>
                <w:color w:val="FFFFFF" w:themeColor="background1"/>
                <w:sz w:val="18"/>
                <w:szCs w:val="18"/>
              </w:rPr>
              <w:t>Va/DoD</w:t>
            </w:r>
            <w:r w:rsidR="001E266E">
              <w:rPr>
                <w:rFonts w:ascii="Book Antiqua" w:hAnsi="Book Antiqua"/>
                <w:color w:val="FFFFFF" w:themeColor="background1"/>
                <w:sz w:val="18"/>
                <w:szCs w:val="18"/>
              </w:rPr>
              <w:t xml:space="preserve"> </w:t>
            </w:r>
            <w:r w:rsidR="00007139" w:rsidRPr="0075696F">
              <w:rPr>
                <w:rFonts w:ascii="Book Antiqua" w:hAnsi="Book Antiqua"/>
                <w:color w:val="FFFFFF" w:themeColor="background1"/>
                <w:sz w:val="18"/>
                <w:szCs w:val="18"/>
              </w:rPr>
              <w:t>2017</w:t>
            </w:r>
          </w:p>
        </w:tc>
      </w:tr>
      <w:tr w:rsidR="00F9755A" w:rsidTr="00510509">
        <w:tc>
          <w:tcPr>
            <w:tcW w:w="1345" w:type="dxa"/>
            <w:shd w:val="clear" w:color="auto" w:fill="0F243E" w:themeFill="text2" w:themeFillShade="80"/>
          </w:tcPr>
          <w:p w:rsidR="00007139" w:rsidRPr="00F7527A" w:rsidRDefault="00A52BB5" w:rsidP="00FB1C14">
            <w:pPr>
              <w:spacing w:after="0"/>
              <w:rPr>
                <w:rFonts w:ascii="Book Antiqua" w:hAnsi="Book Antiqua"/>
                <w:color w:val="FFFFFF" w:themeColor="background1"/>
                <w:sz w:val="16"/>
                <w:szCs w:val="16"/>
              </w:rPr>
            </w:pPr>
            <w:r w:rsidRPr="00F7527A">
              <w:rPr>
                <w:rFonts w:ascii="Book Antiqua" w:hAnsi="Book Antiqua"/>
                <w:color w:val="FFFFFF" w:themeColor="background1"/>
                <w:sz w:val="16"/>
                <w:szCs w:val="16"/>
              </w:rPr>
              <w:t>R</w:t>
            </w:r>
            <w:r w:rsidR="009A62C4" w:rsidRPr="00F7527A">
              <w:rPr>
                <w:rFonts w:ascii="Book Antiqua" w:hAnsi="Book Antiqua"/>
                <w:color w:val="FFFFFF" w:themeColor="background1"/>
                <w:sz w:val="16"/>
                <w:szCs w:val="16"/>
              </w:rPr>
              <w:t>ekomandim i fortë</w:t>
            </w:r>
          </w:p>
        </w:tc>
        <w:tc>
          <w:tcPr>
            <w:tcW w:w="2070" w:type="dxa"/>
          </w:tcPr>
          <w:p w:rsidR="009B2FA7" w:rsidRDefault="00952258" w:rsidP="009B2FA7">
            <w:pPr>
              <w:spacing w:after="0"/>
              <w:jc w:val="both"/>
              <w:rPr>
                <w:rFonts w:ascii="Book Antiqua" w:hAnsi="Book Antiqua"/>
                <w:sz w:val="16"/>
                <w:szCs w:val="16"/>
              </w:rPr>
            </w:pPr>
            <w:r w:rsidRPr="00952258">
              <w:rPr>
                <w:rFonts w:ascii="Book Antiqua" w:hAnsi="Book Antiqua"/>
                <w:sz w:val="16"/>
                <w:szCs w:val="16"/>
              </w:rPr>
              <w:t>I fortë pro/kundër</w:t>
            </w:r>
            <w:r w:rsidR="009B2FA7">
              <w:rPr>
                <w:rFonts w:ascii="Book Antiqua" w:hAnsi="Book Antiqua"/>
                <w:sz w:val="16"/>
                <w:szCs w:val="16"/>
              </w:rPr>
              <w:t xml:space="preserve">   </w:t>
            </w:r>
            <w:r w:rsidR="00FB1C14">
              <w:rPr>
                <w:rFonts w:ascii="Book Antiqua" w:hAnsi="Book Antiqua"/>
                <w:sz w:val="16"/>
                <w:szCs w:val="16"/>
              </w:rPr>
              <w:t xml:space="preserve"> [</w:t>
            </w:r>
            <w:r w:rsidRPr="00952258">
              <w:rPr>
                <w:rFonts w:ascii="Book Antiqua" w:hAnsi="Book Antiqua"/>
                <w:sz w:val="16"/>
                <w:szCs w:val="16"/>
              </w:rPr>
              <w:t>os</w:t>
            </w:r>
            <w:r w:rsidR="009B2FA7">
              <w:rPr>
                <w:rFonts w:ascii="Book Antiqua" w:hAnsi="Book Antiqua"/>
                <w:sz w:val="16"/>
                <w:szCs w:val="16"/>
              </w:rPr>
              <w:t xml:space="preserve">e       “Ne </w:t>
            </w:r>
            <w:r w:rsidR="00F9755A">
              <w:rPr>
                <w:rFonts w:ascii="Book Antiqua" w:hAnsi="Book Antiqua"/>
                <w:sz w:val="16"/>
                <w:szCs w:val="16"/>
              </w:rPr>
              <w:t>rekomandojmë/</w:t>
            </w:r>
          </w:p>
          <w:p w:rsidR="00007139" w:rsidRPr="00A52BB5" w:rsidRDefault="009B2FA7" w:rsidP="009B2FA7">
            <w:pPr>
              <w:spacing w:after="0"/>
              <w:jc w:val="both"/>
              <w:rPr>
                <w:rFonts w:ascii="Book Antiqua" w:hAnsi="Book Antiqua"/>
                <w:sz w:val="16"/>
                <w:szCs w:val="16"/>
              </w:rPr>
            </w:pPr>
            <w:r>
              <w:rPr>
                <w:rFonts w:ascii="Book Antiqua" w:hAnsi="Book Antiqua"/>
                <w:sz w:val="16"/>
                <w:szCs w:val="16"/>
              </w:rPr>
              <w:t>R</w:t>
            </w:r>
            <w:r w:rsidR="00F9755A">
              <w:rPr>
                <w:rFonts w:ascii="Book Antiqua" w:hAnsi="Book Antiqua"/>
                <w:sz w:val="16"/>
                <w:szCs w:val="16"/>
              </w:rPr>
              <w:t>ekomando</w:t>
            </w:r>
            <w:r>
              <w:rPr>
                <w:rFonts w:ascii="Book Antiqua" w:hAnsi="Book Antiqua"/>
                <w:sz w:val="16"/>
                <w:szCs w:val="16"/>
              </w:rPr>
              <w:t>jm-</w:t>
            </w:r>
            <w:r w:rsidR="00952258" w:rsidRPr="00952258">
              <w:rPr>
                <w:rFonts w:ascii="Book Antiqua" w:hAnsi="Book Antiqua"/>
                <w:sz w:val="16"/>
                <w:szCs w:val="16"/>
              </w:rPr>
              <w:t>kundër ofrimit të këtij opsioni</w:t>
            </w:r>
            <w:r w:rsidR="00907251">
              <w:rPr>
                <w:rFonts w:ascii="Book Antiqua" w:hAnsi="Book Antiqua"/>
                <w:sz w:val="16"/>
                <w:szCs w:val="16"/>
              </w:rPr>
              <w:t>]</w:t>
            </w:r>
            <w:r w:rsidR="00952258" w:rsidRPr="00952258">
              <w:rPr>
                <w:rFonts w:ascii="Book Antiqua" w:hAnsi="Book Antiqua"/>
                <w:sz w:val="16"/>
                <w:szCs w:val="16"/>
              </w:rPr>
              <w:t>.</w:t>
            </w:r>
          </w:p>
        </w:tc>
        <w:tc>
          <w:tcPr>
            <w:tcW w:w="1275" w:type="dxa"/>
          </w:tcPr>
          <w:p w:rsidR="00007139" w:rsidRPr="00A52BB5" w:rsidRDefault="009A62C4" w:rsidP="009A62C4">
            <w:pPr>
              <w:spacing w:after="0"/>
              <w:rPr>
                <w:rFonts w:ascii="Book Antiqua" w:hAnsi="Book Antiqua"/>
                <w:sz w:val="16"/>
                <w:szCs w:val="16"/>
              </w:rPr>
            </w:pPr>
            <w:r w:rsidRPr="009A62C4">
              <w:rPr>
                <w:rFonts w:ascii="Book Antiqua" w:hAnsi="Book Antiqua"/>
                <w:sz w:val="16"/>
                <w:szCs w:val="16"/>
              </w:rPr>
              <w:t>Një</w:t>
            </w:r>
            <w:r w:rsidR="00E044F3">
              <w:rPr>
                <w:rFonts w:ascii="Book Antiqua" w:hAnsi="Book Antiqua"/>
                <w:sz w:val="16"/>
                <w:szCs w:val="16"/>
              </w:rPr>
              <w:t xml:space="preserve"> rekomandim i fortë pro/kundër</w:t>
            </w:r>
          </w:p>
        </w:tc>
        <w:tc>
          <w:tcPr>
            <w:tcW w:w="1259" w:type="dxa"/>
          </w:tcPr>
          <w:p w:rsidR="00007139" w:rsidRPr="00A52BB5" w:rsidRDefault="00907251" w:rsidP="00784EB2">
            <w:pPr>
              <w:spacing w:after="0"/>
              <w:rPr>
                <w:rFonts w:ascii="Book Antiqua" w:hAnsi="Book Antiqua"/>
                <w:sz w:val="16"/>
                <w:szCs w:val="16"/>
              </w:rPr>
            </w:pPr>
            <w:r>
              <w:rPr>
                <w:rFonts w:ascii="Book Antiqua" w:hAnsi="Book Antiqua"/>
                <w:sz w:val="16"/>
                <w:szCs w:val="16"/>
              </w:rPr>
              <w:t>Duhet të ofrohet ["Oferta/Mos ofro"]</w:t>
            </w:r>
          </w:p>
        </w:tc>
        <w:tc>
          <w:tcPr>
            <w:tcW w:w="1043" w:type="dxa"/>
          </w:tcPr>
          <w:p w:rsidR="00007139" w:rsidRPr="00A52BB5" w:rsidRDefault="009A62C4" w:rsidP="00AA00DE">
            <w:pPr>
              <w:spacing w:after="0"/>
              <w:jc w:val="both"/>
              <w:rPr>
                <w:rFonts w:ascii="Book Antiqua" w:hAnsi="Book Antiqua"/>
                <w:sz w:val="16"/>
                <w:szCs w:val="16"/>
              </w:rPr>
            </w:pPr>
            <w:r>
              <w:rPr>
                <w:rFonts w:ascii="Book Antiqua" w:hAnsi="Book Antiqua"/>
                <w:sz w:val="16"/>
                <w:szCs w:val="16"/>
              </w:rPr>
              <w:t>Grade A</w:t>
            </w:r>
          </w:p>
        </w:tc>
        <w:tc>
          <w:tcPr>
            <w:tcW w:w="2358" w:type="dxa"/>
          </w:tcPr>
          <w:p w:rsidR="00007139" w:rsidRPr="00A52BB5" w:rsidRDefault="00E044F3" w:rsidP="00AA00DE">
            <w:pPr>
              <w:spacing w:after="0"/>
              <w:jc w:val="both"/>
              <w:rPr>
                <w:rFonts w:ascii="Book Antiqua" w:hAnsi="Book Antiqua"/>
                <w:sz w:val="16"/>
                <w:szCs w:val="16"/>
              </w:rPr>
            </w:pPr>
            <w:r>
              <w:rPr>
                <w:rFonts w:ascii="Book Antiqua" w:hAnsi="Book Antiqua"/>
                <w:sz w:val="16"/>
                <w:szCs w:val="16"/>
              </w:rPr>
              <w:t>I fortë pro/ku</w:t>
            </w:r>
            <w:r w:rsidR="00907251">
              <w:rPr>
                <w:rFonts w:ascii="Book Antiqua" w:hAnsi="Book Antiqua"/>
                <w:sz w:val="16"/>
                <w:szCs w:val="16"/>
              </w:rPr>
              <w:t>ndër [</w:t>
            </w:r>
            <w:r>
              <w:rPr>
                <w:rFonts w:ascii="Book Antiqua" w:hAnsi="Book Antiqua"/>
                <w:sz w:val="16"/>
                <w:szCs w:val="16"/>
              </w:rPr>
              <w:t>ose “Ne Rekomandojmë/R</w:t>
            </w:r>
            <w:r w:rsidR="000D23A5">
              <w:rPr>
                <w:rFonts w:ascii="Book Antiqua" w:hAnsi="Book Antiqua"/>
                <w:sz w:val="16"/>
                <w:szCs w:val="16"/>
              </w:rPr>
              <w:t xml:space="preserve">ekomandojmë </w:t>
            </w:r>
            <w:r>
              <w:rPr>
                <w:rFonts w:ascii="Book Antiqua" w:hAnsi="Book Antiqua"/>
                <w:sz w:val="16"/>
                <w:szCs w:val="16"/>
              </w:rPr>
              <w:t>-</w:t>
            </w:r>
            <w:r w:rsidR="000D23A5">
              <w:rPr>
                <w:rFonts w:ascii="Book Antiqua" w:hAnsi="Book Antiqua"/>
                <w:sz w:val="16"/>
                <w:szCs w:val="16"/>
              </w:rPr>
              <w:t xml:space="preserve"> </w:t>
            </w:r>
            <w:r w:rsidR="009A62C4" w:rsidRPr="009A62C4">
              <w:rPr>
                <w:rFonts w:ascii="Book Antiqua" w:hAnsi="Book Antiqua"/>
                <w:sz w:val="16"/>
                <w:szCs w:val="16"/>
              </w:rPr>
              <w:t>kundër o</w:t>
            </w:r>
            <w:r w:rsidR="00907251">
              <w:rPr>
                <w:rFonts w:ascii="Book Antiqua" w:hAnsi="Book Antiqua"/>
                <w:sz w:val="16"/>
                <w:szCs w:val="16"/>
              </w:rPr>
              <w:t>frimit të këtij opsioni . . ..”]</w:t>
            </w:r>
          </w:p>
        </w:tc>
      </w:tr>
      <w:tr w:rsidR="00F9755A" w:rsidTr="00510509">
        <w:tc>
          <w:tcPr>
            <w:tcW w:w="1345" w:type="dxa"/>
            <w:shd w:val="clear" w:color="auto" w:fill="0F243E" w:themeFill="text2" w:themeFillShade="80"/>
          </w:tcPr>
          <w:p w:rsidR="00007139" w:rsidRPr="00F7527A" w:rsidRDefault="009A62C4" w:rsidP="00FB1C14">
            <w:pPr>
              <w:spacing w:after="0"/>
              <w:rPr>
                <w:rFonts w:ascii="Book Antiqua" w:hAnsi="Book Antiqua"/>
                <w:color w:val="FFFFFF" w:themeColor="background1"/>
                <w:sz w:val="16"/>
                <w:szCs w:val="16"/>
              </w:rPr>
            </w:pPr>
            <w:r w:rsidRPr="00F7527A">
              <w:rPr>
                <w:rFonts w:ascii="Book Antiqua" w:hAnsi="Book Antiqua"/>
                <w:color w:val="FFFFFF" w:themeColor="background1"/>
                <w:sz w:val="16"/>
                <w:szCs w:val="16"/>
              </w:rPr>
              <w:t xml:space="preserve">Rekomandimi moderuar </w:t>
            </w:r>
          </w:p>
        </w:tc>
        <w:tc>
          <w:tcPr>
            <w:tcW w:w="2070" w:type="dxa"/>
          </w:tcPr>
          <w:p w:rsidR="006C04BB" w:rsidRPr="006C04BB" w:rsidRDefault="006C04BB" w:rsidP="00784EB2">
            <w:pPr>
              <w:spacing w:after="0"/>
              <w:rPr>
                <w:rFonts w:ascii="Book Antiqua" w:hAnsi="Book Antiqua"/>
                <w:sz w:val="16"/>
                <w:szCs w:val="16"/>
              </w:rPr>
            </w:pPr>
            <w:r w:rsidRPr="006C04BB">
              <w:rPr>
                <w:rFonts w:ascii="Book Antiqua" w:hAnsi="Book Antiqua"/>
                <w:sz w:val="16"/>
                <w:szCs w:val="16"/>
              </w:rPr>
              <w:t>I dobët p</w:t>
            </w:r>
            <w:r w:rsidR="00907251">
              <w:rPr>
                <w:rFonts w:ascii="Book Antiqua" w:hAnsi="Book Antiqua"/>
                <w:sz w:val="16"/>
                <w:szCs w:val="16"/>
              </w:rPr>
              <w:t>ro/kundër [</w:t>
            </w:r>
            <w:r w:rsidR="00FB1C14">
              <w:rPr>
                <w:rFonts w:ascii="Book Antiqua" w:hAnsi="Book Antiqua"/>
                <w:sz w:val="16"/>
                <w:szCs w:val="16"/>
              </w:rPr>
              <w:t>ose “Ne Rekomandojnë Rekomandojmë</w:t>
            </w:r>
            <w:r>
              <w:rPr>
                <w:rFonts w:ascii="Book Antiqua" w:hAnsi="Book Antiqua"/>
                <w:sz w:val="16"/>
                <w:szCs w:val="16"/>
              </w:rPr>
              <w:t xml:space="preserve"> kundër ofrimit të këtij </w:t>
            </w:r>
          </w:p>
          <w:p w:rsidR="00007139" w:rsidRPr="00A52BB5" w:rsidRDefault="00907251" w:rsidP="00784EB2">
            <w:pPr>
              <w:spacing w:after="0"/>
              <w:rPr>
                <w:rFonts w:ascii="Book Antiqua" w:hAnsi="Book Antiqua"/>
                <w:sz w:val="16"/>
                <w:szCs w:val="16"/>
              </w:rPr>
            </w:pPr>
            <w:r>
              <w:rPr>
                <w:rFonts w:ascii="Book Antiqua" w:hAnsi="Book Antiqua"/>
                <w:sz w:val="16"/>
                <w:szCs w:val="16"/>
              </w:rPr>
              <w:t>opsion . . .”]</w:t>
            </w:r>
          </w:p>
        </w:tc>
        <w:tc>
          <w:tcPr>
            <w:tcW w:w="1275" w:type="dxa"/>
          </w:tcPr>
          <w:p w:rsidR="00007139" w:rsidRPr="00A52BB5" w:rsidRDefault="00FB1C14" w:rsidP="00AA00DE">
            <w:pPr>
              <w:spacing w:after="0"/>
              <w:jc w:val="both"/>
              <w:rPr>
                <w:rFonts w:ascii="Book Antiqua" w:hAnsi="Book Antiqua"/>
                <w:sz w:val="16"/>
                <w:szCs w:val="16"/>
              </w:rPr>
            </w:pPr>
            <w:r>
              <w:rPr>
                <w:rFonts w:ascii="Book Antiqua" w:hAnsi="Book Antiqua"/>
                <w:sz w:val="16"/>
                <w:szCs w:val="16"/>
              </w:rPr>
              <w:t>Standard për/Kundër rekomandim</w:t>
            </w:r>
          </w:p>
        </w:tc>
        <w:tc>
          <w:tcPr>
            <w:tcW w:w="1259" w:type="dxa"/>
          </w:tcPr>
          <w:p w:rsidR="00007139" w:rsidRPr="00A52BB5" w:rsidRDefault="00323E1A" w:rsidP="00784EB2">
            <w:pPr>
              <w:spacing w:after="0"/>
              <w:rPr>
                <w:rFonts w:ascii="Book Antiqua" w:hAnsi="Book Antiqua"/>
                <w:sz w:val="16"/>
                <w:szCs w:val="16"/>
              </w:rPr>
            </w:pPr>
            <w:r>
              <w:rPr>
                <w:rFonts w:ascii="Book Antiqua" w:hAnsi="Book Antiqua"/>
                <w:sz w:val="16"/>
                <w:szCs w:val="16"/>
              </w:rPr>
              <w:t>Mund të ofrohet [</w:t>
            </w:r>
            <w:r w:rsidR="00784EB2">
              <w:rPr>
                <w:rFonts w:ascii="Book Antiqua" w:hAnsi="Book Antiqua"/>
                <w:sz w:val="16"/>
                <w:szCs w:val="16"/>
              </w:rPr>
              <w:t>"Konsideroni /</w:t>
            </w:r>
            <w:r>
              <w:rPr>
                <w:rFonts w:ascii="Book Antiqua" w:hAnsi="Book Antiqua"/>
                <w:sz w:val="16"/>
                <w:szCs w:val="16"/>
              </w:rPr>
              <w:t>Mos e konsideroni"]</w:t>
            </w:r>
          </w:p>
        </w:tc>
        <w:tc>
          <w:tcPr>
            <w:tcW w:w="1043" w:type="dxa"/>
          </w:tcPr>
          <w:p w:rsidR="00007139" w:rsidRPr="00A52BB5" w:rsidRDefault="00EE46E7" w:rsidP="00AA00DE">
            <w:pPr>
              <w:spacing w:after="0"/>
              <w:jc w:val="both"/>
              <w:rPr>
                <w:rFonts w:ascii="Book Antiqua" w:hAnsi="Book Antiqua"/>
                <w:sz w:val="16"/>
                <w:szCs w:val="16"/>
              </w:rPr>
            </w:pPr>
            <w:r>
              <w:rPr>
                <w:rFonts w:ascii="Book Antiqua" w:hAnsi="Book Antiqua"/>
                <w:sz w:val="16"/>
                <w:szCs w:val="16"/>
              </w:rPr>
              <w:t>Grade B</w:t>
            </w:r>
          </w:p>
        </w:tc>
        <w:tc>
          <w:tcPr>
            <w:tcW w:w="2358" w:type="dxa"/>
          </w:tcPr>
          <w:p w:rsidR="00EE46E7" w:rsidRPr="00EE46E7" w:rsidRDefault="00EE46E7" w:rsidP="00EE46E7">
            <w:pPr>
              <w:spacing w:after="0"/>
              <w:jc w:val="both"/>
              <w:rPr>
                <w:rFonts w:ascii="Book Antiqua" w:hAnsi="Book Antiqua"/>
                <w:sz w:val="16"/>
                <w:szCs w:val="16"/>
              </w:rPr>
            </w:pPr>
            <w:r w:rsidRPr="00EE46E7">
              <w:rPr>
                <w:rFonts w:ascii="Book Antiqua" w:hAnsi="Book Antiqua"/>
                <w:sz w:val="16"/>
                <w:szCs w:val="16"/>
              </w:rPr>
              <w:t>I dobë</w:t>
            </w:r>
            <w:r w:rsidR="00323E1A">
              <w:rPr>
                <w:rFonts w:ascii="Book Antiqua" w:hAnsi="Book Antiqua"/>
                <w:sz w:val="16"/>
                <w:szCs w:val="16"/>
              </w:rPr>
              <w:t>t pro/kundër [</w:t>
            </w:r>
            <w:r w:rsidR="00FB1C14">
              <w:rPr>
                <w:rFonts w:ascii="Book Antiqua" w:hAnsi="Book Antiqua"/>
                <w:sz w:val="16"/>
                <w:szCs w:val="16"/>
              </w:rPr>
              <w:t>ose “Ne rekomandojmë/Rekomandojmë</w:t>
            </w:r>
            <w:r w:rsidR="00900C01">
              <w:rPr>
                <w:rFonts w:ascii="Book Antiqua" w:hAnsi="Book Antiqua"/>
                <w:sz w:val="16"/>
                <w:szCs w:val="16"/>
              </w:rPr>
              <w:t xml:space="preserve"> kundër ofrimit të këtij</w:t>
            </w:r>
          </w:p>
          <w:p w:rsidR="00007139" w:rsidRPr="00A52BB5" w:rsidRDefault="00323E1A" w:rsidP="00EE46E7">
            <w:pPr>
              <w:spacing w:after="0"/>
              <w:jc w:val="both"/>
              <w:rPr>
                <w:rFonts w:ascii="Book Antiqua" w:hAnsi="Book Antiqua"/>
                <w:sz w:val="16"/>
                <w:szCs w:val="16"/>
              </w:rPr>
            </w:pPr>
            <w:r>
              <w:rPr>
                <w:rFonts w:ascii="Book Antiqua" w:hAnsi="Book Antiqua"/>
                <w:sz w:val="16"/>
                <w:szCs w:val="16"/>
              </w:rPr>
              <w:t>opsion . . .”]</w:t>
            </w:r>
          </w:p>
        </w:tc>
      </w:tr>
      <w:tr w:rsidR="00F9755A" w:rsidTr="00510509">
        <w:tc>
          <w:tcPr>
            <w:tcW w:w="1345" w:type="dxa"/>
            <w:shd w:val="clear" w:color="auto" w:fill="0F243E" w:themeFill="text2" w:themeFillShade="80"/>
          </w:tcPr>
          <w:p w:rsidR="00007139" w:rsidRPr="00F7527A" w:rsidRDefault="00B93FD2" w:rsidP="00FB1C14">
            <w:pPr>
              <w:spacing w:after="0"/>
              <w:rPr>
                <w:rFonts w:ascii="Book Antiqua" w:hAnsi="Book Antiqua"/>
                <w:color w:val="FFFFFF" w:themeColor="background1"/>
                <w:sz w:val="16"/>
                <w:szCs w:val="16"/>
              </w:rPr>
            </w:pPr>
            <w:r w:rsidRPr="00F7527A">
              <w:rPr>
                <w:rFonts w:ascii="Book Antiqua" w:hAnsi="Book Antiqua"/>
                <w:color w:val="FFFFFF" w:themeColor="background1"/>
                <w:sz w:val="16"/>
                <w:szCs w:val="16"/>
              </w:rPr>
              <w:t xml:space="preserve">Rekomandim i ulët </w:t>
            </w:r>
          </w:p>
        </w:tc>
        <w:tc>
          <w:tcPr>
            <w:tcW w:w="2070" w:type="dxa"/>
          </w:tcPr>
          <w:p w:rsidR="00007139" w:rsidRPr="00A52BB5" w:rsidRDefault="000E2E2A" w:rsidP="00784EB2">
            <w:pPr>
              <w:spacing w:after="0"/>
              <w:rPr>
                <w:rFonts w:ascii="Book Antiqua" w:hAnsi="Book Antiqua"/>
                <w:sz w:val="16"/>
                <w:szCs w:val="16"/>
              </w:rPr>
            </w:pPr>
            <w:r>
              <w:rPr>
                <w:rFonts w:ascii="Book Antiqua" w:hAnsi="Book Antiqua"/>
                <w:sz w:val="16"/>
                <w:szCs w:val="16"/>
              </w:rPr>
              <w:t>Nuk aplikohet</w:t>
            </w:r>
          </w:p>
        </w:tc>
        <w:tc>
          <w:tcPr>
            <w:tcW w:w="1275" w:type="dxa"/>
          </w:tcPr>
          <w:p w:rsidR="00007139" w:rsidRPr="00A52BB5" w:rsidRDefault="000E2E2A" w:rsidP="00FB1C14">
            <w:pPr>
              <w:spacing w:after="0"/>
              <w:rPr>
                <w:rFonts w:ascii="Book Antiqua" w:hAnsi="Book Antiqua"/>
                <w:sz w:val="16"/>
                <w:szCs w:val="16"/>
              </w:rPr>
            </w:pPr>
            <w:r>
              <w:rPr>
                <w:rFonts w:ascii="Book Antiqua" w:hAnsi="Book Antiqua"/>
                <w:sz w:val="16"/>
                <w:szCs w:val="16"/>
              </w:rPr>
              <w:t>Intervenim me efekt të ulët</w:t>
            </w:r>
          </w:p>
        </w:tc>
        <w:tc>
          <w:tcPr>
            <w:tcW w:w="1259" w:type="dxa"/>
          </w:tcPr>
          <w:p w:rsidR="00007139" w:rsidRPr="00A52BB5" w:rsidRDefault="000E2E2A" w:rsidP="00784EB2">
            <w:pPr>
              <w:spacing w:after="0"/>
              <w:rPr>
                <w:rFonts w:ascii="Book Antiqua" w:hAnsi="Book Antiqua"/>
                <w:sz w:val="16"/>
                <w:szCs w:val="16"/>
              </w:rPr>
            </w:pPr>
            <w:r>
              <w:rPr>
                <w:rFonts w:ascii="Book Antiqua" w:hAnsi="Book Antiqua"/>
                <w:sz w:val="16"/>
                <w:szCs w:val="16"/>
              </w:rPr>
              <w:t>Nuk aplikohet</w:t>
            </w:r>
          </w:p>
        </w:tc>
        <w:tc>
          <w:tcPr>
            <w:tcW w:w="1043" w:type="dxa"/>
          </w:tcPr>
          <w:p w:rsidR="00007139" w:rsidRPr="00A52BB5" w:rsidRDefault="000E2E2A" w:rsidP="00AA00DE">
            <w:pPr>
              <w:spacing w:after="0"/>
              <w:jc w:val="both"/>
              <w:rPr>
                <w:rFonts w:ascii="Book Antiqua" w:hAnsi="Book Antiqua"/>
                <w:sz w:val="16"/>
                <w:szCs w:val="16"/>
              </w:rPr>
            </w:pPr>
            <w:r>
              <w:rPr>
                <w:rFonts w:ascii="Book Antiqua" w:hAnsi="Book Antiqua"/>
                <w:sz w:val="16"/>
                <w:szCs w:val="16"/>
              </w:rPr>
              <w:t>Grade  C</w:t>
            </w:r>
          </w:p>
        </w:tc>
        <w:tc>
          <w:tcPr>
            <w:tcW w:w="2358" w:type="dxa"/>
          </w:tcPr>
          <w:p w:rsidR="00007139" w:rsidRPr="00A52BB5" w:rsidRDefault="000E2E2A" w:rsidP="00AA00DE">
            <w:pPr>
              <w:spacing w:after="0"/>
              <w:jc w:val="both"/>
              <w:rPr>
                <w:rFonts w:ascii="Book Antiqua" w:hAnsi="Book Antiqua"/>
                <w:sz w:val="16"/>
                <w:szCs w:val="16"/>
              </w:rPr>
            </w:pPr>
            <w:r>
              <w:rPr>
                <w:rFonts w:ascii="Book Antiqua" w:hAnsi="Book Antiqua"/>
                <w:sz w:val="16"/>
                <w:szCs w:val="16"/>
              </w:rPr>
              <w:t>Nuk aplikohet</w:t>
            </w:r>
          </w:p>
        </w:tc>
      </w:tr>
      <w:tr w:rsidR="00B93FD2" w:rsidTr="00510509">
        <w:tc>
          <w:tcPr>
            <w:tcW w:w="1345" w:type="dxa"/>
            <w:shd w:val="clear" w:color="auto" w:fill="0F243E" w:themeFill="text2" w:themeFillShade="80"/>
          </w:tcPr>
          <w:p w:rsidR="00B93FD2" w:rsidRPr="00F7527A" w:rsidRDefault="000E2E2A" w:rsidP="00AA00DE">
            <w:pPr>
              <w:spacing w:after="0"/>
              <w:jc w:val="both"/>
              <w:rPr>
                <w:rFonts w:ascii="Book Antiqua" w:hAnsi="Book Antiqua"/>
                <w:color w:val="FFFFFF" w:themeColor="background1"/>
                <w:sz w:val="16"/>
                <w:szCs w:val="16"/>
              </w:rPr>
            </w:pPr>
            <w:r w:rsidRPr="00F7527A">
              <w:rPr>
                <w:rFonts w:ascii="Book Antiqua" w:hAnsi="Book Antiqua"/>
                <w:color w:val="FFFFFF" w:themeColor="background1"/>
                <w:sz w:val="16"/>
                <w:szCs w:val="16"/>
              </w:rPr>
              <w:t xml:space="preserve">Rekomandim shumë i ulët </w:t>
            </w:r>
          </w:p>
          <w:p w:rsidR="00B93FD2" w:rsidRPr="00F7527A" w:rsidRDefault="00B93FD2" w:rsidP="00AA00DE">
            <w:pPr>
              <w:spacing w:after="0"/>
              <w:jc w:val="both"/>
              <w:rPr>
                <w:rFonts w:ascii="Book Antiqua" w:hAnsi="Book Antiqua"/>
                <w:color w:val="FFFFFF" w:themeColor="background1"/>
                <w:sz w:val="16"/>
                <w:szCs w:val="16"/>
              </w:rPr>
            </w:pPr>
          </w:p>
        </w:tc>
        <w:tc>
          <w:tcPr>
            <w:tcW w:w="2070" w:type="dxa"/>
          </w:tcPr>
          <w:p w:rsidR="00B93FD2" w:rsidRPr="00A52BB5" w:rsidRDefault="000E2E2A" w:rsidP="00784EB2">
            <w:pPr>
              <w:spacing w:after="0"/>
              <w:rPr>
                <w:rFonts w:ascii="Book Antiqua" w:hAnsi="Book Antiqua"/>
                <w:sz w:val="16"/>
                <w:szCs w:val="16"/>
              </w:rPr>
            </w:pPr>
            <w:r>
              <w:rPr>
                <w:rFonts w:ascii="Book Antiqua" w:hAnsi="Book Antiqua"/>
                <w:sz w:val="16"/>
                <w:szCs w:val="16"/>
              </w:rPr>
              <w:t>Nuk aplikohet</w:t>
            </w:r>
          </w:p>
        </w:tc>
        <w:tc>
          <w:tcPr>
            <w:tcW w:w="1275" w:type="dxa"/>
          </w:tcPr>
          <w:p w:rsidR="00B93FD2" w:rsidRPr="00A52BB5" w:rsidRDefault="000E2E2A" w:rsidP="00AA00DE">
            <w:pPr>
              <w:spacing w:after="0"/>
              <w:jc w:val="both"/>
              <w:rPr>
                <w:rFonts w:ascii="Book Antiqua" w:hAnsi="Book Antiqua"/>
                <w:sz w:val="16"/>
                <w:szCs w:val="16"/>
              </w:rPr>
            </w:pPr>
            <w:r>
              <w:rPr>
                <w:rFonts w:ascii="Book Antiqua" w:hAnsi="Book Antiqua"/>
                <w:sz w:val="16"/>
                <w:szCs w:val="16"/>
              </w:rPr>
              <w:t>Nuk aplikohet</w:t>
            </w:r>
          </w:p>
        </w:tc>
        <w:tc>
          <w:tcPr>
            <w:tcW w:w="1259" w:type="dxa"/>
          </w:tcPr>
          <w:p w:rsidR="00B93FD2" w:rsidRPr="00A52BB5" w:rsidRDefault="000E2E2A" w:rsidP="00784EB2">
            <w:pPr>
              <w:spacing w:after="0"/>
              <w:rPr>
                <w:rFonts w:ascii="Book Antiqua" w:hAnsi="Book Antiqua"/>
                <w:sz w:val="16"/>
                <w:szCs w:val="16"/>
              </w:rPr>
            </w:pPr>
            <w:r>
              <w:rPr>
                <w:rFonts w:ascii="Book Antiqua" w:hAnsi="Book Antiqua"/>
                <w:sz w:val="16"/>
                <w:szCs w:val="16"/>
              </w:rPr>
              <w:t>Nuk aplikohet</w:t>
            </w:r>
          </w:p>
        </w:tc>
        <w:tc>
          <w:tcPr>
            <w:tcW w:w="1043" w:type="dxa"/>
          </w:tcPr>
          <w:p w:rsidR="00B93FD2" w:rsidRPr="00A52BB5" w:rsidRDefault="000E2E2A" w:rsidP="00AA00DE">
            <w:pPr>
              <w:spacing w:after="0"/>
              <w:jc w:val="both"/>
              <w:rPr>
                <w:rFonts w:ascii="Book Antiqua" w:hAnsi="Book Antiqua"/>
                <w:sz w:val="16"/>
                <w:szCs w:val="16"/>
              </w:rPr>
            </w:pPr>
            <w:r>
              <w:rPr>
                <w:rFonts w:ascii="Book Antiqua" w:hAnsi="Book Antiqua"/>
                <w:sz w:val="16"/>
                <w:szCs w:val="16"/>
              </w:rPr>
              <w:t>Grade D</w:t>
            </w:r>
          </w:p>
        </w:tc>
        <w:tc>
          <w:tcPr>
            <w:tcW w:w="2358" w:type="dxa"/>
          </w:tcPr>
          <w:p w:rsidR="00B93FD2" w:rsidRPr="00A52BB5" w:rsidRDefault="000E2E2A" w:rsidP="00AA00DE">
            <w:pPr>
              <w:spacing w:after="0"/>
              <w:jc w:val="both"/>
              <w:rPr>
                <w:rFonts w:ascii="Book Antiqua" w:hAnsi="Book Antiqua"/>
                <w:sz w:val="16"/>
                <w:szCs w:val="16"/>
              </w:rPr>
            </w:pPr>
            <w:r>
              <w:rPr>
                <w:rFonts w:ascii="Book Antiqua" w:hAnsi="Book Antiqua"/>
                <w:sz w:val="16"/>
                <w:szCs w:val="16"/>
              </w:rPr>
              <w:t>Nuk aplikohet</w:t>
            </w:r>
          </w:p>
        </w:tc>
      </w:tr>
      <w:tr w:rsidR="000E2E2A" w:rsidTr="00510509">
        <w:tc>
          <w:tcPr>
            <w:tcW w:w="1345" w:type="dxa"/>
            <w:shd w:val="clear" w:color="auto" w:fill="0F243E" w:themeFill="text2" w:themeFillShade="80"/>
          </w:tcPr>
          <w:p w:rsidR="000E2E2A" w:rsidRPr="00F7527A" w:rsidRDefault="00FA47D4" w:rsidP="004C7C8B">
            <w:pPr>
              <w:spacing w:after="0"/>
              <w:jc w:val="center"/>
              <w:rPr>
                <w:rFonts w:ascii="Book Antiqua" w:hAnsi="Book Antiqua"/>
                <w:color w:val="FFFFFF" w:themeColor="background1"/>
                <w:sz w:val="16"/>
                <w:szCs w:val="16"/>
              </w:rPr>
            </w:pPr>
            <w:r w:rsidRPr="00F7527A">
              <w:rPr>
                <w:rFonts w:ascii="Book Antiqua" w:hAnsi="Book Antiqua"/>
                <w:color w:val="FFFFFF" w:themeColor="background1"/>
                <w:sz w:val="16"/>
                <w:szCs w:val="16"/>
              </w:rPr>
              <w:t>Rekomandim i pamjaftueshëm</w:t>
            </w:r>
          </w:p>
        </w:tc>
        <w:tc>
          <w:tcPr>
            <w:tcW w:w="2070" w:type="dxa"/>
          </w:tcPr>
          <w:p w:rsidR="000E2E2A" w:rsidRPr="00A52BB5" w:rsidRDefault="00736E7F" w:rsidP="00784EB2">
            <w:pPr>
              <w:spacing w:after="0"/>
              <w:rPr>
                <w:rFonts w:ascii="Book Antiqua" w:hAnsi="Book Antiqua"/>
                <w:sz w:val="16"/>
                <w:szCs w:val="16"/>
              </w:rPr>
            </w:pPr>
            <w:r w:rsidRPr="00736E7F">
              <w:rPr>
                <w:rFonts w:ascii="Book Antiqua" w:hAnsi="Book Antiqua"/>
                <w:sz w:val="16"/>
                <w:szCs w:val="16"/>
              </w:rPr>
              <w:t>A</w:t>
            </w:r>
            <w:r w:rsidR="00323E1A">
              <w:rPr>
                <w:rFonts w:ascii="Book Antiqua" w:hAnsi="Book Antiqua"/>
                <w:sz w:val="16"/>
                <w:szCs w:val="16"/>
              </w:rPr>
              <w:t>snjë rekomandim pro ose kundër [</w:t>
            </w:r>
            <w:r w:rsidRPr="00736E7F">
              <w:rPr>
                <w:rFonts w:ascii="Book Antiqua" w:hAnsi="Book Antiqua"/>
                <w:sz w:val="16"/>
                <w:szCs w:val="16"/>
              </w:rPr>
              <w:t>ose "</w:t>
            </w:r>
            <w:r w:rsidR="00323E1A">
              <w:rPr>
                <w:rFonts w:ascii="Book Antiqua" w:hAnsi="Book Antiqua"/>
                <w:sz w:val="16"/>
                <w:szCs w:val="16"/>
              </w:rPr>
              <w:t>Ka prova të pamjaftueshme ..."]</w:t>
            </w:r>
          </w:p>
        </w:tc>
        <w:tc>
          <w:tcPr>
            <w:tcW w:w="1275" w:type="dxa"/>
          </w:tcPr>
          <w:p w:rsidR="000E2E2A" w:rsidRPr="00A52BB5" w:rsidRDefault="00D217AF" w:rsidP="00FB1C14">
            <w:pPr>
              <w:spacing w:after="0"/>
              <w:rPr>
                <w:rFonts w:ascii="Book Antiqua" w:hAnsi="Book Antiqua"/>
                <w:sz w:val="16"/>
                <w:szCs w:val="16"/>
              </w:rPr>
            </w:pPr>
            <w:r>
              <w:rPr>
                <w:rFonts w:ascii="Book Antiqua" w:hAnsi="Book Antiqua"/>
                <w:sz w:val="16"/>
                <w:szCs w:val="16"/>
              </w:rPr>
              <w:t xml:space="preserve">Evidenca të pamjaftueshme për rekomandim </w:t>
            </w:r>
          </w:p>
        </w:tc>
        <w:tc>
          <w:tcPr>
            <w:tcW w:w="1259" w:type="dxa"/>
          </w:tcPr>
          <w:p w:rsidR="000E2E2A" w:rsidRPr="00A52BB5" w:rsidRDefault="00FB1C14" w:rsidP="00784EB2">
            <w:pPr>
              <w:spacing w:after="0"/>
              <w:rPr>
                <w:rFonts w:ascii="Book Antiqua" w:hAnsi="Book Antiqua"/>
                <w:sz w:val="16"/>
                <w:szCs w:val="16"/>
              </w:rPr>
            </w:pPr>
            <w:r>
              <w:rPr>
                <w:rFonts w:ascii="Book Antiqua" w:hAnsi="Book Antiqua"/>
                <w:sz w:val="16"/>
                <w:szCs w:val="16"/>
              </w:rPr>
              <w:t>E pazbatueshme</w:t>
            </w:r>
            <w:r w:rsidR="00FD2032" w:rsidRPr="00FD2032">
              <w:rPr>
                <w:rFonts w:ascii="Book Antiqua" w:hAnsi="Book Antiqua"/>
                <w:sz w:val="16"/>
                <w:szCs w:val="16"/>
              </w:rPr>
              <w:t>Rekomandoni</w:t>
            </w:r>
            <w:r>
              <w:rPr>
                <w:rFonts w:ascii="Book Antiqua" w:hAnsi="Book Antiqua"/>
                <w:sz w:val="16"/>
                <w:szCs w:val="16"/>
              </w:rPr>
              <w:t xml:space="preserve"> më shumë kërkime -</w:t>
            </w:r>
            <w:r w:rsidR="00FD2032" w:rsidRPr="00FD2032">
              <w:rPr>
                <w:rFonts w:ascii="Book Antiqua" w:hAnsi="Book Antiqua"/>
                <w:sz w:val="16"/>
                <w:szCs w:val="16"/>
              </w:rPr>
              <w:t xml:space="preserve"> prova të pamjaftueshme</w:t>
            </w:r>
          </w:p>
        </w:tc>
        <w:tc>
          <w:tcPr>
            <w:tcW w:w="1043" w:type="dxa"/>
          </w:tcPr>
          <w:p w:rsidR="000E2E2A" w:rsidRDefault="002E48B4" w:rsidP="00FB1C14">
            <w:pPr>
              <w:spacing w:after="0"/>
              <w:rPr>
                <w:rFonts w:ascii="Book Antiqua" w:hAnsi="Book Antiqua"/>
                <w:sz w:val="16"/>
                <w:szCs w:val="16"/>
              </w:rPr>
            </w:pPr>
            <w:r w:rsidRPr="002E48B4">
              <w:rPr>
                <w:rFonts w:ascii="Book Antiqua" w:hAnsi="Book Antiqua"/>
                <w:sz w:val="16"/>
                <w:szCs w:val="16"/>
              </w:rPr>
              <w:t xml:space="preserve">Pika konsensusi: </w:t>
            </w:r>
            <w:r w:rsidR="00FB1C14">
              <w:rPr>
                <w:rFonts w:ascii="Book Antiqua" w:hAnsi="Book Antiqua"/>
                <w:sz w:val="16"/>
                <w:szCs w:val="16"/>
              </w:rPr>
              <w:t xml:space="preserve">është përdor </w:t>
            </w:r>
            <w:r w:rsidRPr="002E48B4">
              <w:rPr>
                <w:rFonts w:ascii="Book Antiqua" w:hAnsi="Book Antiqua"/>
                <w:sz w:val="16"/>
                <w:szCs w:val="16"/>
              </w:rPr>
              <w:t>kur u bë një pyetje kërkimore për të dhënat, por nuk kishte prova</w:t>
            </w:r>
          </w:p>
        </w:tc>
        <w:tc>
          <w:tcPr>
            <w:tcW w:w="2358" w:type="dxa"/>
          </w:tcPr>
          <w:p w:rsidR="000E2E2A" w:rsidRPr="00A52BB5" w:rsidRDefault="00CC4880" w:rsidP="00CC4880">
            <w:pPr>
              <w:spacing w:after="0"/>
              <w:jc w:val="both"/>
              <w:rPr>
                <w:rFonts w:ascii="Book Antiqua" w:hAnsi="Book Antiqua"/>
                <w:sz w:val="16"/>
                <w:szCs w:val="16"/>
              </w:rPr>
            </w:pPr>
            <w:r w:rsidRPr="00CC4880">
              <w:rPr>
                <w:rFonts w:ascii="Book Antiqua" w:hAnsi="Book Antiqua"/>
                <w:sz w:val="16"/>
                <w:szCs w:val="16"/>
              </w:rPr>
              <w:t>Asnjë rekom</w:t>
            </w:r>
            <w:r w:rsidR="00FB1C14">
              <w:rPr>
                <w:rFonts w:ascii="Book Antiqua" w:hAnsi="Book Antiqua"/>
                <w:sz w:val="16"/>
                <w:szCs w:val="16"/>
              </w:rPr>
              <w:t>andim pro ose kundër                                      [Dëshmi të pamjaftueshme]</w:t>
            </w:r>
          </w:p>
        </w:tc>
      </w:tr>
      <w:tr w:rsidR="000E2E2A" w:rsidTr="00510509">
        <w:tc>
          <w:tcPr>
            <w:tcW w:w="1345" w:type="dxa"/>
            <w:shd w:val="clear" w:color="auto" w:fill="0F243E" w:themeFill="text2" w:themeFillShade="80"/>
          </w:tcPr>
          <w:p w:rsidR="000E2E2A" w:rsidRPr="00F7527A" w:rsidRDefault="00C407E1" w:rsidP="00AA00DE">
            <w:pPr>
              <w:spacing w:after="0"/>
              <w:jc w:val="both"/>
              <w:rPr>
                <w:rFonts w:ascii="Book Antiqua" w:hAnsi="Book Antiqua"/>
                <w:color w:val="FFFFFF" w:themeColor="background1"/>
                <w:sz w:val="16"/>
                <w:szCs w:val="16"/>
              </w:rPr>
            </w:pPr>
            <w:r w:rsidRPr="00F7527A">
              <w:rPr>
                <w:rFonts w:ascii="Book Antiqua" w:hAnsi="Book Antiqua"/>
                <w:color w:val="FFFFFF" w:themeColor="background1"/>
                <w:sz w:val="16"/>
                <w:szCs w:val="16"/>
              </w:rPr>
              <w:t>Rekomandim i dalur</w:t>
            </w:r>
          </w:p>
          <w:p w:rsidR="00C407E1" w:rsidRPr="00F7527A" w:rsidRDefault="00C407E1" w:rsidP="00AA00DE">
            <w:pPr>
              <w:spacing w:after="0"/>
              <w:jc w:val="both"/>
              <w:rPr>
                <w:rFonts w:ascii="Book Antiqua" w:hAnsi="Book Antiqua"/>
                <w:color w:val="FFFFFF" w:themeColor="background1"/>
                <w:sz w:val="16"/>
                <w:szCs w:val="16"/>
              </w:rPr>
            </w:pPr>
          </w:p>
        </w:tc>
        <w:tc>
          <w:tcPr>
            <w:tcW w:w="2070" w:type="dxa"/>
          </w:tcPr>
          <w:p w:rsidR="000E2E2A" w:rsidRPr="00A52BB5" w:rsidRDefault="00C407E1" w:rsidP="00784EB2">
            <w:pPr>
              <w:spacing w:after="0"/>
              <w:rPr>
                <w:rFonts w:ascii="Book Antiqua" w:hAnsi="Book Antiqua"/>
                <w:sz w:val="16"/>
                <w:szCs w:val="16"/>
              </w:rPr>
            </w:pPr>
            <w:r>
              <w:rPr>
                <w:rFonts w:ascii="Book Antiqua" w:hAnsi="Book Antiqua"/>
                <w:sz w:val="16"/>
                <w:szCs w:val="16"/>
              </w:rPr>
              <w:t>Nuk aplikohet</w:t>
            </w:r>
          </w:p>
        </w:tc>
        <w:tc>
          <w:tcPr>
            <w:tcW w:w="1275" w:type="dxa"/>
          </w:tcPr>
          <w:p w:rsidR="000E2E2A" w:rsidRPr="00A52BB5" w:rsidRDefault="00C407E1" w:rsidP="00AA00DE">
            <w:pPr>
              <w:spacing w:after="0"/>
              <w:jc w:val="both"/>
              <w:rPr>
                <w:rFonts w:ascii="Book Antiqua" w:hAnsi="Book Antiqua"/>
                <w:sz w:val="16"/>
                <w:szCs w:val="16"/>
              </w:rPr>
            </w:pPr>
            <w:r>
              <w:rPr>
                <w:rFonts w:ascii="Book Antiqua" w:hAnsi="Book Antiqua"/>
                <w:sz w:val="16"/>
                <w:szCs w:val="16"/>
              </w:rPr>
              <w:t>Intervenimet</w:t>
            </w:r>
            <w:r w:rsidRPr="00C407E1">
              <w:rPr>
                <w:rFonts w:ascii="Book Antiqua" w:hAnsi="Book Antiqua"/>
                <w:sz w:val="16"/>
                <w:szCs w:val="16"/>
              </w:rPr>
              <w:t xml:space="preserve"> me prova që dalin</w:t>
            </w:r>
            <w:r>
              <w:rPr>
                <w:rFonts w:ascii="Book Antiqua" w:hAnsi="Book Antiqua"/>
                <w:sz w:val="16"/>
                <w:szCs w:val="16"/>
              </w:rPr>
              <w:t>/shfaqen</w:t>
            </w:r>
          </w:p>
        </w:tc>
        <w:tc>
          <w:tcPr>
            <w:tcW w:w="1259" w:type="dxa"/>
          </w:tcPr>
          <w:p w:rsidR="000E2E2A" w:rsidRPr="00A52BB5" w:rsidRDefault="00C407E1" w:rsidP="00AA00DE">
            <w:pPr>
              <w:spacing w:after="0"/>
              <w:jc w:val="both"/>
              <w:rPr>
                <w:rFonts w:ascii="Book Antiqua" w:hAnsi="Book Antiqua"/>
                <w:sz w:val="16"/>
                <w:szCs w:val="16"/>
              </w:rPr>
            </w:pPr>
            <w:r>
              <w:rPr>
                <w:rFonts w:ascii="Book Antiqua" w:hAnsi="Book Antiqua"/>
                <w:sz w:val="16"/>
                <w:szCs w:val="16"/>
              </w:rPr>
              <w:t>Nuk aplikohet</w:t>
            </w:r>
          </w:p>
        </w:tc>
        <w:tc>
          <w:tcPr>
            <w:tcW w:w="1043" w:type="dxa"/>
          </w:tcPr>
          <w:p w:rsidR="000E2E2A" w:rsidRDefault="00C407E1" w:rsidP="00AA00DE">
            <w:pPr>
              <w:spacing w:after="0"/>
              <w:jc w:val="both"/>
              <w:rPr>
                <w:rFonts w:ascii="Book Antiqua" w:hAnsi="Book Antiqua"/>
                <w:sz w:val="16"/>
                <w:szCs w:val="16"/>
              </w:rPr>
            </w:pPr>
            <w:r>
              <w:rPr>
                <w:rFonts w:ascii="Book Antiqua" w:hAnsi="Book Antiqua"/>
                <w:sz w:val="16"/>
                <w:szCs w:val="16"/>
              </w:rPr>
              <w:t>Nuk aplikohet</w:t>
            </w:r>
          </w:p>
        </w:tc>
        <w:tc>
          <w:tcPr>
            <w:tcW w:w="2358" w:type="dxa"/>
          </w:tcPr>
          <w:p w:rsidR="000E2E2A" w:rsidRPr="00A52BB5" w:rsidRDefault="00C407E1" w:rsidP="00AA00DE">
            <w:pPr>
              <w:spacing w:after="0"/>
              <w:jc w:val="both"/>
              <w:rPr>
                <w:rFonts w:ascii="Book Antiqua" w:hAnsi="Book Antiqua"/>
                <w:sz w:val="16"/>
                <w:szCs w:val="16"/>
              </w:rPr>
            </w:pPr>
            <w:r>
              <w:rPr>
                <w:rFonts w:ascii="Book Antiqua" w:hAnsi="Book Antiqua"/>
                <w:sz w:val="16"/>
                <w:szCs w:val="16"/>
              </w:rPr>
              <w:t>Nuk aplikohet</w:t>
            </w:r>
          </w:p>
        </w:tc>
      </w:tr>
      <w:tr w:rsidR="000E2E2A" w:rsidTr="00510509">
        <w:tc>
          <w:tcPr>
            <w:tcW w:w="1345" w:type="dxa"/>
            <w:shd w:val="clear" w:color="auto" w:fill="0F243E" w:themeFill="text2" w:themeFillShade="80"/>
          </w:tcPr>
          <w:p w:rsidR="000E2E2A" w:rsidRPr="00F7527A" w:rsidRDefault="0072706C" w:rsidP="00AA00DE">
            <w:pPr>
              <w:spacing w:after="0"/>
              <w:jc w:val="both"/>
              <w:rPr>
                <w:rFonts w:ascii="Book Antiqua" w:hAnsi="Book Antiqua"/>
                <w:color w:val="FFFFFF" w:themeColor="background1"/>
                <w:sz w:val="16"/>
                <w:szCs w:val="16"/>
              </w:rPr>
            </w:pPr>
            <w:r w:rsidRPr="00F7527A">
              <w:rPr>
                <w:rFonts w:ascii="Book Antiqua" w:hAnsi="Book Antiqua"/>
                <w:color w:val="FFFFFF" w:themeColor="background1"/>
                <w:sz w:val="16"/>
                <w:szCs w:val="16"/>
              </w:rPr>
              <w:t xml:space="preserve">Rekomandim klinik </w:t>
            </w:r>
          </w:p>
        </w:tc>
        <w:tc>
          <w:tcPr>
            <w:tcW w:w="2070" w:type="dxa"/>
          </w:tcPr>
          <w:p w:rsidR="000E2E2A" w:rsidRPr="00A52BB5" w:rsidRDefault="0072706C" w:rsidP="00AA00DE">
            <w:pPr>
              <w:spacing w:after="0"/>
              <w:jc w:val="both"/>
              <w:rPr>
                <w:rFonts w:ascii="Book Antiqua" w:hAnsi="Book Antiqua"/>
                <w:sz w:val="16"/>
                <w:szCs w:val="16"/>
              </w:rPr>
            </w:pPr>
            <w:r>
              <w:rPr>
                <w:rFonts w:ascii="Book Antiqua" w:hAnsi="Book Antiqua"/>
                <w:sz w:val="16"/>
                <w:szCs w:val="16"/>
              </w:rPr>
              <w:t>Nuk aplikohet</w:t>
            </w:r>
          </w:p>
        </w:tc>
        <w:tc>
          <w:tcPr>
            <w:tcW w:w="1275" w:type="dxa"/>
          </w:tcPr>
          <w:p w:rsidR="000E2E2A" w:rsidRPr="00A52BB5" w:rsidRDefault="0072706C" w:rsidP="00AA00DE">
            <w:pPr>
              <w:spacing w:after="0"/>
              <w:jc w:val="both"/>
              <w:rPr>
                <w:rFonts w:ascii="Book Antiqua" w:hAnsi="Book Antiqua"/>
                <w:sz w:val="16"/>
                <w:szCs w:val="16"/>
              </w:rPr>
            </w:pPr>
            <w:r>
              <w:rPr>
                <w:rFonts w:ascii="Book Antiqua" w:hAnsi="Book Antiqua"/>
                <w:sz w:val="16"/>
                <w:szCs w:val="16"/>
              </w:rPr>
              <w:t>Nuk aplikohet</w:t>
            </w:r>
          </w:p>
        </w:tc>
        <w:tc>
          <w:tcPr>
            <w:tcW w:w="1259" w:type="dxa"/>
          </w:tcPr>
          <w:p w:rsidR="000E2E2A" w:rsidRPr="00A52BB5" w:rsidRDefault="0072706C" w:rsidP="00AA00DE">
            <w:pPr>
              <w:spacing w:after="0"/>
              <w:jc w:val="both"/>
              <w:rPr>
                <w:rFonts w:ascii="Book Antiqua" w:hAnsi="Book Antiqua"/>
                <w:sz w:val="16"/>
                <w:szCs w:val="16"/>
              </w:rPr>
            </w:pPr>
            <w:r>
              <w:rPr>
                <w:rFonts w:ascii="Book Antiqua" w:hAnsi="Book Antiqua"/>
                <w:sz w:val="16"/>
                <w:szCs w:val="16"/>
              </w:rPr>
              <w:t>Nuk aplikohet</w:t>
            </w:r>
          </w:p>
        </w:tc>
        <w:tc>
          <w:tcPr>
            <w:tcW w:w="1043" w:type="dxa"/>
          </w:tcPr>
          <w:p w:rsidR="0072706C" w:rsidRPr="0072706C" w:rsidRDefault="0072706C" w:rsidP="000D23A5">
            <w:pPr>
              <w:spacing w:after="0"/>
              <w:rPr>
                <w:rFonts w:ascii="Book Antiqua" w:hAnsi="Book Antiqua"/>
                <w:sz w:val="16"/>
                <w:szCs w:val="16"/>
              </w:rPr>
            </w:pPr>
            <w:r w:rsidRPr="0072706C">
              <w:rPr>
                <w:rFonts w:ascii="Book Antiqua" w:hAnsi="Book Antiqua"/>
                <w:sz w:val="16"/>
                <w:szCs w:val="16"/>
              </w:rPr>
              <w:t xml:space="preserve">Pikat e praktikës së mirë: përdoren kur pyetja e hulumtimit nuk është </w:t>
            </w:r>
            <w:r w:rsidRPr="0072706C">
              <w:rPr>
                <w:rFonts w:ascii="Book Antiqua" w:hAnsi="Book Antiqua"/>
                <w:sz w:val="16"/>
                <w:szCs w:val="16"/>
              </w:rPr>
              <w:lastRenderedPageBreak/>
              <w:t>bërë, shpesh për shkak se grupi i punës ishte i bindur se</w:t>
            </w:r>
          </w:p>
          <w:p w:rsidR="000E2E2A" w:rsidRDefault="0072706C" w:rsidP="0072706C">
            <w:pPr>
              <w:spacing w:after="0"/>
              <w:jc w:val="both"/>
              <w:rPr>
                <w:rFonts w:ascii="Book Antiqua" w:hAnsi="Book Antiqua"/>
                <w:sz w:val="16"/>
                <w:szCs w:val="16"/>
              </w:rPr>
            </w:pPr>
            <w:r w:rsidRPr="0072706C">
              <w:rPr>
                <w:rFonts w:ascii="Book Antiqua" w:hAnsi="Book Antiqua"/>
                <w:sz w:val="16"/>
                <w:szCs w:val="16"/>
              </w:rPr>
              <w:t>nuk ekzistonte asnjë provë</w:t>
            </w:r>
          </w:p>
        </w:tc>
        <w:tc>
          <w:tcPr>
            <w:tcW w:w="2358" w:type="dxa"/>
          </w:tcPr>
          <w:p w:rsidR="000E2E2A" w:rsidRPr="00A52BB5" w:rsidRDefault="00AD2C34" w:rsidP="00AA00DE">
            <w:pPr>
              <w:spacing w:after="0"/>
              <w:jc w:val="both"/>
              <w:rPr>
                <w:rFonts w:ascii="Book Antiqua" w:hAnsi="Book Antiqua"/>
                <w:sz w:val="16"/>
                <w:szCs w:val="16"/>
              </w:rPr>
            </w:pPr>
            <w:r>
              <w:rPr>
                <w:rFonts w:ascii="Book Antiqua" w:hAnsi="Book Antiqua"/>
                <w:sz w:val="16"/>
                <w:szCs w:val="16"/>
              </w:rPr>
              <w:lastRenderedPageBreak/>
              <w:t>Nuk aplikohet</w:t>
            </w:r>
          </w:p>
        </w:tc>
      </w:tr>
    </w:tbl>
    <w:p w:rsidR="00007139" w:rsidRDefault="00007139" w:rsidP="000A31A5">
      <w:pPr>
        <w:spacing w:after="0"/>
        <w:jc w:val="both"/>
        <w:rPr>
          <w:rFonts w:ascii="Book Antiqua" w:hAnsi="Book Antiqua"/>
        </w:rPr>
      </w:pPr>
    </w:p>
    <w:p w:rsidR="00596C40" w:rsidRPr="00024332" w:rsidRDefault="00235D29" w:rsidP="000A31A5">
      <w:pPr>
        <w:spacing w:after="0"/>
        <w:jc w:val="both"/>
        <w:rPr>
          <w:rFonts w:ascii="Book Antiqua" w:hAnsi="Book Antiqua"/>
          <w:sz w:val="16"/>
          <w:szCs w:val="16"/>
        </w:rPr>
      </w:pPr>
      <w:r w:rsidRPr="00235D29">
        <w:rPr>
          <w:rFonts w:ascii="Book Antiqua" w:hAnsi="Book Antiqua"/>
          <w:sz w:val="16"/>
          <w:szCs w:val="16"/>
        </w:rPr>
        <w:t>Shënim. Për të bërë krahasime ndërmjet</w:t>
      </w:r>
      <w:r w:rsidR="00E64F00">
        <w:rPr>
          <w:rFonts w:ascii="Book Antiqua" w:hAnsi="Book Antiqua"/>
          <w:sz w:val="16"/>
          <w:szCs w:val="16"/>
        </w:rPr>
        <w:t xml:space="preserve"> rekomandimeve, autorët kategorizuan rekomandimet sipas forcës</w:t>
      </w:r>
      <w:r w:rsidRPr="00235D29">
        <w:rPr>
          <w:rFonts w:ascii="Book Antiqua" w:hAnsi="Book Antiqua"/>
          <w:sz w:val="16"/>
          <w:szCs w:val="16"/>
        </w:rPr>
        <w:t>. APA Shoqata Psikologjike Amerikane; ISTSS Shoqëria Ndërkombëtare për Studimet e Stresit Traumatik; Instituti Kombëtar NICE për Përsosmërinë e Shëndetit dhe Kujdesit; VA/DoD Departamenti i Çështjeve të Vetera</w:t>
      </w:r>
      <w:r w:rsidR="00024332">
        <w:rPr>
          <w:rFonts w:ascii="Book Antiqua" w:hAnsi="Book Antiqua"/>
          <w:sz w:val="16"/>
          <w:szCs w:val="16"/>
        </w:rPr>
        <w:t>nëve dhe Departamenti i Mbrojtjes.</w:t>
      </w:r>
    </w:p>
    <w:p w:rsidR="00323E1A" w:rsidRDefault="00323E1A" w:rsidP="000A31A5">
      <w:pPr>
        <w:spacing w:after="0"/>
        <w:jc w:val="both"/>
        <w:rPr>
          <w:rFonts w:ascii="Book Antiqua" w:hAnsi="Book Antiqua"/>
        </w:rPr>
      </w:pPr>
    </w:p>
    <w:p w:rsidR="00596C40" w:rsidRDefault="00596C40" w:rsidP="000A31A5">
      <w:pPr>
        <w:spacing w:after="0"/>
        <w:jc w:val="both"/>
        <w:rPr>
          <w:rFonts w:ascii="Book Antiqua" w:hAnsi="Book Antiqua"/>
        </w:rPr>
      </w:pPr>
    </w:p>
    <w:p w:rsidR="0009699D" w:rsidRPr="008F30CE" w:rsidRDefault="008F30CE" w:rsidP="008F30CE">
      <w:pPr>
        <w:spacing w:after="0"/>
        <w:jc w:val="both"/>
        <w:rPr>
          <w:rFonts w:ascii="Book Antiqua" w:hAnsi="Book Antiqua"/>
        </w:rPr>
      </w:pPr>
      <w:r w:rsidRPr="008F30CE">
        <w:rPr>
          <w:rFonts w:ascii="Book Antiqua" w:hAnsi="Book Antiqua"/>
        </w:rPr>
        <w:t>Tabela</w:t>
      </w:r>
      <w:r w:rsidR="005558BD">
        <w:rPr>
          <w:rFonts w:ascii="Book Antiqua" w:hAnsi="Book Antiqua"/>
        </w:rPr>
        <w:t>7.</w:t>
      </w:r>
      <w:r w:rsidR="00D7694A" w:rsidRPr="008F30CE">
        <w:rPr>
          <w:rFonts w:ascii="Book Antiqua" w:hAnsi="Book Antiqua"/>
        </w:rPr>
        <w:t>Rekomandime për prioritizimin e trajtimit për psikoterapitë individuale dhe farmakoterapitë për ÇSPT</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D7694A" w:rsidTr="0075696F">
        <w:tc>
          <w:tcPr>
            <w:tcW w:w="1558" w:type="dxa"/>
            <w:tcBorders>
              <w:bottom w:val="nil"/>
            </w:tcBorders>
            <w:shd w:val="clear" w:color="auto" w:fill="0F243E" w:themeFill="text2" w:themeFillShade="80"/>
          </w:tcPr>
          <w:p w:rsidR="00D7694A" w:rsidRPr="00E31EC7" w:rsidRDefault="00D7694A" w:rsidP="00D7694A">
            <w:pPr>
              <w:spacing w:after="0"/>
              <w:rPr>
                <w:rFonts w:ascii="Book Antiqua" w:hAnsi="Book Antiqua"/>
                <w:sz w:val="16"/>
                <w:szCs w:val="16"/>
              </w:rPr>
            </w:pPr>
            <w:r>
              <w:rPr>
                <w:rFonts w:ascii="Book Antiqua" w:hAnsi="Book Antiqua"/>
                <w:sz w:val="16"/>
                <w:szCs w:val="16"/>
              </w:rPr>
              <w:t xml:space="preserve">Rekomandim </w:t>
            </w:r>
          </w:p>
        </w:tc>
        <w:tc>
          <w:tcPr>
            <w:tcW w:w="1558" w:type="dxa"/>
            <w:tcBorders>
              <w:bottom w:val="nil"/>
            </w:tcBorders>
            <w:shd w:val="clear" w:color="auto" w:fill="0F243E" w:themeFill="text2" w:themeFillShade="80"/>
          </w:tcPr>
          <w:p w:rsidR="00D7694A" w:rsidRDefault="00D7694A" w:rsidP="00D7694A">
            <w:pPr>
              <w:spacing w:after="0"/>
              <w:jc w:val="both"/>
              <w:rPr>
                <w:rFonts w:ascii="Book Antiqua" w:hAnsi="Book Antiqua"/>
                <w:sz w:val="16"/>
                <w:szCs w:val="16"/>
              </w:rPr>
            </w:pPr>
            <w:r>
              <w:rPr>
                <w:rFonts w:ascii="Book Antiqua" w:hAnsi="Book Antiqua"/>
                <w:sz w:val="16"/>
                <w:szCs w:val="16"/>
              </w:rPr>
              <w:t xml:space="preserve">APA 2017 </w:t>
            </w:r>
          </w:p>
          <w:p w:rsidR="00D7694A" w:rsidRPr="00E31EC7" w:rsidRDefault="00D7694A" w:rsidP="00D7694A">
            <w:pPr>
              <w:spacing w:after="0"/>
              <w:jc w:val="both"/>
              <w:rPr>
                <w:rFonts w:ascii="Book Antiqua" w:hAnsi="Book Antiqua"/>
                <w:sz w:val="16"/>
                <w:szCs w:val="16"/>
              </w:rPr>
            </w:pPr>
          </w:p>
        </w:tc>
        <w:tc>
          <w:tcPr>
            <w:tcW w:w="1558" w:type="dxa"/>
            <w:tcBorders>
              <w:bottom w:val="nil"/>
            </w:tcBorders>
            <w:shd w:val="clear" w:color="auto" w:fill="0F243E" w:themeFill="text2" w:themeFillShade="80"/>
          </w:tcPr>
          <w:p w:rsidR="00D7694A" w:rsidRPr="00E31EC7" w:rsidRDefault="00D7694A" w:rsidP="00D7694A">
            <w:pPr>
              <w:spacing w:after="0"/>
              <w:jc w:val="both"/>
              <w:rPr>
                <w:rFonts w:ascii="Book Antiqua" w:hAnsi="Book Antiqua"/>
                <w:sz w:val="16"/>
                <w:szCs w:val="16"/>
              </w:rPr>
            </w:pPr>
            <w:r>
              <w:rPr>
                <w:rFonts w:ascii="Book Antiqua" w:hAnsi="Book Antiqua"/>
                <w:sz w:val="16"/>
                <w:szCs w:val="16"/>
              </w:rPr>
              <w:t>ISTSS 2018</w:t>
            </w:r>
          </w:p>
        </w:tc>
        <w:tc>
          <w:tcPr>
            <w:tcW w:w="1558" w:type="dxa"/>
            <w:tcBorders>
              <w:bottom w:val="nil"/>
            </w:tcBorders>
            <w:shd w:val="clear" w:color="auto" w:fill="0F243E" w:themeFill="text2" w:themeFillShade="80"/>
          </w:tcPr>
          <w:p w:rsidR="00D7694A" w:rsidRPr="00E31EC7" w:rsidRDefault="00D7694A" w:rsidP="00D7694A">
            <w:pPr>
              <w:spacing w:after="0"/>
              <w:jc w:val="both"/>
              <w:rPr>
                <w:rFonts w:ascii="Book Antiqua" w:hAnsi="Book Antiqua"/>
                <w:sz w:val="16"/>
                <w:szCs w:val="16"/>
              </w:rPr>
            </w:pPr>
            <w:r>
              <w:rPr>
                <w:rFonts w:ascii="Book Antiqua" w:hAnsi="Book Antiqua"/>
                <w:sz w:val="16"/>
                <w:szCs w:val="16"/>
              </w:rPr>
              <w:t xml:space="preserve">NICE 2018 </w:t>
            </w:r>
          </w:p>
        </w:tc>
        <w:tc>
          <w:tcPr>
            <w:tcW w:w="1559" w:type="dxa"/>
            <w:tcBorders>
              <w:bottom w:val="nil"/>
            </w:tcBorders>
            <w:shd w:val="clear" w:color="auto" w:fill="0F243E" w:themeFill="text2" w:themeFillShade="80"/>
          </w:tcPr>
          <w:p w:rsidR="00D7694A" w:rsidRDefault="00D7694A" w:rsidP="00D7694A">
            <w:pPr>
              <w:spacing w:after="0"/>
              <w:rPr>
                <w:rFonts w:ascii="Book Antiqua" w:hAnsi="Book Antiqua"/>
                <w:sz w:val="16"/>
                <w:szCs w:val="16"/>
              </w:rPr>
            </w:pPr>
            <w:r>
              <w:rPr>
                <w:rFonts w:ascii="Book Antiqua" w:hAnsi="Book Antiqua"/>
                <w:sz w:val="16"/>
                <w:szCs w:val="16"/>
              </w:rPr>
              <w:t xml:space="preserve">Phoenix Australia Center for Posttraumatic Mental Health 2013 </w:t>
            </w:r>
          </w:p>
          <w:p w:rsidR="00D7694A" w:rsidRPr="00E31EC7" w:rsidRDefault="00D7694A" w:rsidP="00D7694A">
            <w:pPr>
              <w:spacing w:after="0"/>
              <w:rPr>
                <w:rFonts w:ascii="Book Antiqua" w:hAnsi="Book Antiqua"/>
                <w:sz w:val="16"/>
                <w:szCs w:val="16"/>
              </w:rPr>
            </w:pPr>
          </w:p>
        </w:tc>
        <w:tc>
          <w:tcPr>
            <w:tcW w:w="1559" w:type="dxa"/>
            <w:tcBorders>
              <w:bottom w:val="nil"/>
            </w:tcBorders>
            <w:shd w:val="clear" w:color="auto" w:fill="0F243E" w:themeFill="text2" w:themeFillShade="80"/>
          </w:tcPr>
          <w:p w:rsidR="00D7694A" w:rsidRPr="00E31EC7" w:rsidRDefault="00DE2A57" w:rsidP="00D7694A">
            <w:pPr>
              <w:spacing w:after="0"/>
              <w:jc w:val="center"/>
              <w:rPr>
                <w:rFonts w:ascii="Book Antiqua" w:hAnsi="Book Antiqua"/>
                <w:sz w:val="16"/>
                <w:szCs w:val="16"/>
              </w:rPr>
            </w:pPr>
            <w:r>
              <w:rPr>
                <w:rFonts w:ascii="Book Antiqua" w:hAnsi="Book Antiqua"/>
                <w:sz w:val="16"/>
                <w:szCs w:val="16"/>
              </w:rPr>
              <w:t>Va/DoD</w:t>
            </w:r>
            <w:r w:rsidR="00D7694A">
              <w:rPr>
                <w:rFonts w:ascii="Book Antiqua" w:hAnsi="Book Antiqua"/>
                <w:sz w:val="16"/>
                <w:szCs w:val="16"/>
              </w:rPr>
              <w:t xml:space="preserve"> 2017</w:t>
            </w:r>
          </w:p>
        </w:tc>
      </w:tr>
      <w:tr w:rsidR="00D7694A" w:rsidTr="0075696F">
        <w:tc>
          <w:tcPr>
            <w:tcW w:w="1558" w:type="dxa"/>
            <w:tcBorders>
              <w:top w:val="nil"/>
            </w:tcBorders>
            <w:shd w:val="clear" w:color="auto" w:fill="0F243E" w:themeFill="text2" w:themeFillShade="80"/>
          </w:tcPr>
          <w:p w:rsidR="000D23A5" w:rsidRDefault="000D23A5" w:rsidP="000A31A5">
            <w:pPr>
              <w:spacing w:after="0"/>
              <w:jc w:val="both"/>
              <w:rPr>
                <w:rFonts w:ascii="Book Antiqua" w:hAnsi="Book Antiqua"/>
                <w:sz w:val="16"/>
                <w:szCs w:val="16"/>
              </w:rPr>
            </w:pPr>
          </w:p>
          <w:p w:rsidR="000D23A5" w:rsidRDefault="000D23A5" w:rsidP="004C7C8B">
            <w:pPr>
              <w:spacing w:after="0"/>
              <w:jc w:val="center"/>
              <w:rPr>
                <w:rFonts w:ascii="Book Antiqua" w:hAnsi="Book Antiqua"/>
                <w:sz w:val="16"/>
                <w:szCs w:val="16"/>
              </w:rPr>
            </w:pPr>
          </w:p>
          <w:p w:rsidR="004C7C8B" w:rsidRDefault="004C7C8B" w:rsidP="004C7C8B">
            <w:pPr>
              <w:spacing w:after="0"/>
              <w:jc w:val="center"/>
              <w:rPr>
                <w:rFonts w:ascii="Book Antiqua" w:hAnsi="Book Antiqua"/>
                <w:sz w:val="16"/>
                <w:szCs w:val="16"/>
              </w:rPr>
            </w:pPr>
          </w:p>
          <w:p w:rsidR="004C7C8B" w:rsidRDefault="004C7C8B" w:rsidP="004C7C8B">
            <w:pPr>
              <w:spacing w:after="0"/>
              <w:jc w:val="center"/>
              <w:rPr>
                <w:rFonts w:ascii="Book Antiqua" w:hAnsi="Book Antiqua"/>
                <w:sz w:val="16"/>
                <w:szCs w:val="16"/>
              </w:rPr>
            </w:pPr>
          </w:p>
          <w:p w:rsidR="004C7C8B" w:rsidRDefault="004C7C8B" w:rsidP="004C7C8B">
            <w:pPr>
              <w:spacing w:after="0"/>
              <w:jc w:val="center"/>
              <w:rPr>
                <w:rFonts w:ascii="Book Antiqua" w:hAnsi="Book Antiqua"/>
                <w:sz w:val="16"/>
                <w:szCs w:val="16"/>
              </w:rPr>
            </w:pPr>
          </w:p>
          <w:p w:rsidR="004C7C8B" w:rsidRDefault="004C7C8B" w:rsidP="004C7C8B">
            <w:pPr>
              <w:spacing w:after="0"/>
              <w:jc w:val="center"/>
              <w:rPr>
                <w:rFonts w:ascii="Book Antiqua" w:hAnsi="Book Antiqua"/>
                <w:sz w:val="16"/>
                <w:szCs w:val="16"/>
              </w:rPr>
            </w:pPr>
          </w:p>
          <w:p w:rsidR="004C7C8B" w:rsidRDefault="004C7C8B" w:rsidP="004C7C8B">
            <w:pPr>
              <w:spacing w:after="0"/>
              <w:jc w:val="center"/>
              <w:rPr>
                <w:rFonts w:ascii="Book Antiqua" w:hAnsi="Book Antiqua"/>
                <w:sz w:val="16"/>
                <w:szCs w:val="16"/>
              </w:rPr>
            </w:pPr>
          </w:p>
          <w:p w:rsidR="004C7C8B" w:rsidRDefault="004C7C8B" w:rsidP="004C7C8B">
            <w:pPr>
              <w:spacing w:after="0"/>
              <w:jc w:val="center"/>
              <w:rPr>
                <w:rFonts w:ascii="Book Antiqua" w:hAnsi="Book Antiqua"/>
                <w:sz w:val="16"/>
                <w:szCs w:val="16"/>
              </w:rPr>
            </w:pPr>
          </w:p>
          <w:p w:rsidR="004C7C8B" w:rsidRDefault="004C7C8B" w:rsidP="004C7C8B">
            <w:pPr>
              <w:spacing w:after="0"/>
              <w:jc w:val="center"/>
              <w:rPr>
                <w:rFonts w:ascii="Book Antiqua" w:hAnsi="Book Antiqua"/>
                <w:sz w:val="16"/>
                <w:szCs w:val="16"/>
              </w:rPr>
            </w:pPr>
          </w:p>
          <w:p w:rsidR="004C7C8B" w:rsidRDefault="004C7C8B" w:rsidP="004C7C8B">
            <w:pPr>
              <w:spacing w:after="0"/>
              <w:jc w:val="center"/>
              <w:rPr>
                <w:rFonts w:ascii="Book Antiqua" w:hAnsi="Book Antiqua"/>
                <w:sz w:val="16"/>
                <w:szCs w:val="16"/>
              </w:rPr>
            </w:pPr>
          </w:p>
          <w:p w:rsidR="004C7C8B" w:rsidRDefault="004C7C8B" w:rsidP="004C7C8B">
            <w:pPr>
              <w:spacing w:after="0"/>
              <w:jc w:val="center"/>
              <w:rPr>
                <w:rFonts w:ascii="Book Antiqua" w:hAnsi="Book Antiqua"/>
                <w:sz w:val="16"/>
                <w:szCs w:val="16"/>
              </w:rPr>
            </w:pPr>
          </w:p>
          <w:p w:rsidR="004C7C8B" w:rsidRDefault="004C7C8B" w:rsidP="004C7C8B">
            <w:pPr>
              <w:spacing w:after="0"/>
              <w:jc w:val="center"/>
              <w:rPr>
                <w:rFonts w:ascii="Book Antiqua" w:hAnsi="Book Antiqua"/>
                <w:sz w:val="16"/>
                <w:szCs w:val="16"/>
              </w:rPr>
            </w:pPr>
          </w:p>
          <w:p w:rsidR="004C7C8B" w:rsidRDefault="004C7C8B" w:rsidP="004C7C8B">
            <w:pPr>
              <w:spacing w:after="0"/>
              <w:jc w:val="center"/>
              <w:rPr>
                <w:rFonts w:ascii="Book Antiqua" w:hAnsi="Book Antiqua"/>
                <w:sz w:val="16"/>
                <w:szCs w:val="16"/>
              </w:rPr>
            </w:pPr>
          </w:p>
          <w:p w:rsidR="004C7C8B" w:rsidRDefault="004C7C8B" w:rsidP="004C7C8B">
            <w:pPr>
              <w:spacing w:after="0"/>
              <w:jc w:val="center"/>
              <w:rPr>
                <w:rFonts w:ascii="Book Antiqua" w:hAnsi="Book Antiqua"/>
                <w:sz w:val="16"/>
                <w:szCs w:val="16"/>
              </w:rPr>
            </w:pPr>
          </w:p>
          <w:p w:rsidR="00D7694A" w:rsidRPr="00455712" w:rsidRDefault="00455712" w:rsidP="004C7C8B">
            <w:pPr>
              <w:spacing w:after="0"/>
              <w:jc w:val="center"/>
              <w:rPr>
                <w:rFonts w:ascii="Book Antiqua" w:hAnsi="Book Antiqua"/>
                <w:sz w:val="16"/>
                <w:szCs w:val="16"/>
              </w:rPr>
            </w:pPr>
            <w:r w:rsidRPr="00455712">
              <w:rPr>
                <w:rFonts w:ascii="Book Antiqua" w:hAnsi="Book Antiqua"/>
                <w:sz w:val="16"/>
                <w:szCs w:val="16"/>
              </w:rPr>
              <w:t>R</w:t>
            </w:r>
            <w:r w:rsidR="006C04BB">
              <w:rPr>
                <w:rFonts w:ascii="Book Antiqua" w:hAnsi="Book Antiqua"/>
                <w:sz w:val="16"/>
                <w:szCs w:val="16"/>
              </w:rPr>
              <w:t>ekomandim i fortë</w:t>
            </w:r>
          </w:p>
        </w:tc>
        <w:tc>
          <w:tcPr>
            <w:tcW w:w="1558" w:type="dxa"/>
            <w:tcBorders>
              <w:top w:val="nil"/>
            </w:tcBorders>
          </w:tcPr>
          <w:p w:rsidR="00D7694A" w:rsidRPr="00784EB2" w:rsidRDefault="00D7694A" w:rsidP="000A31A5">
            <w:pPr>
              <w:spacing w:after="0"/>
              <w:jc w:val="both"/>
              <w:rPr>
                <w:rFonts w:ascii="Book Antiqua" w:hAnsi="Book Antiqua"/>
                <w:sz w:val="16"/>
                <w:szCs w:val="16"/>
              </w:rPr>
            </w:pPr>
          </w:p>
        </w:tc>
        <w:tc>
          <w:tcPr>
            <w:tcW w:w="1558" w:type="dxa"/>
            <w:tcBorders>
              <w:top w:val="nil"/>
            </w:tcBorders>
          </w:tcPr>
          <w:p w:rsidR="00D7694A" w:rsidRPr="00784EB2" w:rsidRDefault="00D7694A" w:rsidP="000A31A5">
            <w:pPr>
              <w:spacing w:after="0"/>
              <w:jc w:val="both"/>
              <w:rPr>
                <w:rFonts w:ascii="Book Antiqua" w:hAnsi="Book Antiqua"/>
                <w:sz w:val="16"/>
                <w:szCs w:val="16"/>
              </w:rPr>
            </w:pPr>
          </w:p>
        </w:tc>
        <w:tc>
          <w:tcPr>
            <w:tcW w:w="1558" w:type="dxa"/>
            <w:tcBorders>
              <w:top w:val="nil"/>
            </w:tcBorders>
          </w:tcPr>
          <w:p w:rsidR="00523197" w:rsidRDefault="00B1668A" w:rsidP="003E430F">
            <w:pPr>
              <w:spacing w:after="0"/>
              <w:rPr>
                <w:rFonts w:ascii="Book Antiqua" w:hAnsi="Book Antiqua"/>
                <w:sz w:val="16"/>
                <w:szCs w:val="16"/>
              </w:rPr>
            </w:pPr>
            <w:r w:rsidRPr="00B1668A">
              <w:rPr>
                <w:rFonts w:ascii="Book Antiqua" w:hAnsi="Book Antiqua"/>
                <w:sz w:val="16"/>
                <w:szCs w:val="16"/>
              </w:rPr>
              <w:t>Rek</w:t>
            </w:r>
            <w:r w:rsidR="00900C01">
              <w:rPr>
                <w:rFonts w:ascii="Book Antiqua" w:hAnsi="Book Antiqua"/>
                <w:sz w:val="16"/>
                <w:szCs w:val="16"/>
              </w:rPr>
              <w:t xml:space="preserve">omandoni </w:t>
            </w:r>
            <w:r w:rsidR="00523197">
              <w:rPr>
                <w:rFonts w:ascii="Book Antiqua" w:hAnsi="Book Antiqua"/>
                <w:sz w:val="16"/>
                <w:szCs w:val="16"/>
              </w:rPr>
              <w:t>individin për trauma</w:t>
            </w:r>
            <w:r w:rsidR="003E430F">
              <w:rPr>
                <w:rFonts w:ascii="Book Antiqua" w:hAnsi="Book Antiqua"/>
                <w:sz w:val="16"/>
                <w:szCs w:val="16"/>
              </w:rPr>
              <w:t>-</w:t>
            </w:r>
            <w:r w:rsidR="00523197">
              <w:rPr>
                <w:rFonts w:ascii="Book Antiqua" w:hAnsi="Book Antiqua"/>
                <w:sz w:val="16"/>
                <w:szCs w:val="16"/>
              </w:rPr>
              <w:t xml:space="preserve"> </w:t>
            </w:r>
          </w:p>
          <w:p w:rsidR="00B1668A" w:rsidRPr="00B1668A" w:rsidRDefault="00B1668A" w:rsidP="003E430F">
            <w:pPr>
              <w:spacing w:after="0"/>
              <w:rPr>
                <w:rFonts w:ascii="Book Antiqua" w:hAnsi="Book Antiqua"/>
                <w:sz w:val="16"/>
                <w:szCs w:val="16"/>
              </w:rPr>
            </w:pPr>
            <w:r>
              <w:rPr>
                <w:rFonts w:ascii="Book Antiqua" w:hAnsi="Book Antiqua"/>
                <w:sz w:val="16"/>
                <w:szCs w:val="16"/>
              </w:rPr>
              <w:t>terapi</w:t>
            </w:r>
            <w:r w:rsidR="003E430F">
              <w:rPr>
                <w:rFonts w:ascii="Book Antiqua" w:hAnsi="Book Antiqua"/>
                <w:sz w:val="16"/>
                <w:szCs w:val="16"/>
              </w:rPr>
              <w:t xml:space="preserve"> konjitive të</w:t>
            </w:r>
            <w:r w:rsidRPr="00B1668A">
              <w:rPr>
                <w:rFonts w:ascii="Book Antiqua" w:hAnsi="Book Antiqua"/>
                <w:sz w:val="16"/>
                <w:szCs w:val="16"/>
              </w:rPr>
              <w:t xml:space="preserve"> sjelljes ose desensibilizimi i lëvizjeve të syve dhe</w:t>
            </w:r>
          </w:p>
          <w:p w:rsidR="00D7694A" w:rsidRPr="00784EB2" w:rsidRDefault="00B1668A" w:rsidP="003E430F">
            <w:pPr>
              <w:spacing w:after="0"/>
              <w:rPr>
                <w:rFonts w:ascii="Book Antiqua" w:hAnsi="Book Antiqua"/>
                <w:sz w:val="16"/>
                <w:szCs w:val="16"/>
              </w:rPr>
            </w:pPr>
            <w:r w:rsidRPr="00B1668A">
              <w:rPr>
                <w:rFonts w:ascii="Book Antiqua" w:hAnsi="Book Antiqua"/>
                <w:sz w:val="16"/>
                <w:szCs w:val="16"/>
              </w:rPr>
              <w:t>ripërpunimi (kjo e fundit vetëm për trauma</w:t>
            </w:r>
            <w:r>
              <w:rPr>
                <w:rFonts w:ascii="Book Antiqua" w:hAnsi="Book Antiqua"/>
                <w:sz w:val="16"/>
                <w:szCs w:val="16"/>
              </w:rPr>
              <w:t>t jo-luftarake) ndaj intervenimeve</w:t>
            </w:r>
            <w:r w:rsidRPr="00B1668A">
              <w:rPr>
                <w:rFonts w:ascii="Book Antiqua" w:hAnsi="Book Antiqua"/>
                <w:sz w:val="16"/>
                <w:szCs w:val="16"/>
              </w:rPr>
              <w:t xml:space="preserve"> të tjera psikologjike ose farmakologji</w:t>
            </w:r>
            <w:r w:rsidR="00346DDE">
              <w:rPr>
                <w:rFonts w:ascii="Book Antiqua" w:hAnsi="Book Antiqua"/>
                <w:sz w:val="16"/>
                <w:szCs w:val="16"/>
              </w:rPr>
              <w:t xml:space="preserve">ke për </w:t>
            </w:r>
            <w:r w:rsidRPr="00B1668A">
              <w:rPr>
                <w:rFonts w:ascii="Book Antiqua" w:hAnsi="Book Antiqua"/>
                <w:sz w:val="16"/>
                <w:szCs w:val="16"/>
              </w:rPr>
              <w:t xml:space="preserve">trajtimin parësor të </w:t>
            </w:r>
            <w:r>
              <w:rPr>
                <w:rFonts w:ascii="Book Antiqua" w:hAnsi="Book Antiqua"/>
                <w:sz w:val="16"/>
                <w:szCs w:val="16"/>
              </w:rPr>
              <w:t>ÇSPT</w:t>
            </w:r>
            <w:r w:rsidR="000D23A5">
              <w:rPr>
                <w:rFonts w:ascii="Book Antiqua" w:hAnsi="Book Antiqua"/>
                <w:sz w:val="16"/>
                <w:szCs w:val="16"/>
              </w:rPr>
              <w:t xml:space="preserve"> të zhvilluar.</w:t>
            </w:r>
          </w:p>
        </w:tc>
        <w:tc>
          <w:tcPr>
            <w:tcW w:w="1559" w:type="dxa"/>
            <w:tcBorders>
              <w:top w:val="nil"/>
            </w:tcBorders>
          </w:tcPr>
          <w:p w:rsidR="00D7694A" w:rsidRPr="00784EB2" w:rsidRDefault="00D7694A" w:rsidP="000A31A5">
            <w:pPr>
              <w:spacing w:after="0"/>
              <w:jc w:val="both"/>
              <w:rPr>
                <w:rFonts w:ascii="Book Antiqua" w:hAnsi="Book Antiqua"/>
                <w:sz w:val="16"/>
                <w:szCs w:val="16"/>
              </w:rPr>
            </w:pPr>
          </w:p>
        </w:tc>
        <w:tc>
          <w:tcPr>
            <w:tcW w:w="1559" w:type="dxa"/>
            <w:tcBorders>
              <w:top w:val="nil"/>
            </w:tcBorders>
          </w:tcPr>
          <w:p w:rsidR="00CF59D1" w:rsidRPr="00CF59D1" w:rsidRDefault="00CF59D1" w:rsidP="003E430F">
            <w:pPr>
              <w:spacing w:after="0"/>
              <w:rPr>
                <w:rFonts w:ascii="Book Antiqua" w:hAnsi="Book Antiqua"/>
                <w:sz w:val="16"/>
                <w:szCs w:val="16"/>
              </w:rPr>
            </w:pPr>
            <w:r w:rsidRPr="00CF59D1">
              <w:rPr>
                <w:rFonts w:ascii="Book Antiqua" w:hAnsi="Book Antiqua"/>
                <w:sz w:val="16"/>
                <w:szCs w:val="16"/>
              </w:rPr>
              <w:t>Ne rekomandojmë</w:t>
            </w:r>
            <w:r w:rsidR="003E430F">
              <w:rPr>
                <w:rFonts w:ascii="Book Antiqua" w:hAnsi="Book Antiqua"/>
                <w:sz w:val="16"/>
                <w:szCs w:val="16"/>
              </w:rPr>
              <w:t xml:space="preserve"> individin, </w:t>
            </w:r>
            <w:r w:rsidRPr="00CF59D1">
              <w:rPr>
                <w:rFonts w:ascii="Book Antiqua" w:hAnsi="Book Antiqua"/>
                <w:sz w:val="16"/>
                <w:szCs w:val="16"/>
              </w:rPr>
              <w:t xml:space="preserve"> psikoter</w:t>
            </w:r>
            <w:r w:rsidR="003E430F">
              <w:rPr>
                <w:rFonts w:ascii="Book Antiqua" w:hAnsi="Book Antiqua"/>
                <w:sz w:val="16"/>
                <w:szCs w:val="16"/>
              </w:rPr>
              <w:t xml:space="preserve">api individuale </w:t>
            </w:r>
            <w:r w:rsidRPr="00CF59D1">
              <w:rPr>
                <w:rFonts w:ascii="Book Antiqua" w:hAnsi="Book Antiqua"/>
                <w:sz w:val="16"/>
                <w:szCs w:val="16"/>
              </w:rPr>
              <w:t>të f</w:t>
            </w:r>
            <w:r w:rsidR="003E430F">
              <w:rPr>
                <w:rFonts w:ascii="Book Antiqua" w:hAnsi="Book Antiqua"/>
                <w:sz w:val="16"/>
                <w:szCs w:val="16"/>
              </w:rPr>
              <w:t>okusuar në trauma para</w:t>
            </w:r>
            <w:r w:rsidR="00900C01">
              <w:rPr>
                <w:rFonts w:ascii="Book Antiqua" w:hAnsi="Book Antiqua"/>
                <w:sz w:val="16"/>
                <w:szCs w:val="16"/>
              </w:rPr>
              <w:t xml:space="preserve"> </w:t>
            </w:r>
            <w:r w:rsidR="003E430F">
              <w:rPr>
                <w:rFonts w:ascii="Book Antiqua" w:hAnsi="Book Antiqua"/>
                <w:sz w:val="16"/>
                <w:szCs w:val="16"/>
              </w:rPr>
              <w:t>i</w:t>
            </w:r>
            <w:r>
              <w:rPr>
                <w:rFonts w:ascii="Book Antiqua" w:hAnsi="Book Antiqua"/>
                <w:sz w:val="16"/>
                <w:szCs w:val="16"/>
              </w:rPr>
              <w:t>ntervenimet tjera</w:t>
            </w:r>
            <w:r w:rsidRPr="00CF59D1">
              <w:rPr>
                <w:rFonts w:ascii="Book Antiqua" w:hAnsi="Book Antiqua"/>
                <w:sz w:val="16"/>
                <w:szCs w:val="16"/>
              </w:rPr>
              <w:t xml:space="preserve"> farmakologjike dhe jofarmakologji</w:t>
            </w:r>
            <w:r>
              <w:rPr>
                <w:rFonts w:ascii="Book Antiqua" w:hAnsi="Book Antiqua"/>
                <w:sz w:val="16"/>
                <w:szCs w:val="16"/>
              </w:rPr>
              <w:t>ke për trajtimin parësor të ÇSPT</w:t>
            </w:r>
          </w:p>
          <w:p w:rsidR="00CF59D1" w:rsidRPr="00CF59D1" w:rsidRDefault="00CF59D1" w:rsidP="003E430F">
            <w:pPr>
              <w:spacing w:after="0"/>
              <w:rPr>
                <w:rFonts w:ascii="Book Antiqua" w:hAnsi="Book Antiqua"/>
                <w:sz w:val="16"/>
                <w:szCs w:val="16"/>
              </w:rPr>
            </w:pPr>
            <w:r w:rsidRPr="00CF59D1">
              <w:rPr>
                <w:rFonts w:ascii="Book Antiqua" w:hAnsi="Book Antiqua"/>
                <w:sz w:val="16"/>
                <w:szCs w:val="16"/>
              </w:rPr>
              <w:t>Kur psikoterapia individuale e fokusuar në trauma nuk është e gatshme</w:t>
            </w:r>
            <w:r>
              <w:rPr>
                <w:rFonts w:ascii="Book Antiqua" w:hAnsi="Book Antiqua"/>
                <w:sz w:val="16"/>
                <w:szCs w:val="16"/>
              </w:rPr>
              <w:t xml:space="preserve"> ose </w:t>
            </w:r>
          </w:p>
          <w:p w:rsidR="00CF59D1" w:rsidRPr="00CF59D1" w:rsidRDefault="00CF59D1" w:rsidP="003E430F">
            <w:pPr>
              <w:spacing w:after="0"/>
              <w:rPr>
                <w:rFonts w:ascii="Book Antiqua" w:hAnsi="Book Antiqua"/>
                <w:sz w:val="16"/>
                <w:szCs w:val="16"/>
              </w:rPr>
            </w:pPr>
            <w:r>
              <w:rPr>
                <w:rFonts w:ascii="Book Antiqua" w:hAnsi="Book Antiqua"/>
                <w:sz w:val="16"/>
                <w:szCs w:val="16"/>
              </w:rPr>
              <w:t>në dispozicion ose jo e</w:t>
            </w:r>
            <w:r w:rsidRPr="00CF59D1">
              <w:rPr>
                <w:rFonts w:ascii="Book Antiqua" w:hAnsi="Book Antiqua"/>
                <w:sz w:val="16"/>
                <w:szCs w:val="16"/>
              </w:rPr>
              <w:t xml:space="preserve"> preferuar, ne rekomandojmë farmakoterapi ose</w:t>
            </w:r>
          </w:p>
          <w:p w:rsidR="00CF59D1" w:rsidRPr="00CF59D1" w:rsidRDefault="00CF59D1" w:rsidP="003E430F">
            <w:pPr>
              <w:spacing w:after="0"/>
              <w:rPr>
                <w:rFonts w:ascii="Book Antiqua" w:hAnsi="Book Antiqua"/>
                <w:sz w:val="16"/>
                <w:szCs w:val="16"/>
              </w:rPr>
            </w:pPr>
            <w:r w:rsidRPr="00CF59D1">
              <w:rPr>
                <w:rFonts w:ascii="Book Antiqua" w:hAnsi="Book Antiqua"/>
                <w:sz w:val="16"/>
                <w:szCs w:val="16"/>
              </w:rPr>
              <w:t>psikoterapia individuale jo e fokusuar në trauma. Në lidhje me</w:t>
            </w:r>
          </w:p>
          <w:p w:rsidR="00CF59D1" w:rsidRPr="00CF59D1" w:rsidRDefault="00CF59D1" w:rsidP="003E430F">
            <w:pPr>
              <w:spacing w:after="0"/>
              <w:rPr>
                <w:rFonts w:ascii="Book Antiqua" w:hAnsi="Book Antiqua"/>
                <w:sz w:val="16"/>
                <w:szCs w:val="16"/>
              </w:rPr>
            </w:pPr>
            <w:r w:rsidRPr="00CF59D1">
              <w:rPr>
                <w:rFonts w:ascii="Book Antiqua" w:hAnsi="Book Antiqua"/>
                <w:sz w:val="16"/>
                <w:szCs w:val="16"/>
              </w:rPr>
              <w:t>farm</w:t>
            </w:r>
            <w:r w:rsidR="000D23A5">
              <w:rPr>
                <w:rFonts w:ascii="Book Antiqua" w:hAnsi="Book Antiqua"/>
                <w:sz w:val="16"/>
                <w:szCs w:val="16"/>
              </w:rPr>
              <w:t xml:space="preserve">akoterapinë dhe psikoterapinë </w:t>
            </w:r>
            <w:r w:rsidR="003E430F">
              <w:rPr>
                <w:rFonts w:ascii="Book Antiqua" w:hAnsi="Book Antiqua"/>
                <w:sz w:val="16"/>
                <w:szCs w:val="16"/>
              </w:rPr>
              <w:t xml:space="preserve"> jo të </w:t>
            </w:r>
            <w:r w:rsidRPr="00CF59D1">
              <w:rPr>
                <w:rFonts w:ascii="Book Antiqua" w:hAnsi="Book Antiqua"/>
                <w:sz w:val="16"/>
                <w:szCs w:val="16"/>
              </w:rPr>
              <w:t xml:space="preserve"> fokusuar në trauma, ekziston</w:t>
            </w:r>
          </w:p>
          <w:p w:rsidR="00D7694A" w:rsidRPr="00784EB2" w:rsidRDefault="00CF59D1" w:rsidP="003E430F">
            <w:pPr>
              <w:spacing w:after="0"/>
              <w:rPr>
                <w:rFonts w:ascii="Book Antiqua" w:hAnsi="Book Antiqua"/>
                <w:sz w:val="16"/>
                <w:szCs w:val="16"/>
              </w:rPr>
            </w:pPr>
            <w:r w:rsidRPr="00CF59D1">
              <w:rPr>
                <w:rFonts w:ascii="Book Antiqua" w:hAnsi="Book Antiqua"/>
                <w:sz w:val="16"/>
                <w:szCs w:val="16"/>
              </w:rPr>
              <w:t>prova të pamjaftueshme për të rekomanduar njëra mbi tjetrën</w:t>
            </w:r>
          </w:p>
        </w:tc>
      </w:tr>
      <w:tr w:rsidR="00D7694A" w:rsidTr="0075696F">
        <w:tc>
          <w:tcPr>
            <w:tcW w:w="1558" w:type="dxa"/>
            <w:shd w:val="clear" w:color="auto" w:fill="0F243E" w:themeFill="text2" w:themeFillShade="80"/>
          </w:tcPr>
          <w:p w:rsidR="00D7694A" w:rsidRPr="00455712" w:rsidRDefault="00455712" w:rsidP="000A31A5">
            <w:pPr>
              <w:spacing w:after="0"/>
              <w:jc w:val="both"/>
              <w:rPr>
                <w:rFonts w:ascii="Book Antiqua" w:hAnsi="Book Antiqua"/>
                <w:sz w:val="16"/>
                <w:szCs w:val="16"/>
              </w:rPr>
            </w:pPr>
            <w:r>
              <w:rPr>
                <w:rFonts w:ascii="Book Antiqua" w:hAnsi="Book Antiqua"/>
                <w:sz w:val="16"/>
                <w:szCs w:val="16"/>
              </w:rPr>
              <w:t>R</w:t>
            </w:r>
            <w:r w:rsidR="009A62C4">
              <w:rPr>
                <w:rFonts w:ascii="Book Antiqua" w:hAnsi="Book Antiqua"/>
                <w:sz w:val="16"/>
                <w:szCs w:val="16"/>
              </w:rPr>
              <w:t>ekomandim i moderuar</w:t>
            </w:r>
          </w:p>
        </w:tc>
        <w:tc>
          <w:tcPr>
            <w:tcW w:w="1558" w:type="dxa"/>
          </w:tcPr>
          <w:p w:rsidR="00D7694A" w:rsidRPr="00784EB2" w:rsidRDefault="00D7694A" w:rsidP="000A31A5">
            <w:pPr>
              <w:spacing w:after="0"/>
              <w:jc w:val="both"/>
              <w:rPr>
                <w:rFonts w:ascii="Book Antiqua" w:hAnsi="Book Antiqua"/>
                <w:sz w:val="16"/>
                <w:szCs w:val="16"/>
              </w:rPr>
            </w:pPr>
          </w:p>
        </w:tc>
        <w:tc>
          <w:tcPr>
            <w:tcW w:w="1558" w:type="dxa"/>
          </w:tcPr>
          <w:p w:rsidR="00D7694A" w:rsidRPr="00784EB2" w:rsidRDefault="00D7694A" w:rsidP="000A31A5">
            <w:pPr>
              <w:spacing w:after="0"/>
              <w:jc w:val="both"/>
              <w:rPr>
                <w:rFonts w:ascii="Book Antiqua" w:hAnsi="Book Antiqua"/>
                <w:sz w:val="16"/>
                <w:szCs w:val="16"/>
              </w:rPr>
            </w:pPr>
          </w:p>
        </w:tc>
        <w:tc>
          <w:tcPr>
            <w:tcW w:w="1558" w:type="dxa"/>
          </w:tcPr>
          <w:p w:rsidR="00A62299" w:rsidRPr="00A62299" w:rsidRDefault="00A62299" w:rsidP="000C53E0">
            <w:pPr>
              <w:spacing w:after="0"/>
              <w:rPr>
                <w:rFonts w:ascii="Book Antiqua" w:hAnsi="Book Antiqua"/>
                <w:sz w:val="16"/>
                <w:szCs w:val="16"/>
              </w:rPr>
            </w:pPr>
            <w:r w:rsidRPr="00A62299">
              <w:rPr>
                <w:rFonts w:ascii="Book Antiqua" w:hAnsi="Book Antiqua"/>
                <w:sz w:val="16"/>
                <w:szCs w:val="16"/>
              </w:rPr>
              <w:t>Merrni parasysh terapinë konjitive të sjelljes</w:t>
            </w:r>
          </w:p>
          <w:p w:rsidR="00D7694A" w:rsidRPr="00900C01" w:rsidRDefault="00A62299" w:rsidP="000C53E0">
            <w:pPr>
              <w:spacing w:after="0"/>
              <w:rPr>
                <w:rFonts w:ascii="Book Antiqua" w:hAnsi="Book Antiqua"/>
                <w:sz w:val="16"/>
                <w:szCs w:val="16"/>
                <w:highlight w:val="yellow"/>
              </w:rPr>
            </w:pPr>
            <w:r>
              <w:rPr>
                <w:rFonts w:ascii="Book Antiqua" w:hAnsi="Book Antiqua"/>
                <w:sz w:val="16"/>
                <w:szCs w:val="16"/>
              </w:rPr>
              <w:t xml:space="preserve">Inervenimet </w:t>
            </w:r>
            <w:r w:rsidRPr="00A62299">
              <w:rPr>
                <w:rFonts w:ascii="Book Antiqua" w:hAnsi="Book Antiqua"/>
                <w:sz w:val="16"/>
                <w:szCs w:val="16"/>
              </w:rPr>
              <w:t xml:space="preserve"> që synojnë </w:t>
            </w:r>
            <w:r w:rsidR="0059726A">
              <w:rPr>
                <w:rFonts w:ascii="Book Antiqua" w:hAnsi="Book Antiqua"/>
                <w:sz w:val="16"/>
                <w:szCs w:val="16"/>
              </w:rPr>
              <w:t>simptome</w:t>
            </w:r>
            <w:r>
              <w:rPr>
                <w:rFonts w:ascii="Book Antiqua" w:hAnsi="Book Antiqua"/>
                <w:sz w:val="16"/>
                <w:szCs w:val="16"/>
              </w:rPr>
              <w:t xml:space="preserve"> </w:t>
            </w:r>
            <w:r>
              <w:rPr>
                <w:rFonts w:ascii="Book Antiqua" w:hAnsi="Book Antiqua"/>
                <w:sz w:val="16"/>
                <w:szCs w:val="16"/>
              </w:rPr>
              <w:lastRenderedPageBreak/>
              <w:t xml:space="preserve">specifike si çrregullim </w:t>
            </w:r>
            <w:r w:rsidRPr="00A62299">
              <w:rPr>
                <w:rFonts w:ascii="Book Antiqua" w:hAnsi="Book Antiqua"/>
                <w:sz w:val="16"/>
                <w:szCs w:val="16"/>
              </w:rPr>
              <w:t xml:space="preserve"> i gjumit ose zemërimi, vetëm nëse personi nuk është në gjendje ose nuk dëshiro</w:t>
            </w:r>
            <w:r>
              <w:rPr>
                <w:rFonts w:ascii="Book Antiqua" w:hAnsi="Book Antiqua"/>
                <w:sz w:val="16"/>
                <w:szCs w:val="16"/>
              </w:rPr>
              <w:t xml:space="preserve">n të përfshihet në një intervenim </w:t>
            </w:r>
            <w:r w:rsidR="0059726A">
              <w:rPr>
                <w:rFonts w:ascii="Book Antiqua" w:hAnsi="Book Antiqua"/>
                <w:sz w:val="16"/>
                <w:szCs w:val="16"/>
              </w:rPr>
              <w:t xml:space="preserve"> të përqëndruar te trauma ose ka simptome të mbetura pas një intervenimi </w:t>
            </w:r>
            <w:r w:rsidR="001F2BB9">
              <w:rPr>
                <w:rFonts w:ascii="Book Antiqua" w:hAnsi="Book Antiqua"/>
                <w:sz w:val="16"/>
                <w:szCs w:val="16"/>
              </w:rPr>
              <w:t xml:space="preserve"> të përqë</w:t>
            </w:r>
            <w:r w:rsidRPr="00A62299">
              <w:rPr>
                <w:rFonts w:ascii="Book Antiqua" w:hAnsi="Book Antiqua"/>
                <w:sz w:val="16"/>
                <w:szCs w:val="16"/>
              </w:rPr>
              <w:t>ndruar te trauma. Konsideroni medikamentet vetëm nëse personi ka pr</w:t>
            </w:r>
            <w:r>
              <w:rPr>
                <w:rFonts w:ascii="Book Antiqua" w:hAnsi="Book Antiqua"/>
                <w:sz w:val="16"/>
                <w:szCs w:val="16"/>
              </w:rPr>
              <w:t xml:space="preserve">eferencë për trajtimin me medikamente </w:t>
            </w:r>
            <w:r w:rsidRPr="00A62299">
              <w:rPr>
                <w:rFonts w:ascii="Book Antiqua" w:hAnsi="Book Antiqua"/>
                <w:sz w:val="16"/>
                <w:szCs w:val="16"/>
              </w:rPr>
              <w:t xml:space="preserve"> ose si </w:t>
            </w:r>
            <w:r w:rsidR="001F2BB9">
              <w:rPr>
                <w:rFonts w:ascii="Book Antiqua" w:hAnsi="Book Antiqua"/>
                <w:sz w:val="16"/>
                <w:szCs w:val="16"/>
              </w:rPr>
              <w:t xml:space="preserve"> trajtimi i linjës </w:t>
            </w:r>
            <w:r w:rsidRPr="00A62299">
              <w:rPr>
                <w:rFonts w:ascii="Book Antiqua" w:hAnsi="Book Antiqua"/>
                <w:sz w:val="16"/>
                <w:szCs w:val="16"/>
              </w:rPr>
              <w:t>të dyt</w:t>
            </w:r>
            <w:r w:rsidR="001F2BB9">
              <w:rPr>
                <w:rFonts w:ascii="Book Antiqua" w:hAnsi="Book Antiqua"/>
                <w:sz w:val="16"/>
                <w:szCs w:val="16"/>
              </w:rPr>
              <w:t xml:space="preserve">ë shtesë për paftësim të simptomeve dhe sjelljes  </w:t>
            </w:r>
          </w:p>
        </w:tc>
        <w:tc>
          <w:tcPr>
            <w:tcW w:w="1559" w:type="dxa"/>
          </w:tcPr>
          <w:p w:rsidR="00A62299" w:rsidRPr="00A62299" w:rsidRDefault="00A62299" w:rsidP="000C53E0">
            <w:pPr>
              <w:spacing w:after="0"/>
              <w:rPr>
                <w:rFonts w:ascii="Book Antiqua" w:hAnsi="Book Antiqua"/>
                <w:sz w:val="16"/>
                <w:szCs w:val="16"/>
              </w:rPr>
            </w:pPr>
            <w:r>
              <w:rPr>
                <w:rFonts w:ascii="Book Antiqua" w:hAnsi="Book Antiqua"/>
                <w:sz w:val="16"/>
                <w:szCs w:val="16"/>
              </w:rPr>
              <w:lastRenderedPageBreak/>
              <w:t>Trajtimet me medikamente  për ÇSPT</w:t>
            </w:r>
            <w:r w:rsidRPr="00A62299">
              <w:rPr>
                <w:rFonts w:ascii="Book Antiqua" w:hAnsi="Book Antiqua"/>
                <w:sz w:val="16"/>
                <w:szCs w:val="16"/>
              </w:rPr>
              <w:t xml:space="preserve"> nuk duhet të përdoren preferencialisht si </w:t>
            </w:r>
            <w:r w:rsidRPr="00A62299">
              <w:rPr>
                <w:rFonts w:ascii="Book Antiqua" w:hAnsi="Book Antiqua"/>
                <w:sz w:val="16"/>
                <w:szCs w:val="16"/>
              </w:rPr>
              <w:lastRenderedPageBreak/>
              <w:t>një trajtim i parë rutinë për të rriturit, mbi terapinë konjitive të sjelljes të fokusuar në trauma ose desensibilizimin e lëvizjeve të syrit dhe</w:t>
            </w:r>
          </w:p>
          <w:p w:rsidR="00D7694A" w:rsidRPr="00784EB2" w:rsidRDefault="000D23A5" w:rsidP="000C53E0">
            <w:pPr>
              <w:spacing w:after="0"/>
              <w:rPr>
                <w:rFonts w:ascii="Book Antiqua" w:hAnsi="Book Antiqua"/>
                <w:sz w:val="16"/>
                <w:szCs w:val="16"/>
              </w:rPr>
            </w:pPr>
            <w:r>
              <w:rPr>
                <w:rFonts w:ascii="Book Antiqua" w:hAnsi="Book Antiqua"/>
                <w:sz w:val="16"/>
                <w:szCs w:val="16"/>
              </w:rPr>
              <w:t>Ripërpunim.</w:t>
            </w:r>
          </w:p>
        </w:tc>
        <w:tc>
          <w:tcPr>
            <w:tcW w:w="1559" w:type="dxa"/>
          </w:tcPr>
          <w:p w:rsidR="00D7694A" w:rsidRPr="00784EB2" w:rsidRDefault="00D7694A" w:rsidP="000A31A5">
            <w:pPr>
              <w:spacing w:after="0"/>
              <w:jc w:val="both"/>
              <w:rPr>
                <w:rFonts w:ascii="Book Antiqua" w:hAnsi="Book Antiqua"/>
                <w:sz w:val="16"/>
                <w:szCs w:val="16"/>
              </w:rPr>
            </w:pPr>
          </w:p>
        </w:tc>
      </w:tr>
    </w:tbl>
    <w:p w:rsidR="00D7694A" w:rsidRDefault="00D7694A" w:rsidP="000A31A5">
      <w:pPr>
        <w:spacing w:after="0"/>
        <w:jc w:val="both"/>
        <w:rPr>
          <w:rFonts w:ascii="Book Antiqua" w:hAnsi="Book Antiqua"/>
        </w:rPr>
      </w:pPr>
    </w:p>
    <w:p w:rsidR="00A62299" w:rsidRPr="00A62299" w:rsidRDefault="00A62299" w:rsidP="00A62299">
      <w:pPr>
        <w:spacing w:after="0"/>
        <w:jc w:val="both"/>
        <w:rPr>
          <w:rFonts w:ascii="Book Antiqua" w:hAnsi="Book Antiqua"/>
          <w:sz w:val="18"/>
          <w:szCs w:val="18"/>
        </w:rPr>
      </w:pPr>
      <w:r w:rsidRPr="00A62299">
        <w:rPr>
          <w:rFonts w:ascii="Book Antiqua" w:hAnsi="Book Antiqua"/>
          <w:sz w:val="18"/>
          <w:szCs w:val="18"/>
        </w:rPr>
        <w:t>Shënim. Për të bërë krahasime midis rekom</w:t>
      </w:r>
      <w:r w:rsidR="00E64F00">
        <w:rPr>
          <w:rFonts w:ascii="Book Antiqua" w:hAnsi="Book Antiqua"/>
          <w:sz w:val="18"/>
          <w:szCs w:val="18"/>
        </w:rPr>
        <w:t>andimeve, autorët kategorizuan rekomandimet sipas forcës</w:t>
      </w:r>
      <w:r w:rsidRPr="00A62299">
        <w:rPr>
          <w:rFonts w:ascii="Book Antiqua" w:hAnsi="Book Antiqua"/>
          <w:sz w:val="18"/>
          <w:szCs w:val="18"/>
        </w:rPr>
        <w:t>. U përfshinë vetëm rreshtat për të cilat kishte rekomandime</w:t>
      </w:r>
      <w:r w:rsidR="00DE2A57">
        <w:rPr>
          <w:rFonts w:ascii="Book Antiqua" w:hAnsi="Book Antiqua"/>
          <w:sz w:val="18"/>
          <w:szCs w:val="18"/>
        </w:rPr>
        <w:t xml:space="preserve"> në d</w:t>
      </w:r>
      <w:r>
        <w:rPr>
          <w:rFonts w:ascii="Book Antiqua" w:hAnsi="Book Antiqua"/>
          <w:sz w:val="18"/>
          <w:szCs w:val="18"/>
        </w:rPr>
        <w:t>ispozicion/tavolinë</w:t>
      </w:r>
      <w:r w:rsidRPr="00A62299">
        <w:rPr>
          <w:rFonts w:ascii="Book Antiqua" w:hAnsi="Book Antiqua"/>
          <w:sz w:val="18"/>
          <w:szCs w:val="18"/>
        </w:rPr>
        <w:t>. Për më tepër, udhëzuesi APA ofron rekomandime të bazuara në efektivitete krahasuese si një rekomandim i fortë që mjekët ofrojnë ose ekspozim të z</w:t>
      </w:r>
      <w:r w:rsidR="00DE2A57">
        <w:rPr>
          <w:rFonts w:ascii="Book Antiqua" w:hAnsi="Book Antiqua"/>
          <w:sz w:val="18"/>
          <w:szCs w:val="18"/>
        </w:rPr>
        <w:t xml:space="preserve">gjatur ose ekspozim të zgjatur, </w:t>
      </w:r>
      <w:r w:rsidR="000D23A5">
        <w:rPr>
          <w:rFonts w:ascii="Book Antiqua" w:hAnsi="Book Antiqua"/>
          <w:sz w:val="18"/>
          <w:szCs w:val="18"/>
        </w:rPr>
        <w:t>plus ristrukturimin konj</w:t>
      </w:r>
      <w:r w:rsidRPr="00A62299">
        <w:rPr>
          <w:rFonts w:ascii="Book Antiqua" w:hAnsi="Book Antiqua"/>
          <w:sz w:val="18"/>
          <w:szCs w:val="18"/>
        </w:rPr>
        <w:t xml:space="preserve">itiv kur të dyja janë duke u konsideruar dhe që klinicisti </w:t>
      </w:r>
      <w:r w:rsidR="00DE2A57">
        <w:rPr>
          <w:rFonts w:ascii="Book Antiqua" w:hAnsi="Book Antiqua"/>
          <w:sz w:val="18"/>
          <w:szCs w:val="18"/>
        </w:rPr>
        <w:t>ofron ose venlafaksinë me veprim</w:t>
      </w:r>
      <w:r w:rsidRPr="00A62299">
        <w:rPr>
          <w:rFonts w:ascii="Book Antiqua" w:hAnsi="Book Antiqua"/>
          <w:sz w:val="18"/>
          <w:szCs w:val="18"/>
        </w:rPr>
        <w:t xml:space="preserve"> të zgjatur ose sertraline kur të dyja janë duke u konside</w:t>
      </w:r>
      <w:r>
        <w:rPr>
          <w:rFonts w:ascii="Book Antiqua" w:hAnsi="Book Antiqua"/>
          <w:sz w:val="18"/>
          <w:szCs w:val="18"/>
        </w:rPr>
        <w:t xml:space="preserve">ruar. </w:t>
      </w:r>
      <w:r w:rsidR="00E64F00">
        <w:rPr>
          <w:rFonts w:ascii="Book Antiqua" w:hAnsi="Book Antiqua"/>
          <w:sz w:val="18"/>
          <w:szCs w:val="18"/>
        </w:rPr>
        <w:t xml:space="preserve"> Çrregullimi i </w:t>
      </w:r>
      <w:r>
        <w:rPr>
          <w:rFonts w:ascii="Book Antiqua" w:hAnsi="Book Antiqua"/>
          <w:sz w:val="18"/>
          <w:szCs w:val="18"/>
        </w:rPr>
        <w:t>Stresi posttraumatik ÇSPT</w:t>
      </w:r>
      <w:r w:rsidRPr="00A62299">
        <w:rPr>
          <w:rFonts w:ascii="Book Antiqua" w:hAnsi="Book Antiqua"/>
          <w:sz w:val="18"/>
          <w:szCs w:val="18"/>
        </w:rPr>
        <w:t>; APA Shoqata Psikologjike Amerikane; ISTSS Shoqëria Ndërkombëtare për Studimet e Stresit Traumatik; Instituti Kombëtar NICE për Përsosmërinë e Shëndetit dhe Kujdesit; Departamenti i VA/DoD</w:t>
      </w:r>
    </w:p>
    <w:p w:rsidR="00D7694A" w:rsidRPr="00A62299" w:rsidRDefault="00A62299" w:rsidP="00A62299">
      <w:pPr>
        <w:spacing w:after="0"/>
        <w:jc w:val="both"/>
        <w:rPr>
          <w:rFonts w:ascii="Book Antiqua" w:hAnsi="Book Antiqua"/>
          <w:sz w:val="18"/>
          <w:szCs w:val="18"/>
        </w:rPr>
      </w:pPr>
      <w:r w:rsidRPr="00A62299">
        <w:rPr>
          <w:rFonts w:ascii="Book Antiqua" w:hAnsi="Book Antiqua"/>
          <w:sz w:val="18"/>
          <w:szCs w:val="18"/>
        </w:rPr>
        <w:t>i Çështjeve të Veteranëve dhe Departamentit të Mbrojtjes.</w:t>
      </w:r>
    </w:p>
    <w:p w:rsidR="0009699D" w:rsidRDefault="0009699D" w:rsidP="000A31A5">
      <w:pPr>
        <w:spacing w:after="0"/>
        <w:jc w:val="both"/>
        <w:rPr>
          <w:rFonts w:ascii="Book Antiqua" w:hAnsi="Book Antiqua"/>
        </w:rPr>
      </w:pPr>
    </w:p>
    <w:p w:rsidR="00B71491" w:rsidRDefault="00B71491" w:rsidP="000A31A5">
      <w:pPr>
        <w:spacing w:after="0"/>
        <w:jc w:val="both"/>
        <w:rPr>
          <w:rFonts w:ascii="Book Antiqua" w:hAnsi="Book Antiqua"/>
        </w:rPr>
      </w:pPr>
    </w:p>
    <w:p w:rsidR="00A8687C" w:rsidRDefault="00AB7FAB" w:rsidP="000A31A5">
      <w:pPr>
        <w:spacing w:after="0"/>
        <w:jc w:val="both"/>
        <w:rPr>
          <w:rFonts w:ascii="Book Antiqua" w:hAnsi="Book Antiqua"/>
        </w:rPr>
      </w:pPr>
      <w:r>
        <w:rPr>
          <w:rFonts w:ascii="Book Antiqua" w:hAnsi="Book Antiqua"/>
        </w:rPr>
        <w:t xml:space="preserve"> Tabela 8</w:t>
      </w:r>
      <w:r w:rsidR="004C7C8B">
        <w:rPr>
          <w:rFonts w:ascii="Book Antiqua" w:hAnsi="Book Antiqua"/>
        </w:rPr>
        <w:t>.</w:t>
      </w:r>
      <w:r>
        <w:rPr>
          <w:rFonts w:ascii="Book Antiqua" w:hAnsi="Book Antiqua"/>
        </w:rPr>
        <w:t xml:space="preserve"> Psikoterapia Individuale – Rekomandimet ÇSPT</w:t>
      </w:r>
    </w:p>
    <w:p w:rsidR="00AB7FAB" w:rsidRDefault="00AB7FAB" w:rsidP="000A31A5">
      <w:pPr>
        <w:spacing w:after="0"/>
        <w:jc w:val="both"/>
        <w:rPr>
          <w:rFonts w:ascii="Book Antiqua" w:hAnsi="Book Antiqua"/>
        </w:rPr>
      </w:pPr>
    </w:p>
    <w:tbl>
      <w:tblPr>
        <w:tblStyle w:val="TableGrid"/>
        <w:tblW w:w="9805" w:type="dxa"/>
        <w:tblLook w:val="04A0" w:firstRow="1" w:lastRow="0" w:firstColumn="1" w:lastColumn="0" w:noHBand="0" w:noVBand="1"/>
      </w:tblPr>
      <w:tblGrid>
        <w:gridCol w:w="1633"/>
        <w:gridCol w:w="1530"/>
        <w:gridCol w:w="1370"/>
        <w:gridCol w:w="1826"/>
        <w:gridCol w:w="1379"/>
        <w:gridCol w:w="2067"/>
      </w:tblGrid>
      <w:tr w:rsidR="00D7694A" w:rsidTr="0075696F">
        <w:trPr>
          <w:trHeight w:val="773"/>
        </w:trPr>
        <w:tc>
          <w:tcPr>
            <w:tcW w:w="1714" w:type="dxa"/>
            <w:shd w:val="clear" w:color="auto" w:fill="0F243E" w:themeFill="text2" w:themeFillShade="80"/>
          </w:tcPr>
          <w:p w:rsidR="00D7694A" w:rsidRPr="00E31EC7" w:rsidRDefault="00D7694A" w:rsidP="00D7694A">
            <w:pPr>
              <w:spacing w:after="0"/>
              <w:rPr>
                <w:rFonts w:ascii="Book Antiqua" w:hAnsi="Book Antiqua"/>
                <w:sz w:val="16"/>
                <w:szCs w:val="16"/>
              </w:rPr>
            </w:pPr>
            <w:r>
              <w:rPr>
                <w:rFonts w:ascii="Book Antiqua" w:hAnsi="Book Antiqua"/>
                <w:sz w:val="16"/>
                <w:szCs w:val="16"/>
              </w:rPr>
              <w:t xml:space="preserve">Rekomandim </w:t>
            </w:r>
          </w:p>
        </w:tc>
        <w:tc>
          <w:tcPr>
            <w:tcW w:w="1585" w:type="dxa"/>
            <w:shd w:val="clear" w:color="auto" w:fill="0F243E" w:themeFill="text2" w:themeFillShade="80"/>
          </w:tcPr>
          <w:p w:rsidR="00D7694A" w:rsidRDefault="00D7694A" w:rsidP="00D7694A">
            <w:pPr>
              <w:spacing w:after="0"/>
              <w:jc w:val="both"/>
              <w:rPr>
                <w:rFonts w:ascii="Book Antiqua" w:hAnsi="Book Antiqua"/>
                <w:sz w:val="16"/>
                <w:szCs w:val="16"/>
              </w:rPr>
            </w:pPr>
            <w:r>
              <w:rPr>
                <w:rFonts w:ascii="Book Antiqua" w:hAnsi="Book Antiqua"/>
                <w:sz w:val="16"/>
                <w:szCs w:val="16"/>
              </w:rPr>
              <w:t xml:space="preserve">APA 2017 </w:t>
            </w:r>
          </w:p>
          <w:p w:rsidR="00D7694A" w:rsidRPr="00E31EC7" w:rsidRDefault="00D7694A" w:rsidP="00D7694A">
            <w:pPr>
              <w:spacing w:after="0"/>
              <w:jc w:val="both"/>
              <w:rPr>
                <w:rFonts w:ascii="Book Antiqua" w:hAnsi="Book Antiqua"/>
                <w:sz w:val="16"/>
                <w:szCs w:val="16"/>
              </w:rPr>
            </w:pPr>
          </w:p>
        </w:tc>
        <w:tc>
          <w:tcPr>
            <w:tcW w:w="1386" w:type="dxa"/>
            <w:shd w:val="clear" w:color="auto" w:fill="0F243E" w:themeFill="text2" w:themeFillShade="80"/>
          </w:tcPr>
          <w:p w:rsidR="00D7694A" w:rsidRPr="00E31EC7" w:rsidRDefault="00D7694A" w:rsidP="00D7694A">
            <w:pPr>
              <w:spacing w:after="0"/>
              <w:jc w:val="both"/>
              <w:rPr>
                <w:rFonts w:ascii="Book Antiqua" w:hAnsi="Book Antiqua"/>
                <w:sz w:val="16"/>
                <w:szCs w:val="16"/>
              </w:rPr>
            </w:pPr>
            <w:r>
              <w:rPr>
                <w:rFonts w:ascii="Book Antiqua" w:hAnsi="Book Antiqua"/>
                <w:sz w:val="16"/>
                <w:szCs w:val="16"/>
              </w:rPr>
              <w:t>ISTSS 2018</w:t>
            </w:r>
          </w:p>
        </w:tc>
        <w:tc>
          <w:tcPr>
            <w:tcW w:w="1442" w:type="dxa"/>
            <w:shd w:val="clear" w:color="auto" w:fill="0F243E" w:themeFill="text2" w:themeFillShade="80"/>
          </w:tcPr>
          <w:p w:rsidR="00D7694A" w:rsidRPr="00E31EC7" w:rsidRDefault="00D7694A" w:rsidP="00D7694A">
            <w:pPr>
              <w:spacing w:after="0"/>
              <w:jc w:val="both"/>
              <w:rPr>
                <w:rFonts w:ascii="Book Antiqua" w:hAnsi="Book Antiqua"/>
                <w:sz w:val="16"/>
                <w:szCs w:val="16"/>
              </w:rPr>
            </w:pPr>
            <w:r>
              <w:rPr>
                <w:rFonts w:ascii="Book Antiqua" w:hAnsi="Book Antiqua"/>
                <w:sz w:val="16"/>
                <w:szCs w:val="16"/>
              </w:rPr>
              <w:t xml:space="preserve">NICE 2018 </w:t>
            </w:r>
          </w:p>
        </w:tc>
        <w:tc>
          <w:tcPr>
            <w:tcW w:w="1423" w:type="dxa"/>
            <w:shd w:val="clear" w:color="auto" w:fill="0F243E" w:themeFill="text2" w:themeFillShade="80"/>
          </w:tcPr>
          <w:p w:rsidR="00D7694A" w:rsidRDefault="00D7694A" w:rsidP="00D7694A">
            <w:pPr>
              <w:spacing w:after="0"/>
              <w:rPr>
                <w:rFonts w:ascii="Book Antiqua" w:hAnsi="Book Antiqua"/>
                <w:sz w:val="16"/>
                <w:szCs w:val="16"/>
              </w:rPr>
            </w:pPr>
            <w:r>
              <w:rPr>
                <w:rFonts w:ascii="Book Antiqua" w:hAnsi="Book Antiqua"/>
                <w:sz w:val="16"/>
                <w:szCs w:val="16"/>
              </w:rPr>
              <w:t xml:space="preserve">Phoenix Australia Center for Posttraumatic Mental Health 2013 </w:t>
            </w:r>
          </w:p>
          <w:p w:rsidR="00D7694A" w:rsidRPr="00E31EC7" w:rsidRDefault="00D7694A" w:rsidP="00D7694A">
            <w:pPr>
              <w:spacing w:after="0"/>
              <w:rPr>
                <w:rFonts w:ascii="Book Antiqua" w:hAnsi="Book Antiqua"/>
                <w:sz w:val="16"/>
                <w:szCs w:val="16"/>
              </w:rPr>
            </w:pPr>
          </w:p>
        </w:tc>
        <w:tc>
          <w:tcPr>
            <w:tcW w:w="2255" w:type="dxa"/>
            <w:shd w:val="clear" w:color="auto" w:fill="0F243E" w:themeFill="text2" w:themeFillShade="80"/>
          </w:tcPr>
          <w:p w:rsidR="00D7694A" w:rsidRPr="00E31EC7" w:rsidRDefault="00D7694A" w:rsidP="00D7694A">
            <w:pPr>
              <w:spacing w:after="0"/>
              <w:jc w:val="center"/>
              <w:rPr>
                <w:rFonts w:ascii="Book Antiqua" w:hAnsi="Book Antiqua"/>
                <w:sz w:val="16"/>
                <w:szCs w:val="16"/>
              </w:rPr>
            </w:pPr>
            <w:r>
              <w:rPr>
                <w:rFonts w:ascii="Book Antiqua" w:hAnsi="Book Antiqua"/>
                <w:sz w:val="16"/>
                <w:szCs w:val="16"/>
              </w:rPr>
              <w:t>Va/Dod 2017</w:t>
            </w:r>
          </w:p>
        </w:tc>
      </w:tr>
      <w:tr w:rsidR="00585F95" w:rsidTr="0075696F">
        <w:trPr>
          <w:trHeight w:val="50"/>
        </w:trPr>
        <w:tc>
          <w:tcPr>
            <w:tcW w:w="1714" w:type="dxa"/>
            <w:shd w:val="clear" w:color="auto" w:fill="0F243E" w:themeFill="text2" w:themeFillShade="80"/>
          </w:tcPr>
          <w:p w:rsidR="00E31EC7" w:rsidRDefault="00E31EC7" w:rsidP="00585F95">
            <w:pPr>
              <w:spacing w:after="0"/>
              <w:rPr>
                <w:rFonts w:ascii="Book Antiqua" w:hAnsi="Book Antiqua"/>
                <w:sz w:val="16"/>
                <w:szCs w:val="16"/>
              </w:rPr>
            </w:pPr>
          </w:p>
          <w:p w:rsidR="00E31EC7" w:rsidRDefault="00E31EC7" w:rsidP="00585F95">
            <w:pPr>
              <w:spacing w:after="0"/>
              <w:rPr>
                <w:rFonts w:ascii="Book Antiqua" w:hAnsi="Book Antiqua"/>
                <w:sz w:val="16"/>
                <w:szCs w:val="16"/>
              </w:rPr>
            </w:pPr>
          </w:p>
          <w:p w:rsidR="00E31EC7" w:rsidRDefault="00E31EC7" w:rsidP="00585F95">
            <w:pPr>
              <w:spacing w:after="0"/>
              <w:rPr>
                <w:rFonts w:ascii="Book Antiqua" w:hAnsi="Book Antiqua"/>
                <w:sz w:val="16"/>
                <w:szCs w:val="16"/>
              </w:rPr>
            </w:pPr>
          </w:p>
          <w:p w:rsidR="00E31EC7" w:rsidRDefault="00E31EC7" w:rsidP="00585F95">
            <w:pPr>
              <w:spacing w:after="0"/>
              <w:rPr>
                <w:rFonts w:ascii="Book Antiqua" w:hAnsi="Book Antiqua"/>
                <w:sz w:val="16"/>
                <w:szCs w:val="16"/>
              </w:rPr>
            </w:pPr>
          </w:p>
          <w:p w:rsidR="00E31EC7" w:rsidRDefault="00E31EC7" w:rsidP="00585F95">
            <w:pPr>
              <w:spacing w:after="0"/>
              <w:rPr>
                <w:rFonts w:ascii="Book Antiqua" w:hAnsi="Book Antiqua"/>
                <w:sz w:val="16"/>
                <w:szCs w:val="16"/>
              </w:rPr>
            </w:pPr>
          </w:p>
          <w:p w:rsidR="00E31EC7" w:rsidRDefault="00E31EC7" w:rsidP="00585F95">
            <w:pPr>
              <w:spacing w:after="0"/>
              <w:rPr>
                <w:rFonts w:ascii="Book Antiqua" w:hAnsi="Book Antiqua"/>
                <w:sz w:val="16"/>
                <w:szCs w:val="16"/>
              </w:rPr>
            </w:pPr>
          </w:p>
          <w:p w:rsidR="00E31EC7" w:rsidRDefault="00E31EC7" w:rsidP="00585F95">
            <w:pPr>
              <w:spacing w:after="0"/>
              <w:rPr>
                <w:rFonts w:ascii="Book Antiqua" w:hAnsi="Book Antiqua"/>
                <w:sz w:val="16"/>
                <w:szCs w:val="16"/>
              </w:rPr>
            </w:pPr>
          </w:p>
          <w:p w:rsidR="00E31EC7" w:rsidRDefault="00E31EC7" w:rsidP="00585F95">
            <w:pPr>
              <w:spacing w:after="0"/>
              <w:rPr>
                <w:rFonts w:ascii="Book Antiqua" w:hAnsi="Book Antiqua"/>
                <w:sz w:val="16"/>
                <w:szCs w:val="16"/>
              </w:rPr>
            </w:pPr>
          </w:p>
          <w:p w:rsidR="00585F95" w:rsidRPr="005B64A6" w:rsidRDefault="00585F95" w:rsidP="004C7C8B">
            <w:pPr>
              <w:spacing w:after="0"/>
              <w:jc w:val="center"/>
              <w:rPr>
                <w:rFonts w:ascii="Book Antiqua" w:hAnsi="Book Antiqua"/>
                <w:sz w:val="16"/>
                <w:szCs w:val="16"/>
              </w:rPr>
            </w:pPr>
            <w:r w:rsidRPr="005B64A6">
              <w:rPr>
                <w:rFonts w:ascii="Book Antiqua" w:hAnsi="Book Antiqua"/>
                <w:sz w:val="16"/>
                <w:szCs w:val="16"/>
              </w:rPr>
              <w:t>Rekomandim i fortë</w:t>
            </w:r>
          </w:p>
        </w:tc>
        <w:tc>
          <w:tcPr>
            <w:tcW w:w="1585" w:type="dxa"/>
          </w:tcPr>
          <w:p w:rsidR="00585F95" w:rsidRPr="003B3501" w:rsidRDefault="003C41FD" w:rsidP="00585F95">
            <w:pPr>
              <w:spacing w:after="0"/>
              <w:rPr>
                <w:rFonts w:ascii="Book Antiqua" w:hAnsi="Book Antiqua"/>
                <w:sz w:val="16"/>
                <w:szCs w:val="16"/>
              </w:rPr>
            </w:pPr>
            <w:r w:rsidRPr="003B3501">
              <w:rPr>
                <w:rFonts w:ascii="Book Antiqua" w:hAnsi="Book Antiqua"/>
                <w:sz w:val="16"/>
                <w:szCs w:val="16"/>
              </w:rPr>
              <w:t>Terapia Konjitive e S</w:t>
            </w:r>
            <w:r w:rsidR="00585F95" w:rsidRPr="003B3501">
              <w:rPr>
                <w:rFonts w:ascii="Book Antiqua" w:hAnsi="Book Antiqua"/>
                <w:sz w:val="16"/>
                <w:szCs w:val="16"/>
              </w:rPr>
              <w:t>jelljes</w:t>
            </w:r>
          </w:p>
          <w:p w:rsidR="00585F95" w:rsidRPr="003B3501" w:rsidRDefault="00585F95" w:rsidP="00585F95">
            <w:pPr>
              <w:spacing w:after="0"/>
              <w:rPr>
                <w:rFonts w:ascii="Book Antiqua" w:hAnsi="Book Antiqua"/>
                <w:sz w:val="16"/>
                <w:szCs w:val="16"/>
              </w:rPr>
            </w:pPr>
            <w:r w:rsidRPr="003B3501">
              <w:rPr>
                <w:rFonts w:ascii="Book Antiqua" w:hAnsi="Book Antiqua"/>
                <w:sz w:val="16"/>
                <w:szCs w:val="16"/>
              </w:rPr>
              <w:t>Ekspozim i zgjatur</w:t>
            </w:r>
          </w:p>
          <w:p w:rsidR="00585F95" w:rsidRPr="003B3501" w:rsidRDefault="003C41FD" w:rsidP="00585F95">
            <w:pPr>
              <w:spacing w:after="0"/>
              <w:rPr>
                <w:rFonts w:ascii="Book Antiqua" w:hAnsi="Book Antiqua"/>
                <w:sz w:val="16"/>
                <w:szCs w:val="16"/>
              </w:rPr>
            </w:pPr>
            <w:r w:rsidRPr="003B3501">
              <w:rPr>
                <w:rFonts w:ascii="Book Antiqua" w:hAnsi="Book Antiqua"/>
                <w:sz w:val="16"/>
                <w:szCs w:val="16"/>
              </w:rPr>
              <w:t>Terapia e Përpunimit K</w:t>
            </w:r>
            <w:r w:rsidR="002563D3" w:rsidRPr="003B3501">
              <w:rPr>
                <w:rFonts w:ascii="Book Antiqua" w:hAnsi="Book Antiqua"/>
                <w:sz w:val="16"/>
                <w:szCs w:val="16"/>
              </w:rPr>
              <w:t xml:space="preserve">onjitiv </w:t>
            </w:r>
          </w:p>
          <w:p w:rsidR="00585F95" w:rsidRPr="003B3501" w:rsidRDefault="00585F95" w:rsidP="00585F95">
            <w:pPr>
              <w:spacing w:after="0"/>
              <w:rPr>
                <w:rFonts w:ascii="Book Antiqua" w:hAnsi="Book Antiqua"/>
                <w:sz w:val="16"/>
                <w:szCs w:val="16"/>
              </w:rPr>
            </w:pPr>
            <w:r w:rsidRPr="003B3501">
              <w:rPr>
                <w:rFonts w:ascii="Book Antiqua" w:hAnsi="Book Antiqua"/>
                <w:sz w:val="16"/>
                <w:szCs w:val="16"/>
              </w:rPr>
              <w:t>Terapia konjitive</w:t>
            </w:r>
          </w:p>
        </w:tc>
        <w:tc>
          <w:tcPr>
            <w:tcW w:w="1386" w:type="dxa"/>
          </w:tcPr>
          <w:p w:rsidR="00585F95" w:rsidRPr="003B3501" w:rsidRDefault="00A75B0E" w:rsidP="00585F95">
            <w:pPr>
              <w:spacing w:after="0"/>
              <w:rPr>
                <w:rFonts w:ascii="Book Antiqua" w:hAnsi="Book Antiqua"/>
                <w:sz w:val="16"/>
                <w:szCs w:val="16"/>
              </w:rPr>
            </w:pPr>
            <w:r w:rsidRPr="003B3501">
              <w:rPr>
                <w:rFonts w:ascii="Book Antiqua" w:hAnsi="Book Antiqua"/>
                <w:sz w:val="16"/>
                <w:szCs w:val="16"/>
              </w:rPr>
              <w:t>Terapia</w:t>
            </w:r>
            <w:r w:rsidR="00585F95" w:rsidRPr="003B3501">
              <w:rPr>
                <w:rFonts w:ascii="Book Antiqua" w:hAnsi="Book Antiqua"/>
                <w:sz w:val="16"/>
                <w:szCs w:val="16"/>
              </w:rPr>
              <w:t xml:space="preserve"> </w:t>
            </w:r>
          </w:p>
          <w:p w:rsidR="00585F95" w:rsidRPr="003B3501" w:rsidRDefault="00A75B0E" w:rsidP="00585F95">
            <w:pPr>
              <w:spacing w:after="0"/>
              <w:rPr>
                <w:rFonts w:ascii="Book Antiqua" w:hAnsi="Book Antiqua"/>
                <w:sz w:val="16"/>
                <w:szCs w:val="16"/>
              </w:rPr>
            </w:pPr>
            <w:r w:rsidRPr="003B3501">
              <w:rPr>
                <w:rFonts w:ascii="Book Antiqua" w:hAnsi="Book Antiqua"/>
                <w:sz w:val="16"/>
                <w:szCs w:val="16"/>
              </w:rPr>
              <w:t>Konjitive e Sj</w:t>
            </w:r>
            <w:r w:rsidR="00585F95" w:rsidRPr="003B3501">
              <w:rPr>
                <w:rFonts w:ascii="Book Antiqua" w:hAnsi="Book Antiqua"/>
                <w:sz w:val="16"/>
                <w:szCs w:val="16"/>
              </w:rPr>
              <w:t xml:space="preserve">elljes e fokusuar </w:t>
            </w:r>
            <w:r w:rsidRPr="003B3501">
              <w:rPr>
                <w:rFonts w:ascii="Book Antiqua" w:hAnsi="Book Antiqua"/>
                <w:sz w:val="16"/>
                <w:szCs w:val="16"/>
              </w:rPr>
              <w:t xml:space="preserve"> në Trauma [e padiferencuar]</w:t>
            </w:r>
          </w:p>
          <w:p w:rsidR="00A75B0E" w:rsidRPr="003B3501" w:rsidRDefault="00A75B0E" w:rsidP="00A75B0E">
            <w:pPr>
              <w:spacing w:after="0"/>
              <w:rPr>
                <w:rFonts w:ascii="Book Antiqua" w:hAnsi="Book Antiqua"/>
                <w:sz w:val="16"/>
                <w:szCs w:val="16"/>
              </w:rPr>
            </w:pPr>
            <w:r w:rsidRPr="003B3501">
              <w:rPr>
                <w:rFonts w:ascii="Book Antiqua" w:hAnsi="Book Antiqua"/>
                <w:sz w:val="16"/>
                <w:szCs w:val="16"/>
              </w:rPr>
              <w:t>Terapia përpunimit konjitiv</w:t>
            </w:r>
          </w:p>
          <w:p w:rsidR="00A75B0E" w:rsidRPr="003B3501" w:rsidRDefault="00A75B0E" w:rsidP="00A75B0E">
            <w:pPr>
              <w:spacing w:after="0"/>
              <w:rPr>
                <w:rFonts w:ascii="Book Antiqua" w:hAnsi="Book Antiqua"/>
                <w:sz w:val="16"/>
                <w:szCs w:val="16"/>
              </w:rPr>
            </w:pPr>
            <w:r w:rsidRPr="003B3501">
              <w:rPr>
                <w:rFonts w:ascii="Book Antiqua" w:hAnsi="Book Antiqua"/>
                <w:sz w:val="16"/>
                <w:szCs w:val="16"/>
              </w:rPr>
              <w:t>Terapia konjitive</w:t>
            </w:r>
          </w:p>
          <w:p w:rsidR="00A75B0E" w:rsidRPr="003B3501" w:rsidRDefault="00A75B0E" w:rsidP="00A75B0E">
            <w:pPr>
              <w:spacing w:after="0"/>
              <w:rPr>
                <w:rFonts w:ascii="Book Antiqua" w:hAnsi="Book Antiqua"/>
                <w:sz w:val="16"/>
                <w:szCs w:val="16"/>
              </w:rPr>
            </w:pPr>
            <w:r w:rsidRPr="003B3501">
              <w:rPr>
                <w:rFonts w:ascii="Book Antiqua" w:hAnsi="Book Antiqua"/>
                <w:sz w:val="16"/>
                <w:szCs w:val="16"/>
              </w:rPr>
              <w:t>Desensitizimi i lëvizjeve të syve dhe</w:t>
            </w:r>
          </w:p>
          <w:p w:rsidR="00A75B0E" w:rsidRPr="003B3501" w:rsidRDefault="00A75B0E" w:rsidP="00A75B0E">
            <w:pPr>
              <w:spacing w:after="0"/>
              <w:rPr>
                <w:rFonts w:ascii="Book Antiqua" w:hAnsi="Book Antiqua"/>
                <w:sz w:val="16"/>
                <w:szCs w:val="16"/>
              </w:rPr>
            </w:pPr>
            <w:r w:rsidRPr="003B3501">
              <w:rPr>
                <w:rFonts w:ascii="Book Antiqua" w:hAnsi="Book Antiqua"/>
                <w:sz w:val="16"/>
                <w:szCs w:val="16"/>
              </w:rPr>
              <w:lastRenderedPageBreak/>
              <w:t>Ripërpunim</w:t>
            </w:r>
          </w:p>
        </w:tc>
        <w:tc>
          <w:tcPr>
            <w:tcW w:w="1442" w:type="dxa"/>
          </w:tcPr>
          <w:p w:rsidR="00990627" w:rsidRPr="003B3501" w:rsidRDefault="005D6960" w:rsidP="00990627">
            <w:pPr>
              <w:spacing w:after="0"/>
              <w:rPr>
                <w:rFonts w:ascii="Book Antiqua" w:hAnsi="Book Antiqua"/>
                <w:sz w:val="16"/>
                <w:szCs w:val="16"/>
              </w:rPr>
            </w:pPr>
            <w:r w:rsidRPr="003B3501">
              <w:rPr>
                <w:rFonts w:ascii="Book Antiqua" w:hAnsi="Book Antiqua"/>
                <w:sz w:val="16"/>
                <w:szCs w:val="16"/>
              </w:rPr>
              <w:lastRenderedPageBreak/>
              <w:t xml:space="preserve">Terapia Konjitive e Sjelljes e fokusuar në trauma </w:t>
            </w:r>
          </w:p>
          <w:p w:rsidR="00990627" w:rsidRPr="003B3501" w:rsidRDefault="00990627" w:rsidP="00990627">
            <w:pPr>
              <w:spacing w:after="0"/>
              <w:rPr>
                <w:rFonts w:ascii="Book Antiqua" w:hAnsi="Book Antiqua"/>
                <w:sz w:val="16"/>
                <w:szCs w:val="16"/>
              </w:rPr>
            </w:pPr>
            <w:r w:rsidRPr="003B3501">
              <w:rPr>
                <w:rFonts w:ascii="Book Antiqua" w:hAnsi="Book Antiqua"/>
                <w:sz w:val="16"/>
                <w:szCs w:val="16"/>
              </w:rPr>
              <w:t>duke përfshirë:</w:t>
            </w:r>
          </w:p>
          <w:p w:rsidR="00990627" w:rsidRPr="003B3501" w:rsidRDefault="00990627" w:rsidP="00990627">
            <w:pPr>
              <w:spacing w:after="0"/>
              <w:rPr>
                <w:rFonts w:ascii="Book Antiqua" w:hAnsi="Book Antiqua"/>
                <w:sz w:val="16"/>
                <w:szCs w:val="16"/>
              </w:rPr>
            </w:pPr>
            <w:r w:rsidRPr="003B3501">
              <w:rPr>
                <w:rFonts w:ascii="Book Antiqua" w:hAnsi="Book Antiqua"/>
                <w:sz w:val="16"/>
                <w:szCs w:val="16"/>
              </w:rPr>
              <w:t xml:space="preserve">Terapia e përpunimit </w:t>
            </w:r>
            <w:r w:rsidR="005D6960" w:rsidRPr="003B3501">
              <w:rPr>
                <w:rFonts w:ascii="Book Antiqua" w:hAnsi="Book Antiqua"/>
                <w:sz w:val="16"/>
                <w:szCs w:val="16"/>
              </w:rPr>
              <w:t>konjitiv</w:t>
            </w:r>
          </w:p>
          <w:p w:rsidR="00990627" w:rsidRPr="003B3501" w:rsidRDefault="005D6960" w:rsidP="00990627">
            <w:pPr>
              <w:spacing w:after="0"/>
              <w:rPr>
                <w:rFonts w:ascii="Book Antiqua" w:hAnsi="Book Antiqua"/>
                <w:sz w:val="16"/>
                <w:szCs w:val="16"/>
              </w:rPr>
            </w:pPr>
            <w:r w:rsidRPr="003B3501">
              <w:rPr>
                <w:rFonts w:ascii="Book Antiqua" w:hAnsi="Book Antiqua"/>
                <w:sz w:val="16"/>
                <w:szCs w:val="16"/>
              </w:rPr>
              <w:t>Terapia konjitive për ÇSPT</w:t>
            </w:r>
          </w:p>
          <w:p w:rsidR="00990627" w:rsidRPr="003B3501" w:rsidRDefault="005D6960" w:rsidP="00990627">
            <w:pPr>
              <w:spacing w:after="0"/>
              <w:rPr>
                <w:rFonts w:ascii="Book Antiqua" w:hAnsi="Book Antiqua"/>
                <w:sz w:val="16"/>
                <w:szCs w:val="16"/>
              </w:rPr>
            </w:pPr>
            <w:r w:rsidRPr="003B3501">
              <w:rPr>
                <w:rFonts w:ascii="Book Antiqua" w:hAnsi="Book Antiqua"/>
                <w:sz w:val="16"/>
                <w:szCs w:val="16"/>
              </w:rPr>
              <w:t>Terapia e ekspozimit nar</w:t>
            </w:r>
            <w:r w:rsidR="00990627" w:rsidRPr="003B3501">
              <w:rPr>
                <w:rFonts w:ascii="Book Antiqua" w:hAnsi="Book Antiqua"/>
                <w:sz w:val="16"/>
                <w:szCs w:val="16"/>
              </w:rPr>
              <w:t>ativ</w:t>
            </w:r>
          </w:p>
          <w:p w:rsidR="00990627" w:rsidRPr="003B3501" w:rsidRDefault="00990627" w:rsidP="00990627">
            <w:pPr>
              <w:spacing w:after="0"/>
              <w:rPr>
                <w:rFonts w:ascii="Book Antiqua" w:hAnsi="Book Antiqua"/>
                <w:sz w:val="16"/>
                <w:szCs w:val="16"/>
              </w:rPr>
            </w:pPr>
            <w:r w:rsidRPr="003B3501">
              <w:rPr>
                <w:rFonts w:ascii="Book Antiqua" w:hAnsi="Book Antiqua"/>
                <w:sz w:val="16"/>
                <w:szCs w:val="16"/>
              </w:rPr>
              <w:t>Ekspozim i zgjatur</w:t>
            </w:r>
          </w:p>
          <w:p w:rsidR="00990627" w:rsidRPr="003B3501" w:rsidRDefault="00990627" w:rsidP="00990627">
            <w:pPr>
              <w:spacing w:after="0"/>
              <w:rPr>
                <w:rFonts w:ascii="Book Antiqua" w:hAnsi="Book Antiqua"/>
                <w:sz w:val="16"/>
                <w:szCs w:val="16"/>
              </w:rPr>
            </w:pPr>
            <w:r w:rsidRPr="003B3501">
              <w:rPr>
                <w:rFonts w:ascii="Book Antiqua" w:hAnsi="Book Antiqua"/>
                <w:sz w:val="16"/>
                <w:szCs w:val="16"/>
              </w:rPr>
              <w:t>Desensitizimi i lëvizjeve të syve</w:t>
            </w:r>
          </w:p>
          <w:p w:rsidR="00990627" w:rsidRPr="003B3501" w:rsidRDefault="00990627" w:rsidP="00990627">
            <w:pPr>
              <w:spacing w:after="0"/>
              <w:rPr>
                <w:rFonts w:ascii="Book Antiqua" w:hAnsi="Book Antiqua"/>
                <w:sz w:val="16"/>
                <w:szCs w:val="16"/>
              </w:rPr>
            </w:pPr>
            <w:r w:rsidRPr="003B3501">
              <w:rPr>
                <w:rFonts w:ascii="Book Antiqua" w:hAnsi="Book Antiqua"/>
                <w:sz w:val="16"/>
                <w:szCs w:val="16"/>
              </w:rPr>
              <w:lastRenderedPageBreak/>
              <w:t>dhe Ripërpunimi (më shumë se 3</w:t>
            </w:r>
          </w:p>
          <w:p w:rsidR="00990627" w:rsidRPr="003B3501" w:rsidRDefault="003B3501" w:rsidP="00990627">
            <w:pPr>
              <w:spacing w:after="0"/>
              <w:rPr>
                <w:rFonts w:ascii="Book Antiqua" w:hAnsi="Book Antiqua"/>
                <w:sz w:val="16"/>
                <w:szCs w:val="16"/>
              </w:rPr>
            </w:pPr>
            <w:r w:rsidRPr="003B3501">
              <w:rPr>
                <w:rFonts w:ascii="Book Antiqua" w:hAnsi="Book Antiqua"/>
                <w:sz w:val="16"/>
                <w:szCs w:val="16"/>
              </w:rPr>
              <w:t>muaj pas reagimit/kundërshtim në lidhje me</w:t>
            </w:r>
          </w:p>
          <w:p w:rsidR="00585F95" w:rsidRPr="003B3501" w:rsidRDefault="003B3501" w:rsidP="00990627">
            <w:pPr>
              <w:spacing w:after="0"/>
              <w:rPr>
                <w:rFonts w:ascii="Book Antiqua" w:hAnsi="Book Antiqua"/>
                <w:sz w:val="16"/>
                <w:szCs w:val="16"/>
              </w:rPr>
            </w:pPr>
            <w:r w:rsidRPr="003B3501">
              <w:rPr>
                <w:rFonts w:ascii="Book Antiqua" w:hAnsi="Book Antiqua"/>
                <w:sz w:val="16"/>
                <w:szCs w:val="16"/>
              </w:rPr>
              <w:t>traumën</w:t>
            </w:r>
          </w:p>
        </w:tc>
        <w:tc>
          <w:tcPr>
            <w:tcW w:w="1423" w:type="dxa"/>
          </w:tcPr>
          <w:p w:rsidR="00465CA9" w:rsidRPr="003B3501" w:rsidRDefault="00465CA9" w:rsidP="00465CA9">
            <w:pPr>
              <w:spacing w:after="0"/>
              <w:rPr>
                <w:rFonts w:ascii="Book Antiqua" w:hAnsi="Book Antiqua"/>
                <w:sz w:val="16"/>
                <w:szCs w:val="16"/>
              </w:rPr>
            </w:pPr>
            <w:r w:rsidRPr="003B3501">
              <w:rPr>
                <w:rFonts w:ascii="Book Antiqua" w:hAnsi="Book Antiqua"/>
                <w:sz w:val="16"/>
                <w:szCs w:val="16"/>
              </w:rPr>
              <w:lastRenderedPageBreak/>
              <w:t xml:space="preserve">Terapia Konjitive e Sjelljes e fokusuar në trauma </w:t>
            </w:r>
          </w:p>
          <w:p w:rsidR="00990627" w:rsidRPr="005B64A6" w:rsidRDefault="00465CA9" w:rsidP="00990627">
            <w:pPr>
              <w:spacing w:after="0"/>
              <w:rPr>
                <w:rFonts w:ascii="Book Antiqua" w:hAnsi="Book Antiqua"/>
                <w:sz w:val="16"/>
                <w:szCs w:val="16"/>
              </w:rPr>
            </w:pPr>
            <w:r>
              <w:rPr>
                <w:rFonts w:ascii="Book Antiqua" w:hAnsi="Book Antiqua"/>
                <w:sz w:val="16"/>
                <w:szCs w:val="16"/>
              </w:rPr>
              <w:t>Intervenimet:</w:t>
            </w:r>
          </w:p>
          <w:p w:rsidR="00585F95" w:rsidRPr="005B64A6" w:rsidRDefault="00465CA9" w:rsidP="00990627">
            <w:pPr>
              <w:spacing w:after="0"/>
              <w:rPr>
                <w:rFonts w:ascii="Book Antiqua" w:hAnsi="Book Antiqua"/>
                <w:sz w:val="16"/>
                <w:szCs w:val="16"/>
              </w:rPr>
            </w:pPr>
            <w:r>
              <w:rPr>
                <w:rFonts w:ascii="Book Antiqua" w:hAnsi="Book Antiqua"/>
                <w:sz w:val="16"/>
                <w:szCs w:val="16"/>
              </w:rPr>
              <w:t>D</w:t>
            </w:r>
            <w:r w:rsidR="00990627" w:rsidRPr="005B64A6">
              <w:rPr>
                <w:rFonts w:ascii="Book Antiqua" w:hAnsi="Book Antiqua"/>
                <w:sz w:val="16"/>
                <w:szCs w:val="16"/>
              </w:rPr>
              <w:t>esensitizimi i lëvizjeve të syve dhe</w:t>
            </w:r>
            <w:r>
              <w:rPr>
                <w:rFonts w:ascii="Book Antiqua" w:hAnsi="Book Antiqua"/>
                <w:sz w:val="16"/>
                <w:szCs w:val="16"/>
              </w:rPr>
              <w:t xml:space="preserve"> R</w:t>
            </w:r>
            <w:r w:rsidR="00990627" w:rsidRPr="005B64A6">
              <w:rPr>
                <w:rFonts w:ascii="Book Antiqua" w:hAnsi="Book Antiqua"/>
                <w:sz w:val="16"/>
                <w:szCs w:val="16"/>
              </w:rPr>
              <w:t>ipërpunim</w:t>
            </w:r>
          </w:p>
        </w:tc>
        <w:tc>
          <w:tcPr>
            <w:tcW w:w="2255" w:type="dxa"/>
          </w:tcPr>
          <w:p w:rsidR="00990627" w:rsidRPr="005B64A6" w:rsidRDefault="00990627" w:rsidP="00990627">
            <w:pPr>
              <w:spacing w:after="0"/>
              <w:rPr>
                <w:rFonts w:ascii="Book Antiqua" w:hAnsi="Book Antiqua"/>
                <w:sz w:val="16"/>
                <w:szCs w:val="16"/>
              </w:rPr>
            </w:pPr>
            <w:r w:rsidRPr="005B64A6">
              <w:rPr>
                <w:rFonts w:ascii="Book Antiqua" w:hAnsi="Book Antiqua"/>
                <w:sz w:val="16"/>
                <w:szCs w:val="16"/>
              </w:rPr>
              <w:t>Terapia e fokusuar në trauma</w:t>
            </w:r>
          </w:p>
          <w:p w:rsidR="00990627" w:rsidRPr="005B64A6" w:rsidRDefault="00990627" w:rsidP="00990627">
            <w:pPr>
              <w:spacing w:after="0"/>
              <w:rPr>
                <w:rFonts w:ascii="Book Antiqua" w:hAnsi="Book Antiqua"/>
                <w:sz w:val="16"/>
                <w:szCs w:val="16"/>
              </w:rPr>
            </w:pPr>
            <w:r w:rsidRPr="005B64A6">
              <w:rPr>
                <w:rFonts w:ascii="Book Antiqua" w:hAnsi="Book Antiqua"/>
                <w:sz w:val="16"/>
                <w:szCs w:val="16"/>
              </w:rPr>
              <w:t>Ekspozim i zgjatur</w:t>
            </w:r>
          </w:p>
          <w:p w:rsidR="00990627" w:rsidRPr="005B64A6" w:rsidRDefault="00465CA9" w:rsidP="00990627">
            <w:pPr>
              <w:spacing w:after="0"/>
              <w:rPr>
                <w:rFonts w:ascii="Book Antiqua" w:hAnsi="Book Antiqua"/>
                <w:sz w:val="16"/>
                <w:szCs w:val="16"/>
              </w:rPr>
            </w:pPr>
            <w:r>
              <w:rPr>
                <w:rFonts w:ascii="Book Antiqua" w:hAnsi="Book Antiqua"/>
                <w:sz w:val="16"/>
                <w:szCs w:val="16"/>
              </w:rPr>
              <w:t>Terapia e përpunimit konjitiv</w:t>
            </w:r>
          </w:p>
          <w:p w:rsidR="00990627" w:rsidRPr="005B64A6" w:rsidRDefault="00990627" w:rsidP="00990627">
            <w:pPr>
              <w:spacing w:after="0"/>
              <w:rPr>
                <w:rFonts w:ascii="Book Antiqua" w:hAnsi="Book Antiqua"/>
                <w:sz w:val="16"/>
                <w:szCs w:val="16"/>
              </w:rPr>
            </w:pPr>
            <w:r w:rsidRPr="005B64A6">
              <w:rPr>
                <w:rFonts w:ascii="Book Antiqua" w:hAnsi="Book Antiqua"/>
                <w:sz w:val="16"/>
                <w:szCs w:val="16"/>
              </w:rPr>
              <w:t>Lëvizja e syve</w:t>
            </w:r>
          </w:p>
          <w:p w:rsidR="00990627" w:rsidRPr="005B64A6" w:rsidRDefault="00990627" w:rsidP="00990627">
            <w:pPr>
              <w:spacing w:after="0"/>
              <w:rPr>
                <w:rFonts w:ascii="Book Antiqua" w:hAnsi="Book Antiqua"/>
                <w:sz w:val="16"/>
                <w:szCs w:val="16"/>
              </w:rPr>
            </w:pPr>
            <w:r w:rsidRPr="005B64A6">
              <w:rPr>
                <w:rFonts w:ascii="Book Antiqua" w:hAnsi="Book Antiqua"/>
                <w:sz w:val="16"/>
                <w:szCs w:val="16"/>
              </w:rPr>
              <w:t>Desensibilizimi dhe</w:t>
            </w:r>
          </w:p>
          <w:p w:rsidR="00585F95" w:rsidRDefault="00990627" w:rsidP="00990627">
            <w:pPr>
              <w:spacing w:after="0"/>
              <w:rPr>
                <w:rFonts w:ascii="Book Antiqua" w:hAnsi="Book Antiqua"/>
                <w:sz w:val="16"/>
                <w:szCs w:val="16"/>
              </w:rPr>
            </w:pPr>
            <w:r w:rsidRPr="005B64A6">
              <w:rPr>
                <w:rFonts w:ascii="Book Antiqua" w:hAnsi="Book Antiqua"/>
                <w:sz w:val="16"/>
                <w:szCs w:val="16"/>
              </w:rPr>
              <w:t>Ripërpunimi</w:t>
            </w:r>
          </w:p>
          <w:p w:rsidR="00465CA9" w:rsidRDefault="00465CA9" w:rsidP="00990627">
            <w:pPr>
              <w:spacing w:after="0"/>
              <w:rPr>
                <w:rFonts w:ascii="Book Antiqua" w:hAnsi="Book Antiqua"/>
                <w:sz w:val="16"/>
                <w:szCs w:val="16"/>
              </w:rPr>
            </w:pPr>
          </w:p>
          <w:p w:rsidR="00465CA9" w:rsidRPr="005B64A6" w:rsidRDefault="00465CA9" w:rsidP="00465CA9">
            <w:pPr>
              <w:spacing w:after="0"/>
              <w:rPr>
                <w:rFonts w:ascii="Book Antiqua" w:hAnsi="Book Antiqua"/>
                <w:sz w:val="16"/>
                <w:szCs w:val="16"/>
              </w:rPr>
            </w:pPr>
            <w:r>
              <w:rPr>
                <w:rFonts w:ascii="Book Antiqua" w:hAnsi="Book Antiqua"/>
                <w:sz w:val="16"/>
                <w:szCs w:val="16"/>
              </w:rPr>
              <w:t xml:space="preserve">Terapi specifike konjitive e </w:t>
            </w:r>
            <w:r w:rsidRPr="0075696F">
              <w:rPr>
                <w:rFonts w:ascii="Book Antiqua" w:hAnsi="Book Antiqua"/>
                <w:sz w:val="16"/>
                <w:szCs w:val="16"/>
              </w:rPr>
              <w:t xml:space="preserve">sjelljes për ÇSPT. Psikoterapi e shkurtër eklektike, Terapia e ekspozimit </w:t>
            </w:r>
            <w:r w:rsidR="00FB3630" w:rsidRPr="0075696F">
              <w:rPr>
                <w:rFonts w:ascii="Book Antiqua" w:hAnsi="Book Antiqua"/>
                <w:sz w:val="16"/>
                <w:szCs w:val="16"/>
              </w:rPr>
              <w:t>narativ</w:t>
            </w:r>
            <w:r w:rsidRPr="0075696F">
              <w:rPr>
                <w:rFonts w:ascii="Book Antiqua" w:hAnsi="Book Antiqua"/>
                <w:sz w:val="16"/>
                <w:szCs w:val="16"/>
              </w:rPr>
              <w:t xml:space="preserve">. </w:t>
            </w:r>
            <w:r w:rsidRPr="0075696F">
              <w:rPr>
                <w:rFonts w:ascii="Book Antiqua" w:hAnsi="Book Antiqua"/>
                <w:sz w:val="16"/>
                <w:szCs w:val="16"/>
              </w:rPr>
              <w:lastRenderedPageBreak/>
              <w:t>Ekspozim narativ i  shkruar. P</w:t>
            </w:r>
            <w:r w:rsidR="0002656D" w:rsidRPr="0075696F">
              <w:rPr>
                <w:rFonts w:ascii="Book Antiqua" w:hAnsi="Book Antiqua"/>
                <w:sz w:val="16"/>
                <w:szCs w:val="16"/>
              </w:rPr>
              <w:t>sikoterapi ndër-</w:t>
            </w:r>
            <w:r w:rsidRPr="0075696F">
              <w:rPr>
                <w:rFonts w:ascii="Book Antiqua" w:hAnsi="Book Antiqua"/>
                <w:sz w:val="16"/>
                <w:szCs w:val="16"/>
              </w:rPr>
              <w:t>personale , Terapi e përqendruar në pacient</w:t>
            </w:r>
          </w:p>
          <w:p w:rsidR="00465CA9" w:rsidRPr="005B64A6" w:rsidRDefault="00465CA9" w:rsidP="00465CA9">
            <w:pPr>
              <w:spacing w:after="0"/>
              <w:rPr>
                <w:rFonts w:ascii="Book Antiqua" w:hAnsi="Book Antiqua"/>
                <w:sz w:val="16"/>
                <w:szCs w:val="16"/>
              </w:rPr>
            </w:pPr>
          </w:p>
          <w:p w:rsidR="00465CA9" w:rsidRPr="005B64A6" w:rsidRDefault="00465CA9" w:rsidP="00465CA9">
            <w:pPr>
              <w:spacing w:after="0"/>
              <w:rPr>
                <w:rFonts w:ascii="Book Antiqua" w:hAnsi="Book Antiqua"/>
                <w:sz w:val="16"/>
                <w:szCs w:val="16"/>
              </w:rPr>
            </w:pPr>
          </w:p>
          <w:p w:rsidR="00465CA9" w:rsidRPr="005B64A6" w:rsidRDefault="00465CA9" w:rsidP="00990627">
            <w:pPr>
              <w:spacing w:after="0"/>
              <w:rPr>
                <w:rFonts w:ascii="Book Antiqua" w:hAnsi="Book Antiqua"/>
                <w:sz w:val="16"/>
                <w:szCs w:val="16"/>
              </w:rPr>
            </w:pPr>
          </w:p>
        </w:tc>
      </w:tr>
      <w:tr w:rsidR="00585F95" w:rsidTr="0075696F">
        <w:tc>
          <w:tcPr>
            <w:tcW w:w="1714" w:type="dxa"/>
            <w:shd w:val="clear" w:color="auto" w:fill="0F243E" w:themeFill="text2" w:themeFillShade="80"/>
          </w:tcPr>
          <w:p w:rsidR="00E31EC7" w:rsidRDefault="00E31EC7" w:rsidP="00585F95">
            <w:pPr>
              <w:spacing w:after="0"/>
              <w:rPr>
                <w:rFonts w:ascii="Book Antiqua" w:hAnsi="Book Antiqua"/>
                <w:sz w:val="16"/>
                <w:szCs w:val="16"/>
              </w:rPr>
            </w:pPr>
          </w:p>
          <w:p w:rsidR="00E31EC7" w:rsidRDefault="00E31EC7" w:rsidP="00585F95">
            <w:pPr>
              <w:spacing w:after="0"/>
              <w:rPr>
                <w:rFonts w:ascii="Book Antiqua" w:hAnsi="Book Antiqua"/>
                <w:sz w:val="16"/>
                <w:szCs w:val="16"/>
              </w:rPr>
            </w:pPr>
          </w:p>
          <w:p w:rsidR="00E31EC7" w:rsidRDefault="00E31EC7" w:rsidP="00585F95">
            <w:pPr>
              <w:spacing w:after="0"/>
              <w:rPr>
                <w:rFonts w:ascii="Book Antiqua" w:hAnsi="Book Antiqua"/>
                <w:sz w:val="16"/>
                <w:szCs w:val="16"/>
              </w:rPr>
            </w:pPr>
          </w:p>
          <w:p w:rsidR="00E31EC7" w:rsidRDefault="00E31EC7" w:rsidP="00585F95">
            <w:pPr>
              <w:spacing w:after="0"/>
              <w:rPr>
                <w:rFonts w:ascii="Book Antiqua" w:hAnsi="Book Antiqua"/>
                <w:sz w:val="16"/>
                <w:szCs w:val="16"/>
              </w:rPr>
            </w:pPr>
          </w:p>
          <w:p w:rsidR="00585F95" w:rsidRPr="005B64A6" w:rsidRDefault="00585F95" w:rsidP="00585F95">
            <w:pPr>
              <w:spacing w:after="0"/>
              <w:rPr>
                <w:rFonts w:ascii="Book Antiqua" w:hAnsi="Book Antiqua"/>
                <w:sz w:val="16"/>
                <w:szCs w:val="16"/>
              </w:rPr>
            </w:pPr>
            <w:r w:rsidRPr="005B64A6">
              <w:rPr>
                <w:rFonts w:ascii="Book Antiqua" w:hAnsi="Book Antiqua"/>
                <w:sz w:val="16"/>
                <w:szCs w:val="16"/>
              </w:rPr>
              <w:t xml:space="preserve">Rekomandim i moderuar </w:t>
            </w:r>
          </w:p>
        </w:tc>
        <w:tc>
          <w:tcPr>
            <w:tcW w:w="1585" w:type="dxa"/>
          </w:tcPr>
          <w:p w:rsidR="00C93FCC" w:rsidRPr="005B64A6" w:rsidRDefault="00465CA9" w:rsidP="00C93FCC">
            <w:pPr>
              <w:spacing w:after="0"/>
              <w:rPr>
                <w:rFonts w:ascii="Book Antiqua" w:hAnsi="Book Antiqua"/>
                <w:sz w:val="16"/>
                <w:szCs w:val="16"/>
              </w:rPr>
            </w:pPr>
            <w:r>
              <w:rPr>
                <w:rFonts w:ascii="Book Antiqua" w:hAnsi="Book Antiqua"/>
                <w:sz w:val="16"/>
                <w:szCs w:val="16"/>
              </w:rPr>
              <w:t>Psikoterapi e S</w:t>
            </w:r>
            <w:r w:rsidR="00C93FCC" w:rsidRPr="005B64A6">
              <w:rPr>
                <w:rFonts w:ascii="Book Antiqua" w:hAnsi="Book Antiqua"/>
                <w:sz w:val="16"/>
                <w:szCs w:val="16"/>
              </w:rPr>
              <w:t>hkurtër eklektike</w:t>
            </w:r>
          </w:p>
          <w:p w:rsidR="00C93FCC" w:rsidRPr="005B64A6" w:rsidRDefault="00C93FCC" w:rsidP="00C93FCC">
            <w:pPr>
              <w:spacing w:after="0"/>
              <w:rPr>
                <w:rFonts w:ascii="Book Antiqua" w:hAnsi="Book Antiqua"/>
                <w:sz w:val="16"/>
                <w:szCs w:val="16"/>
              </w:rPr>
            </w:pPr>
            <w:r w:rsidRPr="005B64A6">
              <w:rPr>
                <w:rFonts w:ascii="Book Antiqua" w:hAnsi="Book Antiqua"/>
                <w:sz w:val="16"/>
                <w:szCs w:val="16"/>
              </w:rPr>
              <w:t>Lëvizja e syve</w:t>
            </w:r>
          </w:p>
          <w:p w:rsidR="00C93FCC" w:rsidRPr="005B64A6" w:rsidRDefault="00C93FCC" w:rsidP="00C93FCC">
            <w:pPr>
              <w:spacing w:after="0"/>
              <w:rPr>
                <w:rFonts w:ascii="Book Antiqua" w:hAnsi="Book Antiqua"/>
                <w:sz w:val="16"/>
                <w:szCs w:val="16"/>
              </w:rPr>
            </w:pPr>
            <w:r w:rsidRPr="005B64A6">
              <w:rPr>
                <w:rFonts w:ascii="Book Antiqua" w:hAnsi="Book Antiqua"/>
                <w:sz w:val="16"/>
                <w:szCs w:val="16"/>
              </w:rPr>
              <w:t>Desensibilizimi dhe</w:t>
            </w:r>
          </w:p>
          <w:p w:rsidR="00585F95" w:rsidRPr="005B64A6" w:rsidRDefault="00C93FCC" w:rsidP="00C93FCC">
            <w:pPr>
              <w:spacing w:after="0"/>
              <w:rPr>
                <w:rFonts w:ascii="Book Antiqua" w:hAnsi="Book Antiqua"/>
                <w:sz w:val="16"/>
                <w:szCs w:val="16"/>
              </w:rPr>
            </w:pPr>
            <w:r w:rsidRPr="005B64A6">
              <w:rPr>
                <w:rFonts w:ascii="Book Antiqua" w:hAnsi="Book Antiqua"/>
                <w:sz w:val="16"/>
                <w:szCs w:val="16"/>
              </w:rPr>
              <w:t>Ripërpunimi</w:t>
            </w:r>
          </w:p>
        </w:tc>
        <w:tc>
          <w:tcPr>
            <w:tcW w:w="1386" w:type="dxa"/>
          </w:tcPr>
          <w:p w:rsidR="00C93FCC" w:rsidRPr="000D23A5" w:rsidRDefault="000D23A5" w:rsidP="00C93FCC">
            <w:pPr>
              <w:spacing w:after="0"/>
              <w:rPr>
                <w:rFonts w:ascii="Book Antiqua" w:hAnsi="Book Antiqua"/>
                <w:sz w:val="16"/>
                <w:szCs w:val="16"/>
              </w:rPr>
            </w:pPr>
            <w:r w:rsidRPr="000D23A5">
              <w:rPr>
                <w:rFonts w:ascii="Book Antiqua" w:hAnsi="Book Antiqua"/>
                <w:sz w:val="16"/>
                <w:szCs w:val="16"/>
              </w:rPr>
              <w:t xml:space="preserve">Terapia </w:t>
            </w:r>
            <w:r w:rsidR="00C93FCC" w:rsidRPr="000D23A5">
              <w:rPr>
                <w:rFonts w:ascii="Book Antiqua" w:hAnsi="Book Antiqua"/>
                <w:sz w:val="16"/>
                <w:szCs w:val="16"/>
              </w:rPr>
              <w:t>konjitive e sjelljes pa</w:t>
            </w:r>
          </w:p>
          <w:p w:rsidR="00C93FCC" w:rsidRPr="000D23A5" w:rsidRDefault="0010441B" w:rsidP="00C93FCC">
            <w:pPr>
              <w:spacing w:after="0"/>
              <w:rPr>
                <w:rFonts w:ascii="Book Antiqua" w:hAnsi="Book Antiqua"/>
                <w:sz w:val="16"/>
                <w:szCs w:val="16"/>
              </w:rPr>
            </w:pPr>
            <w:r w:rsidRPr="000D23A5">
              <w:rPr>
                <w:rFonts w:ascii="Book Antiqua" w:hAnsi="Book Antiqua"/>
                <w:sz w:val="16"/>
                <w:szCs w:val="16"/>
              </w:rPr>
              <w:t>f</w:t>
            </w:r>
            <w:r w:rsidR="00C93FCC" w:rsidRPr="000D23A5">
              <w:rPr>
                <w:rFonts w:ascii="Book Antiqua" w:hAnsi="Book Antiqua"/>
                <w:sz w:val="16"/>
                <w:szCs w:val="16"/>
              </w:rPr>
              <w:t>okus</w:t>
            </w:r>
            <w:r w:rsidR="00465CA9" w:rsidRPr="000D23A5">
              <w:rPr>
                <w:rFonts w:ascii="Book Antiqua" w:hAnsi="Book Antiqua"/>
                <w:sz w:val="16"/>
                <w:szCs w:val="16"/>
              </w:rPr>
              <w:t xml:space="preserve"> në traumë</w:t>
            </w:r>
          </w:p>
          <w:p w:rsidR="00C93FCC" w:rsidRPr="000D23A5" w:rsidRDefault="00C93FCC" w:rsidP="00C93FCC">
            <w:pPr>
              <w:spacing w:after="0"/>
              <w:rPr>
                <w:rFonts w:ascii="Book Antiqua" w:hAnsi="Book Antiqua"/>
                <w:sz w:val="16"/>
                <w:szCs w:val="16"/>
              </w:rPr>
            </w:pPr>
            <w:r w:rsidRPr="000D23A5">
              <w:rPr>
                <w:rFonts w:ascii="Book Antiqua" w:hAnsi="Book Antiqua"/>
                <w:sz w:val="16"/>
                <w:szCs w:val="16"/>
              </w:rPr>
              <w:t>Tera</w:t>
            </w:r>
            <w:r w:rsidR="00465CA9" w:rsidRPr="000D23A5">
              <w:rPr>
                <w:rFonts w:ascii="Book Antiqua" w:hAnsi="Book Antiqua"/>
                <w:sz w:val="16"/>
                <w:szCs w:val="16"/>
              </w:rPr>
              <w:t>pia e ekspozimit na</w:t>
            </w:r>
            <w:r w:rsidRPr="000D23A5">
              <w:rPr>
                <w:rFonts w:ascii="Book Antiqua" w:hAnsi="Book Antiqua"/>
                <w:sz w:val="16"/>
                <w:szCs w:val="16"/>
              </w:rPr>
              <w:t>rativ</w:t>
            </w:r>
          </w:p>
          <w:p w:rsidR="00585F95" w:rsidRPr="000D23A5" w:rsidRDefault="0047251E" w:rsidP="00C93FCC">
            <w:pPr>
              <w:spacing w:after="0"/>
              <w:rPr>
                <w:rFonts w:ascii="Book Antiqua" w:hAnsi="Book Antiqua"/>
                <w:sz w:val="16"/>
                <w:szCs w:val="16"/>
              </w:rPr>
            </w:pPr>
            <w:r w:rsidRPr="000D23A5">
              <w:rPr>
                <w:rFonts w:ascii="Book Antiqua" w:hAnsi="Book Antiqua"/>
                <w:sz w:val="16"/>
                <w:szCs w:val="16"/>
              </w:rPr>
              <w:t>Terapia prezente e përqendruar</w:t>
            </w:r>
          </w:p>
        </w:tc>
        <w:tc>
          <w:tcPr>
            <w:tcW w:w="1442" w:type="dxa"/>
          </w:tcPr>
          <w:p w:rsidR="00C93FCC" w:rsidRPr="005B64A6" w:rsidRDefault="00C93FCC" w:rsidP="00C93FCC">
            <w:pPr>
              <w:spacing w:after="0"/>
              <w:rPr>
                <w:rFonts w:ascii="Book Antiqua" w:hAnsi="Book Antiqua"/>
                <w:sz w:val="16"/>
                <w:szCs w:val="16"/>
              </w:rPr>
            </w:pPr>
            <w:r w:rsidRPr="005B64A6">
              <w:rPr>
                <w:rFonts w:ascii="Book Antiqua" w:hAnsi="Book Antiqua"/>
                <w:sz w:val="16"/>
                <w:szCs w:val="16"/>
              </w:rPr>
              <w:t>Desensitizimi i lëvizjeve të syve</w:t>
            </w:r>
          </w:p>
          <w:p w:rsidR="00465CA9" w:rsidRPr="003B3501" w:rsidRDefault="00465CA9" w:rsidP="00465CA9">
            <w:pPr>
              <w:spacing w:after="0"/>
              <w:rPr>
                <w:rFonts w:ascii="Book Antiqua" w:hAnsi="Book Antiqua"/>
                <w:sz w:val="16"/>
                <w:szCs w:val="16"/>
              </w:rPr>
            </w:pPr>
            <w:r>
              <w:rPr>
                <w:rFonts w:ascii="Book Antiqua" w:hAnsi="Book Antiqua"/>
                <w:sz w:val="16"/>
                <w:szCs w:val="16"/>
              </w:rPr>
              <w:t>dhe R</w:t>
            </w:r>
            <w:r w:rsidR="00C93FCC" w:rsidRPr="005B64A6">
              <w:rPr>
                <w:rFonts w:ascii="Book Antiqua" w:hAnsi="Book Antiqua"/>
                <w:sz w:val="16"/>
                <w:szCs w:val="16"/>
              </w:rPr>
              <w:t>ipërpunim (1-3 muaj</w:t>
            </w:r>
            <w:r>
              <w:rPr>
                <w:rFonts w:ascii="Book Antiqua" w:hAnsi="Book Antiqua"/>
                <w:sz w:val="16"/>
                <w:szCs w:val="16"/>
              </w:rPr>
              <w:t xml:space="preserve"> </w:t>
            </w:r>
            <w:r w:rsidRPr="003B3501">
              <w:rPr>
                <w:rFonts w:ascii="Book Antiqua" w:hAnsi="Book Antiqua"/>
                <w:sz w:val="16"/>
                <w:szCs w:val="16"/>
              </w:rPr>
              <w:t>pas reagimit/kundërshtim në lidhje me</w:t>
            </w:r>
          </w:p>
          <w:p w:rsidR="00C93FCC" w:rsidRPr="005B64A6" w:rsidRDefault="00465CA9" w:rsidP="00465CA9">
            <w:pPr>
              <w:spacing w:after="0"/>
              <w:rPr>
                <w:rFonts w:ascii="Book Antiqua" w:hAnsi="Book Antiqua"/>
                <w:sz w:val="16"/>
                <w:szCs w:val="16"/>
              </w:rPr>
            </w:pPr>
            <w:r w:rsidRPr="003B3501">
              <w:rPr>
                <w:rFonts w:ascii="Book Antiqua" w:hAnsi="Book Antiqua"/>
                <w:sz w:val="16"/>
                <w:szCs w:val="16"/>
              </w:rPr>
              <w:t>traumën</w:t>
            </w:r>
          </w:p>
          <w:p w:rsidR="00585F95" w:rsidRPr="005B64A6" w:rsidRDefault="00585F95" w:rsidP="00C93FCC">
            <w:pPr>
              <w:spacing w:after="0"/>
              <w:rPr>
                <w:rFonts w:ascii="Book Antiqua" w:hAnsi="Book Antiqua"/>
                <w:sz w:val="16"/>
                <w:szCs w:val="16"/>
              </w:rPr>
            </w:pPr>
          </w:p>
        </w:tc>
        <w:tc>
          <w:tcPr>
            <w:tcW w:w="1423" w:type="dxa"/>
          </w:tcPr>
          <w:p w:rsidR="00585F95" w:rsidRPr="005B64A6" w:rsidRDefault="00585F95" w:rsidP="00585F95">
            <w:pPr>
              <w:spacing w:after="0"/>
              <w:rPr>
                <w:rFonts w:ascii="Book Antiqua" w:hAnsi="Book Antiqua"/>
                <w:sz w:val="16"/>
                <w:szCs w:val="16"/>
              </w:rPr>
            </w:pPr>
          </w:p>
        </w:tc>
        <w:tc>
          <w:tcPr>
            <w:tcW w:w="2255" w:type="dxa"/>
          </w:tcPr>
          <w:p w:rsidR="00465CA9" w:rsidRDefault="00465CA9" w:rsidP="00C93FCC">
            <w:pPr>
              <w:spacing w:after="0"/>
              <w:rPr>
                <w:rFonts w:ascii="Book Antiqua" w:hAnsi="Book Antiqua"/>
                <w:sz w:val="16"/>
                <w:szCs w:val="16"/>
              </w:rPr>
            </w:pPr>
          </w:p>
          <w:p w:rsidR="00585F95" w:rsidRPr="005B64A6" w:rsidRDefault="00585F95" w:rsidP="00C93FCC">
            <w:pPr>
              <w:spacing w:after="0"/>
              <w:rPr>
                <w:rFonts w:ascii="Book Antiqua" w:hAnsi="Book Antiqua"/>
                <w:sz w:val="16"/>
                <w:szCs w:val="16"/>
              </w:rPr>
            </w:pPr>
          </w:p>
        </w:tc>
      </w:tr>
      <w:tr w:rsidR="00585F95" w:rsidTr="0075696F">
        <w:tc>
          <w:tcPr>
            <w:tcW w:w="1714" w:type="dxa"/>
            <w:shd w:val="clear" w:color="auto" w:fill="0F243E" w:themeFill="text2" w:themeFillShade="80"/>
          </w:tcPr>
          <w:p w:rsidR="004C7C8B" w:rsidRDefault="004C7C8B" w:rsidP="00585F95">
            <w:pPr>
              <w:spacing w:after="0"/>
              <w:rPr>
                <w:rFonts w:ascii="Book Antiqua" w:hAnsi="Book Antiqua"/>
                <w:sz w:val="16"/>
                <w:szCs w:val="16"/>
              </w:rPr>
            </w:pPr>
          </w:p>
          <w:p w:rsidR="00585F95" w:rsidRPr="00E31EC7" w:rsidRDefault="00C260BF" w:rsidP="00585F95">
            <w:pPr>
              <w:spacing w:after="0"/>
              <w:rPr>
                <w:rFonts w:ascii="Book Antiqua" w:hAnsi="Book Antiqua"/>
                <w:sz w:val="16"/>
                <w:szCs w:val="16"/>
              </w:rPr>
            </w:pPr>
            <w:r w:rsidRPr="00E31EC7">
              <w:rPr>
                <w:rFonts w:ascii="Book Antiqua" w:hAnsi="Book Antiqua"/>
                <w:sz w:val="16"/>
                <w:szCs w:val="16"/>
              </w:rPr>
              <w:t>Rekomandim shumë i ulët</w:t>
            </w:r>
          </w:p>
        </w:tc>
        <w:tc>
          <w:tcPr>
            <w:tcW w:w="1585" w:type="dxa"/>
          </w:tcPr>
          <w:p w:rsidR="00B90C2B" w:rsidRDefault="00B90C2B" w:rsidP="00B90C2B">
            <w:pPr>
              <w:spacing w:after="0"/>
              <w:rPr>
                <w:rFonts w:ascii="Book Antiqua" w:hAnsi="Book Antiqua"/>
                <w:sz w:val="16"/>
                <w:szCs w:val="16"/>
              </w:rPr>
            </w:pPr>
            <w:r>
              <w:rPr>
                <w:rFonts w:ascii="Book Antiqua" w:hAnsi="Book Antiqua"/>
                <w:sz w:val="16"/>
                <w:szCs w:val="16"/>
              </w:rPr>
              <w:t xml:space="preserve">Terapia e ekspozimit </w:t>
            </w:r>
            <w:r w:rsidR="00FB3630">
              <w:rPr>
                <w:rFonts w:ascii="Book Antiqua" w:hAnsi="Book Antiqua"/>
                <w:sz w:val="16"/>
                <w:szCs w:val="16"/>
              </w:rPr>
              <w:t>narativ</w:t>
            </w:r>
          </w:p>
          <w:p w:rsidR="00B90C2B" w:rsidRPr="005B64A6" w:rsidRDefault="00B90C2B" w:rsidP="00B90C2B">
            <w:pPr>
              <w:spacing w:after="0"/>
              <w:rPr>
                <w:rFonts w:ascii="Book Antiqua" w:hAnsi="Book Antiqua"/>
                <w:sz w:val="16"/>
                <w:szCs w:val="16"/>
              </w:rPr>
            </w:pPr>
            <w:r>
              <w:rPr>
                <w:rFonts w:ascii="Book Antiqua" w:hAnsi="Book Antiqua"/>
                <w:sz w:val="16"/>
                <w:szCs w:val="16"/>
              </w:rPr>
              <w:t>Nuk aplikohet</w:t>
            </w:r>
          </w:p>
          <w:p w:rsidR="00585F95" w:rsidRPr="00585F95" w:rsidRDefault="00585F95" w:rsidP="00585F95">
            <w:pPr>
              <w:spacing w:after="0"/>
              <w:rPr>
                <w:rFonts w:ascii="Book Antiqua" w:hAnsi="Book Antiqua"/>
                <w:sz w:val="20"/>
                <w:szCs w:val="20"/>
              </w:rPr>
            </w:pPr>
          </w:p>
        </w:tc>
        <w:tc>
          <w:tcPr>
            <w:tcW w:w="1386" w:type="dxa"/>
          </w:tcPr>
          <w:p w:rsidR="00B90C2B" w:rsidRPr="005B64A6" w:rsidRDefault="00B90C2B" w:rsidP="00B90C2B">
            <w:pPr>
              <w:spacing w:after="0"/>
              <w:rPr>
                <w:rFonts w:ascii="Book Antiqua" w:hAnsi="Book Antiqua"/>
                <w:sz w:val="16"/>
                <w:szCs w:val="16"/>
              </w:rPr>
            </w:pPr>
            <w:r>
              <w:rPr>
                <w:rFonts w:ascii="Book Antiqua" w:hAnsi="Book Antiqua"/>
                <w:sz w:val="16"/>
                <w:szCs w:val="16"/>
              </w:rPr>
              <w:t>Nuk aplikohet</w:t>
            </w:r>
          </w:p>
          <w:p w:rsidR="00585F95" w:rsidRPr="00585F95" w:rsidRDefault="00585F95" w:rsidP="00585F95">
            <w:pPr>
              <w:spacing w:after="0"/>
              <w:rPr>
                <w:rFonts w:ascii="Book Antiqua" w:hAnsi="Book Antiqua"/>
                <w:sz w:val="20"/>
                <w:szCs w:val="20"/>
              </w:rPr>
            </w:pPr>
          </w:p>
        </w:tc>
        <w:tc>
          <w:tcPr>
            <w:tcW w:w="1442" w:type="dxa"/>
          </w:tcPr>
          <w:p w:rsidR="00B90C2B" w:rsidRPr="005B64A6" w:rsidRDefault="00B90C2B" w:rsidP="00B90C2B">
            <w:pPr>
              <w:spacing w:after="0"/>
              <w:rPr>
                <w:rFonts w:ascii="Book Antiqua" w:hAnsi="Book Antiqua"/>
                <w:sz w:val="16"/>
                <w:szCs w:val="16"/>
              </w:rPr>
            </w:pPr>
            <w:r>
              <w:rPr>
                <w:rFonts w:ascii="Book Antiqua" w:hAnsi="Book Antiqua"/>
                <w:sz w:val="16"/>
                <w:szCs w:val="16"/>
              </w:rPr>
              <w:t>Nuk aplikohet</w:t>
            </w:r>
          </w:p>
          <w:p w:rsidR="00585F95" w:rsidRPr="00585F95" w:rsidRDefault="00585F95" w:rsidP="00585F95">
            <w:pPr>
              <w:spacing w:after="0"/>
              <w:rPr>
                <w:rFonts w:ascii="Book Antiqua" w:hAnsi="Book Antiqua"/>
                <w:sz w:val="20"/>
                <w:szCs w:val="20"/>
              </w:rPr>
            </w:pPr>
          </w:p>
        </w:tc>
        <w:tc>
          <w:tcPr>
            <w:tcW w:w="1423" w:type="dxa"/>
          </w:tcPr>
          <w:p w:rsidR="00585F95" w:rsidRPr="00585F95" w:rsidRDefault="00585F95" w:rsidP="00585F95">
            <w:pPr>
              <w:spacing w:after="0"/>
              <w:rPr>
                <w:rFonts w:ascii="Book Antiqua" w:hAnsi="Book Antiqua"/>
                <w:sz w:val="20"/>
                <w:szCs w:val="20"/>
              </w:rPr>
            </w:pPr>
          </w:p>
        </w:tc>
        <w:tc>
          <w:tcPr>
            <w:tcW w:w="2255" w:type="dxa"/>
          </w:tcPr>
          <w:p w:rsidR="00C95B7E" w:rsidRPr="005B64A6" w:rsidRDefault="00C95B7E" w:rsidP="00C95B7E">
            <w:pPr>
              <w:spacing w:after="0"/>
              <w:rPr>
                <w:rFonts w:ascii="Book Antiqua" w:hAnsi="Book Antiqua"/>
                <w:sz w:val="16"/>
                <w:szCs w:val="16"/>
              </w:rPr>
            </w:pPr>
            <w:r>
              <w:rPr>
                <w:rFonts w:ascii="Book Antiqua" w:hAnsi="Book Antiqua"/>
                <w:sz w:val="16"/>
                <w:szCs w:val="16"/>
              </w:rPr>
              <w:t>Nuk aplikohet</w:t>
            </w:r>
          </w:p>
          <w:p w:rsidR="00585F95" w:rsidRPr="00585F95" w:rsidRDefault="00585F95" w:rsidP="00585F95">
            <w:pPr>
              <w:spacing w:after="0"/>
              <w:rPr>
                <w:rFonts w:ascii="Book Antiqua" w:hAnsi="Book Antiqua"/>
                <w:sz w:val="20"/>
                <w:szCs w:val="20"/>
              </w:rPr>
            </w:pPr>
          </w:p>
        </w:tc>
      </w:tr>
      <w:tr w:rsidR="00585F95" w:rsidTr="0075696F">
        <w:tc>
          <w:tcPr>
            <w:tcW w:w="1714" w:type="dxa"/>
            <w:shd w:val="clear" w:color="auto" w:fill="0F243E" w:themeFill="text2" w:themeFillShade="80"/>
          </w:tcPr>
          <w:p w:rsidR="004C7C8B" w:rsidRDefault="004C7C8B" w:rsidP="00585F95">
            <w:pPr>
              <w:spacing w:after="0"/>
              <w:rPr>
                <w:rFonts w:ascii="Book Antiqua" w:hAnsi="Book Antiqua"/>
                <w:sz w:val="16"/>
                <w:szCs w:val="16"/>
              </w:rPr>
            </w:pPr>
          </w:p>
          <w:p w:rsidR="004C7C8B" w:rsidRDefault="004C7C8B" w:rsidP="00585F95">
            <w:pPr>
              <w:spacing w:after="0"/>
              <w:rPr>
                <w:rFonts w:ascii="Book Antiqua" w:hAnsi="Book Antiqua"/>
                <w:sz w:val="16"/>
                <w:szCs w:val="16"/>
              </w:rPr>
            </w:pPr>
          </w:p>
          <w:p w:rsidR="00585F95" w:rsidRPr="00E31EC7" w:rsidRDefault="00C95B7E" w:rsidP="00585F95">
            <w:pPr>
              <w:spacing w:after="0"/>
              <w:rPr>
                <w:rFonts w:ascii="Book Antiqua" w:hAnsi="Book Antiqua"/>
                <w:sz w:val="16"/>
                <w:szCs w:val="16"/>
              </w:rPr>
            </w:pPr>
            <w:r w:rsidRPr="00E31EC7">
              <w:rPr>
                <w:rFonts w:ascii="Book Antiqua" w:hAnsi="Book Antiqua"/>
                <w:sz w:val="16"/>
                <w:szCs w:val="16"/>
              </w:rPr>
              <w:t xml:space="preserve">Rekomandim i pamjaftueshëm </w:t>
            </w:r>
          </w:p>
        </w:tc>
        <w:tc>
          <w:tcPr>
            <w:tcW w:w="1585" w:type="dxa"/>
          </w:tcPr>
          <w:p w:rsidR="00585F95" w:rsidRPr="00C95B7E" w:rsidRDefault="00C95B7E" w:rsidP="00585F95">
            <w:pPr>
              <w:spacing w:after="0"/>
              <w:rPr>
                <w:rFonts w:ascii="Book Antiqua" w:hAnsi="Book Antiqua"/>
                <w:sz w:val="16"/>
                <w:szCs w:val="16"/>
              </w:rPr>
            </w:pPr>
            <w:r w:rsidRPr="00C95B7E">
              <w:rPr>
                <w:rFonts w:ascii="Book Antiqua" w:hAnsi="Book Antiqua"/>
                <w:sz w:val="16"/>
                <w:szCs w:val="16"/>
              </w:rPr>
              <w:t>Relaksimi duke kërkuar siguri</w:t>
            </w:r>
          </w:p>
        </w:tc>
        <w:tc>
          <w:tcPr>
            <w:tcW w:w="1386" w:type="dxa"/>
          </w:tcPr>
          <w:p w:rsidR="00C95B7E" w:rsidRPr="00C95B7E" w:rsidRDefault="00C95B7E" w:rsidP="00C95B7E">
            <w:pPr>
              <w:spacing w:after="0"/>
              <w:rPr>
                <w:rFonts w:ascii="Book Antiqua" w:hAnsi="Book Antiqua"/>
                <w:sz w:val="16"/>
                <w:szCs w:val="16"/>
              </w:rPr>
            </w:pPr>
            <w:r w:rsidRPr="00C95B7E">
              <w:rPr>
                <w:rFonts w:ascii="Book Antiqua" w:hAnsi="Book Antiqua"/>
                <w:sz w:val="16"/>
                <w:szCs w:val="16"/>
              </w:rPr>
              <w:t>Psikoterapia e shkurt</w:t>
            </w:r>
            <w:r w:rsidR="00900C01">
              <w:rPr>
                <w:rFonts w:ascii="Book Antiqua" w:hAnsi="Book Antiqua"/>
                <w:sz w:val="16"/>
                <w:szCs w:val="16"/>
              </w:rPr>
              <w:t xml:space="preserve">ër eklektike, terapi dialektike </w:t>
            </w:r>
            <w:r w:rsidRPr="00C95B7E">
              <w:rPr>
                <w:rFonts w:ascii="Book Antiqua" w:hAnsi="Book Antiqua"/>
                <w:sz w:val="16"/>
                <w:szCs w:val="16"/>
              </w:rPr>
              <w:t>e ekspozimit</w:t>
            </w:r>
          </w:p>
          <w:p w:rsidR="00C95B7E" w:rsidRPr="00C95B7E" w:rsidRDefault="00C95B7E" w:rsidP="00C95B7E">
            <w:pPr>
              <w:spacing w:after="0"/>
              <w:rPr>
                <w:rFonts w:ascii="Book Antiqua" w:hAnsi="Book Antiqua"/>
                <w:sz w:val="16"/>
                <w:szCs w:val="16"/>
              </w:rPr>
            </w:pPr>
            <w:r w:rsidRPr="00C95B7E">
              <w:rPr>
                <w:rFonts w:ascii="Book Antiqua" w:hAnsi="Book Antiqua"/>
                <w:sz w:val="16"/>
                <w:szCs w:val="16"/>
              </w:rPr>
              <w:t>Teknikat e lirisë emocionale</w:t>
            </w:r>
          </w:p>
          <w:p w:rsidR="00C95B7E" w:rsidRPr="00C95B7E" w:rsidRDefault="00C95B7E" w:rsidP="00C95B7E">
            <w:pPr>
              <w:spacing w:after="0"/>
              <w:rPr>
                <w:rFonts w:ascii="Book Antiqua" w:hAnsi="Book Antiqua"/>
                <w:sz w:val="16"/>
                <w:szCs w:val="16"/>
              </w:rPr>
            </w:pPr>
            <w:r w:rsidRPr="00C95B7E">
              <w:rPr>
                <w:rFonts w:ascii="Book Antiqua" w:hAnsi="Book Antiqua"/>
                <w:sz w:val="16"/>
                <w:szCs w:val="16"/>
              </w:rPr>
              <w:t>Psikoterapia ndërpersonale</w:t>
            </w:r>
          </w:p>
          <w:p w:rsidR="00C95B7E" w:rsidRPr="00C95B7E" w:rsidRDefault="00C95B7E" w:rsidP="00C95B7E">
            <w:pPr>
              <w:spacing w:after="0"/>
              <w:rPr>
                <w:rFonts w:ascii="Book Antiqua" w:hAnsi="Book Antiqua"/>
                <w:sz w:val="16"/>
                <w:szCs w:val="16"/>
              </w:rPr>
            </w:pPr>
            <w:r w:rsidRPr="00C95B7E">
              <w:rPr>
                <w:rFonts w:ascii="Book Antiqua" w:hAnsi="Book Antiqua"/>
                <w:sz w:val="16"/>
                <w:szCs w:val="16"/>
              </w:rPr>
              <w:t>Integrimi i vëzhguar dhe eksperimental</w:t>
            </w:r>
          </w:p>
          <w:p w:rsidR="00C95B7E" w:rsidRPr="00C95B7E" w:rsidRDefault="00C95B7E" w:rsidP="00C95B7E">
            <w:pPr>
              <w:spacing w:after="0"/>
              <w:rPr>
                <w:rFonts w:ascii="Book Antiqua" w:hAnsi="Book Antiqua"/>
                <w:sz w:val="16"/>
                <w:szCs w:val="16"/>
              </w:rPr>
            </w:pPr>
            <w:r w:rsidRPr="00C95B7E">
              <w:rPr>
                <w:rFonts w:ascii="Book Antiqua" w:hAnsi="Book Antiqua"/>
                <w:sz w:val="16"/>
                <w:szCs w:val="16"/>
              </w:rPr>
              <w:t>Psikoterapia psikodinamike</w:t>
            </w:r>
          </w:p>
          <w:p w:rsidR="00C95B7E" w:rsidRPr="00C95B7E" w:rsidRDefault="00C95B7E" w:rsidP="00C95B7E">
            <w:pPr>
              <w:spacing w:after="0"/>
              <w:rPr>
                <w:rFonts w:ascii="Book Antiqua" w:hAnsi="Book Antiqua"/>
                <w:sz w:val="16"/>
                <w:szCs w:val="16"/>
              </w:rPr>
            </w:pPr>
            <w:r w:rsidRPr="00C95B7E">
              <w:rPr>
                <w:rFonts w:ascii="Book Antiqua" w:hAnsi="Book Antiqua"/>
                <w:sz w:val="16"/>
                <w:szCs w:val="16"/>
              </w:rPr>
              <w:t>Psikoedukimi</w:t>
            </w:r>
          </w:p>
          <w:p w:rsidR="00C95B7E" w:rsidRPr="00C95B7E" w:rsidRDefault="00C95B7E" w:rsidP="00C95B7E">
            <w:pPr>
              <w:spacing w:after="0"/>
              <w:rPr>
                <w:rFonts w:ascii="Book Antiqua" w:hAnsi="Book Antiqua"/>
                <w:sz w:val="16"/>
                <w:szCs w:val="16"/>
              </w:rPr>
            </w:pPr>
            <w:r w:rsidRPr="00C95B7E">
              <w:rPr>
                <w:rFonts w:ascii="Book Antiqua" w:hAnsi="Book Antiqua"/>
                <w:sz w:val="16"/>
                <w:szCs w:val="16"/>
              </w:rPr>
              <w:t>Trajnim relaksimi</w:t>
            </w:r>
          </w:p>
          <w:p w:rsidR="00C95B7E" w:rsidRPr="00C95B7E" w:rsidRDefault="0075696F" w:rsidP="00C95B7E">
            <w:pPr>
              <w:spacing w:after="0"/>
              <w:rPr>
                <w:rFonts w:ascii="Book Antiqua" w:hAnsi="Book Antiqua"/>
                <w:sz w:val="16"/>
                <w:szCs w:val="16"/>
              </w:rPr>
            </w:pPr>
            <w:r>
              <w:rPr>
                <w:rFonts w:ascii="Book Antiqua" w:hAnsi="Book Antiqua"/>
                <w:sz w:val="16"/>
                <w:szCs w:val="16"/>
              </w:rPr>
              <w:t>Desensibilizim,</w:t>
            </w:r>
          </w:p>
          <w:p w:rsidR="00585F95" w:rsidRPr="00C95B7E" w:rsidRDefault="00C95B7E" w:rsidP="00C95B7E">
            <w:pPr>
              <w:spacing w:after="0"/>
              <w:rPr>
                <w:rFonts w:ascii="Book Antiqua" w:hAnsi="Book Antiqua"/>
                <w:sz w:val="16"/>
                <w:szCs w:val="16"/>
              </w:rPr>
            </w:pPr>
            <w:r w:rsidRPr="00C95B7E">
              <w:rPr>
                <w:rFonts w:ascii="Book Antiqua" w:hAnsi="Book Antiqua"/>
                <w:sz w:val="16"/>
                <w:szCs w:val="16"/>
              </w:rPr>
              <w:t>Këshillim mbështetës</w:t>
            </w:r>
          </w:p>
        </w:tc>
        <w:tc>
          <w:tcPr>
            <w:tcW w:w="1442" w:type="dxa"/>
          </w:tcPr>
          <w:p w:rsidR="00C95B7E" w:rsidRPr="005B64A6" w:rsidRDefault="00C95B7E" w:rsidP="00C95B7E">
            <w:pPr>
              <w:spacing w:after="0"/>
              <w:rPr>
                <w:rFonts w:ascii="Book Antiqua" w:hAnsi="Book Antiqua"/>
                <w:sz w:val="16"/>
                <w:szCs w:val="16"/>
              </w:rPr>
            </w:pPr>
            <w:r>
              <w:rPr>
                <w:rFonts w:ascii="Book Antiqua" w:hAnsi="Book Antiqua"/>
                <w:sz w:val="16"/>
                <w:szCs w:val="16"/>
              </w:rPr>
              <w:t>Nuk aplikohet</w:t>
            </w:r>
          </w:p>
          <w:p w:rsidR="00585F95" w:rsidRPr="00C95B7E" w:rsidRDefault="00585F95" w:rsidP="00585F95">
            <w:pPr>
              <w:spacing w:after="0"/>
              <w:rPr>
                <w:rFonts w:ascii="Book Antiqua" w:hAnsi="Book Antiqua"/>
                <w:sz w:val="16"/>
                <w:szCs w:val="16"/>
              </w:rPr>
            </w:pPr>
          </w:p>
        </w:tc>
        <w:tc>
          <w:tcPr>
            <w:tcW w:w="1423" w:type="dxa"/>
          </w:tcPr>
          <w:p w:rsidR="00585F95" w:rsidRPr="00843A7F" w:rsidRDefault="00585F95" w:rsidP="00585F95">
            <w:pPr>
              <w:spacing w:after="0"/>
              <w:rPr>
                <w:rFonts w:ascii="Book Antiqua" w:hAnsi="Book Antiqua"/>
                <w:sz w:val="16"/>
                <w:szCs w:val="16"/>
              </w:rPr>
            </w:pPr>
          </w:p>
        </w:tc>
        <w:tc>
          <w:tcPr>
            <w:tcW w:w="2255" w:type="dxa"/>
          </w:tcPr>
          <w:p w:rsidR="00585F95" w:rsidRDefault="00843A7F" w:rsidP="00585F95">
            <w:pPr>
              <w:spacing w:after="0"/>
              <w:rPr>
                <w:rFonts w:ascii="Book Antiqua" w:hAnsi="Book Antiqua"/>
                <w:sz w:val="16"/>
                <w:szCs w:val="16"/>
              </w:rPr>
            </w:pPr>
            <w:r w:rsidRPr="00843A7F">
              <w:rPr>
                <w:rFonts w:ascii="Book Antiqua" w:hAnsi="Book Antiqua"/>
                <w:sz w:val="16"/>
                <w:szCs w:val="16"/>
              </w:rPr>
              <w:t>Terapia  e</w:t>
            </w:r>
            <w:r>
              <w:rPr>
                <w:rFonts w:ascii="Book Antiqua" w:hAnsi="Book Antiqua"/>
                <w:sz w:val="16"/>
                <w:szCs w:val="16"/>
              </w:rPr>
              <w:t xml:space="preserve"> përkushtimit dhe  pranimit</w:t>
            </w:r>
          </w:p>
          <w:p w:rsidR="003A09A1" w:rsidRPr="003A09A1" w:rsidRDefault="009B58CD" w:rsidP="003A09A1">
            <w:pPr>
              <w:spacing w:after="0"/>
              <w:rPr>
                <w:rFonts w:ascii="Book Antiqua" w:hAnsi="Book Antiqua"/>
                <w:sz w:val="16"/>
                <w:szCs w:val="16"/>
              </w:rPr>
            </w:pPr>
            <w:r>
              <w:rPr>
                <w:rFonts w:ascii="Book Antiqua" w:hAnsi="Book Antiqua"/>
                <w:sz w:val="16"/>
                <w:szCs w:val="16"/>
              </w:rPr>
              <w:t xml:space="preserve">Terapia Dialektike Sjelljes </w:t>
            </w:r>
            <w:r w:rsidR="00C71371">
              <w:rPr>
                <w:rFonts w:ascii="Book Antiqua" w:hAnsi="Book Antiqua"/>
                <w:sz w:val="16"/>
                <w:szCs w:val="16"/>
              </w:rPr>
              <w:t>Kërkimi i sigurisë</w:t>
            </w:r>
            <w:r w:rsidR="003A09A1">
              <w:t xml:space="preserve"> </w:t>
            </w:r>
            <w:r>
              <w:rPr>
                <w:rFonts w:ascii="Book Antiqua" w:hAnsi="Book Antiqua"/>
                <w:sz w:val="16"/>
                <w:szCs w:val="16"/>
              </w:rPr>
              <w:t xml:space="preserve">Trajnimi i aftësive </w:t>
            </w:r>
            <w:r w:rsidR="003A09A1" w:rsidRPr="003A09A1">
              <w:rPr>
                <w:rFonts w:ascii="Book Antiqua" w:hAnsi="Book Antiqua"/>
                <w:sz w:val="16"/>
                <w:szCs w:val="16"/>
              </w:rPr>
              <w:t xml:space="preserve"> dhe</w:t>
            </w:r>
          </w:p>
          <w:p w:rsidR="003A09A1" w:rsidRPr="003A09A1" w:rsidRDefault="003A09A1" w:rsidP="003A09A1">
            <w:pPr>
              <w:spacing w:after="0"/>
              <w:rPr>
                <w:rFonts w:ascii="Book Antiqua" w:hAnsi="Book Antiqua"/>
                <w:sz w:val="16"/>
                <w:szCs w:val="16"/>
              </w:rPr>
            </w:pPr>
            <w:r w:rsidRPr="003A09A1">
              <w:rPr>
                <w:rFonts w:ascii="Book Antiqua" w:hAnsi="Book Antiqua"/>
                <w:sz w:val="16"/>
                <w:szCs w:val="16"/>
              </w:rPr>
              <w:t>Këshillim mbështetës</w:t>
            </w:r>
          </w:p>
          <w:p w:rsidR="003A09A1" w:rsidRPr="00843A7F" w:rsidRDefault="003A09A1" w:rsidP="003A09A1">
            <w:pPr>
              <w:spacing w:after="0"/>
              <w:rPr>
                <w:rFonts w:ascii="Book Antiqua" w:hAnsi="Book Antiqua"/>
                <w:sz w:val="16"/>
                <w:szCs w:val="16"/>
              </w:rPr>
            </w:pPr>
          </w:p>
        </w:tc>
      </w:tr>
      <w:tr w:rsidR="00C95B7E" w:rsidTr="0075696F">
        <w:tc>
          <w:tcPr>
            <w:tcW w:w="1714" w:type="dxa"/>
            <w:shd w:val="clear" w:color="auto" w:fill="0F243E" w:themeFill="text2" w:themeFillShade="80"/>
          </w:tcPr>
          <w:p w:rsidR="004C7C8B" w:rsidRDefault="004C7C8B" w:rsidP="00585F95">
            <w:pPr>
              <w:spacing w:after="0"/>
              <w:rPr>
                <w:rFonts w:ascii="Book Antiqua" w:hAnsi="Book Antiqua"/>
                <w:sz w:val="16"/>
                <w:szCs w:val="16"/>
              </w:rPr>
            </w:pPr>
          </w:p>
          <w:p w:rsidR="00C01F19" w:rsidRDefault="0032434D" w:rsidP="00585F95">
            <w:pPr>
              <w:spacing w:after="0"/>
              <w:rPr>
                <w:rFonts w:ascii="Book Antiqua" w:hAnsi="Book Antiqua"/>
                <w:sz w:val="16"/>
                <w:szCs w:val="16"/>
              </w:rPr>
            </w:pPr>
            <w:r w:rsidRPr="0032434D">
              <w:rPr>
                <w:rFonts w:ascii="Book Antiqua" w:hAnsi="Book Antiqua"/>
                <w:sz w:val="16"/>
                <w:szCs w:val="16"/>
              </w:rPr>
              <w:t xml:space="preserve">Rekomandim i dalur </w:t>
            </w:r>
          </w:p>
          <w:p w:rsidR="00C01F19" w:rsidRPr="00C01F19" w:rsidRDefault="00C01F19" w:rsidP="00C01F19">
            <w:pPr>
              <w:rPr>
                <w:rFonts w:ascii="Book Antiqua" w:hAnsi="Book Antiqua"/>
                <w:sz w:val="16"/>
                <w:szCs w:val="16"/>
              </w:rPr>
            </w:pPr>
          </w:p>
          <w:p w:rsidR="00C01F19" w:rsidRPr="00C01F19" w:rsidRDefault="00C01F19" w:rsidP="00C01F19">
            <w:pPr>
              <w:rPr>
                <w:rFonts w:ascii="Book Antiqua" w:hAnsi="Book Antiqua"/>
                <w:sz w:val="16"/>
                <w:szCs w:val="16"/>
              </w:rPr>
            </w:pPr>
          </w:p>
          <w:p w:rsidR="00C01F19" w:rsidRDefault="00C01F19" w:rsidP="00C01F19">
            <w:pPr>
              <w:rPr>
                <w:rFonts w:ascii="Book Antiqua" w:hAnsi="Book Antiqua"/>
                <w:sz w:val="16"/>
                <w:szCs w:val="16"/>
              </w:rPr>
            </w:pPr>
          </w:p>
          <w:p w:rsidR="00C95B7E" w:rsidRPr="00C01F19" w:rsidRDefault="00C95B7E" w:rsidP="00C01F19">
            <w:pPr>
              <w:jc w:val="center"/>
              <w:rPr>
                <w:rFonts w:ascii="Book Antiqua" w:hAnsi="Book Antiqua"/>
                <w:sz w:val="16"/>
                <w:szCs w:val="16"/>
              </w:rPr>
            </w:pPr>
          </w:p>
        </w:tc>
        <w:tc>
          <w:tcPr>
            <w:tcW w:w="1585" w:type="dxa"/>
          </w:tcPr>
          <w:p w:rsidR="00C95B7E" w:rsidRPr="0032434D" w:rsidRDefault="00843A7F" w:rsidP="0032434D">
            <w:pPr>
              <w:spacing w:after="0"/>
              <w:rPr>
                <w:rFonts w:ascii="Book Antiqua" w:hAnsi="Book Antiqua"/>
                <w:sz w:val="16"/>
                <w:szCs w:val="16"/>
              </w:rPr>
            </w:pPr>
            <w:r>
              <w:rPr>
                <w:rFonts w:ascii="Book Antiqua" w:hAnsi="Book Antiqua"/>
                <w:sz w:val="16"/>
                <w:szCs w:val="16"/>
              </w:rPr>
              <w:t xml:space="preserve"> Nuk aplikohet</w:t>
            </w:r>
          </w:p>
        </w:tc>
        <w:tc>
          <w:tcPr>
            <w:tcW w:w="1386" w:type="dxa"/>
          </w:tcPr>
          <w:p w:rsidR="0032434D" w:rsidRPr="0032434D" w:rsidRDefault="0032434D" w:rsidP="0032434D">
            <w:pPr>
              <w:spacing w:after="0"/>
              <w:rPr>
                <w:rFonts w:ascii="Book Antiqua" w:hAnsi="Book Antiqua"/>
                <w:sz w:val="16"/>
                <w:szCs w:val="16"/>
              </w:rPr>
            </w:pPr>
            <w:r w:rsidRPr="0032434D">
              <w:rPr>
                <w:rFonts w:ascii="Book Antiqua" w:hAnsi="Book Antiqua"/>
                <w:sz w:val="16"/>
                <w:szCs w:val="16"/>
              </w:rPr>
              <w:t>Terapi konjitive e sjelljes me një seancë të vetme</w:t>
            </w:r>
          </w:p>
          <w:p w:rsidR="0032434D" w:rsidRPr="0032434D" w:rsidRDefault="0032434D" w:rsidP="0032434D">
            <w:pPr>
              <w:spacing w:after="0"/>
              <w:rPr>
                <w:rFonts w:ascii="Book Antiqua" w:hAnsi="Book Antiqua"/>
                <w:sz w:val="16"/>
                <w:szCs w:val="16"/>
              </w:rPr>
            </w:pPr>
            <w:r w:rsidRPr="0032434D">
              <w:rPr>
                <w:rFonts w:ascii="Book Antiqua" w:hAnsi="Book Antiqua"/>
                <w:sz w:val="16"/>
                <w:szCs w:val="16"/>
              </w:rPr>
              <w:t>Rikonsolidimi i traumës</w:t>
            </w:r>
          </w:p>
          <w:p w:rsidR="0032434D" w:rsidRPr="0032434D" w:rsidRDefault="0032434D" w:rsidP="0032434D">
            <w:pPr>
              <w:spacing w:after="0"/>
              <w:rPr>
                <w:rFonts w:ascii="Book Antiqua" w:hAnsi="Book Antiqua"/>
                <w:sz w:val="16"/>
                <w:szCs w:val="16"/>
              </w:rPr>
            </w:pPr>
            <w:r w:rsidRPr="0032434D">
              <w:rPr>
                <w:rFonts w:ascii="Book Antiqua" w:hAnsi="Book Antiqua"/>
                <w:sz w:val="16"/>
                <w:szCs w:val="16"/>
              </w:rPr>
              <w:t>Kujtimet</w:t>
            </w:r>
          </w:p>
          <w:p w:rsidR="0032434D" w:rsidRPr="0032434D" w:rsidRDefault="0032434D" w:rsidP="0032434D">
            <w:pPr>
              <w:spacing w:after="0"/>
              <w:rPr>
                <w:rFonts w:ascii="Book Antiqua" w:hAnsi="Book Antiqua"/>
                <w:sz w:val="16"/>
                <w:szCs w:val="16"/>
              </w:rPr>
            </w:pPr>
            <w:r w:rsidRPr="0032434D">
              <w:rPr>
                <w:rFonts w:ascii="Book Antiqua" w:hAnsi="Book Antiqua"/>
                <w:sz w:val="16"/>
                <w:szCs w:val="16"/>
              </w:rPr>
              <w:t>Terapia e realitetit virtual</w:t>
            </w:r>
          </w:p>
          <w:p w:rsidR="00C95B7E" w:rsidRPr="0032434D" w:rsidRDefault="00900C01" w:rsidP="0032434D">
            <w:pPr>
              <w:spacing w:after="0"/>
              <w:rPr>
                <w:rFonts w:ascii="Book Antiqua" w:hAnsi="Book Antiqua"/>
                <w:sz w:val="16"/>
                <w:szCs w:val="16"/>
              </w:rPr>
            </w:pPr>
            <w:r>
              <w:rPr>
                <w:rFonts w:ascii="Book Antiqua" w:hAnsi="Book Antiqua"/>
                <w:sz w:val="16"/>
                <w:szCs w:val="16"/>
              </w:rPr>
              <w:t>Terapia e ekspozimit narative</w:t>
            </w:r>
          </w:p>
        </w:tc>
        <w:tc>
          <w:tcPr>
            <w:tcW w:w="1442" w:type="dxa"/>
          </w:tcPr>
          <w:p w:rsidR="00C95B7E" w:rsidRPr="0032434D" w:rsidRDefault="00C95B7E" w:rsidP="00C95B7E">
            <w:pPr>
              <w:spacing w:after="0"/>
              <w:rPr>
                <w:rFonts w:ascii="Book Antiqua" w:hAnsi="Book Antiqua"/>
                <w:sz w:val="16"/>
                <w:szCs w:val="16"/>
              </w:rPr>
            </w:pPr>
            <w:r w:rsidRPr="0032434D">
              <w:rPr>
                <w:rFonts w:ascii="Book Antiqua" w:hAnsi="Book Antiqua"/>
                <w:sz w:val="16"/>
                <w:szCs w:val="16"/>
              </w:rPr>
              <w:t>Nuk aplikohet</w:t>
            </w:r>
          </w:p>
          <w:p w:rsidR="00C95B7E" w:rsidRPr="0032434D" w:rsidRDefault="00C95B7E" w:rsidP="00585F95">
            <w:pPr>
              <w:spacing w:after="0"/>
              <w:rPr>
                <w:rFonts w:ascii="Book Antiqua" w:hAnsi="Book Antiqua"/>
                <w:sz w:val="16"/>
                <w:szCs w:val="16"/>
              </w:rPr>
            </w:pPr>
          </w:p>
        </w:tc>
        <w:tc>
          <w:tcPr>
            <w:tcW w:w="1423" w:type="dxa"/>
          </w:tcPr>
          <w:p w:rsidR="00C95B7E" w:rsidRPr="0032434D" w:rsidRDefault="00C95B7E" w:rsidP="00C95B7E">
            <w:pPr>
              <w:spacing w:after="0"/>
              <w:rPr>
                <w:rFonts w:ascii="Book Antiqua" w:hAnsi="Book Antiqua"/>
                <w:sz w:val="16"/>
                <w:szCs w:val="16"/>
              </w:rPr>
            </w:pPr>
            <w:r w:rsidRPr="0032434D">
              <w:rPr>
                <w:rFonts w:ascii="Book Antiqua" w:hAnsi="Book Antiqua"/>
                <w:sz w:val="16"/>
                <w:szCs w:val="16"/>
              </w:rPr>
              <w:t>Nuk aplikohet</w:t>
            </w:r>
          </w:p>
          <w:p w:rsidR="00C95B7E" w:rsidRPr="0032434D" w:rsidRDefault="00C95B7E" w:rsidP="00585F95">
            <w:pPr>
              <w:spacing w:after="0"/>
              <w:rPr>
                <w:rFonts w:ascii="Book Antiqua" w:hAnsi="Book Antiqua"/>
                <w:sz w:val="16"/>
                <w:szCs w:val="16"/>
              </w:rPr>
            </w:pPr>
          </w:p>
        </w:tc>
        <w:tc>
          <w:tcPr>
            <w:tcW w:w="2255" w:type="dxa"/>
          </w:tcPr>
          <w:p w:rsidR="00C95B7E" w:rsidRPr="0032434D" w:rsidRDefault="00C95B7E" w:rsidP="00C95B7E">
            <w:pPr>
              <w:spacing w:after="0"/>
              <w:rPr>
                <w:rFonts w:ascii="Book Antiqua" w:hAnsi="Book Antiqua"/>
                <w:sz w:val="16"/>
                <w:szCs w:val="16"/>
              </w:rPr>
            </w:pPr>
            <w:r w:rsidRPr="0032434D">
              <w:rPr>
                <w:rFonts w:ascii="Book Antiqua" w:hAnsi="Book Antiqua"/>
                <w:sz w:val="16"/>
                <w:szCs w:val="16"/>
              </w:rPr>
              <w:t>Nuk aplikohet</w:t>
            </w:r>
          </w:p>
          <w:p w:rsidR="00C95B7E" w:rsidRPr="0032434D" w:rsidRDefault="00C95B7E" w:rsidP="00585F95">
            <w:pPr>
              <w:spacing w:after="0"/>
              <w:rPr>
                <w:rFonts w:ascii="Book Antiqua" w:hAnsi="Book Antiqua"/>
                <w:sz w:val="16"/>
                <w:szCs w:val="16"/>
              </w:rPr>
            </w:pPr>
          </w:p>
        </w:tc>
      </w:tr>
    </w:tbl>
    <w:p w:rsidR="00AB7FAB" w:rsidRPr="003A09A1" w:rsidRDefault="00BA2822" w:rsidP="00BA2822">
      <w:pPr>
        <w:spacing w:after="0"/>
        <w:jc w:val="both"/>
        <w:rPr>
          <w:rFonts w:ascii="Book Antiqua" w:hAnsi="Book Antiqua"/>
          <w:sz w:val="18"/>
          <w:szCs w:val="18"/>
        </w:rPr>
      </w:pPr>
      <w:r w:rsidRPr="00BA2822">
        <w:rPr>
          <w:rFonts w:ascii="Book Antiqua" w:hAnsi="Book Antiqua"/>
          <w:sz w:val="18"/>
          <w:szCs w:val="18"/>
        </w:rPr>
        <w:t xml:space="preserve">Shënim. Për të bërë krahasime midis rekomandimeve, </w:t>
      </w:r>
      <w:r w:rsidR="009B58CD">
        <w:rPr>
          <w:rFonts w:ascii="Book Antiqua" w:hAnsi="Book Antiqua"/>
          <w:sz w:val="18"/>
          <w:szCs w:val="18"/>
        </w:rPr>
        <w:t>autorët kategor</w:t>
      </w:r>
      <w:r w:rsidR="000D23A5">
        <w:rPr>
          <w:rFonts w:ascii="Book Antiqua" w:hAnsi="Book Antiqua"/>
          <w:sz w:val="18"/>
          <w:szCs w:val="18"/>
        </w:rPr>
        <w:t>izuan rekomandimet sipas forcës</w:t>
      </w:r>
      <w:r w:rsidRPr="00BA2822">
        <w:rPr>
          <w:rFonts w:ascii="Book Antiqua" w:hAnsi="Book Antiqua"/>
          <w:sz w:val="18"/>
          <w:szCs w:val="18"/>
        </w:rPr>
        <w:t xml:space="preserve">. U përfshinë vetëm rreshtat </w:t>
      </w:r>
      <w:r>
        <w:rPr>
          <w:rFonts w:ascii="Book Antiqua" w:hAnsi="Book Antiqua"/>
          <w:sz w:val="18"/>
          <w:szCs w:val="18"/>
        </w:rPr>
        <w:t>për të cilat kishte rekomandime në dispozicion/</w:t>
      </w:r>
      <w:r w:rsidR="000D23A5">
        <w:rPr>
          <w:rFonts w:ascii="Book Antiqua" w:hAnsi="Book Antiqua"/>
          <w:sz w:val="18"/>
          <w:szCs w:val="18"/>
        </w:rPr>
        <w:t>tavolinë</w:t>
      </w:r>
      <w:r w:rsidRPr="00BA2822">
        <w:rPr>
          <w:rFonts w:ascii="Book Antiqua" w:hAnsi="Book Antiqua"/>
          <w:sz w:val="18"/>
          <w:szCs w:val="18"/>
        </w:rPr>
        <w:t xml:space="preserve">. APA Shoqata Psikologjike Amerikane; ISTSS Shoqëria Ndërkombëtare për Studimet e Stresit Traumatik; Instituti Kombëtar NICE për Përsosmërinë e Shëndetit dhe </w:t>
      </w:r>
      <w:r>
        <w:rPr>
          <w:rFonts w:ascii="Book Antiqua" w:hAnsi="Book Antiqua"/>
          <w:sz w:val="18"/>
          <w:szCs w:val="18"/>
        </w:rPr>
        <w:t>Kujdesit; Departamenti i VA/DoD</w:t>
      </w:r>
      <w:r w:rsidRPr="00BA2822">
        <w:rPr>
          <w:rFonts w:ascii="Book Antiqua" w:hAnsi="Book Antiqua"/>
          <w:sz w:val="18"/>
          <w:szCs w:val="18"/>
        </w:rPr>
        <w:t>për Çështjet e Veteranëve dhe Departamentin e Mbrojtjes; Çrregulli</w:t>
      </w:r>
      <w:r w:rsidR="009B58CD">
        <w:rPr>
          <w:rFonts w:ascii="Book Antiqua" w:hAnsi="Book Antiqua"/>
          <w:sz w:val="18"/>
          <w:szCs w:val="18"/>
        </w:rPr>
        <w:t>mi i Stresit P</w:t>
      </w:r>
      <w:r>
        <w:rPr>
          <w:rFonts w:ascii="Book Antiqua" w:hAnsi="Book Antiqua"/>
          <w:sz w:val="18"/>
          <w:szCs w:val="18"/>
        </w:rPr>
        <w:t>osttraumatik ÇSPT</w:t>
      </w:r>
    </w:p>
    <w:p w:rsidR="00AB7FAB" w:rsidRDefault="00AB7FAB" w:rsidP="000A31A5">
      <w:pPr>
        <w:spacing w:after="0"/>
        <w:jc w:val="both"/>
        <w:rPr>
          <w:rFonts w:ascii="Book Antiqua" w:hAnsi="Book Antiqua"/>
        </w:rPr>
      </w:pPr>
    </w:p>
    <w:p w:rsidR="00A8687C" w:rsidRDefault="00A8687C" w:rsidP="000A31A5">
      <w:pPr>
        <w:spacing w:after="0"/>
        <w:jc w:val="both"/>
        <w:rPr>
          <w:rFonts w:ascii="Book Antiqua" w:hAnsi="Book Antiqua"/>
        </w:rPr>
      </w:pPr>
    </w:p>
    <w:p w:rsidR="0075696F" w:rsidRDefault="0075696F" w:rsidP="000A31A5">
      <w:pPr>
        <w:spacing w:after="0"/>
        <w:jc w:val="both"/>
        <w:rPr>
          <w:rFonts w:ascii="Book Antiqua" w:hAnsi="Book Antiqua"/>
        </w:rPr>
      </w:pPr>
    </w:p>
    <w:p w:rsidR="0075696F" w:rsidRDefault="0075696F" w:rsidP="000A31A5">
      <w:pPr>
        <w:spacing w:after="0"/>
        <w:jc w:val="both"/>
        <w:rPr>
          <w:rFonts w:ascii="Book Antiqua" w:hAnsi="Book Antiqua"/>
        </w:rPr>
      </w:pPr>
    </w:p>
    <w:p w:rsidR="0075696F" w:rsidRDefault="0075696F" w:rsidP="000A31A5">
      <w:pPr>
        <w:spacing w:after="0"/>
        <w:jc w:val="both"/>
        <w:rPr>
          <w:rFonts w:ascii="Book Antiqua" w:hAnsi="Book Antiqua"/>
        </w:rPr>
      </w:pPr>
    </w:p>
    <w:p w:rsidR="00A8687C" w:rsidRDefault="00786F1D" w:rsidP="00786F1D">
      <w:pPr>
        <w:spacing w:after="0"/>
        <w:jc w:val="both"/>
        <w:rPr>
          <w:rFonts w:ascii="Book Antiqua" w:hAnsi="Book Antiqua"/>
        </w:rPr>
      </w:pPr>
      <w:r w:rsidRPr="00786F1D">
        <w:rPr>
          <w:rFonts w:ascii="Book Antiqua" w:hAnsi="Book Antiqua"/>
        </w:rPr>
        <w:t>Tabela 9</w:t>
      </w:r>
      <w:r w:rsidR="001E266E">
        <w:rPr>
          <w:rFonts w:ascii="Book Antiqua" w:hAnsi="Book Antiqua"/>
        </w:rPr>
        <w:t>.</w:t>
      </w:r>
      <w:r w:rsidRPr="00786F1D">
        <w:rPr>
          <w:rFonts w:ascii="Book Antiqua" w:hAnsi="Book Antiqua"/>
        </w:rPr>
        <w:t>Re</w:t>
      </w:r>
      <w:r>
        <w:rPr>
          <w:rFonts w:ascii="Book Antiqua" w:hAnsi="Book Antiqua"/>
        </w:rPr>
        <w:t xml:space="preserve">komandime </w:t>
      </w:r>
      <w:r w:rsidR="00E36B7D">
        <w:rPr>
          <w:rFonts w:ascii="Book Antiqua" w:hAnsi="Book Antiqua"/>
        </w:rPr>
        <w:t xml:space="preserve"> për farmakoterapi </w:t>
      </w:r>
      <w:r>
        <w:rPr>
          <w:rFonts w:ascii="Book Antiqua" w:hAnsi="Book Antiqua"/>
        </w:rPr>
        <w:t>për ÇSPT</w:t>
      </w:r>
    </w:p>
    <w:p w:rsidR="00786F1D" w:rsidRDefault="00786F1D" w:rsidP="00786F1D">
      <w:pPr>
        <w:spacing w:after="0"/>
        <w:jc w:val="both"/>
        <w:rPr>
          <w:rFonts w:ascii="Book Antiqua" w:hAnsi="Book Antiqua"/>
        </w:rPr>
      </w:pPr>
    </w:p>
    <w:tbl>
      <w:tblPr>
        <w:tblStyle w:val="TableGrid"/>
        <w:tblW w:w="0" w:type="auto"/>
        <w:tblLook w:val="04A0" w:firstRow="1" w:lastRow="0" w:firstColumn="1" w:lastColumn="0" w:noHBand="0" w:noVBand="1"/>
      </w:tblPr>
      <w:tblGrid>
        <w:gridCol w:w="1439"/>
        <w:gridCol w:w="1348"/>
        <w:gridCol w:w="1423"/>
        <w:gridCol w:w="1306"/>
        <w:gridCol w:w="1390"/>
        <w:gridCol w:w="2444"/>
      </w:tblGrid>
      <w:tr w:rsidR="00F460A1" w:rsidRPr="00E31EC7" w:rsidTr="0075696F">
        <w:tc>
          <w:tcPr>
            <w:tcW w:w="1558" w:type="dxa"/>
            <w:shd w:val="clear" w:color="auto" w:fill="0F243E" w:themeFill="text2" w:themeFillShade="80"/>
          </w:tcPr>
          <w:p w:rsidR="00F460A1" w:rsidRPr="00E31EC7" w:rsidRDefault="00F460A1" w:rsidP="00E31EC7">
            <w:pPr>
              <w:spacing w:after="0"/>
              <w:rPr>
                <w:rFonts w:ascii="Book Antiqua" w:hAnsi="Book Antiqua"/>
                <w:sz w:val="16"/>
                <w:szCs w:val="16"/>
              </w:rPr>
            </w:pPr>
            <w:r>
              <w:rPr>
                <w:rFonts w:ascii="Book Antiqua" w:hAnsi="Book Antiqua"/>
                <w:sz w:val="16"/>
                <w:szCs w:val="16"/>
              </w:rPr>
              <w:t xml:space="preserve">Rekomandim </w:t>
            </w:r>
          </w:p>
        </w:tc>
        <w:tc>
          <w:tcPr>
            <w:tcW w:w="1558" w:type="dxa"/>
            <w:shd w:val="clear" w:color="auto" w:fill="0F243E" w:themeFill="text2" w:themeFillShade="80"/>
          </w:tcPr>
          <w:p w:rsidR="00F460A1" w:rsidRDefault="00F460A1" w:rsidP="00786F1D">
            <w:pPr>
              <w:spacing w:after="0"/>
              <w:jc w:val="both"/>
              <w:rPr>
                <w:rFonts w:ascii="Book Antiqua" w:hAnsi="Book Antiqua"/>
                <w:sz w:val="16"/>
                <w:szCs w:val="16"/>
              </w:rPr>
            </w:pPr>
            <w:r>
              <w:rPr>
                <w:rFonts w:ascii="Book Antiqua" w:hAnsi="Book Antiqua"/>
                <w:sz w:val="16"/>
                <w:szCs w:val="16"/>
              </w:rPr>
              <w:t xml:space="preserve">APA 2017 </w:t>
            </w:r>
          </w:p>
          <w:p w:rsidR="00F460A1" w:rsidRPr="00E31EC7" w:rsidRDefault="00F460A1" w:rsidP="00786F1D">
            <w:pPr>
              <w:spacing w:after="0"/>
              <w:jc w:val="both"/>
              <w:rPr>
                <w:rFonts w:ascii="Book Antiqua" w:hAnsi="Book Antiqua"/>
                <w:sz w:val="16"/>
                <w:szCs w:val="16"/>
              </w:rPr>
            </w:pPr>
          </w:p>
        </w:tc>
        <w:tc>
          <w:tcPr>
            <w:tcW w:w="1558" w:type="dxa"/>
            <w:shd w:val="clear" w:color="auto" w:fill="0F243E" w:themeFill="text2" w:themeFillShade="80"/>
          </w:tcPr>
          <w:p w:rsidR="00F460A1" w:rsidRPr="00E31EC7" w:rsidRDefault="00963F91" w:rsidP="00786F1D">
            <w:pPr>
              <w:spacing w:after="0"/>
              <w:jc w:val="both"/>
              <w:rPr>
                <w:rFonts w:ascii="Book Antiqua" w:hAnsi="Book Antiqua"/>
                <w:sz w:val="16"/>
                <w:szCs w:val="16"/>
              </w:rPr>
            </w:pPr>
            <w:r>
              <w:rPr>
                <w:rFonts w:ascii="Book Antiqua" w:hAnsi="Book Antiqua"/>
                <w:sz w:val="16"/>
                <w:szCs w:val="16"/>
              </w:rPr>
              <w:t>ISTSS 2018</w:t>
            </w:r>
          </w:p>
        </w:tc>
        <w:tc>
          <w:tcPr>
            <w:tcW w:w="1558" w:type="dxa"/>
            <w:shd w:val="clear" w:color="auto" w:fill="0F243E" w:themeFill="text2" w:themeFillShade="80"/>
          </w:tcPr>
          <w:p w:rsidR="00F460A1" w:rsidRPr="00E31EC7" w:rsidRDefault="00963F91" w:rsidP="00786F1D">
            <w:pPr>
              <w:spacing w:after="0"/>
              <w:jc w:val="both"/>
              <w:rPr>
                <w:rFonts w:ascii="Book Antiqua" w:hAnsi="Book Antiqua"/>
                <w:sz w:val="16"/>
                <w:szCs w:val="16"/>
              </w:rPr>
            </w:pPr>
            <w:r>
              <w:rPr>
                <w:rFonts w:ascii="Book Antiqua" w:hAnsi="Book Antiqua"/>
                <w:sz w:val="16"/>
                <w:szCs w:val="16"/>
              </w:rPr>
              <w:t xml:space="preserve">NICE 2018 </w:t>
            </w:r>
          </w:p>
        </w:tc>
        <w:tc>
          <w:tcPr>
            <w:tcW w:w="1559" w:type="dxa"/>
            <w:shd w:val="clear" w:color="auto" w:fill="0F243E" w:themeFill="text2" w:themeFillShade="80"/>
          </w:tcPr>
          <w:p w:rsidR="00F460A1" w:rsidRDefault="00963F91" w:rsidP="00963F91">
            <w:pPr>
              <w:spacing w:after="0"/>
              <w:rPr>
                <w:rFonts w:ascii="Book Antiqua" w:hAnsi="Book Antiqua"/>
                <w:sz w:val="16"/>
                <w:szCs w:val="16"/>
              </w:rPr>
            </w:pPr>
            <w:r>
              <w:rPr>
                <w:rFonts w:ascii="Book Antiqua" w:hAnsi="Book Antiqua"/>
                <w:sz w:val="16"/>
                <w:szCs w:val="16"/>
              </w:rPr>
              <w:t xml:space="preserve">Phoenix Australia Center for Posttraumatic Mental Health 2013 </w:t>
            </w:r>
          </w:p>
          <w:p w:rsidR="00963F91" w:rsidRPr="00E31EC7" w:rsidRDefault="00963F91" w:rsidP="00963F91">
            <w:pPr>
              <w:spacing w:after="0"/>
              <w:rPr>
                <w:rFonts w:ascii="Book Antiqua" w:hAnsi="Book Antiqua"/>
                <w:sz w:val="16"/>
                <w:szCs w:val="16"/>
              </w:rPr>
            </w:pPr>
          </w:p>
        </w:tc>
        <w:tc>
          <w:tcPr>
            <w:tcW w:w="1559" w:type="dxa"/>
            <w:shd w:val="clear" w:color="auto" w:fill="0F243E" w:themeFill="text2" w:themeFillShade="80"/>
          </w:tcPr>
          <w:p w:rsidR="00F460A1" w:rsidRPr="00E31EC7" w:rsidRDefault="00E36B7D" w:rsidP="00963F91">
            <w:pPr>
              <w:spacing w:after="0"/>
              <w:jc w:val="center"/>
              <w:rPr>
                <w:rFonts w:ascii="Book Antiqua" w:hAnsi="Book Antiqua"/>
                <w:sz w:val="16"/>
                <w:szCs w:val="16"/>
              </w:rPr>
            </w:pPr>
            <w:r>
              <w:rPr>
                <w:rFonts w:ascii="Book Antiqua" w:hAnsi="Book Antiqua"/>
                <w:sz w:val="16"/>
                <w:szCs w:val="16"/>
              </w:rPr>
              <w:t xml:space="preserve">Va/DoD </w:t>
            </w:r>
            <w:r w:rsidR="00963F91">
              <w:rPr>
                <w:rFonts w:ascii="Book Antiqua" w:hAnsi="Book Antiqua"/>
                <w:sz w:val="16"/>
                <w:szCs w:val="16"/>
              </w:rPr>
              <w:t>2017</w:t>
            </w:r>
          </w:p>
        </w:tc>
      </w:tr>
      <w:tr w:rsidR="00786F1D" w:rsidRPr="00E31EC7" w:rsidTr="0075696F">
        <w:tc>
          <w:tcPr>
            <w:tcW w:w="1558" w:type="dxa"/>
            <w:shd w:val="clear" w:color="auto" w:fill="0F243E" w:themeFill="text2" w:themeFillShade="80"/>
          </w:tcPr>
          <w:p w:rsidR="004C7C8B" w:rsidRDefault="004C7C8B" w:rsidP="004C7C8B">
            <w:pPr>
              <w:spacing w:after="0"/>
              <w:jc w:val="center"/>
              <w:rPr>
                <w:rFonts w:ascii="Book Antiqua" w:hAnsi="Book Antiqua"/>
                <w:sz w:val="16"/>
                <w:szCs w:val="16"/>
              </w:rPr>
            </w:pPr>
          </w:p>
          <w:p w:rsidR="00832966" w:rsidRPr="00E31EC7" w:rsidRDefault="00C66AED" w:rsidP="004C7C8B">
            <w:pPr>
              <w:spacing w:after="0"/>
              <w:jc w:val="center"/>
              <w:rPr>
                <w:rFonts w:ascii="Book Antiqua" w:hAnsi="Book Antiqua"/>
                <w:sz w:val="16"/>
                <w:szCs w:val="16"/>
              </w:rPr>
            </w:pPr>
            <w:r w:rsidRPr="00E31EC7">
              <w:rPr>
                <w:rFonts w:ascii="Book Antiqua" w:hAnsi="Book Antiqua"/>
                <w:sz w:val="16"/>
                <w:szCs w:val="16"/>
              </w:rPr>
              <w:t>Rekomandim i Fortë</w:t>
            </w:r>
          </w:p>
          <w:p w:rsidR="00786F1D" w:rsidRPr="00E31EC7" w:rsidRDefault="00786F1D" w:rsidP="004C7C8B">
            <w:pPr>
              <w:spacing w:after="0"/>
              <w:jc w:val="center"/>
              <w:rPr>
                <w:rFonts w:ascii="Book Antiqua" w:hAnsi="Book Antiqua"/>
                <w:sz w:val="16"/>
                <w:szCs w:val="16"/>
              </w:rPr>
            </w:pPr>
          </w:p>
          <w:p w:rsidR="00E31EC7" w:rsidRPr="00E31EC7" w:rsidRDefault="00E31EC7" w:rsidP="004C7C8B">
            <w:pPr>
              <w:spacing w:after="0"/>
              <w:jc w:val="center"/>
              <w:rPr>
                <w:rFonts w:ascii="Book Antiqua" w:hAnsi="Book Antiqua"/>
                <w:sz w:val="16"/>
                <w:szCs w:val="16"/>
              </w:rPr>
            </w:pPr>
          </w:p>
        </w:tc>
        <w:tc>
          <w:tcPr>
            <w:tcW w:w="1558" w:type="dxa"/>
          </w:tcPr>
          <w:p w:rsidR="00786F1D" w:rsidRPr="00E31EC7" w:rsidRDefault="00786F1D" w:rsidP="00786F1D">
            <w:pPr>
              <w:spacing w:after="0"/>
              <w:jc w:val="both"/>
              <w:rPr>
                <w:rFonts w:ascii="Book Antiqua" w:hAnsi="Book Antiqua"/>
                <w:sz w:val="16"/>
                <w:szCs w:val="16"/>
              </w:rPr>
            </w:pPr>
          </w:p>
          <w:p w:rsidR="00E31EC7" w:rsidRPr="00E31EC7" w:rsidRDefault="00E31EC7" w:rsidP="00786F1D">
            <w:pPr>
              <w:spacing w:after="0"/>
              <w:jc w:val="both"/>
              <w:rPr>
                <w:rFonts w:ascii="Book Antiqua" w:hAnsi="Book Antiqua"/>
                <w:sz w:val="16"/>
                <w:szCs w:val="16"/>
              </w:rPr>
            </w:pPr>
          </w:p>
        </w:tc>
        <w:tc>
          <w:tcPr>
            <w:tcW w:w="1558" w:type="dxa"/>
          </w:tcPr>
          <w:p w:rsidR="00786F1D" w:rsidRPr="00E31EC7" w:rsidRDefault="00786F1D" w:rsidP="00786F1D">
            <w:pPr>
              <w:spacing w:after="0"/>
              <w:jc w:val="both"/>
              <w:rPr>
                <w:rFonts w:ascii="Book Antiqua" w:hAnsi="Book Antiqua"/>
                <w:sz w:val="16"/>
                <w:szCs w:val="16"/>
              </w:rPr>
            </w:pPr>
          </w:p>
        </w:tc>
        <w:tc>
          <w:tcPr>
            <w:tcW w:w="1558" w:type="dxa"/>
          </w:tcPr>
          <w:p w:rsidR="00786F1D" w:rsidRPr="00E31EC7" w:rsidRDefault="00786F1D" w:rsidP="00D776A3">
            <w:pPr>
              <w:spacing w:after="0"/>
              <w:rPr>
                <w:rFonts w:ascii="Book Antiqua" w:hAnsi="Book Antiqua"/>
                <w:sz w:val="16"/>
                <w:szCs w:val="16"/>
              </w:rPr>
            </w:pPr>
          </w:p>
        </w:tc>
        <w:tc>
          <w:tcPr>
            <w:tcW w:w="1559" w:type="dxa"/>
          </w:tcPr>
          <w:p w:rsidR="00786F1D" w:rsidRPr="00E31EC7" w:rsidRDefault="00786F1D" w:rsidP="00786F1D">
            <w:pPr>
              <w:spacing w:after="0"/>
              <w:jc w:val="both"/>
              <w:rPr>
                <w:rFonts w:ascii="Book Antiqua" w:hAnsi="Book Antiqua"/>
                <w:sz w:val="16"/>
                <w:szCs w:val="16"/>
              </w:rPr>
            </w:pPr>
          </w:p>
        </w:tc>
        <w:tc>
          <w:tcPr>
            <w:tcW w:w="1559" w:type="dxa"/>
          </w:tcPr>
          <w:p w:rsidR="00786F1D" w:rsidRPr="00E31EC7" w:rsidRDefault="00C66AED" w:rsidP="00E36B7D">
            <w:pPr>
              <w:spacing w:after="0"/>
              <w:rPr>
                <w:rFonts w:ascii="Book Antiqua" w:hAnsi="Book Antiqua"/>
                <w:sz w:val="16"/>
                <w:szCs w:val="16"/>
              </w:rPr>
            </w:pPr>
            <w:r w:rsidRPr="00E31EC7">
              <w:rPr>
                <w:rFonts w:ascii="Book Antiqua" w:hAnsi="Book Antiqua"/>
                <w:sz w:val="16"/>
                <w:szCs w:val="16"/>
              </w:rPr>
              <w:t>Fluoxetine, Paroxetine, Sertraline, Venlafaxine</w:t>
            </w:r>
          </w:p>
        </w:tc>
      </w:tr>
      <w:tr w:rsidR="00786F1D" w:rsidRPr="00E31EC7" w:rsidTr="0075696F">
        <w:tc>
          <w:tcPr>
            <w:tcW w:w="1558" w:type="dxa"/>
            <w:shd w:val="clear" w:color="auto" w:fill="0F243E" w:themeFill="text2" w:themeFillShade="80"/>
          </w:tcPr>
          <w:p w:rsidR="004C7C8B" w:rsidRDefault="004C7C8B" w:rsidP="004C7C8B">
            <w:pPr>
              <w:spacing w:after="0"/>
              <w:jc w:val="center"/>
              <w:rPr>
                <w:rFonts w:ascii="Book Antiqua" w:hAnsi="Book Antiqua"/>
                <w:sz w:val="16"/>
                <w:szCs w:val="16"/>
              </w:rPr>
            </w:pPr>
          </w:p>
          <w:p w:rsidR="00786F1D" w:rsidRPr="00E31EC7" w:rsidRDefault="00E31EC7" w:rsidP="004C7C8B">
            <w:pPr>
              <w:spacing w:after="0"/>
              <w:jc w:val="center"/>
              <w:rPr>
                <w:rFonts w:ascii="Book Antiqua" w:hAnsi="Book Antiqua"/>
                <w:sz w:val="16"/>
                <w:szCs w:val="16"/>
              </w:rPr>
            </w:pPr>
            <w:r w:rsidRPr="00E31EC7">
              <w:rPr>
                <w:rFonts w:ascii="Book Antiqua" w:hAnsi="Book Antiqua"/>
                <w:sz w:val="16"/>
                <w:szCs w:val="16"/>
              </w:rPr>
              <w:t>Rekomandim i Moderuar</w:t>
            </w:r>
          </w:p>
        </w:tc>
        <w:tc>
          <w:tcPr>
            <w:tcW w:w="1558" w:type="dxa"/>
          </w:tcPr>
          <w:p w:rsidR="00E31EC7" w:rsidRPr="00E31EC7" w:rsidRDefault="00E31EC7" w:rsidP="00E31EC7">
            <w:pPr>
              <w:spacing w:after="0"/>
              <w:jc w:val="both"/>
              <w:rPr>
                <w:rFonts w:ascii="Book Antiqua" w:hAnsi="Book Antiqua"/>
                <w:sz w:val="16"/>
                <w:szCs w:val="16"/>
              </w:rPr>
            </w:pPr>
            <w:r w:rsidRPr="00E31EC7">
              <w:rPr>
                <w:rFonts w:ascii="Book Antiqua" w:hAnsi="Book Antiqua"/>
                <w:sz w:val="16"/>
                <w:szCs w:val="16"/>
              </w:rPr>
              <w:t>Fluoxetine, Paroxetine, Sertraline,</w:t>
            </w:r>
          </w:p>
          <w:p w:rsidR="00E31EC7" w:rsidRPr="00E31EC7" w:rsidRDefault="00E31EC7" w:rsidP="00E31EC7">
            <w:pPr>
              <w:spacing w:after="0"/>
              <w:jc w:val="both"/>
              <w:rPr>
                <w:rFonts w:ascii="Book Antiqua" w:hAnsi="Book Antiqua"/>
                <w:sz w:val="16"/>
                <w:szCs w:val="16"/>
              </w:rPr>
            </w:pPr>
            <w:r w:rsidRPr="00E31EC7">
              <w:rPr>
                <w:rFonts w:ascii="Book Antiqua" w:hAnsi="Book Antiqua"/>
                <w:sz w:val="16"/>
                <w:szCs w:val="16"/>
              </w:rPr>
              <w:t>Venlafaxine</w:t>
            </w:r>
          </w:p>
          <w:p w:rsidR="00786F1D" w:rsidRPr="00E31EC7" w:rsidRDefault="00786F1D" w:rsidP="00786F1D">
            <w:pPr>
              <w:spacing w:after="0"/>
              <w:jc w:val="both"/>
              <w:rPr>
                <w:rFonts w:ascii="Book Antiqua" w:hAnsi="Book Antiqua"/>
                <w:sz w:val="16"/>
                <w:szCs w:val="16"/>
              </w:rPr>
            </w:pPr>
          </w:p>
        </w:tc>
        <w:tc>
          <w:tcPr>
            <w:tcW w:w="1558" w:type="dxa"/>
          </w:tcPr>
          <w:p w:rsidR="00786F1D" w:rsidRPr="00E31EC7" w:rsidRDefault="00786F1D" w:rsidP="00786F1D">
            <w:pPr>
              <w:spacing w:after="0"/>
              <w:jc w:val="both"/>
              <w:rPr>
                <w:rFonts w:ascii="Book Antiqua" w:hAnsi="Book Antiqua"/>
                <w:sz w:val="16"/>
                <w:szCs w:val="16"/>
              </w:rPr>
            </w:pPr>
          </w:p>
        </w:tc>
        <w:tc>
          <w:tcPr>
            <w:tcW w:w="1558" w:type="dxa"/>
          </w:tcPr>
          <w:p w:rsidR="00786F1D" w:rsidRPr="00E31EC7" w:rsidRDefault="00D776A3" w:rsidP="00D776A3">
            <w:pPr>
              <w:spacing w:after="0"/>
              <w:rPr>
                <w:rFonts w:ascii="Book Antiqua" w:hAnsi="Book Antiqua"/>
                <w:sz w:val="16"/>
                <w:szCs w:val="16"/>
              </w:rPr>
            </w:pPr>
            <w:r w:rsidRPr="00D776A3">
              <w:rPr>
                <w:rFonts w:ascii="Book Antiqua" w:hAnsi="Book Antiqua"/>
                <w:sz w:val="16"/>
                <w:szCs w:val="16"/>
              </w:rPr>
              <w:t>Frenuesit selektivë të rimarrjes së serotoninës (siç është sertralina)</w:t>
            </w:r>
          </w:p>
        </w:tc>
        <w:tc>
          <w:tcPr>
            <w:tcW w:w="1559" w:type="dxa"/>
          </w:tcPr>
          <w:p w:rsidR="00786F1D" w:rsidRPr="00E31EC7" w:rsidRDefault="00786F1D" w:rsidP="00786F1D">
            <w:pPr>
              <w:spacing w:after="0"/>
              <w:jc w:val="both"/>
              <w:rPr>
                <w:rFonts w:ascii="Book Antiqua" w:hAnsi="Book Antiqua"/>
                <w:sz w:val="16"/>
                <w:szCs w:val="16"/>
              </w:rPr>
            </w:pPr>
          </w:p>
        </w:tc>
        <w:tc>
          <w:tcPr>
            <w:tcW w:w="1559" w:type="dxa"/>
          </w:tcPr>
          <w:p w:rsidR="00786F1D" w:rsidRPr="00E31EC7" w:rsidRDefault="00E31EC7" w:rsidP="00786F1D">
            <w:pPr>
              <w:spacing w:after="0"/>
              <w:jc w:val="both"/>
              <w:rPr>
                <w:rFonts w:ascii="Book Antiqua" w:hAnsi="Book Antiqua"/>
                <w:sz w:val="16"/>
                <w:szCs w:val="16"/>
              </w:rPr>
            </w:pPr>
            <w:r>
              <w:rPr>
                <w:rFonts w:ascii="Book Antiqua" w:hAnsi="Book Antiqua"/>
                <w:sz w:val="16"/>
                <w:szCs w:val="16"/>
              </w:rPr>
              <w:t>Nafazodone</w:t>
            </w:r>
          </w:p>
        </w:tc>
      </w:tr>
      <w:tr w:rsidR="00786F1D" w:rsidTr="0075696F">
        <w:tc>
          <w:tcPr>
            <w:tcW w:w="1558" w:type="dxa"/>
            <w:shd w:val="clear" w:color="auto" w:fill="0F243E" w:themeFill="text2" w:themeFillShade="80"/>
          </w:tcPr>
          <w:p w:rsidR="004C7C8B" w:rsidRDefault="004C7C8B" w:rsidP="004C7C8B">
            <w:pPr>
              <w:spacing w:after="0"/>
              <w:jc w:val="center"/>
              <w:rPr>
                <w:rFonts w:ascii="Book Antiqua" w:hAnsi="Book Antiqua"/>
                <w:sz w:val="16"/>
                <w:szCs w:val="16"/>
              </w:rPr>
            </w:pPr>
          </w:p>
          <w:p w:rsidR="00786F1D" w:rsidRPr="00E31EC7" w:rsidRDefault="00E31EC7" w:rsidP="004C7C8B">
            <w:pPr>
              <w:spacing w:after="0"/>
              <w:jc w:val="center"/>
              <w:rPr>
                <w:rFonts w:ascii="Book Antiqua" w:hAnsi="Book Antiqua"/>
                <w:sz w:val="16"/>
                <w:szCs w:val="16"/>
              </w:rPr>
            </w:pPr>
            <w:r>
              <w:rPr>
                <w:rFonts w:ascii="Book Antiqua" w:hAnsi="Book Antiqua"/>
                <w:sz w:val="16"/>
                <w:szCs w:val="16"/>
              </w:rPr>
              <w:t>Rekomandim i ulët</w:t>
            </w:r>
          </w:p>
        </w:tc>
        <w:tc>
          <w:tcPr>
            <w:tcW w:w="1558" w:type="dxa"/>
          </w:tcPr>
          <w:p w:rsidR="00786F1D" w:rsidRPr="00E31EC7" w:rsidRDefault="00E31EC7" w:rsidP="00786F1D">
            <w:pPr>
              <w:spacing w:after="0"/>
              <w:jc w:val="both"/>
              <w:rPr>
                <w:rFonts w:ascii="Book Antiqua" w:hAnsi="Book Antiqua"/>
                <w:sz w:val="16"/>
                <w:szCs w:val="16"/>
              </w:rPr>
            </w:pPr>
            <w:r>
              <w:rPr>
                <w:rFonts w:ascii="Book Antiqua" w:hAnsi="Book Antiqua"/>
                <w:sz w:val="16"/>
                <w:szCs w:val="16"/>
              </w:rPr>
              <w:t>Nuk aplikohet</w:t>
            </w:r>
          </w:p>
        </w:tc>
        <w:tc>
          <w:tcPr>
            <w:tcW w:w="1558" w:type="dxa"/>
          </w:tcPr>
          <w:p w:rsidR="00E31EC7" w:rsidRPr="00E31EC7" w:rsidRDefault="00E31EC7" w:rsidP="00E31EC7">
            <w:pPr>
              <w:spacing w:after="0"/>
              <w:jc w:val="both"/>
              <w:rPr>
                <w:rFonts w:ascii="Book Antiqua" w:hAnsi="Book Antiqua"/>
                <w:sz w:val="16"/>
                <w:szCs w:val="16"/>
              </w:rPr>
            </w:pPr>
            <w:r w:rsidRPr="00E31EC7">
              <w:rPr>
                <w:rFonts w:ascii="Book Antiqua" w:hAnsi="Book Antiqua"/>
                <w:sz w:val="16"/>
                <w:szCs w:val="16"/>
              </w:rPr>
              <w:t>Fluoxetine, Paroxetine, Sertraline,</w:t>
            </w:r>
          </w:p>
          <w:p w:rsidR="00E31EC7" w:rsidRPr="00E31EC7" w:rsidRDefault="00E31EC7" w:rsidP="00E31EC7">
            <w:pPr>
              <w:spacing w:after="0"/>
              <w:jc w:val="both"/>
              <w:rPr>
                <w:rFonts w:ascii="Book Antiqua" w:hAnsi="Book Antiqua"/>
                <w:sz w:val="16"/>
                <w:szCs w:val="16"/>
              </w:rPr>
            </w:pPr>
            <w:r w:rsidRPr="00E31EC7">
              <w:rPr>
                <w:rFonts w:ascii="Book Antiqua" w:hAnsi="Book Antiqua"/>
                <w:sz w:val="16"/>
                <w:szCs w:val="16"/>
              </w:rPr>
              <w:t>Venlafaxine</w:t>
            </w:r>
          </w:p>
          <w:p w:rsidR="00786F1D" w:rsidRPr="00E31EC7" w:rsidRDefault="00786F1D" w:rsidP="00786F1D">
            <w:pPr>
              <w:spacing w:after="0"/>
              <w:jc w:val="both"/>
              <w:rPr>
                <w:rFonts w:ascii="Book Antiqua" w:hAnsi="Book Antiqua"/>
                <w:sz w:val="16"/>
                <w:szCs w:val="16"/>
              </w:rPr>
            </w:pPr>
          </w:p>
        </w:tc>
        <w:tc>
          <w:tcPr>
            <w:tcW w:w="1558" w:type="dxa"/>
          </w:tcPr>
          <w:p w:rsidR="00786F1D" w:rsidRPr="00E31EC7" w:rsidRDefault="00E31EC7" w:rsidP="00786F1D">
            <w:pPr>
              <w:spacing w:after="0"/>
              <w:jc w:val="both"/>
              <w:rPr>
                <w:rFonts w:ascii="Book Antiqua" w:hAnsi="Book Antiqua"/>
                <w:sz w:val="16"/>
                <w:szCs w:val="16"/>
              </w:rPr>
            </w:pPr>
            <w:r>
              <w:rPr>
                <w:rFonts w:ascii="Book Antiqua" w:hAnsi="Book Antiqua"/>
                <w:sz w:val="16"/>
                <w:szCs w:val="16"/>
              </w:rPr>
              <w:t>Nuk aplikohet</w:t>
            </w:r>
          </w:p>
        </w:tc>
        <w:tc>
          <w:tcPr>
            <w:tcW w:w="1559" w:type="dxa"/>
          </w:tcPr>
          <w:p w:rsidR="00786F1D" w:rsidRPr="00E31EC7" w:rsidRDefault="00786F1D" w:rsidP="00786F1D">
            <w:pPr>
              <w:spacing w:after="0"/>
              <w:jc w:val="both"/>
              <w:rPr>
                <w:rFonts w:ascii="Book Antiqua" w:hAnsi="Book Antiqua"/>
                <w:sz w:val="16"/>
                <w:szCs w:val="16"/>
              </w:rPr>
            </w:pPr>
          </w:p>
        </w:tc>
        <w:tc>
          <w:tcPr>
            <w:tcW w:w="1559" w:type="dxa"/>
          </w:tcPr>
          <w:p w:rsidR="00786F1D" w:rsidRPr="00E31EC7" w:rsidRDefault="001D4CB6" w:rsidP="00786F1D">
            <w:pPr>
              <w:spacing w:after="0"/>
              <w:jc w:val="both"/>
              <w:rPr>
                <w:rFonts w:ascii="Book Antiqua" w:hAnsi="Book Antiqua"/>
                <w:sz w:val="16"/>
                <w:szCs w:val="16"/>
              </w:rPr>
            </w:pPr>
            <w:r>
              <w:rPr>
                <w:rFonts w:ascii="Book Antiqua" w:hAnsi="Book Antiqua"/>
                <w:sz w:val="16"/>
                <w:szCs w:val="16"/>
              </w:rPr>
              <w:t>Nuk aplikohet</w:t>
            </w:r>
          </w:p>
        </w:tc>
      </w:tr>
      <w:tr w:rsidR="00786F1D" w:rsidTr="0075696F">
        <w:tc>
          <w:tcPr>
            <w:tcW w:w="1558" w:type="dxa"/>
            <w:shd w:val="clear" w:color="auto" w:fill="0F243E" w:themeFill="text2" w:themeFillShade="80"/>
          </w:tcPr>
          <w:p w:rsidR="00786F1D" w:rsidRPr="00E31EC7" w:rsidRDefault="00203D51" w:rsidP="004C7C8B">
            <w:pPr>
              <w:spacing w:after="0"/>
              <w:jc w:val="center"/>
              <w:rPr>
                <w:rFonts w:ascii="Book Antiqua" w:hAnsi="Book Antiqua"/>
                <w:sz w:val="16"/>
                <w:szCs w:val="16"/>
              </w:rPr>
            </w:pPr>
            <w:r>
              <w:rPr>
                <w:rFonts w:ascii="Book Antiqua" w:hAnsi="Book Antiqua"/>
                <w:sz w:val="16"/>
                <w:szCs w:val="16"/>
              </w:rPr>
              <w:t>Rekomandim i dalur</w:t>
            </w:r>
          </w:p>
        </w:tc>
        <w:tc>
          <w:tcPr>
            <w:tcW w:w="1558" w:type="dxa"/>
          </w:tcPr>
          <w:p w:rsidR="00786F1D" w:rsidRPr="00E31EC7" w:rsidRDefault="00203D51" w:rsidP="00786F1D">
            <w:pPr>
              <w:spacing w:after="0"/>
              <w:jc w:val="both"/>
              <w:rPr>
                <w:rFonts w:ascii="Book Antiqua" w:hAnsi="Book Antiqua"/>
                <w:sz w:val="16"/>
                <w:szCs w:val="16"/>
              </w:rPr>
            </w:pPr>
            <w:r>
              <w:rPr>
                <w:rFonts w:ascii="Book Antiqua" w:hAnsi="Book Antiqua"/>
                <w:sz w:val="16"/>
                <w:szCs w:val="16"/>
              </w:rPr>
              <w:t>Nuk aplikohet</w:t>
            </w:r>
          </w:p>
        </w:tc>
        <w:tc>
          <w:tcPr>
            <w:tcW w:w="1558" w:type="dxa"/>
          </w:tcPr>
          <w:p w:rsidR="00786F1D" w:rsidRPr="00E31EC7" w:rsidRDefault="00203D51" w:rsidP="00786F1D">
            <w:pPr>
              <w:spacing w:after="0"/>
              <w:jc w:val="both"/>
              <w:rPr>
                <w:rFonts w:ascii="Book Antiqua" w:hAnsi="Book Antiqua"/>
                <w:sz w:val="16"/>
                <w:szCs w:val="16"/>
              </w:rPr>
            </w:pPr>
            <w:r>
              <w:rPr>
                <w:rFonts w:ascii="Book Antiqua" w:hAnsi="Book Antiqua"/>
                <w:sz w:val="16"/>
                <w:szCs w:val="16"/>
              </w:rPr>
              <w:t xml:space="preserve">Quatepina </w:t>
            </w:r>
          </w:p>
        </w:tc>
        <w:tc>
          <w:tcPr>
            <w:tcW w:w="1558" w:type="dxa"/>
          </w:tcPr>
          <w:p w:rsidR="00786F1D" w:rsidRPr="00E31EC7" w:rsidRDefault="00203D51" w:rsidP="00786F1D">
            <w:pPr>
              <w:spacing w:after="0"/>
              <w:jc w:val="both"/>
              <w:rPr>
                <w:rFonts w:ascii="Book Antiqua" w:hAnsi="Book Antiqua"/>
                <w:sz w:val="16"/>
                <w:szCs w:val="16"/>
              </w:rPr>
            </w:pPr>
            <w:r>
              <w:rPr>
                <w:rFonts w:ascii="Book Antiqua" w:hAnsi="Book Antiqua"/>
                <w:sz w:val="16"/>
                <w:szCs w:val="16"/>
              </w:rPr>
              <w:t>Nuk aplikohet</w:t>
            </w:r>
          </w:p>
        </w:tc>
        <w:tc>
          <w:tcPr>
            <w:tcW w:w="1559" w:type="dxa"/>
          </w:tcPr>
          <w:p w:rsidR="00786F1D" w:rsidRPr="00E31EC7" w:rsidRDefault="00203D51" w:rsidP="00786F1D">
            <w:pPr>
              <w:spacing w:after="0"/>
              <w:jc w:val="both"/>
              <w:rPr>
                <w:rFonts w:ascii="Book Antiqua" w:hAnsi="Book Antiqua"/>
                <w:sz w:val="16"/>
                <w:szCs w:val="16"/>
              </w:rPr>
            </w:pPr>
            <w:r>
              <w:rPr>
                <w:rFonts w:ascii="Book Antiqua" w:hAnsi="Book Antiqua"/>
                <w:sz w:val="16"/>
                <w:szCs w:val="16"/>
              </w:rPr>
              <w:t>Nuk aplikohet</w:t>
            </w:r>
          </w:p>
        </w:tc>
        <w:tc>
          <w:tcPr>
            <w:tcW w:w="1559" w:type="dxa"/>
          </w:tcPr>
          <w:p w:rsidR="00786F1D" w:rsidRPr="00E31EC7" w:rsidRDefault="00203D51" w:rsidP="00786F1D">
            <w:pPr>
              <w:spacing w:after="0"/>
              <w:jc w:val="both"/>
              <w:rPr>
                <w:rFonts w:ascii="Book Antiqua" w:hAnsi="Book Antiqua"/>
                <w:sz w:val="16"/>
                <w:szCs w:val="16"/>
              </w:rPr>
            </w:pPr>
            <w:r>
              <w:rPr>
                <w:rFonts w:ascii="Book Antiqua" w:hAnsi="Book Antiqua"/>
                <w:sz w:val="16"/>
                <w:szCs w:val="16"/>
              </w:rPr>
              <w:t>Nuk aplikohet</w:t>
            </w:r>
          </w:p>
        </w:tc>
      </w:tr>
      <w:tr w:rsidR="00DD1F52" w:rsidTr="0075696F">
        <w:tc>
          <w:tcPr>
            <w:tcW w:w="1558" w:type="dxa"/>
            <w:shd w:val="clear" w:color="auto" w:fill="0F243E" w:themeFill="text2" w:themeFillShade="80"/>
          </w:tcPr>
          <w:p w:rsidR="004C7C8B" w:rsidRDefault="004C7C8B" w:rsidP="004C7C8B">
            <w:pPr>
              <w:spacing w:after="0"/>
              <w:jc w:val="center"/>
              <w:rPr>
                <w:rFonts w:ascii="Book Antiqua" w:hAnsi="Book Antiqua"/>
                <w:sz w:val="16"/>
                <w:szCs w:val="16"/>
              </w:rPr>
            </w:pPr>
          </w:p>
          <w:p w:rsidR="00DD1F52" w:rsidRDefault="00DD1F52" w:rsidP="004C7C8B">
            <w:pPr>
              <w:spacing w:after="0"/>
              <w:jc w:val="center"/>
              <w:rPr>
                <w:rFonts w:ascii="Book Antiqua" w:hAnsi="Book Antiqua"/>
                <w:sz w:val="16"/>
                <w:szCs w:val="16"/>
              </w:rPr>
            </w:pPr>
            <w:r>
              <w:rPr>
                <w:rFonts w:ascii="Book Antiqua" w:hAnsi="Book Antiqua"/>
                <w:sz w:val="16"/>
                <w:szCs w:val="16"/>
              </w:rPr>
              <w:t>Rekomandim i moderuar kundër</w:t>
            </w:r>
          </w:p>
        </w:tc>
        <w:tc>
          <w:tcPr>
            <w:tcW w:w="1558" w:type="dxa"/>
          </w:tcPr>
          <w:p w:rsidR="00DD1F52" w:rsidRDefault="00DD1F52" w:rsidP="00786F1D">
            <w:pPr>
              <w:spacing w:after="0"/>
              <w:jc w:val="both"/>
              <w:rPr>
                <w:rFonts w:ascii="Book Antiqua" w:hAnsi="Book Antiqua"/>
                <w:sz w:val="16"/>
                <w:szCs w:val="16"/>
              </w:rPr>
            </w:pPr>
          </w:p>
        </w:tc>
        <w:tc>
          <w:tcPr>
            <w:tcW w:w="1558" w:type="dxa"/>
          </w:tcPr>
          <w:p w:rsidR="00DD1F52" w:rsidRDefault="00DD1F52" w:rsidP="00786F1D">
            <w:pPr>
              <w:spacing w:after="0"/>
              <w:jc w:val="both"/>
              <w:rPr>
                <w:rFonts w:ascii="Book Antiqua" w:hAnsi="Book Antiqua"/>
                <w:sz w:val="16"/>
                <w:szCs w:val="16"/>
              </w:rPr>
            </w:pPr>
          </w:p>
        </w:tc>
        <w:tc>
          <w:tcPr>
            <w:tcW w:w="1558" w:type="dxa"/>
          </w:tcPr>
          <w:p w:rsidR="00DD1F52" w:rsidRDefault="00DD1F52" w:rsidP="00786F1D">
            <w:pPr>
              <w:spacing w:after="0"/>
              <w:jc w:val="both"/>
              <w:rPr>
                <w:rFonts w:ascii="Book Antiqua" w:hAnsi="Book Antiqua"/>
                <w:sz w:val="16"/>
                <w:szCs w:val="16"/>
              </w:rPr>
            </w:pPr>
          </w:p>
        </w:tc>
        <w:tc>
          <w:tcPr>
            <w:tcW w:w="1559" w:type="dxa"/>
          </w:tcPr>
          <w:p w:rsidR="00DD1F52" w:rsidRDefault="00DD1F52" w:rsidP="00786F1D">
            <w:pPr>
              <w:spacing w:after="0"/>
              <w:jc w:val="both"/>
              <w:rPr>
                <w:rFonts w:ascii="Book Antiqua" w:hAnsi="Book Antiqua"/>
                <w:sz w:val="16"/>
                <w:szCs w:val="16"/>
              </w:rPr>
            </w:pPr>
          </w:p>
        </w:tc>
        <w:tc>
          <w:tcPr>
            <w:tcW w:w="1559" w:type="dxa"/>
          </w:tcPr>
          <w:p w:rsidR="00DD1F52" w:rsidRDefault="001D4CB6" w:rsidP="001D4CB6">
            <w:pPr>
              <w:spacing w:after="0"/>
              <w:rPr>
                <w:rFonts w:ascii="Book Antiqua" w:hAnsi="Book Antiqua"/>
                <w:sz w:val="16"/>
                <w:szCs w:val="16"/>
              </w:rPr>
            </w:pPr>
            <w:r w:rsidRPr="00E36B7D">
              <w:rPr>
                <w:rFonts w:ascii="Book Antiqua" w:hAnsi="Book Antiqua"/>
                <w:sz w:val="16"/>
                <w:szCs w:val="16"/>
              </w:rPr>
              <w:t>Amitriptyline, Citalopram</w:t>
            </w:r>
            <w:r>
              <w:rPr>
                <w:rFonts w:ascii="Book Antiqua" w:hAnsi="Book Antiqua"/>
                <w:sz w:val="16"/>
                <w:szCs w:val="16"/>
              </w:rPr>
              <w:t>, Lamotrigine, Olanzapine, Quetiapine dhe antipsikotik tjerë atipik  ( përveç për risperidonin i cili është më</w:t>
            </w:r>
            <w:r w:rsidR="001436D6">
              <w:rPr>
                <w:rFonts w:ascii="Book Antiqua" w:hAnsi="Book Antiqua"/>
                <w:sz w:val="16"/>
                <w:szCs w:val="16"/>
              </w:rPr>
              <w:t xml:space="preserve"> </w:t>
            </w:r>
            <w:r>
              <w:rPr>
                <w:rFonts w:ascii="Book Antiqua" w:hAnsi="Book Antiqua"/>
                <w:sz w:val="16"/>
                <w:szCs w:val="16"/>
              </w:rPr>
              <w:t>i fortë</w:t>
            </w:r>
            <w:r w:rsidR="00E36B7D">
              <w:rPr>
                <w:rFonts w:ascii="Book Antiqua" w:hAnsi="Book Antiqua"/>
                <w:sz w:val="16"/>
                <w:szCs w:val="16"/>
              </w:rPr>
              <w:t xml:space="preserve"> krahasuar me </w:t>
            </w:r>
            <w:r>
              <w:rPr>
                <w:rFonts w:ascii="Book Antiqua" w:hAnsi="Book Antiqua"/>
                <w:sz w:val="16"/>
                <w:szCs w:val="16"/>
              </w:rPr>
              <w:t xml:space="preserve"> </w:t>
            </w:r>
            <w:r w:rsidR="00E36B7D">
              <w:rPr>
                <w:rFonts w:ascii="Book Antiqua" w:hAnsi="Book Antiqua"/>
                <w:sz w:val="16"/>
                <w:szCs w:val="16"/>
              </w:rPr>
              <w:t xml:space="preserve">Prazosin ( për simptomet </w:t>
            </w:r>
            <w:r>
              <w:rPr>
                <w:rFonts w:ascii="Book Antiqua" w:hAnsi="Book Antiqua"/>
                <w:sz w:val="16"/>
                <w:szCs w:val="16"/>
              </w:rPr>
              <w:t xml:space="preserve"> të</w:t>
            </w:r>
            <w:r w:rsidR="00E36B7D">
              <w:rPr>
                <w:rFonts w:ascii="Book Antiqua" w:hAnsi="Book Antiqua"/>
                <w:sz w:val="16"/>
                <w:szCs w:val="16"/>
              </w:rPr>
              <w:t xml:space="preserve"> </w:t>
            </w:r>
            <w:r>
              <w:rPr>
                <w:rFonts w:ascii="Book Antiqua" w:hAnsi="Book Antiqua"/>
                <w:sz w:val="16"/>
                <w:szCs w:val="16"/>
              </w:rPr>
              <w:t xml:space="preserve"> ÇSPT Topiramate</w:t>
            </w:r>
          </w:p>
        </w:tc>
      </w:tr>
      <w:tr w:rsidR="00DD1F52" w:rsidTr="0075696F">
        <w:tc>
          <w:tcPr>
            <w:tcW w:w="1558" w:type="dxa"/>
            <w:shd w:val="clear" w:color="auto" w:fill="0F243E" w:themeFill="text2" w:themeFillShade="80"/>
          </w:tcPr>
          <w:p w:rsidR="004C7C8B" w:rsidRDefault="004C7C8B" w:rsidP="004C7C8B">
            <w:pPr>
              <w:spacing w:after="0"/>
              <w:jc w:val="center"/>
              <w:rPr>
                <w:rFonts w:ascii="Book Antiqua" w:hAnsi="Book Antiqua"/>
                <w:sz w:val="16"/>
                <w:szCs w:val="16"/>
              </w:rPr>
            </w:pPr>
          </w:p>
          <w:p w:rsidR="00DD1F52" w:rsidRDefault="006B1114" w:rsidP="004C7C8B">
            <w:pPr>
              <w:spacing w:after="0"/>
              <w:jc w:val="center"/>
              <w:rPr>
                <w:rFonts w:ascii="Book Antiqua" w:hAnsi="Book Antiqua"/>
                <w:sz w:val="16"/>
                <w:szCs w:val="16"/>
              </w:rPr>
            </w:pPr>
            <w:r>
              <w:rPr>
                <w:rFonts w:ascii="Book Antiqua" w:hAnsi="Book Antiqua"/>
                <w:sz w:val="16"/>
                <w:szCs w:val="16"/>
              </w:rPr>
              <w:t>Rekomandim i fortë kundër</w:t>
            </w:r>
          </w:p>
        </w:tc>
        <w:tc>
          <w:tcPr>
            <w:tcW w:w="1558" w:type="dxa"/>
          </w:tcPr>
          <w:p w:rsidR="00DD1F52" w:rsidRDefault="00DD1F52" w:rsidP="00786F1D">
            <w:pPr>
              <w:spacing w:after="0"/>
              <w:jc w:val="both"/>
              <w:rPr>
                <w:rFonts w:ascii="Book Antiqua" w:hAnsi="Book Antiqua"/>
                <w:sz w:val="16"/>
                <w:szCs w:val="16"/>
              </w:rPr>
            </w:pPr>
          </w:p>
        </w:tc>
        <w:tc>
          <w:tcPr>
            <w:tcW w:w="1558" w:type="dxa"/>
          </w:tcPr>
          <w:p w:rsidR="00DD1F52" w:rsidRDefault="00DD1F52" w:rsidP="00786F1D">
            <w:pPr>
              <w:spacing w:after="0"/>
              <w:jc w:val="both"/>
              <w:rPr>
                <w:rFonts w:ascii="Book Antiqua" w:hAnsi="Book Antiqua"/>
                <w:sz w:val="16"/>
                <w:szCs w:val="16"/>
              </w:rPr>
            </w:pPr>
          </w:p>
        </w:tc>
        <w:tc>
          <w:tcPr>
            <w:tcW w:w="1558" w:type="dxa"/>
          </w:tcPr>
          <w:p w:rsidR="00DD1F52" w:rsidRDefault="00DD1F52" w:rsidP="00786F1D">
            <w:pPr>
              <w:spacing w:after="0"/>
              <w:jc w:val="both"/>
              <w:rPr>
                <w:rFonts w:ascii="Book Antiqua" w:hAnsi="Book Antiqua"/>
                <w:sz w:val="16"/>
                <w:szCs w:val="16"/>
              </w:rPr>
            </w:pPr>
          </w:p>
        </w:tc>
        <w:tc>
          <w:tcPr>
            <w:tcW w:w="1559" w:type="dxa"/>
          </w:tcPr>
          <w:p w:rsidR="00DD1F52" w:rsidRDefault="00DD1F52" w:rsidP="00786F1D">
            <w:pPr>
              <w:spacing w:after="0"/>
              <w:jc w:val="both"/>
              <w:rPr>
                <w:rFonts w:ascii="Book Antiqua" w:hAnsi="Book Antiqua"/>
                <w:sz w:val="16"/>
                <w:szCs w:val="16"/>
              </w:rPr>
            </w:pPr>
          </w:p>
        </w:tc>
        <w:tc>
          <w:tcPr>
            <w:tcW w:w="1559" w:type="dxa"/>
          </w:tcPr>
          <w:p w:rsidR="00DD1F52" w:rsidRDefault="00E36B7D" w:rsidP="00A74AEA">
            <w:pPr>
              <w:spacing w:after="0"/>
              <w:rPr>
                <w:rFonts w:ascii="Book Antiqua" w:hAnsi="Book Antiqua"/>
                <w:sz w:val="16"/>
                <w:szCs w:val="16"/>
              </w:rPr>
            </w:pPr>
            <w:r>
              <w:rPr>
                <w:rFonts w:ascii="Book Antiqua" w:hAnsi="Book Antiqua"/>
                <w:sz w:val="16"/>
                <w:szCs w:val="16"/>
              </w:rPr>
              <w:t>Benzodiazepines,,Kannabis dhe derivate të Ka</w:t>
            </w:r>
            <w:r w:rsidR="001D4CB6">
              <w:rPr>
                <w:rFonts w:ascii="Book Antiqua" w:hAnsi="Book Antiqua"/>
                <w:sz w:val="16"/>
                <w:szCs w:val="16"/>
              </w:rPr>
              <w:t xml:space="preserve">nnabis  derivate </w:t>
            </w:r>
            <w:r w:rsidR="00A74AEA">
              <w:rPr>
                <w:rFonts w:ascii="Book Antiqua" w:hAnsi="Book Antiqua"/>
                <w:sz w:val="16"/>
                <w:szCs w:val="16"/>
              </w:rPr>
              <w:t xml:space="preserve">                </w:t>
            </w:r>
            <w:r>
              <w:rPr>
                <w:rFonts w:ascii="Book Antiqua" w:hAnsi="Book Antiqua"/>
                <w:sz w:val="16"/>
                <w:szCs w:val="16"/>
              </w:rPr>
              <w:t>D- C</w:t>
            </w:r>
            <w:r w:rsidR="001D4CB6">
              <w:rPr>
                <w:rFonts w:ascii="Book Antiqua" w:hAnsi="Book Antiqua"/>
                <w:sz w:val="16"/>
                <w:szCs w:val="16"/>
              </w:rPr>
              <w:t>ycloserine, Divalproex</w:t>
            </w:r>
            <w:r w:rsidR="006A111B">
              <w:rPr>
                <w:rFonts w:ascii="Book Antiqua" w:hAnsi="Book Antiqua"/>
                <w:sz w:val="16"/>
                <w:szCs w:val="16"/>
              </w:rPr>
              <w:t>, G</w:t>
            </w:r>
            <w:r w:rsidR="00E00356">
              <w:rPr>
                <w:rFonts w:ascii="Book Antiqua" w:hAnsi="Book Antiqua"/>
                <w:sz w:val="16"/>
                <w:szCs w:val="16"/>
              </w:rPr>
              <w:t xml:space="preserve">uanfacine </w:t>
            </w:r>
            <w:r w:rsidR="006A111B">
              <w:rPr>
                <w:rFonts w:ascii="Book Antiqua" w:hAnsi="Book Antiqua"/>
                <w:sz w:val="16"/>
                <w:szCs w:val="16"/>
              </w:rPr>
              <w:t>Hydrocortisone, Ketamine Risperidone, Tiagabine.</w:t>
            </w:r>
          </w:p>
        </w:tc>
      </w:tr>
      <w:tr w:rsidR="006B1114" w:rsidTr="0075696F">
        <w:tc>
          <w:tcPr>
            <w:tcW w:w="1558" w:type="dxa"/>
            <w:shd w:val="clear" w:color="auto" w:fill="0F243E" w:themeFill="text2" w:themeFillShade="80"/>
          </w:tcPr>
          <w:p w:rsidR="004C7C8B" w:rsidRDefault="004C7C8B" w:rsidP="00203D51">
            <w:pPr>
              <w:spacing w:after="0"/>
              <w:rPr>
                <w:rFonts w:ascii="Book Antiqua" w:hAnsi="Book Antiqua"/>
                <w:sz w:val="16"/>
                <w:szCs w:val="16"/>
              </w:rPr>
            </w:pPr>
          </w:p>
          <w:p w:rsidR="006B1114" w:rsidRDefault="006B1114" w:rsidP="00203D51">
            <w:pPr>
              <w:spacing w:after="0"/>
              <w:rPr>
                <w:rFonts w:ascii="Book Antiqua" w:hAnsi="Book Antiqua"/>
                <w:sz w:val="16"/>
                <w:szCs w:val="16"/>
              </w:rPr>
            </w:pPr>
            <w:r w:rsidRPr="00E31EC7">
              <w:rPr>
                <w:rFonts w:ascii="Book Antiqua" w:hAnsi="Book Antiqua"/>
                <w:sz w:val="16"/>
                <w:szCs w:val="16"/>
              </w:rPr>
              <w:t>Rekomandim i pamjaftueshëm</w:t>
            </w:r>
          </w:p>
        </w:tc>
        <w:tc>
          <w:tcPr>
            <w:tcW w:w="1558" w:type="dxa"/>
          </w:tcPr>
          <w:p w:rsidR="006B1114" w:rsidRDefault="006B1114" w:rsidP="00786F1D">
            <w:pPr>
              <w:spacing w:after="0"/>
              <w:jc w:val="both"/>
              <w:rPr>
                <w:rFonts w:ascii="Book Antiqua" w:hAnsi="Book Antiqua"/>
                <w:sz w:val="16"/>
                <w:szCs w:val="16"/>
              </w:rPr>
            </w:pPr>
            <w:r>
              <w:rPr>
                <w:rFonts w:ascii="Book Antiqua" w:hAnsi="Book Antiqua"/>
                <w:sz w:val="16"/>
                <w:szCs w:val="16"/>
              </w:rPr>
              <w:t xml:space="preserve">Risperidone, Topiramate </w:t>
            </w:r>
          </w:p>
        </w:tc>
        <w:tc>
          <w:tcPr>
            <w:tcW w:w="1558" w:type="dxa"/>
          </w:tcPr>
          <w:p w:rsidR="006B1114" w:rsidRDefault="006B1114" w:rsidP="00786F1D">
            <w:pPr>
              <w:spacing w:after="0"/>
              <w:jc w:val="both"/>
              <w:rPr>
                <w:rFonts w:ascii="Book Antiqua" w:hAnsi="Book Antiqua"/>
                <w:sz w:val="16"/>
                <w:szCs w:val="16"/>
              </w:rPr>
            </w:pPr>
            <w:r>
              <w:rPr>
                <w:rFonts w:ascii="Book Antiqua" w:hAnsi="Book Antiqua"/>
                <w:sz w:val="16"/>
                <w:szCs w:val="16"/>
              </w:rPr>
              <w:t>Amytriptyline</w:t>
            </w:r>
            <w:r w:rsidR="009C1276">
              <w:rPr>
                <w:rFonts w:ascii="Book Antiqua" w:hAnsi="Book Antiqua"/>
                <w:sz w:val="16"/>
                <w:szCs w:val="16"/>
              </w:rPr>
              <w:t>, Brofaromine, Divaplroex, Genaxolone, Imipramine, Ketamine, Lamotrigine, Mirtazapine, Neurokinin-1,antagonist, Olanzapine, Phenelzine, Tiagabine, Topiramate</w:t>
            </w:r>
          </w:p>
        </w:tc>
        <w:tc>
          <w:tcPr>
            <w:tcW w:w="1558" w:type="dxa"/>
          </w:tcPr>
          <w:p w:rsidR="006B1114" w:rsidRDefault="00062990" w:rsidP="00786F1D">
            <w:pPr>
              <w:spacing w:after="0"/>
              <w:jc w:val="both"/>
              <w:rPr>
                <w:rFonts w:ascii="Book Antiqua" w:hAnsi="Book Antiqua"/>
                <w:sz w:val="16"/>
                <w:szCs w:val="16"/>
              </w:rPr>
            </w:pPr>
            <w:r>
              <w:rPr>
                <w:rFonts w:ascii="Book Antiqua" w:hAnsi="Book Antiqua"/>
                <w:sz w:val="16"/>
                <w:szCs w:val="16"/>
              </w:rPr>
              <w:t xml:space="preserve">Nuk aplikohet </w:t>
            </w:r>
          </w:p>
        </w:tc>
        <w:tc>
          <w:tcPr>
            <w:tcW w:w="1559" w:type="dxa"/>
          </w:tcPr>
          <w:p w:rsidR="006B1114" w:rsidRDefault="006B1114" w:rsidP="00786F1D">
            <w:pPr>
              <w:spacing w:after="0"/>
              <w:jc w:val="both"/>
              <w:rPr>
                <w:rFonts w:ascii="Book Antiqua" w:hAnsi="Book Antiqua"/>
                <w:sz w:val="16"/>
                <w:szCs w:val="16"/>
              </w:rPr>
            </w:pPr>
          </w:p>
        </w:tc>
        <w:tc>
          <w:tcPr>
            <w:tcW w:w="1559" w:type="dxa"/>
          </w:tcPr>
          <w:p w:rsidR="006B1114" w:rsidRDefault="001436D6" w:rsidP="00E00356">
            <w:pPr>
              <w:spacing w:after="0"/>
              <w:rPr>
                <w:rFonts w:ascii="Book Antiqua" w:hAnsi="Book Antiqua"/>
                <w:sz w:val="16"/>
                <w:szCs w:val="16"/>
              </w:rPr>
            </w:pPr>
            <w:r>
              <w:rPr>
                <w:rFonts w:ascii="Book Antiqua" w:hAnsi="Book Antiqua"/>
                <w:sz w:val="16"/>
                <w:szCs w:val="16"/>
              </w:rPr>
              <w:t>Buproprion, Buspirone, Cyproheptadine, Despiramine, Desvenflaxine</w:t>
            </w:r>
            <w:r w:rsidR="00F202C5">
              <w:rPr>
                <w:rFonts w:ascii="Book Antiqua" w:hAnsi="Book Antiqua"/>
                <w:sz w:val="16"/>
                <w:szCs w:val="16"/>
              </w:rPr>
              <w:t>, Doxepine, , Duloxetine, D-serine, Escitalopram, Esyopiclone, Fluvoxamine, Hydroxyzine,Levomilnacipran, Mirtazapine, Nortriptyline, Trazodone, Vilazodone,Vortioextine,,, zaleplon, Zolpidem.</w:t>
            </w:r>
          </w:p>
        </w:tc>
      </w:tr>
    </w:tbl>
    <w:p w:rsidR="0075696F" w:rsidRPr="004C7C8B" w:rsidRDefault="00F202C5" w:rsidP="004C7C8B">
      <w:pPr>
        <w:spacing w:after="0"/>
        <w:rPr>
          <w:rFonts w:ascii="Book Antiqua" w:hAnsi="Book Antiqua"/>
          <w:sz w:val="18"/>
          <w:szCs w:val="18"/>
        </w:rPr>
      </w:pPr>
      <w:r w:rsidRPr="00092EC8">
        <w:rPr>
          <w:rFonts w:ascii="Book Antiqua" w:hAnsi="Book Antiqua"/>
          <w:sz w:val="18"/>
          <w:szCs w:val="18"/>
        </w:rPr>
        <w:t>Shënim</w:t>
      </w:r>
      <w:r w:rsidR="00092EC8" w:rsidRPr="00092EC8">
        <w:rPr>
          <w:rFonts w:ascii="Book Antiqua" w:hAnsi="Book Antiqua"/>
          <w:sz w:val="18"/>
          <w:szCs w:val="18"/>
        </w:rPr>
        <w:t xml:space="preserve"> Për të bërë krahasime mid</w:t>
      </w:r>
      <w:r w:rsidR="00E36B7D">
        <w:rPr>
          <w:rFonts w:ascii="Book Antiqua" w:hAnsi="Book Antiqua"/>
          <w:sz w:val="18"/>
          <w:szCs w:val="18"/>
        </w:rPr>
        <w:t>is rekomandimeve, autorët kategorizuan  rekomandimet sipas forcës</w:t>
      </w:r>
      <w:r w:rsidR="00092EC8" w:rsidRPr="00092EC8">
        <w:rPr>
          <w:rFonts w:ascii="Book Antiqua" w:hAnsi="Book Antiqua"/>
          <w:sz w:val="18"/>
          <w:szCs w:val="18"/>
        </w:rPr>
        <w:t>. Janë përfshirë vetëm rreshtat për të cilat ka pasur rekomandime. APA Shoqata Psikologjike Amerikane; ISTSS Shoqëria Ndërkombëtare për Studimet e Stresit Traumatik; Instituti Kombëtar NICE për Përsosmërinë e</w:t>
      </w:r>
      <w:r w:rsidR="00092EC8">
        <w:rPr>
          <w:rFonts w:ascii="Book Antiqua" w:hAnsi="Book Antiqua"/>
          <w:sz w:val="18"/>
          <w:szCs w:val="18"/>
        </w:rPr>
        <w:t xml:space="preserve"> Shëndetit dhe Kujdesit; VA/DoD </w:t>
      </w:r>
      <w:r w:rsidR="00092EC8" w:rsidRPr="00092EC8">
        <w:rPr>
          <w:rFonts w:ascii="Book Antiqua" w:hAnsi="Book Antiqua"/>
          <w:sz w:val="18"/>
          <w:szCs w:val="18"/>
        </w:rPr>
        <w:t>Departamenti i Çështjeve të</w:t>
      </w:r>
      <w:r w:rsidR="00092EC8">
        <w:rPr>
          <w:rFonts w:ascii="Book Antiqua" w:hAnsi="Book Antiqua"/>
          <w:sz w:val="18"/>
          <w:szCs w:val="18"/>
        </w:rPr>
        <w:t xml:space="preserve"> Veteranëve dhe Departamenti i Mbrojtjes</w:t>
      </w:r>
    </w:p>
    <w:p w:rsidR="0075696F" w:rsidRDefault="0075696F" w:rsidP="000A31A5">
      <w:pPr>
        <w:spacing w:after="0"/>
        <w:jc w:val="both"/>
        <w:rPr>
          <w:rFonts w:ascii="Book Antiqua" w:hAnsi="Book Antiqua"/>
        </w:rPr>
      </w:pPr>
    </w:p>
    <w:p w:rsidR="00B71491" w:rsidRPr="0075696F" w:rsidRDefault="00A74AEA" w:rsidP="000A31A5">
      <w:pPr>
        <w:spacing w:after="0"/>
        <w:jc w:val="both"/>
        <w:rPr>
          <w:rFonts w:ascii="Book Antiqua" w:hAnsi="Book Antiqua"/>
          <w:b/>
          <w:color w:val="244061" w:themeColor="accent1" w:themeShade="80"/>
        </w:rPr>
      </w:pPr>
      <w:r w:rsidRPr="0075696F">
        <w:rPr>
          <w:rFonts w:ascii="Book Antiqua" w:hAnsi="Book Antiqua"/>
          <w:b/>
          <w:color w:val="244061" w:themeColor="accent1" w:themeShade="80"/>
        </w:rPr>
        <w:lastRenderedPageBreak/>
        <w:t>Rekomandimet tjera</w:t>
      </w:r>
    </w:p>
    <w:p w:rsidR="00A74AEA" w:rsidRDefault="00A74AEA" w:rsidP="000A31A5">
      <w:pPr>
        <w:spacing w:after="0"/>
        <w:jc w:val="both"/>
        <w:rPr>
          <w:rFonts w:ascii="Book Antiqua" w:hAnsi="Book Antiqua"/>
        </w:rPr>
      </w:pP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435BF7" w:rsidTr="0075696F">
        <w:tc>
          <w:tcPr>
            <w:tcW w:w="1558" w:type="dxa"/>
            <w:shd w:val="clear" w:color="auto" w:fill="0F243E" w:themeFill="text2" w:themeFillShade="80"/>
            <w:vAlign w:val="center"/>
          </w:tcPr>
          <w:p w:rsidR="00435BF7" w:rsidRPr="00CA5818" w:rsidRDefault="0070147C" w:rsidP="00CA5818">
            <w:pPr>
              <w:spacing w:after="0"/>
              <w:jc w:val="center"/>
              <w:rPr>
                <w:rFonts w:ascii="Book Antiqua" w:hAnsi="Book Antiqua"/>
                <w:sz w:val="18"/>
                <w:szCs w:val="18"/>
              </w:rPr>
            </w:pPr>
            <w:r w:rsidRPr="00CA5818">
              <w:rPr>
                <w:rFonts w:ascii="Book Antiqua" w:hAnsi="Book Antiqua"/>
                <w:sz w:val="18"/>
                <w:szCs w:val="18"/>
              </w:rPr>
              <w:t>Forma e Trajtimit</w:t>
            </w:r>
          </w:p>
        </w:tc>
        <w:tc>
          <w:tcPr>
            <w:tcW w:w="1558" w:type="dxa"/>
            <w:shd w:val="clear" w:color="auto" w:fill="0F243E" w:themeFill="text2" w:themeFillShade="80"/>
            <w:vAlign w:val="center"/>
          </w:tcPr>
          <w:p w:rsidR="00435BF7" w:rsidRPr="00CA5818" w:rsidRDefault="00435BF7" w:rsidP="00CA5818">
            <w:pPr>
              <w:spacing w:after="0"/>
              <w:jc w:val="center"/>
              <w:rPr>
                <w:rFonts w:ascii="Book Antiqua" w:hAnsi="Book Antiqua"/>
                <w:sz w:val="18"/>
                <w:szCs w:val="18"/>
              </w:rPr>
            </w:pPr>
            <w:r w:rsidRPr="00CA5818">
              <w:rPr>
                <w:rFonts w:ascii="Book Antiqua" w:hAnsi="Book Antiqua"/>
                <w:sz w:val="18"/>
                <w:szCs w:val="18"/>
              </w:rPr>
              <w:t>APA 2017</w:t>
            </w:r>
          </w:p>
          <w:p w:rsidR="00435BF7" w:rsidRPr="00CA5818" w:rsidRDefault="00435BF7" w:rsidP="00CA5818">
            <w:pPr>
              <w:spacing w:after="0"/>
              <w:jc w:val="center"/>
              <w:rPr>
                <w:rFonts w:ascii="Book Antiqua" w:hAnsi="Book Antiqua"/>
                <w:sz w:val="18"/>
                <w:szCs w:val="18"/>
              </w:rPr>
            </w:pPr>
          </w:p>
        </w:tc>
        <w:tc>
          <w:tcPr>
            <w:tcW w:w="1558" w:type="dxa"/>
            <w:shd w:val="clear" w:color="auto" w:fill="0F243E" w:themeFill="text2" w:themeFillShade="80"/>
            <w:vAlign w:val="center"/>
          </w:tcPr>
          <w:p w:rsidR="00435BF7" w:rsidRPr="00CA5818" w:rsidRDefault="00435BF7" w:rsidP="00CA5818">
            <w:pPr>
              <w:spacing w:after="0"/>
              <w:jc w:val="center"/>
              <w:rPr>
                <w:rFonts w:ascii="Book Antiqua" w:hAnsi="Book Antiqua"/>
                <w:sz w:val="18"/>
                <w:szCs w:val="18"/>
              </w:rPr>
            </w:pPr>
            <w:r w:rsidRPr="00CA5818">
              <w:rPr>
                <w:rFonts w:ascii="Book Antiqua" w:hAnsi="Book Antiqua"/>
                <w:sz w:val="18"/>
                <w:szCs w:val="18"/>
              </w:rPr>
              <w:t>ISTSS 2018</w:t>
            </w:r>
          </w:p>
        </w:tc>
        <w:tc>
          <w:tcPr>
            <w:tcW w:w="1558" w:type="dxa"/>
            <w:shd w:val="clear" w:color="auto" w:fill="0F243E" w:themeFill="text2" w:themeFillShade="80"/>
            <w:vAlign w:val="center"/>
          </w:tcPr>
          <w:p w:rsidR="00435BF7" w:rsidRPr="00CA5818" w:rsidRDefault="00435BF7" w:rsidP="00CA5818">
            <w:pPr>
              <w:spacing w:after="0"/>
              <w:jc w:val="center"/>
              <w:rPr>
                <w:rFonts w:ascii="Book Antiqua" w:hAnsi="Book Antiqua"/>
                <w:sz w:val="18"/>
                <w:szCs w:val="18"/>
              </w:rPr>
            </w:pPr>
            <w:r w:rsidRPr="00CA5818">
              <w:rPr>
                <w:rFonts w:ascii="Book Antiqua" w:hAnsi="Book Antiqua"/>
                <w:sz w:val="18"/>
                <w:szCs w:val="18"/>
              </w:rPr>
              <w:t>NICE 2018</w:t>
            </w:r>
          </w:p>
        </w:tc>
        <w:tc>
          <w:tcPr>
            <w:tcW w:w="1559" w:type="dxa"/>
            <w:shd w:val="clear" w:color="auto" w:fill="0F243E" w:themeFill="text2" w:themeFillShade="80"/>
          </w:tcPr>
          <w:p w:rsidR="00435BF7" w:rsidRPr="00CA5818" w:rsidRDefault="00435BF7" w:rsidP="00435BF7">
            <w:pPr>
              <w:spacing w:after="0"/>
              <w:rPr>
                <w:rFonts w:ascii="Book Antiqua" w:hAnsi="Book Antiqua"/>
                <w:sz w:val="18"/>
                <w:szCs w:val="18"/>
              </w:rPr>
            </w:pPr>
            <w:r w:rsidRPr="00CA5818">
              <w:rPr>
                <w:rFonts w:ascii="Book Antiqua" w:hAnsi="Book Antiqua"/>
                <w:sz w:val="18"/>
                <w:szCs w:val="18"/>
              </w:rPr>
              <w:t xml:space="preserve">Phoenix Australia Center for Posttraumatic Mental Health 2013 </w:t>
            </w:r>
          </w:p>
          <w:p w:rsidR="00435BF7" w:rsidRPr="00CA5818" w:rsidRDefault="00435BF7" w:rsidP="00435BF7">
            <w:pPr>
              <w:spacing w:after="0"/>
              <w:rPr>
                <w:rFonts w:ascii="Book Antiqua" w:hAnsi="Book Antiqua"/>
                <w:sz w:val="18"/>
                <w:szCs w:val="18"/>
              </w:rPr>
            </w:pPr>
          </w:p>
        </w:tc>
        <w:tc>
          <w:tcPr>
            <w:tcW w:w="1559" w:type="dxa"/>
            <w:shd w:val="clear" w:color="auto" w:fill="0F243E" w:themeFill="text2" w:themeFillShade="80"/>
          </w:tcPr>
          <w:p w:rsidR="00CA5818" w:rsidRDefault="00CA5818" w:rsidP="00435BF7">
            <w:pPr>
              <w:spacing w:after="0"/>
              <w:jc w:val="center"/>
              <w:rPr>
                <w:rFonts w:ascii="Book Antiqua" w:hAnsi="Book Antiqua"/>
                <w:sz w:val="18"/>
                <w:szCs w:val="18"/>
              </w:rPr>
            </w:pPr>
          </w:p>
          <w:p w:rsidR="00CA5818" w:rsidRDefault="00CA5818" w:rsidP="00435BF7">
            <w:pPr>
              <w:spacing w:after="0"/>
              <w:jc w:val="center"/>
              <w:rPr>
                <w:rFonts w:ascii="Book Antiqua" w:hAnsi="Book Antiqua"/>
                <w:sz w:val="18"/>
                <w:szCs w:val="18"/>
              </w:rPr>
            </w:pPr>
          </w:p>
          <w:p w:rsidR="00435BF7" w:rsidRPr="00CA5818" w:rsidRDefault="00E36B7D" w:rsidP="00435BF7">
            <w:pPr>
              <w:spacing w:after="0"/>
              <w:jc w:val="center"/>
              <w:rPr>
                <w:rFonts w:ascii="Book Antiqua" w:hAnsi="Book Antiqua"/>
                <w:sz w:val="18"/>
                <w:szCs w:val="18"/>
              </w:rPr>
            </w:pPr>
            <w:r>
              <w:rPr>
                <w:rFonts w:ascii="Book Antiqua" w:hAnsi="Book Antiqua"/>
                <w:sz w:val="18"/>
                <w:szCs w:val="18"/>
              </w:rPr>
              <w:t>Va/DodD</w:t>
            </w:r>
            <w:r w:rsidR="00435BF7" w:rsidRPr="00CA5818">
              <w:rPr>
                <w:rFonts w:ascii="Book Antiqua" w:hAnsi="Book Antiqua"/>
                <w:sz w:val="18"/>
                <w:szCs w:val="18"/>
              </w:rPr>
              <w:t>2017</w:t>
            </w:r>
          </w:p>
        </w:tc>
      </w:tr>
      <w:tr w:rsidR="00435BF7" w:rsidTr="0075696F">
        <w:tc>
          <w:tcPr>
            <w:tcW w:w="1558" w:type="dxa"/>
            <w:shd w:val="clear" w:color="auto" w:fill="0F243E" w:themeFill="text2" w:themeFillShade="80"/>
          </w:tcPr>
          <w:p w:rsidR="00435BF7" w:rsidRPr="001300AC" w:rsidRDefault="001300AC" w:rsidP="00435BF7">
            <w:pPr>
              <w:spacing w:after="0"/>
              <w:jc w:val="both"/>
              <w:rPr>
                <w:rFonts w:ascii="Book Antiqua" w:hAnsi="Book Antiqua"/>
                <w:sz w:val="16"/>
                <w:szCs w:val="16"/>
              </w:rPr>
            </w:pPr>
            <w:r w:rsidRPr="001300AC">
              <w:rPr>
                <w:rFonts w:ascii="Book Antiqua" w:hAnsi="Book Antiqua"/>
                <w:sz w:val="16"/>
                <w:szCs w:val="16"/>
              </w:rPr>
              <w:t xml:space="preserve">Grup </w:t>
            </w:r>
          </w:p>
        </w:tc>
        <w:tc>
          <w:tcPr>
            <w:tcW w:w="1558" w:type="dxa"/>
          </w:tcPr>
          <w:p w:rsidR="00435BF7" w:rsidRPr="001300AC" w:rsidRDefault="001300AC" w:rsidP="002B43FB">
            <w:pPr>
              <w:spacing w:after="0"/>
              <w:jc w:val="center"/>
              <w:rPr>
                <w:rFonts w:ascii="Book Antiqua" w:hAnsi="Book Antiqua"/>
                <w:sz w:val="16"/>
                <w:szCs w:val="16"/>
              </w:rPr>
            </w:pPr>
            <w:r w:rsidRPr="001300AC">
              <w:rPr>
                <w:rFonts w:ascii="Book Antiqua" w:hAnsi="Book Antiqua"/>
                <w:sz w:val="16"/>
                <w:szCs w:val="16"/>
              </w:rPr>
              <w:t xml:space="preserve">Nuk është </w:t>
            </w:r>
            <w:r>
              <w:rPr>
                <w:rFonts w:ascii="Book Antiqua" w:hAnsi="Book Antiqua"/>
                <w:sz w:val="16"/>
                <w:szCs w:val="16"/>
              </w:rPr>
              <w:t>adresuar</w:t>
            </w:r>
          </w:p>
        </w:tc>
        <w:tc>
          <w:tcPr>
            <w:tcW w:w="1558" w:type="dxa"/>
          </w:tcPr>
          <w:p w:rsidR="00467D1F" w:rsidRPr="0075696F" w:rsidRDefault="00467D1F" w:rsidP="00CA5818">
            <w:pPr>
              <w:spacing w:after="0"/>
              <w:rPr>
                <w:rFonts w:ascii="Book Antiqua" w:hAnsi="Book Antiqua"/>
                <w:sz w:val="16"/>
                <w:szCs w:val="16"/>
              </w:rPr>
            </w:pPr>
            <w:r w:rsidRPr="0075696F">
              <w:rPr>
                <w:rFonts w:ascii="Book Antiqua" w:hAnsi="Book Antiqua"/>
                <w:sz w:val="16"/>
                <w:szCs w:val="16"/>
              </w:rPr>
              <w:t>Rekomandim i moderuar:</w:t>
            </w:r>
          </w:p>
          <w:p w:rsidR="00467D1F" w:rsidRPr="0075696F" w:rsidRDefault="00E36B7D" w:rsidP="00CA5818">
            <w:pPr>
              <w:spacing w:after="0"/>
              <w:rPr>
                <w:rFonts w:ascii="Book Antiqua" w:hAnsi="Book Antiqua"/>
                <w:sz w:val="16"/>
                <w:szCs w:val="16"/>
              </w:rPr>
            </w:pPr>
            <w:r w:rsidRPr="0075696F">
              <w:rPr>
                <w:rFonts w:ascii="Book Antiqua" w:hAnsi="Book Antiqua"/>
                <w:sz w:val="16"/>
                <w:szCs w:val="16"/>
              </w:rPr>
              <w:t>Terapia K</w:t>
            </w:r>
            <w:r w:rsidR="00467D1F" w:rsidRPr="0075696F">
              <w:rPr>
                <w:rFonts w:ascii="Book Antiqua" w:hAnsi="Book Antiqua"/>
                <w:sz w:val="16"/>
                <w:szCs w:val="16"/>
              </w:rPr>
              <w:t xml:space="preserve">onjitive </w:t>
            </w:r>
            <w:r w:rsidRPr="0075696F">
              <w:rPr>
                <w:rFonts w:ascii="Book Antiqua" w:hAnsi="Book Antiqua"/>
                <w:sz w:val="16"/>
                <w:szCs w:val="16"/>
              </w:rPr>
              <w:t>S</w:t>
            </w:r>
            <w:r w:rsidR="00467D1F" w:rsidRPr="0075696F">
              <w:rPr>
                <w:rFonts w:ascii="Book Antiqua" w:hAnsi="Book Antiqua"/>
                <w:sz w:val="16"/>
                <w:szCs w:val="16"/>
              </w:rPr>
              <w:t>jelljes në grup  me fokus</w:t>
            </w:r>
            <w:r w:rsidRPr="0075696F">
              <w:rPr>
                <w:rFonts w:ascii="Book Antiqua" w:hAnsi="Book Antiqua"/>
                <w:sz w:val="16"/>
                <w:szCs w:val="16"/>
              </w:rPr>
              <w:t xml:space="preserve"> në</w:t>
            </w:r>
            <w:r w:rsidR="00467D1F" w:rsidRPr="0075696F">
              <w:rPr>
                <w:rFonts w:ascii="Book Antiqua" w:hAnsi="Book Antiqua"/>
                <w:sz w:val="16"/>
                <w:szCs w:val="16"/>
              </w:rPr>
              <w:t xml:space="preserve">  trauma</w:t>
            </w:r>
          </w:p>
          <w:p w:rsidR="00467D1F" w:rsidRPr="0075696F" w:rsidRDefault="00467D1F" w:rsidP="00CA5818">
            <w:pPr>
              <w:spacing w:after="0"/>
              <w:rPr>
                <w:rFonts w:ascii="Book Antiqua" w:hAnsi="Book Antiqua"/>
                <w:sz w:val="16"/>
                <w:szCs w:val="16"/>
              </w:rPr>
            </w:pPr>
            <w:r w:rsidRPr="0075696F">
              <w:rPr>
                <w:rFonts w:ascii="Book Antiqua" w:hAnsi="Book Antiqua"/>
                <w:sz w:val="16"/>
                <w:szCs w:val="16"/>
              </w:rPr>
              <w:t>Rekomandim i dalur:</w:t>
            </w:r>
          </w:p>
          <w:p w:rsidR="00467D1F" w:rsidRPr="0075696F" w:rsidRDefault="00467D1F" w:rsidP="00CA5818">
            <w:pPr>
              <w:spacing w:after="0"/>
              <w:rPr>
                <w:rFonts w:ascii="Book Antiqua" w:hAnsi="Book Antiqua"/>
                <w:sz w:val="16"/>
                <w:szCs w:val="16"/>
              </w:rPr>
            </w:pPr>
            <w:r w:rsidRPr="0075696F">
              <w:rPr>
                <w:rFonts w:ascii="Book Antiqua" w:hAnsi="Book Antiqua"/>
                <w:sz w:val="16"/>
                <w:szCs w:val="16"/>
              </w:rPr>
              <w:t>Grupi i kombinuar plus individ me fokus</w:t>
            </w:r>
            <w:r w:rsidR="00E36B7D" w:rsidRPr="0075696F">
              <w:rPr>
                <w:rFonts w:ascii="Book Antiqua" w:hAnsi="Book Antiqua"/>
                <w:sz w:val="16"/>
                <w:szCs w:val="16"/>
              </w:rPr>
              <w:t xml:space="preserve"> në</w:t>
            </w:r>
            <w:r w:rsidRPr="0075696F">
              <w:rPr>
                <w:rFonts w:ascii="Book Antiqua" w:hAnsi="Book Antiqua"/>
                <w:sz w:val="16"/>
                <w:szCs w:val="16"/>
              </w:rPr>
              <w:t xml:space="preserve"> trauma</w:t>
            </w:r>
          </w:p>
          <w:p w:rsidR="00467D1F" w:rsidRPr="0075696F" w:rsidRDefault="00467D1F" w:rsidP="00CA5818">
            <w:pPr>
              <w:spacing w:after="0"/>
              <w:rPr>
                <w:rFonts w:ascii="Book Antiqua" w:hAnsi="Book Antiqua"/>
                <w:sz w:val="16"/>
                <w:szCs w:val="16"/>
              </w:rPr>
            </w:pPr>
            <w:r w:rsidRPr="0075696F">
              <w:rPr>
                <w:rFonts w:ascii="Book Antiqua" w:hAnsi="Book Antiqua"/>
                <w:sz w:val="16"/>
                <w:szCs w:val="16"/>
              </w:rPr>
              <w:t>Rekomandim i pamjaftueshëm:</w:t>
            </w:r>
          </w:p>
          <w:p w:rsidR="00467D1F" w:rsidRPr="0075696F" w:rsidRDefault="00467D1F" w:rsidP="00CA5818">
            <w:pPr>
              <w:spacing w:after="0"/>
              <w:rPr>
                <w:rFonts w:ascii="Book Antiqua" w:hAnsi="Book Antiqua"/>
                <w:sz w:val="16"/>
                <w:szCs w:val="16"/>
              </w:rPr>
            </w:pPr>
            <w:r w:rsidRPr="0075696F">
              <w:rPr>
                <w:rFonts w:ascii="Book Antiqua" w:hAnsi="Book Antiqua"/>
                <w:sz w:val="16"/>
                <w:szCs w:val="16"/>
              </w:rPr>
              <w:t>Grupi ndërpersonal</w:t>
            </w:r>
          </w:p>
          <w:p w:rsidR="00467D1F" w:rsidRPr="0075696F" w:rsidRDefault="00467D1F" w:rsidP="00CA5818">
            <w:pPr>
              <w:spacing w:after="0"/>
              <w:rPr>
                <w:rFonts w:ascii="Book Antiqua" w:hAnsi="Book Antiqua"/>
                <w:sz w:val="16"/>
                <w:szCs w:val="16"/>
              </w:rPr>
            </w:pPr>
            <w:r w:rsidRPr="0075696F">
              <w:rPr>
                <w:rFonts w:ascii="Book Antiqua" w:hAnsi="Book Antiqua"/>
                <w:sz w:val="16"/>
                <w:szCs w:val="16"/>
              </w:rPr>
              <w:t>terapi, stabilizim</w:t>
            </w:r>
            <w:r w:rsidR="000D23A5">
              <w:rPr>
                <w:rFonts w:ascii="Book Antiqua" w:hAnsi="Book Antiqua"/>
                <w:sz w:val="16"/>
                <w:szCs w:val="16"/>
              </w:rPr>
              <w:t>i</w:t>
            </w:r>
            <w:r w:rsidRPr="0075696F">
              <w:rPr>
                <w:rFonts w:ascii="Book Antiqua" w:hAnsi="Book Antiqua"/>
                <w:sz w:val="16"/>
                <w:szCs w:val="16"/>
              </w:rPr>
              <w:t xml:space="preserve"> </w:t>
            </w:r>
            <w:r w:rsidR="00E36B7D" w:rsidRPr="0075696F">
              <w:rPr>
                <w:rFonts w:ascii="Book Antiqua" w:hAnsi="Book Antiqua"/>
                <w:sz w:val="16"/>
                <w:szCs w:val="16"/>
              </w:rPr>
              <w:t xml:space="preserve"> në grup</w:t>
            </w:r>
          </w:p>
          <w:p w:rsidR="00467D1F" w:rsidRPr="0075696F" w:rsidRDefault="00467D1F" w:rsidP="00CA5818">
            <w:pPr>
              <w:spacing w:after="0"/>
              <w:rPr>
                <w:rFonts w:ascii="Book Antiqua" w:hAnsi="Book Antiqua"/>
                <w:sz w:val="16"/>
                <w:szCs w:val="16"/>
              </w:rPr>
            </w:pPr>
            <w:r w:rsidRPr="0075696F">
              <w:rPr>
                <w:rFonts w:ascii="Book Antiqua" w:hAnsi="Book Antiqua"/>
                <w:sz w:val="16"/>
                <w:szCs w:val="16"/>
              </w:rPr>
              <w:t>trajtim, grup</w:t>
            </w:r>
          </w:p>
          <w:p w:rsidR="00435BF7" w:rsidRPr="0075696F" w:rsidRDefault="00467D1F" w:rsidP="00CA5818">
            <w:pPr>
              <w:spacing w:after="0"/>
              <w:rPr>
                <w:rFonts w:ascii="Book Antiqua" w:hAnsi="Book Antiqua"/>
                <w:sz w:val="16"/>
                <w:szCs w:val="16"/>
              </w:rPr>
            </w:pPr>
            <w:r w:rsidRPr="0075696F">
              <w:rPr>
                <w:rFonts w:ascii="Book Antiqua" w:hAnsi="Book Antiqua"/>
                <w:sz w:val="16"/>
                <w:szCs w:val="16"/>
              </w:rPr>
              <w:t>këshillim mbështetës</w:t>
            </w:r>
          </w:p>
        </w:tc>
        <w:tc>
          <w:tcPr>
            <w:tcW w:w="1558" w:type="dxa"/>
          </w:tcPr>
          <w:p w:rsidR="00435BF7" w:rsidRPr="0075696F" w:rsidRDefault="00435BF7" w:rsidP="00435BF7">
            <w:pPr>
              <w:spacing w:after="0"/>
              <w:jc w:val="both"/>
              <w:rPr>
                <w:rFonts w:ascii="Book Antiqua" w:hAnsi="Book Antiqua"/>
                <w:sz w:val="16"/>
                <w:szCs w:val="16"/>
              </w:rPr>
            </w:pPr>
          </w:p>
        </w:tc>
        <w:tc>
          <w:tcPr>
            <w:tcW w:w="1559" w:type="dxa"/>
          </w:tcPr>
          <w:p w:rsidR="005046F8" w:rsidRPr="005046F8" w:rsidRDefault="005046F8" w:rsidP="00CA5818">
            <w:pPr>
              <w:spacing w:after="0"/>
              <w:rPr>
                <w:rFonts w:ascii="Book Antiqua" w:hAnsi="Book Antiqua"/>
                <w:sz w:val="16"/>
                <w:szCs w:val="16"/>
              </w:rPr>
            </w:pPr>
            <w:r w:rsidRPr="005046F8">
              <w:rPr>
                <w:rFonts w:ascii="Book Antiqua" w:hAnsi="Book Antiqua"/>
                <w:sz w:val="16"/>
                <w:szCs w:val="16"/>
              </w:rPr>
              <w:t xml:space="preserve">Rekomandim i ulët: </w:t>
            </w:r>
            <w:r w:rsidR="00E36B7D">
              <w:rPr>
                <w:rFonts w:ascii="Book Antiqua" w:hAnsi="Book Antiqua"/>
                <w:sz w:val="16"/>
                <w:szCs w:val="16"/>
              </w:rPr>
              <w:t>TKS/</w:t>
            </w:r>
            <w:r w:rsidRPr="005046F8">
              <w:rPr>
                <w:rFonts w:ascii="Book Antiqua" w:hAnsi="Book Antiqua"/>
                <w:sz w:val="16"/>
                <w:szCs w:val="16"/>
              </w:rPr>
              <w:t>CBT në grup (e fokusuar në trauma ose</w:t>
            </w:r>
          </w:p>
          <w:p w:rsidR="005046F8" w:rsidRPr="005046F8" w:rsidRDefault="005046F8" w:rsidP="00CA5818">
            <w:pPr>
              <w:spacing w:after="0"/>
              <w:rPr>
                <w:rFonts w:ascii="Book Antiqua" w:hAnsi="Book Antiqua"/>
                <w:sz w:val="16"/>
                <w:szCs w:val="16"/>
              </w:rPr>
            </w:pPr>
            <w:r w:rsidRPr="005046F8">
              <w:rPr>
                <w:rFonts w:ascii="Book Antiqua" w:hAnsi="Book Antiqua"/>
                <w:sz w:val="16"/>
                <w:szCs w:val="16"/>
              </w:rPr>
              <w:t xml:space="preserve">jo i fokusuar në trauma) mund të jepet si </w:t>
            </w:r>
            <w:r>
              <w:rPr>
                <w:rFonts w:ascii="Book Antiqua" w:hAnsi="Book Antiqua"/>
                <w:sz w:val="16"/>
                <w:szCs w:val="16"/>
              </w:rPr>
              <w:t xml:space="preserve"> terapi </w:t>
            </w:r>
            <w:r w:rsidRPr="005046F8">
              <w:rPr>
                <w:rFonts w:ascii="Book Antiqua" w:hAnsi="Book Antiqua"/>
                <w:sz w:val="16"/>
                <w:szCs w:val="16"/>
              </w:rPr>
              <w:t>ndihmës</w:t>
            </w:r>
          </w:p>
          <w:p w:rsidR="00435BF7" w:rsidRPr="001300AC" w:rsidRDefault="005046F8" w:rsidP="00CA5818">
            <w:pPr>
              <w:spacing w:after="0"/>
              <w:rPr>
                <w:rFonts w:ascii="Book Antiqua" w:hAnsi="Book Antiqua"/>
                <w:sz w:val="16"/>
                <w:szCs w:val="16"/>
              </w:rPr>
            </w:pPr>
            <w:r w:rsidRPr="005046F8">
              <w:rPr>
                <w:rFonts w:ascii="Book Antiqua" w:hAnsi="Book Antiqua"/>
                <w:sz w:val="16"/>
                <w:szCs w:val="16"/>
              </w:rPr>
              <w:t>ndaj terapisë individuale të fokusuar në trauma, por jo të konsiderohet si një alternativë ndaj terapisë</w:t>
            </w:r>
            <w:r w:rsidR="000D23A5">
              <w:rPr>
                <w:rFonts w:ascii="Book Antiqua" w:hAnsi="Book Antiqua"/>
                <w:sz w:val="16"/>
                <w:szCs w:val="16"/>
              </w:rPr>
              <w:t>.</w:t>
            </w:r>
          </w:p>
        </w:tc>
        <w:tc>
          <w:tcPr>
            <w:tcW w:w="1559" w:type="dxa"/>
          </w:tcPr>
          <w:p w:rsidR="00DE34B1" w:rsidRPr="00DE34B1" w:rsidRDefault="00DE34B1" w:rsidP="00DE34B1">
            <w:pPr>
              <w:spacing w:after="0"/>
              <w:jc w:val="both"/>
              <w:rPr>
                <w:rFonts w:ascii="Book Antiqua" w:hAnsi="Book Antiqua"/>
                <w:sz w:val="16"/>
                <w:szCs w:val="16"/>
              </w:rPr>
            </w:pPr>
            <w:r w:rsidRPr="00DE34B1">
              <w:rPr>
                <w:rFonts w:ascii="Book Antiqua" w:hAnsi="Book Antiqua"/>
                <w:sz w:val="16"/>
                <w:szCs w:val="16"/>
              </w:rPr>
              <w:t>Rekomandim i moderuar: Terapia në grup mbi mungesën e trajtimit</w:t>
            </w:r>
          </w:p>
          <w:p w:rsidR="00435BF7" w:rsidRPr="001300AC" w:rsidRDefault="00DE34B1" w:rsidP="00DE34B1">
            <w:pPr>
              <w:spacing w:after="0"/>
              <w:jc w:val="both"/>
              <w:rPr>
                <w:rFonts w:ascii="Book Antiqua" w:hAnsi="Book Antiqua"/>
                <w:sz w:val="16"/>
                <w:szCs w:val="16"/>
              </w:rPr>
            </w:pPr>
            <w:r w:rsidRPr="00DE34B1">
              <w:rPr>
                <w:rFonts w:ascii="Book Antiqua" w:hAnsi="Book Antiqua"/>
                <w:sz w:val="16"/>
                <w:szCs w:val="16"/>
              </w:rPr>
              <w:t>Rekomandim i pamjaftueshëm: Nuk ka prova të mjaftueshme për të rekomanduar përdorimin e një lloji të terapisë në grup mbi çdo tjetër</w:t>
            </w:r>
            <w:r w:rsidR="000D23A5">
              <w:rPr>
                <w:rFonts w:ascii="Book Antiqua" w:hAnsi="Book Antiqua"/>
                <w:sz w:val="16"/>
                <w:szCs w:val="16"/>
              </w:rPr>
              <w:t>.</w:t>
            </w:r>
          </w:p>
        </w:tc>
      </w:tr>
      <w:tr w:rsidR="00435BF7" w:rsidTr="0075696F">
        <w:tc>
          <w:tcPr>
            <w:tcW w:w="1558" w:type="dxa"/>
            <w:shd w:val="clear" w:color="auto" w:fill="0F243E" w:themeFill="text2" w:themeFillShade="80"/>
          </w:tcPr>
          <w:p w:rsidR="00435BF7" w:rsidRPr="001300AC" w:rsidRDefault="00DA1C29" w:rsidP="00435BF7">
            <w:pPr>
              <w:spacing w:after="0"/>
              <w:jc w:val="both"/>
              <w:rPr>
                <w:rFonts w:ascii="Book Antiqua" w:hAnsi="Book Antiqua"/>
                <w:sz w:val="16"/>
                <w:szCs w:val="16"/>
              </w:rPr>
            </w:pPr>
            <w:r w:rsidRPr="00DA1C29">
              <w:rPr>
                <w:rFonts w:ascii="Book Antiqua" w:hAnsi="Book Antiqua"/>
                <w:sz w:val="16"/>
                <w:szCs w:val="16"/>
              </w:rPr>
              <w:t>Çiftet</w:t>
            </w:r>
          </w:p>
        </w:tc>
        <w:tc>
          <w:tcPr>
            <w:tcW w:w="1558" w:type="dxa"/>
          </w:tcPr>
          <w:p w:rsidR="00435BF7" w:rsidRPr="001300AC" w:rsidRDefault="00DA1C29" w:rsidP="002B43FB">
            <w:pPr>
              <w:spacing w:after="0"/>
              <w:jc w:val="center"/>
              <w:rPr>
                <w:rFonts w:ascii="Book Antiqua" w:hAnsi="Book Antiqua"/>
                <w:sz w:val="16"/>
                <w:szCs w:val="16"/>
              </w:rPr>
            </w:pPr>
            <w:r>
              <w:rPr>
                <w:rFonts w:ascii="Book Antiqua" w:hAnsi="Book Antiqua"/>
                <w:sz w:val="16"/>
                <w:szCs w:val="16"/>
              </w:rPr>
              <w:t>Nuk është adresuar</w:t>
            </w:r>
          </w:p>
        </w:tc>
        <w:tc>
          <w:tcPr>
            <w:tcW w:w="1558" w:type="dxa"/>
          </w:tcPr>
          <w:p w:rsidR="00DA1C29" w:rsidRPr="00DA1C29" w:rsidRDefault="00CA5818" w:rsidP="000D23A5">
            <w:pPr>
              <w:spacing w:after="0"/>
              <w:rPr>
                <w:rFonts w:ascii="Book Antiqua" w:hAnsi="Book Antiqua"/>
                <w:sz w:val="16"/>
                <w:szCs w:val="16"/>
              </w:rPr>
            </w:pPr>
            <w:r>
              <w:rPr>
                <w:rFonts w:ascii="Book Antiqua" w:hAnsi="Book Antiqua"/>
                <w:sz w:val="16"/>
                <w:szCs w:val="16"/>
              </w:rPr>
              <w:t xml:space="preserve">Rekomandim i dalur/shfaqur </w:t>
            </w:r>
            <w:r w:rsidR="00DA1C29" w:rsidRPr="00DA1C29">
              <w:rPr>
                <w:rFonts w:ascii="Book Antiqua" w:hAnsi="Book Antiqua"/>
                <w:sz w:val="16"/>
                <w:szCs w:val="16"/>
              </w:rPr>
              <w:t>:</w:t>
            </w:r>
          </w:p>
          <w:p w:rsidR="00DA1C29" w:rsidRPr="00DA1C29" w:rsidRDefault="00CA5818" w:rsidP="000D23A5">
            <w:pPr>
              <w:spacing w:after="0"/>
              <w:rPr>
                <w:rFonts w:ascii="Book Antiqua" w:hAnsi="Book Antiqua"/>
                <w:sz w:val="16"/>
                <w:szCs w:val="16"/>
              </w:rPr>
            </w:pPr>
            <w:r>
              <w:rPr>
                <w:rFonts w:ascii="Book Antiqua" w:hAnsi="Book Antiqua"/>
                <w:sz w:val="16"/>
                <w:szCs w:val="16"/>
              </w:rPr>
              <w:t xml:space="preserve">Çiftet </w:t>
            </w:r>
            <w:r w:rsidR="00E36B7D">
              <w:rPr>
                <w:rFonts w:ascii="Book Antiqua" w:hAnsi="Book Antiqua"/>
                <w:sz w:val="16"/>
                <w:szCs w:val="16"/>
              </w:rPr>
              <w:t>TKS/</w:t>
            </w:r>
            <w:r>
              <w:rPr>
                <w:rFonts w:ascii="Book Antiqua" w:hAnsi="Book Antiqua"/>
                <w:sz w:val="16"/>
                <w:szCs w:val="16"/>
              </w:rPr>
              <w:t>CBT me</w:t>
            </w:r>
          </w:p>
          <w:p w:rsidR="00435BF7" w:rsidRPr="001300AC" w:rsidRDefault="00CA5818" w:rsidP="000D23A5">
            <w:pPr>
              <w:spacing w:after="0"/>
              <w:rPr>
                <w:rFonts w:ascii="Book Antiqua" w:hAnsi="Book Antiqua"/>
                <w:sz w:val="16"/>
                <w:szCs w:val="16"/>
              </w:rPr>
            </w:pPr>
            <w:r>
              <w:rPr>
                <w:rFonts w:ascii="Book Antiqua" w:hAnsi="Book Antiqua"/>
                <w:sz w:val="16"/>
                <w:szCs w:val="16"/>
              </w:rPr>
              <w:t>fokusi  në traumë</w:t>
            </w:r>
          </w:p>
        </w:tc>
        <w:tc>
          <w:tcPr>
            <w:tcW w:w="1558" w:type="dxa"/>
          </w:tcPr>
          <w:p w:rsidR="00435BF7" w:rsidRPr="001300AC" w:rsidRDefault="002D7FD7" w:rsidP="002D7FD7">
            <w:pPr>
              <w:spacing w:after="0"/>
              <w:jc w:val="both"/>
              <w:rPr>
                <w:rFonts w:ascii="Book Antiqua" w:hAnsi="Book Antiqua"/>
                <w:sz w:val="16"/>
                <w:szCs w:val="16"/>
              </w:rPr>
            </w:pPr>
            <w:r w:rsidRPr="002D7FD7">
              <w:rPr>
                <w:rFonts w:ascii="Book Antiqua" w:hAnsi="Book Antiqua"/>
                <w:sz w:val="16"/>
                <w:szCs w:val="16"/>
              </w:rPr>
              <w:t>Re</w:t>
            </w:r>
            <w:r>
              <w:rPr>
                <w:rFonts w:ascii="Book Antiqua" w:hAnsi="Book Antiqua"/>
                <w:sz w:val="16"/>
                <w:szCs w:val="16"/>
              </w:rPr>
              <w:t xml:space="preserve">komandim i pamjaftueshëm: </w:t>
            </w:r>
            <w:r w:rsidR="00E36B7D">
              <w:rPr>
                <w:rFonts w:ascii="Book Antiqua" w:hAnsi="Book Antiqua"/>
                <w:sz w:val="16"/>
                <w:szCs w:val="16"/>
              </w:rPr>
              <w:t>Terapi K</w:t>
            </w:r>
            <w:r>
              <w:rPr>
                <w:rFonts w:ascii="Book Antiqua" w:hAnsi="Book Antiqua"/>
                <w:sz w:val="16"/>
                <w:szCs w:val="16"/>
              </w:rPr>
              <w:t xml:space="preserve">onjitiv  </w:t>
            </w:r>
            <w:r w:rsidR="00E36B7D">
              <w:rPr>
                <w:rFonts w:ascii="Book Antiqua" w:hAnsi="Book Antiqua"/>
                <w:sz w:val="16"/>
                <w:szCs w:val="16"/>
              </w:rPr>
              <w:t xml:space="preserve"> e Sjellje</w:t>
            </w:r>
            <w:r w:rsidRPr="002D7FD7">
              <w:rPr>
                <w:rFonts w:ascii="Book Antiqua" w:hAnsi="Book Antiqua"/>
                <w:sz w:val="16"/>
                <w:szCs w:val="16"/>
              </w:rPr>
              <w:t xml:space="preserve"> e përbashkët</w:t>
            </w:r>
          </w:p>
        </w:tc>
        <w:tc>
          <w:tcPr>
            <w:tcW w:w="1559" w:type="dxa"/>
          </w:tcPr>
          <w:p w:rsidR="00435BF7" w:rsidRPr="001300AC" w:rsidRDefault="002B43FB" w:rsidP="002B43FB">
            <w:pPr>
              <w:spacing w:after="0"/>
              <w:jc w:val="center"/>
              <w:rPr>
                <w:rFonts w:ascii="Book Antiqua" w:hAnsi="Book Antiqua"/>
                <w:sz w:val="16"/>
                <w:szCs w:val="16"/>
              </w:rPr>
            </w:pPr>
            <w:r>
              <w:rPr>
                <w:rFonts w:ascii="Book Antiqua" w:hAnsi="Book Antiqua"/>
                <w:sz w:val="16"/>
                <w:szCs w:val="16"/>
              </w:rPr>
              <w:t>Nuk është adresuar</w:t>
            </w:r>
          </w:p>
        </w:tc>
        <w:tc>
          <w:tcPr>
            <w:tcW w:w="1559" w:type="dxa"/>
          </w:tcPr>
          <w:p w:rsidR="00435BF7" w:rsidRPr="001300AC" w:rsidRDefault="002B43FB" w:rsidP="002B43FB">
            <w:pPr>
              <w:spacing w:after="0"/>
              <w:rPr>
                <w:rFonts w:ascii="Book Antiqua" w:hAnsi="Book Antiqua"/>
                <w:sz w:val="16"/>
                <w:szCs w:val="16"/>
              </w:rPr>
            </w:pPr>
            <w:r w:rsidRPr="002B43FB">
              <w:rPr>
                <w:rFonts w:ascii="Book Antiqua" w:hAnsi="Book Antiqua"/>
                <w:sz w:val="16"/>
                <w:szCs w:val="16"/>
              </w:rPr>
              <w:t>Rekomandim i pamjaftueshëm: Terapia e çifteve e fokusuar në traumë ose jo e fokusuar në trauma</w:t>
            </w:r>
          </w:p>
        </w:tc>
      </w:tr>
      <w:tr w:rsidR="00435BF7" w:rsidTr="0075696F">
        <w:tc>
          <w:tcPr>
            <w:tcW w:w="1558" w:type="dxa"/>
            <w:shd w:val="clear" w:color="auto" w:fill="0F243E" w:themeFill="text2" w:themeFillShade="80"/>
          </w:tcPr>
          <w:p w:rsidR="00500FA4" w:rsidRDefault="00500FA4" w:rsidP="00435BF7">
            <w:pPr>
              <w:spacing w:after="0"/>
              <w:jc w:val="both"/>
              <w:rPr>
                <w:rFonts w:ascii="Book Antiqua" w:hAnsi="Book Antiqua"/>
                <w:sz w:val="16"/>
                <w:szCs w:val="16"/>
              </w:rPr>
            </w:pPr>
            <w:r>
              <w:rPr>
                <w:rFonts w:ascii="Book Antiqua" w:hAnsi="Book Antiqua"/>
                <w:sz w:val="16"/>
                <w:szCs w:val="16"/>
              </w:rPr>
              <w:t xml:space="preserve">Bazuar në internet </w:t>
            </w:r>
          </w:p>
          <w:p w:rsidR="00500FA4" w:rsidRDefault="00500FA4" w:rsidP="00435BF7">
            <w:pPr>
              <w:spacing w:after="0"/>
              <w:jc w:val="both"/>
              <w:rPr>
                <w:rFonts w:ascii="Book Antiqua" w:hAnsi="Book Antiqua"/>
                <w:sz w:val="16"/>
                <w:szCs w:val="16"/>
              </w:rPr>
            </w:pPr>
          </w:p>
          <w:p w:rsidR="00500FA4" w:rsidRPr="001300AC" w:rsidRDefault="00500FA4" w:rsidP="00435BF7">
            <w:pPr>
              <w:spacing w:after="0"/>
              <w:jc w:val="both"/>
              <w:rPr>
                <w:rFonts w:ascii="Book Antiqua" w:hAnsi="Book Antiqua"/>
                <w:sz w:val="16"/>
                <w:szCs w:val="16"/>
              </w:rPr>
            </w:pPr>
          </w:p>
        </w:tc>
        <w:tc>
          <w:tcPr>
            <w:tcW w:w="1558" w:type="dxa"/>
          </w:tcPr>
          <w:p w:rsidR="00435BF7" w:rsidRPr="001300AC" w:rsidRDefault="00CC23F6" w:rsidP="00E47BDF">
            <w:pPr>
              <w:spacing w:after="0"/>
              <w:jc w:val="center"/>
              <w:rPr>
                <w:rFonts w:ascii="Book Antiqua" w:hAnsi="Book Antiqua"/>
                <w:sz w:val="16"/>
                <w:szCs w:val="16"/>
              </w:rPr>
            </w:pPr>
            <w:r>
              <w:rPr>
                <w:rFonts w:ascii="Book Antiqua" w:hAnsi="Book Antiqua"/>
                <w:sz w:val="16"/>
                <w:szCs w:val="16"/>
              </w:rPr>
              <w:t>Nuk është adresuar</w:t>
            </w:r>
          </w:p>
        </w:tc>
        <w:tc>
          <w:tcPr>
            <w:tcW w:w="1558" w:type="dxa"/>
          </w:tcPr>
          <w:p w:rsidR="00435BF7" w:rsidRPr="001300AC" w:rsidRDefault="00111E7D" w:rsidP="00CC23F6">
            <w:pPr>
              <w:spacing w:after="0"/>
              <w:rPr>
                <w:rFonts w:ascii="Book Antiqua" w:hAnsi="Book Antiqua"/>
                <w:sz w:val="16"/>
                <w:szCs w:val="16"/>
              </w:rPr>
            </w:pPr>
            <w:r w:rsidRPr="00111E7D">
              <w:rPr>
                <w:rFonts w:ascii="Book Antiqua" w:hAnsi="Book Antiqua"/>
                <w:sz w:val="16"/>
                <w:szCs w:val="16"/>
              </w:rPr>
              <w:t>Rekomandim i moderuar:</w:t>
            </w:r>
            <w:r w:rsidR="00E36B7D">
              <w:rPr>
                <w:rFonts w:ascii="Book Antiqua" w:hAnsi="Book Antiqua"/>
                <w:sz w:val="16"/>
                <w:szCs w:val="16"/>
              </w:rPr>
              <w:t>TKS/</w:t>
            </w:r>
            <w:r w:rsidRPr="00111E7D">
              <w:rPr>
                <w:rFonts w:ascii="Book Antiqua" w:hAnsi="Book Antiqua"/>
                <w:sz w:val="16"/>
                <w:szCs w:val="16"/>
              </w:rPr>
              <w:t xml:space="preserve"> CBT e drejtuar në internet e fokusuar në trauma</w:t>
            </w:r>
          </w:p>
        </w:tc>
        <w:tc>
          <w:tcPr>
            <w:tcW w:w="1558" w:type="dxa"/>
          </w:tcPr>
          <w:p w:rsidR="00435BF7" w:rsidRPr="001300AC" w:rsidRDefault="00CC23F6" w:rsidP="00CC23F6">
            <w:pPr>
              <w:spacing w:after="0"/>
              <w:rPr>
                <w:rFonts w:ascii="Book Antiqua" w:hAnsi="Book Antiqua"/>
                <w:sz w:val="16"/>
                <w:szCs w:val="16"/>
              </w:rPr>
            </w:pPr>
            <w:r w:rsidRPr="00111E7D">
              <w:rPr>
                <w:rFonts w:ascii="Book Antiqua" w:hAnsi="Book Antiqua"/>
                <w:sz w:val="16"/>
                <w:szCs w:val="16"/>
              </w:rPr>
              <w:t xml:space="preserve">Rekomandim i moderuar: </w:t>
            </w:r>
            <w:r w:rsidR="00E36B7D">
              <w:rPr>
                <w:rFonts w:ascii="Book Antiqua" w:hAnsi="Book Antiqua"/>
                <w:sz w:val="16"/>
                <w:szCs w:val="16"/>
              </w:rPr>
              <w:t>TKS/</w:t>
            </w:r>
            <w:r w:rsidRPr="00111E7D">
              <w:rPr>
                <w:rFonts w:ascii="Book Antiqua" w:hAnsi="Book Antiqua"/>
                <w:sz w:val="16"/>
                <w:szCs w:val="16"/>
              </w:rPr>
              <w:t>CBT e drejtuar në internet e fokusuar në trauma</w:t>
            </w:r>
          </w:p>
        </w:tc>
        <w:tc>
          <w:tcPr>
            <w:tcW w:w="1559" w:type="dxa"/>
          </w:tcPr>
          <w:p w:rsidR="00435BF7" w:rsidRPr="001300AC" w:rsidRDefault="00231FE8" w:rsidP="00231FE8">
            <w:pPr>
              <w:spacing w:after="0"/>
              <w:rPr>
                <w:rFonts w:ascii="Book Antiqua" w:hAnsi="Book Antiqua"/>
                <w:sz w:val="16"/>
                <w:szCs w:val="16"/>
              </w:rPr>
            </w:pPr>
            <w:r w:rsidRPr="00231FE8">
              <w:rPr>
                <w:rFonts w:ascii="Book Antiqua" w:hAnsi="Book Antiqua"/>
                <w:sz w:val="16"/>
                <w:szCs w:val="16"/>
              </w:rPr>
              <w:t>Rekomandim i ulët:</w:t>
            </w:r>
            <w:r w:rsidR="00E36B7D">
              <w:rPr>
                <w:rFonts w:ascii="Book Antiqua" w:hAnsi="Book Antiqua"/>
                <w:sz w:val="16"/>
                <w:szCs w:val="16"/>
              </w:rPr>
              <w:t>TKS/</w:t>
            </w:r>
            <w:r w:rsidRPr="00231FE8">
              <w:rPr>
                <w:rFonts w:ascii="Book Antiqua" w:hAnsi="Book Antiqua"/>
                <w:sz w:val="16"/>
                <w:szCs w:val="16"/>
              </w:rPr>
              <w:t xml:space="preserve"> CBT e fokusuar në trauma të bazuara në internet si një alternativë ndaj trajtimit</w:t>
            </w:r>
          </w:p>
        </w:tc>
        <w:tc>
          <w:tcPr>
            <w:tcW w:w="1559" w:type="dxa"/>
          </w:tcPr>
          <w:p w:rsidR="00435BF7" w:rsidRPr="001300AC" w:rsidRDefault="00231FE8" w:rsidP="00231FE8">
            <w:pPr>
              <w:spacing w:after="0"/>
              <w:rPr>
                <w:rFonts w:ascii="Book Antiqua" w:hAnsi="Book Antiqua"/>
                <w:sz w:val="16"/>
                <w:szCs w:val="16"/>
              </w:rPr>
            </w:pPr>
            <w:r w:rsidRPr="00231FE8">
              <w:rPr>
                <w:rFonts w:ascii="Book Antiqua" w:hAnsi="Book Antiqua"/>
                <w:sz w:val="16"/>
                <w:szCs w:val="16"/>
              </w:rPr>
              <w:t>Rekomandim i moderuar:</w:t>
            </w:r>
            <w:r w:rsidR="00E36B7D">
              <w:rPr>
                <w:rFonts w:ascii="Book Antiqua" w:hAnsi="Book Antiqua"/>
                <w:sz w:val="16"/>
                <w:szCs w:val="16"/>
              </w:rPr>
              <w:t>TKS/</w:t>
            </w:r>
            <w:r w:rsidRPr="00231FE8">
              <w:rPr>
                <w:rFonts w:ascii="Book Antiqua" w:hAnsi="Book Antiqua"/>
                <w:sz w:val="16"/>
                <w:szCs w:val="16"/>
              </w:rPr>
              <w:t xml:space="preserve"> CBT e drejtuar në internet si një alternativë ndaj mungesës së trajtimit</w:t>
            </w:r>
          </w:p>
        </w:tc>
      </w:tr>
      <w:tr w:rsidR="001300AC" w:rsidTr="0075696F">
        <w:tc>
          <w:tcPr>
            <w:tcW w:w="1558" w:type="dxa"/>
            <w:shd w:val="clear" w:color="auto" w:fill="0F243E" w:themeFill="text2" w:themeFillShade="80"/>
          </w:tcPr>
          <w:p w:rsidR="001300AC" w:rsidRPr="001300AC" w:rsidRDefault="003E23AC" w:rsidP="00435BF7">
            <w:pPr>
              <w:spacing w:after="0"/>
              <w:jc w:val="both"/>
              <w:rPr>
                <w:rFonts w:ascii="Book Antiqua" w:hAnsi="Book Antiqua"/>
                <w:sz w:val="16"/>
                <w:szCs w:val="16"/>
              </w:rPr>
            </w:pPr>
            <w:r w:rsidRPr="003E23AC">
              <w:rPr>
                <w:rFonts w:ascii="Book Antiqua" w:hAnsi="Book Antiqua"/>
                <w:sz w:val="16"/>
                <w:szCs w:val="16"/>
              </w:rPr>
              <w:t>Shëndeti komplementar dhe integrues</w:t>
            </w:r>
          </w:p>
        </w:tc>
        <w:tc>
          <w:tcPr>
            <w:tcW w:w="1558" w:type="dxa"/>
          </w:tcPr>
          <w:p w:rsidR="001300AC" w:rsidRPr="001300AC" w:rsidRDefault="00E47BDF" w:rsidP="00E47BDF">
            <w:pPr>
              <w:spacing w:after="0"/>
              <w:jc w:val="center"/>
              <w:rPr>
                <w:rFonts w:ascii="Book Antiqua" w:hAnsi="Book Antiqua"/>
                <w:sz w:val="16"/>
                <w:szCs w:val="16"/>
              </w:rPr>
            </w:pPr>
            <w:r>
              <w:rPr>
                <w:rFonts w:ascii="Book Antiqua" w:hAnsi="Book Antiqua"/>
                <w:sz w:val="16"/>
                <w:szCs w:val="16"/>
              </w:rPr>
              <w:t>Nuk është adresuar</w:t>
            </w:r>
          </w:p>
        </w:tc>
        <w:tc>
          <w:tcPr>
            <w:tcW w:w="1558" w:type="dxa"/>
          </w:tcPr>
          <w:p w:rsidR="001300AC" w:rsidRDefault="00E47BDF" w:rsidP="00E36B7D">
            <w:pPr>
              <w:spacing w:after="0"/>
              <w:rPr>
                <w:rFonts w:ascii="Book Antiqua" w:hAnsi="Book Antiqua"/>
                <w:sz w:val="16"/>
                <w:szCs w:val="16"/>
              </w:rPr>
            </w:pPr>
            <w:r w:rsidRPr="00E47BDF">
              <w:rPr>
                <w:rFonts w:ascii="Book Antiqua" w:hAnsi="Book Antiqua"/>
                <w:sz w:val="16"/>
                <w:szCs w:val="16"/>
              </w:rPr>
              <w:t>Rekomandim i ri</w:t>
            </w:r>
            <w:r w:rsidR="00AC45F4">
              <w:rPr>
                <w:rFonts w:ascii="Book Antiqua" w:hAnsi="Book Antiqua"/>
                <w:sz w:val="16"/>
                <w:szCs w:val="16"/>
              </w:rPr>
              <w:t xml:space="preserve">/dalur </w:t>
            </w:r>
            <w:r w:rsidR="00E36B7D">
              <w:rPr>
                <w:rFonts w:ascii="Book Antiqua" w:hAnsi="Book Antiqua"/>
                <w:sz w:val="16"/>
                <w:szCs w:val="16"/>
              </w:rPr>
              <w:t>: Akupunktura,</w:t>
            </w:r>
            <w:r w:rsidRPr="00E47BDF">
              <w:rPr>
                <w:rFonts w:ascii="Book Antiqua" w:hAnsi="Book Antiqua"/>
                <w:sz w:val="16"/>
                <w:szCs w:val="16"/>
              </w:rPr>
              <w:t xml:space="preserve"> përvoj</w:t>
            </w:r>
            <w:r w:rsidR="00900C01">
              <w:rPr>
                <w:rFonts w:ascii="Book Antiqua" w:hAnsi="Book Antiqua"/>
                <w:sz w:val="16"/>
                <w:szCs w:val="16"/>
              </w:rPr>
              <w:t xml:space="preserve">a somatike,  </w:t>
            </w:r>
            <w:r w:rsidRPr="00E47BDF">
              <w:rPr>
                <w:rFonts w:ascii="Book Antiqua" w:hAnsi="Book Antiqua"/>
                <w:sz w:val="16"/>
                <w:szCs w:val="16"/>
              </w:rPr>
              <w:t>dhe joga</w:t>
            </w:r>
          </w:p>
          <w:p w:rsidR="00157674" w:rsidRPr="00157674" w:rsidRDefault="00157674" w:rsidP="00E36B7D">
            <w:pPr>
              <w:spacing w:after="0"/>
              <w:rPr>
                <w:rFonts w:ascii="Book Antiqua" w:hAnsi="Book Antiqua"/>
                <w:sz w:val="16"/>
                <w:szCs w:val="16"/>
              </w:rPr>
            </w:pPr>
            <w:r w:rsidRPr="00157674">
              <w:rPr>
                <w:rFonts w:ascii="Book Antiqua" w:hAnsi="Book Antiqua"/>
                <w:sz w:val="16"/>
                <w:szCs w:val="16"/>
              </w:rPr>
              <w:t xml:space="preserve">Rekomandim i pamjaftueshëm: Modifikimi i paragjykimit të vëmendshëm, </w:t>
            </w:r>
            <w:r w:rsidR="00E36B7D">
              <w:rPr>
                <w:rFonts w:ascii="Book Antiqua" w:hAnsi="Book Antiqua"/>
                <w:sz w:val="16"/>
                <w:szCs w:val="16"/>
              </w:rPr>
              <w:t>hipnoterapi,</w:t>
            </w:r>
            <w:r w:rsidRPr="00157674">
              <w:rPr>
                <w:rFonts w:ascii="Book Antiqua" w:hAnsi="Book Antiqua"/>
                <w:sz w:val="16"/>
                <w:szCs w:val="16"/>
              </w:rPr>
              <w:t xml:space="preserve"> grup</w:t>
            </w:r>
          </w:p>
          <w:p w:rsidR="00157674" w:rsidRPr="001300AC" w:rsidRDefault="00157674" w:rsidP="00E36B7D">
            <w:pPr>
              <w:spacing w:after="0"/>
              <w:rPr>
                <w:rFonts w:ascii="Book Antiqua" w:hAnsi="Book Antiqua"/>
                <w:sz w:val="16"/>
                <w:szCs w:val="16"/>
              </w:rPr>
            </w:pPr>
            <w:r w:rsidRPr="00157674">
              <w:rPr>
                <w:rFonts w:ascii="Book Antiqua" w:hAnsi="Book Antiqua"/>
                <w:sz w:val="16"/>
                <w:szCs w:val="16"/>
              </w:rPr>
              <w:t>Reduktimi i stresit i bazuar në mendje, terapi muzikore në grup, terapi aventurë në natyrë dhe ushtrime fizike</w:t>
            </w:r>
          </w:p>
        </w:tc>
        <w:tc>
          <w:tcPr>
            <w:tcW w:w="1558" w:type="dxa"/>
          </w:tcPr>
          <w:p w:rsidR="00CA6C79" w:rsidRPr="00CA6C79" w:rsidRDefault="00CA6C79" w:rsidP="00E36B7D">
            <w:pPr>
              <w:spacing w:after="0"/>
              <w:rPr>
                <w:rFonts w:ascii="Book Antiqua" w:hAnsi="Book Antiqua"/>
                <w:sz w:val="16"/>
                <w:szCs w:val="16"/>
              </w:rPr>
            </w:pPr>
            <w:r w:rsidRPr="00CA6C79">
              <w:rPr>
                <w:rFonts w:ascii="Book Antiqua" w:hAnsi="Book Antiqua"/>
                <w:sz w:val="16"/>
                <w:szCs w:val="16"/>
              </w:rPr>
              <w:t>Rekomandim i pamjaftueshëm: aku</w:t>
            </w:r>
            <w:r w:rsidR="00E36B7D">
              <w:rPr>
                <w:rFonts w:ascii="Book Antiqua" w:hAnsi="Book Antiqua"/>
                <w:sz w:val="16"/>
                <w:szCs w:val="16"/>
              </w:rPr>
              <w:t xml:space="preserve">punkturë, terapi arti, </w:t>
            </w:r>
            <w:r w:rsidRPr="00CA6C79">
              <w:rPr>
                <w:rFonts w:ascii="Book Antiqua" w:hAnsi="Book Antiqua"/>
                <w:sz w:val="16"/>
                <w:szCs w:val="16"/>
              </w:rPr>
              <w:t>stërvitje, meditim ose stres i bazuar në mendje</w:t>
            </w:r>
          </w:p>
          <w:p w:rsidR="001300AC" w:rsidRPr="001300AC" w:rsidRDefault="00E36B7D" w:rsidP="00E36B7D">
            <w:pPr>
              <w:spacing w:after="0"/>
              <w:rPr>
                <w:rFonts w:ascii="Book Antiqua" w:hAnsi="Book Antiqua"/>
                <w:sz w:val="16"/>
                <w:szCs w:val="16"/>
              </w:rPr>
            </w:pPr>
            <w:r>
              <w:rPr>
                <w:rFonts w:ascii="Book Antiqua" w:hAnsi="Book Antiqua"/>
                <w:sz w:val="16"/>
                <w:szCs w:val="16"/>
              </w:rPr>
              <w:t>Reduktim,</w:t>
            </w:r>
            <w:r w:rsidR="00CA6C79" w:rsidRPr="00CA6C79">
              <w:rPr>
                <w:rFonts w:ascii="Book Antiqua" w:hAnsi="Book Antiqua"/>
                <w:sz w:val="16"/>
                <w:szCs w:val="16"/>
              </w:rPr>
              <w:t>dhe joga</w:t>
            </w:r>
          </w:p>
        </w:tc>
        <w:tc>
          <w:tcPr>
            <w:tcW w:w="1559" w:type="dxa"/>
          </w:tcPr>
          <w:p w:rsidR="00CA6C79" w:rsidRPr="00CA6C79" w:rsidRDefault="00CA6C79" w:rsidP="00AD7B31">
            <w:pPr>
              <w:spacing w:after="0"/>
              <w:rPr>
                <w:rFonts w:ascii="Book Antiqua" w:hAnsi="Book Antiqua"/>
                <w:sz w:val="16"/>
                <w:szCs w:val="16"/>
              </w:rPr>
            </w:pPr>
            <w:r>
              <w:rPr>
                <w:rFonts w:ascii="Book Antiqua" w:hAnsi="Book Antiqua"/>
                <w:sz w:val="16"/>
                <w:szCs w:val="16"/>
              </w:rPr>
              <w:t>R</w:t>
            </w:r>
            <w:r w:rsidRPr="00CA6C79">
              <w:rPr>
                <w:rFonts w:ascii="Book Antiqua" w:hAnsi="Book Antiqua"/>
                <w:sz w:val="16"/>
                <w:szCs w:val="16"/>
              </w:rPr>
              <w:t xml:space="preserve">ekomandim shumë </w:t>
            </w:r>
            <w:r w:rsidR="00E36B7D">
              <w:rPr>
                <w:rFonts w:ascii="Book Antiqua" w:hAnsi="Book Antiqua"/>
                <w:sz w:val="16"/>
                <w:szCs w:val="16"/>
              </w:rPr>
              <w:t>i ulët: Akupunkturë për personat</w:t>
            </w:r>
          </w:p>
          <w:p w:rsidR="001300AC" w:rsidRPr="001300AC" w:rsidRDefault="00CA6C79" w:rsidP="00AD7B31">
            <w:pPr>
              <w:spacing w:after="0"/>
              <w:rPr>
                <w:rFonts w:ascii="Book Antiqua" w:hAnsi="Book Antiqua"/>
                <w:sz w:val="16"/>
                <w:szCs w:val="16"/>
              </w:rPr>
            </w:pPr>
            <w:r w:rsidRPr="00CA6C79">
              <w:rPr>
                <w:rFonts w:ascii="Book Antiqua" w:hAnsi="Book Antiqua"/>
                <w:sz w:val="16"/>
                <w:szCs w:val="16"/>
              </w:rPr>
              <w:t>të cilët nuk i janë përgjigjur terapisë psikologjike apo farmakoterapisë të fokusuar në trauma</w:t>
            </w:r>
          </w:p>
        </w:tc>
        <w:tc>
          <w:tcPr>
            <w:tcW w:w="1559" w:type="dxa"/>
          </w:tcPr>
          <w:p w:rsidR="00FB1862" w:rsidRPr="00FB1862" w:rsidRDefault="00FB1862" w:rsidP="00AD7B31">
            <w:pPr>
              <w:spacing w:after="0"/>
              <w:rPr>
                <w:rFonts w:ascii="Book Antiqua" w:hAnsi="Book Antiqua"/>
                <w:sz w:val="16"/>
                <w:szCs w:val="16"/>
              </w:rPr>
            </w:pPr>
            <w:r w:rsidRPr="00FB1862">
              <w:rPr>
                <w:rFonts w:ascii="Book Antiqua" w:hAnsi="Book Antiqua"/>
                <w:sz w:val="16"/>
                <w:szCs w:val="16"/>
              </w:rPr>
              <w:t>Rekomandim i pamjaftueshëm: Akupunktur</w:t>
            </w:r>
            <w:r>
              <w:rPr>
                <w:rFonts w:ascii="Book Antiqua" w:hAnsi="Book Antiqua"/>
                <w:sz w:val="16"/>
                <w:szCs w:val="16"/>
              </w:rPr>
              <w:t xml:space="preserve">ë ose ndonjë </w:t>
            </w:r>
            <w:r w:rsidRPr="00FB1862">
              <w:rPr>
                <w:rFonts w:ascii="Book Antiqua" w:hAnsi="Book Antiqua"/>
                <w:sz w:val="16"/>
                <w:szCs w:val="16"/>
              </w:rPr>
              <w:t>praktikë</w:t>
            </w:r>
            <w:r>
              <w:rPr>
                <w:rFonts w:ascii="Book Antiqua" w:hAnsi="Book Antiqua"/>
                <w:sz w:val="16"/>
                <w:szCs w:val="16"/>
              </w:rPr>
              <w:t xml:space="preserve"> shtesë</w:t>
            </w:r>
            <w:r w:rsidRPr="00FB1862">
              <w:rPr>
                <w:rFonts w:ascii="Book Antiqua" w:hAnsi="Book Antiqua"/>
                <w:sz w:val="16"/>
                <w:szCs w:val="16"/>
              </w:rPr>
              <w:t xml:space="preserve"> integr</w:t>
            </w:r>
            <w:r w:rsidR="00E36B7D">
              <w:rPr>
                <w:rFonts w:ascii="Book Antiqua" w:hAnsi="Book Antiqua"/>
                <w:sz w:val="16"/>
                <w:szCs w:val="16"/>
              </w:rPr>
              <w:t>uese shëndetësore, si meditimi [</w:t>
            </w:r>
            <w:r w:rsidRPr="00FB1862">
              <w:rPr>
                <w:rFonts w:ascii="Book Antiqua" w:hAnsi="Book Antiqua"/>
                <w:sz w:val="16"/>
                <w:szCs w:val="16"/>
              </w:rPr>
              <w:t>përfshirë</w:t>
            </w:r>
          </w:p>
          <w:p w:rsidR="001300AC" w:rsidRPr="001300AC" w:rsidRDefault="00E36B7D" w:rsidP="00AD7B31">
            <w:pPr>
              <w:spacing w:after="0"/>
              <w:rPr>
                <w:rFonts w:ascii="Book Antiqua" w:hAnsi="Book Antiqua"/>
                <w:sz w:val="16"/>
                <w:szCs w:val="16"/>
              </w:rPr>
            </w:pPr>
            <w:r w:rsidRPr="00FB1862">
              <w:rPr>
                <w:rFonts w:ascii="Book Antiqua" w:hAnsi="Book Antiqua"/>
                <w:sz w:val="16"/>
                <w:szCs w:val="16"/>
              </w:rPr>
              <w:t>N</w:t>
            </w:r>
            <w:r w:rsidR="00FB1862" w:rsidRPr="00FB1862">
              <w:rPr>
                <w:rFonts w:ascii="Book Antiqua" w:hAnsi="Book Antiqua"/>
                <w:sz w:val="16"/>
                <w:szCs w:val="16"/>
              </w:rPr>
              <w:t>dërgjegjë</w:t>
            </w:r>
            <w:r>
              <w:rPr>
                <w:rFonts w:ascii="Book Antiqua" w:hAnsi="Book Antiqua"/>
                <w:sz w:val="16"/>
                <w:szCs w:val="16"/>
              </w:rPr>
              <w:t>simi] joga dhe meditim</w:t>
            </w:r>
          </w:p>
        </w:tc>
      </w:tr>
      <w:tr w:rsidR="003E23AC" w:rsidTr="0084695E">
        <w:tc>
          <w:tcPr>
            <w:tcW w:w="1558" w:type="dxa"/>
            <w:shd w:val="clear" w:color="auto" w:fill="0F243E" w:themeFill="text2" w:themeFillShade="80"/>
          </w:tcPr>
          <w:p w:rsidR="0084695E" w:rsidRDefault="0084695E" w:rsidP="0084695E">
            <w:pPr>
              <w:shd w:val="clear" w:color="auto" w:fill="0F243E" w:themeFill="text2" w:themeFillShade="80"/>
              <w:spacing w:after="0"/>
              <w:jc w:val="both"/>
              <w:rPr>
                <w:rFonts w:ascii="Book Antiqua" w:hAnsi="Book Antiqua"/>
                <w:sz w:val="16"/>
                <w:szCs w:val="16"/>
              </w:rPr>
            </w:pPr>
            <w:r>
              <w:rPr>
                <w:rFonts w:ascii="Book Antiqua" w:hAnsi="Book Antiqua"/>
                <w:sz w:val="16"/>
                <w:szCs w:val="16"/>
              </w:rPr>
              <w:t xml:space="preserve">Biologjike </w:t>
            </w:r>
          </w:p>
          <w:p w:rsidR="003E23AC" w:rsidRPr="001300AC" w:rsidRDefault="0084695E" w:rsidP="0084695E">
            <w:pPr>
              <w:shd w:val="clear" w:color="auto" w:fill="0F243E" w:themeFill="text2" w:themeFillShade="80"/>
              <w:spacing w:after="0"/>
              <w:jc w:val="both"/>
              <w:rPr>
                <w:rFonts w:ascii="Book Antiqua" w:hAnsi="Book Antiqua"/>
                <w:sz w:val="16"/>
                <w:szCs w:val="16"/>
              </w:rPr>
            </w:pPr>
            <w:r>
              <w:rPr>
                <w:rFonts w:ascii="Book Antiqua" w:hAnsi="Book Antiqua"/>
                <w:sz w:val="16"/>
                <w:szCs w:val="16"/>
              </w:rPr>
              <w:t>Jo-</w:t>
            </w:r>
            <w:r w:rsidR="00AC45F4" w:rsidRPr="00AC45F4">
              <w:rPr>
                <w:rFonts w:ascii="Book Antiqua" w:hAnsi="Book Antiqua"/>
                <w:sz w:val="16"/>
                <w:szCs w:val="16"/>
              </w:rPr>
              <w:t>farmakolo</w:t>
            </w:r>
            <w:r w:rsidR="00AC45F4" w:rsidRPr="00C01F19">
              <w:rPr>
                <w:rFonts w:ascii="Book Antiqua" w:hAnsi="Book Antiqua"/>
                <w:sz w:val="16"/>
                <w:szCs w:val="16"/>
                <w:shd w:val="clear" w:color="auto" w:fill="244061" w:themeFill="accent1" w:themeFillShade="80"/>
              </w:rPr>
              <w:t>gji</w:t>
            </w:r>
            <w:r w:rsidR="00AC45F4" w:rsidRPr="00AC45F4">
              <w:rPr>
                <w:rFonts w:ascii="Book Antiqua" w:hAnsi="Book Antiqua"/>
                <w:sz w:val="16"/>
                <w:szCs w:val="16"/>
              </w:rPr>
              <w:t>ke</w:t>
            </w:r>
          </w:p>
        </w:tc>
        <w:tc>
          <w:tcPr>
            <w:tcW w:w="1558" w:type="dxa"/>
          </w:tcPr>
          <w:p w:rsidR="003E23AC" w:rsidRPr="001300AC" w:rsidRDefault="00AC45F4" w:rsidP="0084695E">
            <w:pPr>
              <w:spacing w:after="0"/>
              <w:rPr>
                <w:rFonts w:ascii="Book Antiqua" w:hAnsi="Book Antiqua"/>
                <w:sz w:val="16"/>
                <w:szCs w:val="16"/>
              </w:rPr>
            </w:pPr>
            <w:r>
              <w:rPr>
                <w:rFonts w:ascii="Book Antiqua" w:hAnsi="Book Antiqua"/>
                <w:sz w:val="16"/>
                <w:szCs w:val="16"/>
              </w:rPr>
              <w:t xml:space="preserve">Nuk është adresuar </w:t>
            </w:r>
          </w:p>
        </w:tc>
        <w:tc>
          <w:tcPr>
            <w:tcW w:w="1558" w:type="dxa"/>
          </w:tcPr>
          <w:p w:rsidR="003E23AC" w:rsidRPr="001300AC" w:rsidRDefault="00AC45F4" w:rsidP="00435BF7">
            <w:pPr>
              <w:spacing w:after="0"/>
              <w:jc w:val="both"/>
              <w:rPr>
                <w:rFonts w:ascii="Book Antiqua" w:hAnsi="Book Antiqua"/>
                <w:sz w:val="16"/>
                <w:szCs w:val="16"/>
              </w:rPr>
            </w:pPr>
            <w:r w:rsidRPr="00AC45F4">
              <w:rPr>
                <w:rFonts w:ascii="Book Antiqua" w:hAnsi="Book Antiqua"/>
                <w:sz w:val="16"/>
                <w:szCs w:val="16"/>
              </w:rPr>
              <w:t xml:space="preserve">Rekomandim i ri: Stimulimi </w:t>
            </w:r>
            <w:r w:rsidRPr="00AC45F4">
              <w:rPr>
                <w:rFonts w:ascii="Book Antiqua" w:hAnsi="Book Antiqua"/>
                <w:sz w:val="16"/>
                <w:szCs w:val="16"/>
              </w:rPr>
              <w:lastRenderedPageBreak/>
              <w:t>magnetik transkranial</w:t>
            </w:r>
          </w:p>
        </w:tc>
        <w:tc>
          <w:tcPr>
            <w:tcW w:w="1558" w:type="dxa"/>
          </w:tcPr>
          <w:p w:rsidR="00056263" w:rsidRPr="00056263" w:rsidRDefault="00056263" w:rsidP="00056263">
            <w:pPr>
              <w:spacing w:after="0"/>
              <w:jc w:val="both"/>
              <w:rPr>
                <w:rFonts w:ascii="Book Antiqua" w:hAnsi="Book Antiqua"/>
                <w:sz w:val="16"/>
                <w:szCs w:val="16"/>
              </w:rPr>
            </w:pPr>
            <w:r w:rsidRPr="00056263">
              <w:rPr>
                <w:rFonts w:ascii="Book Antiqua" w:hAnsi="Book Antiqua"/>
                <w:sz w:val="16"/>
                <w:szCs w:val="16"/>
              </w:rPr>
              <w:lastRenderedPageBreak/>
              <w:t xml:space="preserve">Rekomandim i pamjaftueshëm: </w:t>
            </w:r>
            <w:r w:rsidRPr="00056263">
              <w:rPr>
                <w:rFonts w:ascii="Book Antiqua" w:hAnsi="Book Antiqua"/>
                <w:sz w:val="16"/>
                <w:szCs w:val="16"/>
              </w:rPr>
              <w:lastRenderedPageBreak/>
              <w:t>Transcranial i përsëritur</w:t>
            </w:r>
          </w:p>
          <w:p w:rsidR="003E23AC" w:rsidRPr="001300AC" w:rsidRDefault="00056263" w:rsidP="00056263">
            <w:pPr>
              <w:spacing w:after="0"/>
              <w:jc w:val="both"/>
              <w:rPr>
                <w:rFonts w:ascii="Book Antiqua" w:hAnsi="Book Antiqua"/>
                <w:sz w:val="16"/>
                <w:szCs w:val="16"/>
              </w:rPr>
            </w:pPr>
            <w:r w:rsidRPr="00056263">
              <w:rPr>
                <w:rFonts w:ascii="Book Antiqua" w:hAnsi="Book Antiqua"/>
                <w:sz w:val="16"/>
                <w:szCs w:val="16"/>
              </w:rPr>
              <w:t>Stimulimi magnetik</w:t>
            </w:r>
          </w:p>
        </w:tc>
        <w:tc>
          <w:tcPr>
            <w:tcW w:w="1559" w:type="dxa"/>
          </w:tcPr>
          <w:p w:rsidR="003E23AC" w:rsidRPr="001300AC" w:rsidRDefault="003E23AC" w:rsidP="00435BF7">
            <w:pPr>
              <w:spacing w:after="0"/>
              <w:jc w:val="both"/>
              <w:rPr>
                <w:rFonts w:ascii="Book Antiqua" w:hAnsi="Book Antiqua"/>
                <w:sz w:val="16"/>
                <w:szCs w:val="16"/>
              </w:rPr>
            </w:pPr>
          </w:p>
        </w:tc>
        <w:tc>
          <w:tcPr>
            <w:tcW w:w="1559" w:type="dxa"/>
          </w:tcPr>
          <w:p w:rsidR="003E23AC" w:rsidRPr="001300AC" w:rsidRDefault="00B5531C" w:rsidP="00B5531C">
            <w:pPr>
              <w:spacing w:after="0"/>
              <w:rPr>
                <w:rFonts w:ascii="Book Antiqua" w:hAnsi="Book Antiqua"/>
                <w:sz w:val="16"/>
                <w:szCs w:val="16"/>
              </w:rPr>
            </w:pPr>
            <w:r w:rsidRPr="00B5531C">
              <w:rPr>
                <w:rFonts w:ascii="Book Antiqua" w:hAnsi="Book Antiqua"/>
                <w:sz w:val="16"/>
                <w:szCs w:val="16"/>
              </w:rPr>
              <w:t xml:space="preserve">Rekomandim i pamjaftueshëm: </w:t>
            </w:r>
            <w:r w:rsidRPr="00B5531C">
              <w:rPr>
                <w:rFonts w:ascii="Book Antiqua" w:hAnsi="Book Antiqua"/>
                <w:sz w:val="16"/>
                <w:szCs w:val="16"/>
              </w:rPr>
              <w:lastRenderedPageBreak/>
              <w:t>Stimulim magnetik i përsëritur transkranial, terapi elektrokonvulsive, terapi hiperbarike me ok</w:t>
            </w:r>
            <w:r w:rsidR="00E36B7D">
              <w:rPr>
                <w:rFonts w:ascii="Book Antiqua" w:hAnsi="Book Antiqua"/>
                <w:sz w:val="16"/>
                <w:szCs w:val="16"/>
              </w:rPr>
              <w:t xml:space="preserve">sigjen, bllokim ganglionësh </w:t>
            </w:r>
            <w:r w:rsidRPr="00B5531C">
              <w:rPr>
                <w:rFonts w:ascii="Book Antiqua" w:hAnsi="Book Antiqua"/>
                <w:sz w:val="16"/>
                <w:szCs w:val="16"/>
              </w:rPr>
              <w:t xml:space="preserve"> dhe stimulim i nervit vagal</w:t>
            </w:r>
          </w:p>
        </w:tc>
      </w:tr>
    </w:tbl>
    <w:p w:rsidR="00A74AEA" w:rsidRDefault="00775529" w:rsidP="00775529">
      <w:pPr>
        <w:spacing w:after="0"/>
        <w:jc w:val="both"/>
        <w:rPr>
          <w:rFonts w:ascii="Book Antiqua" w:hAnsi="Book Antiqua"/>
          <w:sz w:val="18"/>
          <w:szCs w:val="18"/>
        </w:rPr>
      </w:pPr>
      <w:r w:rsidRPr="006B6CBE">
        <w:rPr>
          <w:rFonts w:ascii="Book Antiqua" w:hAnsi="Book Antiqua"/>
          <w:sz w:val="18"/>
          <w:szCs w:val="18"/>
        </w:rPr>
        <w:lastRenderedPageBreak/>
        <w:t>Shënim</w:t>
      </w:r>
      <w:r w:rsidR="006B6CBE">
        <w:rPr>
          <w:sz w:val="18"/>
          <w:szCs w:val="18"/>
        </w:rPr>
        <w:t>.</w:t>
      </w:r>
      <w:r w:rsidRPr="006B6CBE">
        <w:rPr>
          <w:rFonts w:ascii="Book Antiqua" w:hAnsi="Book Antiqua"/>
          <w:sz w:val="18"/>
          <w:szCs w:val="18"/>
        </w:rPr>
        <w:t xml:space="preserve">Për të bërë krahasime midis rekomandimeve, </w:t>
      </w:r>
      <w:r w:rsidR="00E36B7D">
        <w:rPr>
          <w:rFonts w:ascii="Book Antiqua" w:hAnsi="Book Antiqua"/>
          <w:sz w:val="18"/>
          <w:szCs w:val="18"/>
        </w:rPr>
        <w:t>autorët  kategorizuan rekomandimet sipas forcës</w:t>
      </w:r>
      <w:r w:rsidRPr="006B6CBE">
        <w:rPr>
          <w:rFonts w:ascii="Book Antiqua" w:hAnsi="Book Antiqua"/>
          <w:sz w:val="18"/>
          <w:szCs w:val="18"/>
        </w:rPr>
        <w:t>. Çrregull</w:t>
      </w:r>
      <w:r w:rsidR="00E36B7D">
        <w:rPr>
          <w:rFonts w:ascii="Book Antiqua" w:hAnsi="Book Antiqua"/>
          <w:sz w:val="18"/>
          <w:szCs w:val="18"/>
        </w:rPr>
        <w:t>imi i stresit posttraumatik ÇSPT</w:t>
      </w:r>
      <w:r w:rsidRPr="006B6CBE">
        <w:rPr>
          <w:rFonts w:ascii="Book Antiqua" w:hAnsi="Book Antiqua"/>
          <w:sz w:val="18"/>
          <w:szCs w:val="18"/>
        </w:rPr>
        <w:t>; APA Shoqata Psikologjike Amerikane; ISTSS Shoqëria Ndërkombëtare për Studimet e Stresit Traumat</w:t>
      </w:r>
      <w:r w:rsidR="00AD7B31">
        <w:rPr>
          <w:rFonts w:ascii="Book Antiqua" w:hAnsi="Book Antiqua"/>
          <w:sz w:val="18"/>
          <w:szCs w:val="18"/>
        </w:rPr>
        <w:t>ik; Instituti Kombëtar NICE për p</w:t>
      </w:r>
      <w:r w:rsidRPr="006B6CBE">
        <w:rPr>
          <w:rFonts w:ascii="Book Antiqua" w:hAnsi="Book Antiqua"/>
          <w:sz w:val="18"/>
          <w:szCs w:val="18"/>
        </w:rPr>
        <w:t>ërsos</w:t>
      </w:r>
      <w:r w:rsidR="00AD7B31">
        <w:rPr>
          <w:rFonts w:ascii="Book Antiqua" w:hAnsi="Book Antiqua"/>
          <w:sz w:val="18"/>
          <w:szCs w:val="18"/>
        </w:rPr>
        <w:t>h</w:t>
      </w:r>
      <w:r w:rsidRPr="006B6CBE">
        <w:rPr>
          <w:rFonts w:ascii="Book Antiqua" w:hAnsi="Book Antiqua"/>
          <w:sz w:val="18"/>
          <w:szCs w:val="18"/>
        </w:rPr>
        <w:t>mëri për shëndetin dhe kujdesin; VA/DD Departamenti i Çështjeve të Veteranëve dhe Departamenti i Mbrojtjes; Terapia konjitive e sjelljes CBT</w:t>
      </w:r>
    </w:p>
    <w:p w:rsidR="00B23B52" w:rsidRDefault="00B23B52" w:rsidP="00775529">
      <w:pPr>
        <w:spacing w:after="0"/>
        <w:jc w:val="both"/>
        <w:rPr>
          <w:rFonts w:ascii="Book Antiqua" w:hAnsi="Book Antiqua"/>
          <w:sz w:val="18"/>
          <w:szCs w:val="18"/>
        </w:rPr>
      </w:pPr>
    </w:p>
    <w:p w:rsidR="00B23B52" w:rsidRDefault="00B23B52" w:rsidP="00775529">
      <w:pPr>
        <w:spacing w:after="0"/>
        <w:jc w:val="both"/>
        <w:rPr>
          <w:rFonts w:ascii="Book Antiqua" w:hAnsi="Book Antiqua"/>
          <w:sz w:val="18"/>
          <w:szCs w:val="18"/>
        </w:rPr>
      </w:pPr>
    </w:p>
    <w:p w:rsidR="00B23B52" w:rsidRDefault="00B23B52" w:rsidP="00775529">
      <w:pPr>
        <w:spacing w:after="0"/>
        <w:jc w:val="both"/>
        <w:rPr>
          <w:rFonts w:ascii="Book Antiqua" w:hAnsi="Book Antiqua"/>
          <w:sz w:val="18"/>
          <w:szCs w:val="18"/>
        </w:rPr>
      </w:pPr>
    </w:p>
    <w:p w:rsidR="00B23B52" w:rsidRDefault="00B23B52" w:rsidP="00B23B52">
      <w:pPr>
        <w:spacing w:after="0"/>
        <w:jc w:val="both"/>
        <w:rPr>
          <w:rFonts w:ascii="Book Antiqua" w:hAnsi="Book Antiqua"/>
        </w:rPr>
      </w:pPr>
      <w:r w:rsidRPr="00B23B52">
        <w:rPr>
          <w:rFonts w:ascii="Book Antiqua" w:hAnsi="Book Antiqua"/>
        </w:rPr>
        <w:t>Së fundi, tre nga udhëzimet konsiderohen si jofarmakologjike</w:t>
      </w:r>
      <w:r w:rsidR="009D20BA">
        <w:rPr>
          <w:rFonts w:ascii="Book Antiqua" w:hAnsi="Book Antiqua"/>
        </w:rPr>
        <w:t xml:space="preserve"> për </w:t>
      </w:r>
      <w:r>
        <w:rPr>
          <w:rFonts w:ascii="Book Antiqua" w:hAnsi="Book Antiqua"/>
        </w:rPr>
        <w:t xml:space="preserve"> </w:t>
      </w:r>
      <w:r w:rsidR="009D20BA">
        <w:rPr>
          <w:rFonts w:ascii="Book Antiqua" w:hAnsi="Book Antiqua"/>
        </w:rPr>
        <w:t>trajtime</w:t>
      </w:r>
      <w:r w:rsidRPr="00B23B52">
        <w:rPr>
          <w:rFonts w:ascii="Book Antiqua" w:hAnsi="Book Antiqua"/>
        </w:rPr>
        <w:t xml:space="preserve"> biologjike. Udhëzimet NICE dhe VA</w:t>
      </w:r>
      <w:r w:rsidR="00AD7B31">
        <w:rPr>
          <w:rFonts w:ascii="Book Antiqua" w:hAnsi="Book Antiqua"/>
        </w:rPr>
        <w:t xml:space="preserve">/DoD dhanë një </w:t>
      </w:r>
      <w:r w:rsidR="008143DC">
        <w:rPr>
          <w:rFonts w:ascii="Book Antiqua" w:hAnsi="Book Antiqua"/>
        </w:rPr>
        <w:t xml:space="preserve">rekomandim të </w:t>
      </w:r>
      <w:r w:rsidRPr="00B23B52">
        <w:rPr>
          <w:rFonts w:ascii="Book Antiqua" w:hAnsi="Book Antiqua"/>
        </w:rPr>
        <w:t>pamjaftueshëm për</w:t>
      </w:r>
      <w:r w:rsidR="008143DC">
        <w:rPr>
          <w:rFonts w:ascii="Book Antiqua" w:hAnsi="Book Antiqua"/>
        </w:rPr>
        <w:t xml:space="preserve"> stimulim transkranial magnetik. </w:t>
      </w:r>
      <w:r w:rsidRPr="00B23B52">
        <w:rPr>
          <w:rFonts w:ascii="Book Antiqua" w:hAnsi="Book Antiqua"/>
        </w:rPr>
        <w:t xml:space="preserve">Udhëzuesi VA/DoD gjithashtu dha rekomandime të pamjaftueshme për terapinë e shokut </w:t>
      </w:r>
      <w:r w:rsidR="00F378F8">
        <w:rPr>
          <w:rFonts w:ascii="Book Antiqua" w:hAnsi="Book Antiqua"/>
        </w:rPr>
        <w:t>kon</w:t>
      </w:r>
      <w:r w:rsidRPr="00B23B52">
        <w:rPr>
          <w:rFonts w:ascii="Book Antiqua" w:hAnsi="Book Antiqua"/>
        </w:rPr>
        <w:t>vulsiv elektrokonik, oksigj</w:t>
      </w:r>
      <w:r w:rsidR="00F378F8">
        <w:rPr>
          <w:rFonts w:ascii="Book Antiqua" w:hAnsi="Book Antiqua"/>
        </w:rPr>
        <w:t xml:space="preserve">enin hiperbarik, ganglionin </w:t>
      </w:r>
      <w:r w:rsidRPr="00B23B52">
        <w:rPr>
          <w:rFonts w:ascii="Book Antiqua" w:hAnsi="Book Antiqua"/>
        </w:rPr>
        <w:t xml:space="preserve"> dhe stimu</w:t>
      </w:r>
      <w:r w:rsidR="009D20BA">
        <w:rPr>
          <w:rFonts w:ascii="Book Antiqua" w:hAnsi="Book Antiqua"/>
        </w:rPr>
        <w:t xml:space="preserve">limin e nervit vagal. </w:t>
      </w:r>
    </w:p>
    <w:p w:rsidR="00B23B52" w:rsidRDefault="00B23B52" w:rsidP="00B23B52">
      <w:pPr>
        <w:spacing w:after="0"/>
        <w:jc w:val="both"/>
        <w:rPr>
          <w:rFonts w:ascii="Book Antiqua" w:hAnsi="Book Antiqua"/>
        </w:rPr>
      </w:pPr>
    </w:p>
    <w:p w:rsidR="001D0CAD" w:rsidRPr="0084695E" w:rsidRDefault="001D0CAD" w:rsidP="009C240A">
      <w:pPr>
        <w:pStyle w:val="Heading1"/>
      </w:pPr>
    </w:p>
    <w:p w:rsidR="001D0CAD" w:rsidRPr="0084695E" w:rsidRDefault="001D0CAD" w:rsidP="009C240A">
      <w:pPr>
        <w:pStyle w:val="Heading1"/>
      </w:pPr>
    </w:p>
    <w:p w:rsidR="00B71491" w:rsidRPr="0084695E" w:rsidRDefault="00F32290" w:rsidP="009C240A">
      <w:pPr>
        <w:pStyle w:val="Heading1"/>
      </w:pPr>
      <w:bookmarkStart w:id="39" w:name="_Toc125313951"/>
      <w:r w:rsidRPr="0084695E">
        <w:t>VI</w:t>
      </w:r>
      <w:r w:rsidR="0084695E" w:rsidRPr="0084695E">
        <w:t>I</w:t>
      </w:r>
      <w:r w:rsidRPr="0084695E">
        <w:t>.</w:t>
      </w:r>
      <w:r w:rsidR="00B71491" w:rsidRPr="0084695E">
        <w:t xml:space="preserve"> Standardet e Auditueshme</w:t>
      </w:r>
      <w:bookmarkEnd w:id="39"/>
      <w:r w:rsidR="00B71491" w:rsidRPr="0084695E">
        <w:t xml:space="preserve"> </w:t>
      </w:r>
    </w:p>
    <w:p w:rsidR="0009699D" w:rsidRPr="000A31A5" w:rsidRDefault="0009699D" w:rsidP="000A31A5">
      <w:pPr>
        <w:spacing w:after="0"/>
        <w:jc w:val="both"/>
        <w:rPr>
          <w:rFonts w:ascii="Book Antiqua" w:hAnsi="Book Antiqua"/>
        </w:rPr>
      </w:pPr>
    </w:p>
    <w:p w:rsidR="0009699D" w:rsidRDefault="00596C40" w:rsidP="00B07071">
      <w:pPr>
        <w:pStyle w:val="ListParagraph"/>
        <w:numPr>
          <w:ilvl w:val="0"/>
          <w:numId w:val="22"/>
        </w:numPr>
        <w:spacing w:after="0"/>
        <w:jc w:val="both"/>
        <w:rPr>
          <w:rFonts w:ascii="Book Antiqua" w:hAnsi="Book Antiqua"/>
        </w:rPr>
      </w:pPr>
      <w:r>
        <w:rPr>
          <w:rFonts w:ascii="Book Antiqua" w:hAnsi="Book Antiqua"/>
        </w:rPr>
        <w:t xml:space="preserve">Numri </w:t>
      </w:r>
      <w:r w:rsidR="000E165F">
        <w:rPr>
          <w:rFonts w:ascii="Book Antiqua" w:hAnsi="Book Antiqua"/>
        </w:rPr>
        <w:t>i personave që përjetojnë ÇSPT brenda një viti kalendarik?</w:t>
      </w:r>
    </w:p>
    <w:p w:rsidR="000E165F" w:rsidRDefault="000E165F" w:rsidP="00B07071">
      <w:pPr>
        <w:pStyle w:val="ListParagraph"/>
        <w:numPr>
          <w:ilvl w:val="0"/>
          <w:numId w:val="22"/>
        </w:numPr>
        <w:spacing w:after="0"/>
        <w:jc w:val="both"/>
        <w:rPr>
          <w:rFonts w:ascii="Book Antiqua" w:hAnsi="Book Antiqua"/>
        </w:rPr>
      </w:pPr>
      <w:r>
        <w:rPr>
          <w:rFonts w:ascii="Book Antiqua" w:hAnsi="Book Antiqua"/>
        </w:rPr>
        <w:t xml:space="preserve">Numri i personave </w:t>
      </w:r>
      <w:r w:rsidR="009D20BA">
        <w:rPr>
          <w:rFonts w:ascii="Book Antiqua" w:hAnsi="Book Antiqua"/>
        </w:rPr>
        <w:t>që kërkojnë trajtim për ÇSPT në kujdesin parësor shëndetësor gjatë një viti kalendarik?</w:t>
      </w:r>
    </w:p>
    <w:p w:rsidR="009D20BA" w:rsidRDefault="009D20BA" w:rsidP="00B07071">
      <w:pPr>
        <w:pStyle w:val="ListParagraph"/>
        <w:numPr>
          <w:ilvl w:val="0"/>
          <w:numId w:val="22"/>
        </w:numPr>
        <w:spacing w:after="0"/>
        <w:jc w:val="both"/>
        <w:rPr>
          <w:rFonts w:ascii="Book Antiqua" w:hAnsi="Book Antiqua"/>
        </w:rPr>
      </w:pPr>
      <w:r>
        <w:rPr>
          <w:rFonts w:ascii="Book Antiqua" w:hAnsi="Book Antiqua"/>
        </w:rPr>
        <w:t>Numri i personave që trajtohen për ÇSPT</w:t>
      </w:r>
      <w:r w:rsidR="00C86EB5">
        <w:rPr>
          <w:rFonts w:ascii="Book Antiqua" w:hAnsi="Book Antiqua"/>
        </w:rPr>
        <w:t xml:space="preserve"> në kujdesin dytësor shëndetësor </w:t>
      </w:r>
      <w:r>
        <w:rPr>
          <w:rFonts w:ascii="Book Antiqua" w:hAnsi="Book Antiqua"/>
        </w:rPr>
        <w:t>gjatë një viti kalendarik?</w:t>
      </w:r>
    </w:p>
    <w:p w:rsidR="00C86EB5" w:rsidRDefault="001B7C15" w:rsidP="00C86EB5">
      <w:pPr>
        <w:pStyle w:val="ListParagraph"/>
        <w:numPr>
          <w:ilvl w:val="0"/>
          <w:numId w:val="22"/>
        </w:numPr>
        <w:spacing w:after="0"/>
        <w:jc w:val="both"/>
        <w:rPr>
          <w:rFonts w:ascii="Book Antiqua" w:hAnsi="Book Antiqua"/>
        </w:rPr>
      </w:pPr>
      <w:r>
        <w:rPr>
          <w:rFonts w:ascii="Book Antiqua" w:hAnsi="Book Antiqua"/>
        </w:rPr>
        <w:t xml:space="preserve">Numri i personave </w:t>
      </w:r>
      <w:r w:rsidR="00C86EB5">
        <w:rPr>
          <w:rFonts w:ascii="Book Antiqua" w:hAnsi="Book Antiqua"/>
        </w:rPr>
        <w:t>që trajtohen për ÇSPT në kujdesin tretësor  shëndetësor  gjatë një viti kalendarik?</w:t>
      </w:r>
    </w:p>
    <w:p w:rsidR="001B7C15" w:rsidRDefault="001B7C15" w:rsidP="00C86EB5">
      <w:pPr>
        <w:pStyle w:val="ListParagraph"/>
        <w:spacing w:after="0"/>
        <w:jc w:val="both"/>
        <w:rPr>
          <w:rFonts w:ascii="Book Antiqua" w:hAnsi="Book Antiqua"/>
        </w:rPr>
      </w:pPr>
    </w:p>
    <w:p w:rsidR="009D20BA" w:rsidRPr="00596C40" w:rsidRDefault="009D20BA" w:rsidP="009D20BA">
      <w:pPr>
        <w:pStyle w:val="ListParagraph"/>
        <w:spacing w:after="0"/>
        <w:jc w:val="both"/>
        <w:rPr>
          <w:rFonts w:ascii="Book Antiqua" w:hAnsi="Book Antiqua"/>
        </w:rPr>
      </w:pPr>
    </w:p>
    <w:p w:rsidR="0009699D" w:rsidRPr="000A31A5" w:rsidRDefault="0009699D" w:rsidP="009D20BA">
      <w:pPr>
        <w:spacing w:after="0"/>
        <w:jc w:val="both"/>
        <w:rPr>
          <w:rFonts w:ascii="Book Antiqua" w:hAnsi="Book Antiqua"/>
        </w:rPr>
      </w:pPr>
    </w:p>
    <w:p w:rsidR="000E165F" w:rsidRDefault="000E165F" w:rsidP="000A31A5">
      <w:pPr>
        <w:spacing w:after="0"/>
        <w:jc w:val="both"/>
        <w:rPr>
          <w:rFonts w:ascii="Book Antiqua" w:hAnsi="Book Antiqua"/>
          <w:b/>
          <w:color w:val="244061" w:themeColor="accent1" w:themeShade="80"/>
          <w:sz w:val="32"/>
          <w:szCs w:val="32"/>
        </w:rPr>
      </w:pPr>
    </w:p>
    <w:p w:rsidR="000E165F" w:rsidRDefault="000E165F" w:rsidP="000A31A5">
      <w:pPr>
        <w:spacing w:after="0"/>
        <w:jc w:val="both"/>
        <w:rPr>
          <w:rFonts w:ascii="Book Antiqua" w:hAnsi="Book Antiqua"/>
          <w:b/>
          <w:color w:val="244061" w:themeColor="accent1" w:themeShade="80"/>
          <w:sz w:val="32"/>
          <w:szCs w:val="32"/>
        </w:rPr>
      </w:pPr>
    </w:p>
    <w:p w:rsidR="000E165F" w:rsidRDefault="000E165F" w:rsidP="000A31A5">
      <w:pPr>
        <w:spacing w:after="0"/>
        <w:jc w:val="both"/>
        <w:rPr>
          <w:rFonts w:ascii="Book Antiqua" w:hAnsi="Book Antiqua"/>
          <w:b/>
          <w:color w:val="244061" w:themeColor="accent1" w:themeShade="80"/>
          <w:sz w:val="32"/>
          <w:szCs w:val="32"/>
        </w:rPr>
      </w:pPr>
    </w:p>
    <w:p w:rsidR="000E165F" w:rsidRDefault="000E165F" w:rsidP="000A31A5">
      <w:pPr>
        <w:spacing w:after="0"/>
        <w:jc w:val="both"/>
        <w:rPr>
          <w:rFonts w:ascii="Book Antiqua" w:hAnsi="Book Antiqua"/>
          <w:b/>
          <w:color w:val="244061" w:themeColor="accent1" w:themeShade="80"/>
          <w:sz w:val="32"/>
          <w:szCs w:val="32"/>
        </w:rPr>
      </w:pPr>
    </w:p>
    <w:p w:rsidR="00257D4B" w:rsidRDefault="00257D4B" w:rsidP="000A31A5">
      <w:pPr>
        <w:spacing w:after="0"/>
        <w:jc w:val="both"/>
        <w:rPr>
          <w:rFonts w:ascii="Book Antiqua" w:hAnsi="Book Antiqua"/>
          <w:b/>
          <w:color w:val="244061" w:themeColor="accent1" w:themeShade="80"/>
          <w:sz w:val="32"/>
          <w:szCs w:val="32"/>
        </w:rPr>
      </w:pPr>
    </w:p>
    <w:p w:rsidR="004C7C8B" w:rsidRDefault="004C7C8B" w:rsidP="000A31A5">
      <w:pPr>
        <w:spacing w:after="0"/>
        <w:jc w:val="both"/>
        <w:rPr>
          <w:rFonts w:ascii="Book Antiqua" w:hAnsi="Book Antiqua"/>
          <w:b/>
          <w:color w:val="244061" w:themeColor="accent1" w:themeShade="80"/>
          <w:sz w:val="32"/>
          <w:szCs w:val="32"/>
        </w:rPr>
      </w:pPr>
    </w:p>
    <w:p w:rsidR="004C7C8B" w:rsidRDefault="004C7C8B" w:rsidP="000A31A5">
      <w:pPr>
        <w:spacing w:after="0"/>
        <w:jc w:val="both"/>
        <w:rPr>
          <w:rFonts w:ascii="Book Antiqua" w:hAnsi="Book Antiqua"/>
          <w:b/>
          <w:color w:val="244061" w:themeColor="accent1" w:themeShade="80"/>
          <w:sz w:val="32"/>
          <w:szCs w:val="32"/>
        </w:rPr>
      </w:pPr>
    </w:p>
    <w:p w:rsidR="004C7C8B" w:rsidRDefault="004C7C8B" w:rsidP="000A31A5">
      <w:pPr>
        <w:spacing w:after="0"/>
        <w:jc w:val="both"/>
        <w:rPr>
          <w:rFonts w:ascii="Book Antiqua" w:hAnsi="Book Antiqua"/>
          <w:b/>
          <w:color w:val="244061" w:themeColor="accent1" w:themeShade="80"/>
          <w:sz w:val="32"/>
          <w:szCs w:val="32"/>
        </w:rPr>
      </w:pPr>
    </w:p>
    <w:p w:rsidR="000E165F" w:rsidRPr="0084695E" w:rsidRDefault="000E165F" w:rsidP="0084695E"/>
    <w:p w:rsidR="0009699D" w:rsidRDefault="00F32290" w:rsidP="009C240A">
      <w:pPr>
        <w:pStyle w:val="Heading1"/>
      </w:pPr>
      <w:bookmarkStart w:id="40" w:name="_Toc125313952"/>
      <w:r w:rsidRPr="0084695E">
        <w:lastRenderedPageBreak/>
        <w:t>VII</w:t>
      </w:r>
      <w:r w:rsidR="0084695E" w:rsidRPr="0084695E">
        <w:t>I</w:t>
      </w:r>
      <w:r w:rsidRPr="0084695E">
        <w:t>.</w:t>
      </w:r>
      <w:r w:rsidR="00B71491" w:rsidRPr="0084695E">
        <w:t>Aplikim dhe Zbatimi i UPK-së në rrethana tona</w:t>
      </w:r>
      <w:bookmarkEnd w:id="40"/>
    </w:p>
    <w:p w:rsidR="00C86EB5" w:rsidRDefault="00C86EB5" w:rsidP="00C86EB5"/>
    <w:p w:rsidR="00C86EB5" w:rsidRDefault="00C86EB5" w:rsidP="00C86EB5">
      <w:pPr>
        <w:spacing w:before="240" w:after="240" w:line="276" w:lineRule="auto"/>
        <w:jc w:val="both"/>
        <w:rPr>
          <w:rFonts w:ascii="Book Antiqua" w:hAnsi="Book Antiqua"/>
        </w:rPr>
      </w:pPr>
      <w:r w:rsidRPr="00FC53DA">
        <w:rPr>
          <w:rFonts w:ascii="Book Antiqua" w:hAnsi="Book Antiqua"/>
        </w:rPr>
        <w:t>Udhërrëfyesi do të jetë në dispozicion për të gjithë profesionistët shëndetësor në institucione shëndetësore në Kosovë. Udhërrëfyesi duhet të gjejë zbatim në të gjitha Institucionet ku ka burime të mjaftueshme përfshirë burimet njerëzore dh</w:t>
      </w:r>
      <w:r>
        <w:rPr>
          <w:rFonts w:ascii="Book Antiqua" w:hAnsi="Book Antiqua"/>
        </w:rPr>
        <w:t>e infrastrukturën relevante për</w:t>
      </w:r>
      <w:r w:rsidRPr="00FC53DA">
        <w:rPr>
          <w:rFonts w:ascii="Book Antiqua" w:hAnsi="Book Antiqua"/>
        </w:rPr>
        <w:t xml:space="preserve"> trajtimin e rekomanduara në udhërrëfyes.</w:t>
      </w:r>
    </w:p>
    <w:p w:rsidR="00C86EB5" w:rsidRPr="00FC53DA" w:rsidRDefault="00C86EB5" w:rsidP="00C86EB5">
      <w:pPr>
        <w:spacing w:before="240" w:after="240" w:line="276" w:lineRule="auto"/>
        <w:jc w:val="both"/>
        <w:rPr>
          <w:rFonts w:ascii="Book Antiqua" w:hAnsi="Book Antiqua"/>
        </w:rPr>
      </w:pPr>
      <w:r w:rsidRPr="00FC53DA">
        <w:rPr>
          <w:rFonts w:ascii="Book Antiqua" w:hAnsi="Book Antiqua"/>
        </w:rPr>
        <w:t xml:space="preserve">Terapia sigurohet përmes Ministrisë së Shëndetësisë [MSh] dhe Shërbimit Spitalor Klinik Universitar të Kosovës [ShSKUK], nga buxheti i Republikës së Kosovës. </w:t>
      </w:r>
    </w:p>
    <w:p w:rsidR="00C86EB5" w:rsidRPr="00FC53DA" w:rsidRDefault="00C86EB5" w:rsidP="00C86EB5">
      <w:pPr>
        <w:spacing w:before="240" w:after="240" w:line="276" w:lineRule="auto"/>
        <w:jc w:val="both"/>
        <w:rPr>
          <w:rFonts w:ascii="Book Antiqua" w:hAnsi="Book Antiqua"/>
        </w:rPr>
      </w:pPr>
      <w:r w:rsidRPr="00FC53DA">
        <w:rPr>
          <w:rFonts w:ascii="Book Antiqua" w:hAnsi="Book Antiqua"/>
        </w:rPr>
        <w:t>Nevojat përcaktohen nga Institucionet  relevante që mirren  me trajtimin e klientëve.</w:t>
      </w:r>
    </w:p>
    <w:p w:rsidR="00C86EB5" w:rsidRPr="00342782" w:rsidRDefault="00C86EB5" w:rsidP="00C86EB5">
      <w:pPr>
        <w:jc w:val="both"/>
        <w:rPr>
          <w:rFonts w:ascii="Book Antiqua" w:hAnsi="Book Antiqua"/>
        </w:rPr>
      </w:pPr>
      <w:r>
        <w:rPr>
          <w:rFonts w:ascii="Book Antiqua" w:hAnsi="Book Antiqua"/>
        </w:rPr>
        <w:t>Medikamentet si</w:t>
      </w:r>
      <w:r w:rsidRPr="00C00FFF">
        <w:rPr>
          <w:rFonts w:ascii="Book Antiqua" w:hAnsi="Book Antiqua"/>
        </w:rPr>
        <w:t>: Fluoxetine, Risperidon</w:t>
      </w:r>
      <w:r>
        <w:rPr>
          <w:rFonts w:ascii="Book Antiqua" w:hAnsi="Book Antiqua"/>
        </w:rPr>
        <w:t>i, Mirtazapinë janë të përfshira</w:t>
      </w:r>
      <w:r w:rsidRPr="00C00FFF">
        <w:rPr>
          <w:rFonts w:ascii="Book Antiqua" w:hAnsi="Book Antiqua"/>
        </w:rPr>
        <w:t xml:space="preserve"> në listën esenciale të barnave ndërsa medikamentet me fusnot si: Paroksetinë</w:t>
      </w:r>
      <w:r>
        <w:rPr>
          <w:rFonts w:ascii="Book Antiqua" w:hAnsi="Book Antiqua"/>
        </w:rPr>
        <w:t>,* Sertraline,* Venlaflaksine* dhe Topiramat* nuk janë të përfshira në listën esenciale të barnave.</w:t>
      </w:r>
      <w:r w:rsidRPr="00342782">
        <w:rPr>
          <w:rFonts w:ascii="Book Antiqua" w:hAnsi="Book Antiqua"/>
        </w:rPr>
        <w:t xml:space="preserve"> </w:t>
      </w:r>
    </w:p>
    <w:p w:rsidR="00C86EB5" w:rsidRPr="00FC53DA" w:rsidRDefault="00C86EB5" w:rsidP="00C86EB5">
      <w:pPr>
        <w:spacing w:before="240" w:after="240" w:line="276" w:lineRule="auto"/>
        <w:jc w:val="both"/>
        <w:rPr>
          <w:rFonts w:ascii="Book Antiqua" w:hAnsi="Book Antiqua"/>
        </w:rPr>
      </w:pPr>
      <w:r w:rsidRPr="00FC53DA">
        <w:rPr>
          <w:rFonts w:ascii="Book Antiqua" w:hAnsi="Book Antiqua"/>
        </w:rPr>
        <w:t>Përparësi në zbatimin e këtij udhërrëfyesi janë resurset e mjaftueshme njerëzore, materiale infrastruktura, rastet shqyrtohen nga konziliumi mjekësore dhe që shumica e medikamenteve që  rekomandohen në këtë udhërrëfyes janë të përfshira në listën esenciale të barnave.</w:t>
      </w:r>
    </w:p>
    <w:p w:rsidR="00C86EB5" w:rsidRPr="00FC53DA" w:rsidRDefault="00C86EB5" w:rsidP="00C86EB5">
      <w:pPr>
        <w:pStyle w:val="Default"/>
        <w:spacing w:before="240" w:after="240" w:line="276" w:lineRule="auto"/>
        <w:jc w:val="both"/>
        <w:rPr>
          <w:color w:val="auto"/>
          <w:sz w:val="22"/>
          <w:szCs w:val="22"/>
          <w:lang w:val="sq-AL"/>
        </w:rPr>
      </w:pPr>
      <w:r w:rsidRPr="00FC53DA">
        <w:rPr>
          <w:color w:val="auto"/>
          <w:sz w:val="22"/>
          <w:szCs w:val="22"/>
          <w:lang w:val="sq-AL"/>
        </w:rPr>
        <w:t xml:space="preserve">Zbatimi i UK është pjesë e sigurimit të praktikës së mirë mjekësore të bazuar në dëshmi për të gjithë profesionistët shëndetësorë të kësaj fushe. </w:t>
      </w:r>
    </w:p>
    <w:p w:rsidR="00C86EB5" w:rsidRPr="00FC53DA" w:rsidRDefault="00C86EB5" w:rsidP="00C86EB5">
      <w:pPr>
        <w:pStyle w:val="Default"/>
        <w:spacing w:before="240" w:after="240" w:line="276" w:lineRule="auto"/>
        <w:jc w:val="both"/>
        <w:rPr>
          <w:color w:val="auto"/>
          <w:sz w:val="22"/>
          <w:szCs w:val="22"/>
          <w:lang w:val="sq-AL"/>
        </w:rPr>
      </w:pPr>
      <w:r w:rsidRPr="00FC53DA">
        <w:rPr>
          <w:color w:val="auto"/>
          <w:sz w:val="22"/>
          <w:szCs w:val="22"/>
          <w:lang w:val="sq-AL"/>
        </w:rPr>
        <w:t xml:space="preserve">Udhëheqësit e institucioneve shëndetësore relevante janë përgjegjës për sigurimin e zbatimit të tyre. </w:t>
      </w:r>
    </w:p>
    <w:p w:rsidR="00C86EB5" w:rsidRDefault="00C86EB5" w:rsidP="00C86EB5">
      <w:pPr>
        <w:spacing w:before="240" w:after="240" w:line="276" w:lineRule="auto"/>
        <w:jc w:val="both"/>
        <w:rPr>
          <w:rFonts w:ascii="Book Antiqua" w:hAnsi="Book Antiqua"/>
        </w:rPr>
      </w:pPr>
      <w:r w:rsidRPr="00FC53DA">
        <w:rPr>
          <w:rFonts w:ascii="Book Antiqua" w:hAnsi="Book Antiqua"/>
        </w:rPr>
        <w:t>Çdo institucion shëndetësor duhet të kryej monitorimin e brendshëm duke zbatuar auditin klinik si mjet për monitorimin e përmirësimit të cilësisë së shërbimeve shëndet</w:t>
      </w:r>
      <w:r>
        <w:rPr>
          <w:rFonts w:ascii="Book Antiqua" w:hAnsi="Book Antiqua"/>
        </w:rPr>
        <w:t>ësore dhe sigurisë së pacientit.</w:t>
      </w:r>
    </w:p>
    <w:p w:rsidR="002B4DAA" w:rsidRPr="006C22FF" w:rsidRDefault="002B4DAA" w:rsidP="00602A4C">
      <w:pPr>
        <w:autoSpaceDE w:val="0"/>
        <w:autoSpaceDN w:val="0"/>
        <w:spacing w:before="200" w:line="276" w:lineRule="auto"/>
        <w:jc w:val="both"/>
        <w:rPr>
          <w:rFonts w:ascii="Book Antiqua" w:hAnsi="Book Antiqua"/>
        </w:rPr>
      </w:pPr>
    </w:p>
    <w:p w:rsidR="00B71491" w:rsidRDefault="00B71491" w:rsidP="009C240A">
      <w:pPr>
        <w:pStyle w:val="Heading1"/>
      </w:pPr>
    </w:p>
    <w:p w:rsidR="00AD7B31" w:rsidRDefault="00AD7B31" w:rsidP="00AD7B31"/>
    <w:p w:rsidR="00AD7B31" w:rsidRDefault="00AD7B31" w:rsidP="00AD7B31"/>
    <w:p w:rsidR="00647BA4" w:rsidRDefault="00647BA4" w:rsidP="00AD7B31"/>
    <w:p w:rsidR="00647BA4" w:rsidRDefault="00647BA4" w:rsidP="00AD7B31"/>
    <w:p w:rsidR="00AD7B31" w:rsidRDefault="00AD7B31" w:rsidP="00AD7B31"/>
    <w:p w:rsidR="00AD7B31" w:rsidRDefault="00AD7B31" w:rsidP="00AD7B31"/>
    <w:p w:rsidR="00AD7B31" w:rsidRDefault="00AD7B31" w:rsidP="00AD7B31"/>
    <w:p w:rsidR="00AD7B31" w:rsidRPr="00AD7B31" w:rsidRDefault="00AD7B31" w:rsidP="00AD7B31"/>
    <w:p w:rsidR="00B71491" w:rsidRPr="003164DB" w:rsidRDefault="003164DB" w:rsidP="009C240A">
      <w:pPr>
        <w:pStyle w:val="Heading1"/>
      </w:pPr>
      <w:bookmarkStart w:id="41" w:name="_Toc125313953"/>
      <w:r w:rsidRPr="003164DB">
        <w:lastRenderedPageBreak/>
        <w:t>IX</w:t>
      </w:r>
      <w:r w:rsidR="00F32290" w:rsidRPr="003164DB">
        <w:t>.</w:t>
      </w:r>
      <w:r w:rsidR="00B71491" w:rsidRPr="003164DB">
        <w:t>Procesi i Adaptimit të Udhërrëfyesit</w:t>
      </w:r>
      <w:bookmarkEnd w:id="41"/>
    </w:p>
    <w:p w:rsidR="00ED6F70" w:rsidRDefault="00ED6F70" w:rsidP="000A31A5">
      <w:pPr>
        <w:spacing w:after="0"/>
        <w:jc w:val="both"/>
        <w:rPr>
          <w:rFonts w:ascii="Book Antiqua" w:hAnsi="Book Antiqua"/>
          <w:b/>
          <w:color w:val="244061" w:themeColor="accent1" w:themeShade="80"/>
          <w:sz w:val="32"/>
          <w:szCs w:val="32"/>
        </w:rPr>
      </w:pPr>
    </w:p>
    <w:p w:rsidR="00C86EB5" w:rsidRPr="00CA5225" w:rsidRDefault="00C86EB5" w:rsidP="00C86EB5">
      <w:pPr>
        <w:pStyle w:val="NoSpacing"/>
        <w:spacing w:before="200" w:after="200" w:line="276" w:lineRule="auto"/>
        <w:jc w:val="both"/>
        <w:rPr>
          <w:rFonts w:ascii="Book Antiqua" w:hAnsi="Book Antiqua"/>
        </w:rPr>
      </w:pPr>
      <w:r w:rsidRPr="00342782">
        <w:rPr>
          <w:rFonts w:ascii="Book Antiqua" w:hAnsi="Book Antiqua"/>
        </w:rPr>
        <w:t>Gjatë procesit të analizës dhe shqyrtimit të Udhërrëfyesve klinik, grupi punues është referuar  në  të dhënave më të reja të OBSh-së, si dhe për procesin e adaptimit është referuar në Udhërrëfyesin klinik “ Clinical Practice Guideline for the Treatment of Posttraumatic Stress Disorder (PTSD) in Adults</w:t>
      </w:r>
      <w:r>
        <w:rPr>
          <w:rFonts w:ascii="Calibri" w:hAnsi="Calibri"/>
        </w:rPr>
        <w:t>""</w:t>
      </w:r>
      <w:r w:rsidRPr="00CA5225">
        <w:rPr>
          <w:rFonts w:ascii="Book Antiqua" w:hAnsi="Book Antiqua"/>
        </w:rPr>
        <w:t>A Guide to Guidelines for the Treatment of Posttraumatic Stress Disorder in Adults</w:t>
      </w:r>
      <w:r>
        <w:rPr>
          <w:rFonts w:ascii="Calibri" w:hAnsi="Calibri"/>
        </w:rPr>
        <w:t>"</w:t>
      </w:r>
      <w:r w:rsidRPr="00CA5225">
        <w:rPr>
          <w:rFonts w:ascii="Book Antiqua" w:hAnsi="Book Antiqua"/>
        </w:rPr>
        <w:t>: An Update 2019</w:t>
      </w:r>
      <w:r w:rsidR="00E869CE">
        <w:rPr>
          <w:rFonts w:ascii="Book Antiqua" w:hAnsi="Book Antiqua"/>
        </w:rPr>
        <w:t xml:space="preserve"> </w:t>
      </w:r>
      <w:bookmarkStart w:id="42" w:name="_GoBack"/>
      <w:bookmarkEnd w:id="42"/>
      <w:r w:rsidR="00E869CE">
        <w:rPr>
          <w:rFonts w:ascii="Book Antiqua" w:hAnsi="Book Antiqua"/>
        </w:rPr>
        <w:t xml:space="preserve">si dhe në </w:t>
      </w:r>
      <w:r w:rsidR="00E869CE" w:rsidRPr="006C22FF">
        <w:rPr>
          <w:rFonts w:ascii="Book Antiqua" w:hAnsi="Book Antiqua"/>
        </w:rPr>
        <w:t>Modulin e tetë të K</w:t>
      </w:r>
      <w:r w:rsidR="00E869CE">
        <w:rPr>
          <w:rFonts w:ascii="Book Antiqua" w:hAnsi="Book Antiqua"/>
        </w:rPr>
        <w:t>PSh,</w:t>
      </w:r>
      <w:r w:rsidR="00E869CE" w:rsidRPr="006C22FF">
        <w:rPr>
          <w:rFonts w:ascii="Book Antiqua" w:hAnsi="Book Antiqua"/>
        </w:rPr>
        <w:t xml:space="preserve"> 2020.</w:t>
      </w:r>
    </w:p>
    <w:p w:rsidR="00C86EB5" w:rsidRPr="008204B8" w:rsidRDefault="00C86EB5" w:rsidP="00C86EB5">
      <w:pPr>
        <w:autoSpaceDE w:val="0"/>
        <w:autoSpaceDN w:val="0"/>
        <w:adjustRightInd w:val="0"/>
        <w:spacing w:before="200" w:after="200" w:line="276" w:lineRule="auto"/>
        <w:jc w:val="both"/>
        <w:rPr>
          <w:rFonts w:ascii="Book Antiqua" w:hAnsi="Book Antiqua"/>
          <w:noProof/>
        </w:rPr>
      </w:pPr>
      <w:r w:rsidRPr="008204B8">
        <w:rPr>
          <w:rFonts w:ascii="Book Antiqua" w:hAnsi="Book Antiqua"/>
          <w:noProof/>
        </w:rPr>
        <w:t>Procesi i adaptimit të Udhërrëfyesit është realizuar përmes mbajtjes të takimeve të rregullta. Mbajtja e takimeve është dokumentuar me procesverbalet e takimeve të mbajtura.</w:t>
      </w:r>
    </w:p>
    <w:p w:rsidR="00C86EB5" w:rsidRPr="008204B8" w:rsidRDefault="00C86EB5" w:rsidP="00C86EB5">
      <w:pPr>
        <w:autoSpaceDE w:val="0"/>
        <w:autoSpaceDN w:val="0"/>
        <w:spacing w:before="200" w:line="276" w:lineRule="auto"/>
        <w:jc w:val="both"/>
        <w:rPr>
          <w:rFonts w:ascii="Book Antiqua" w:hAnsi="Book Antiqua"/>
        </w:rPr>
      </w:pPr>
      <w:r w:rsidRPr="008204B8">
        <w:rPr>
          <w:rFonts w:ascii="Book Antiqua" w:hAnsi="Book Antiqua"/>
        </w:rPr>
        <w:t xml:space="preserve">Udhërrëfyesi i është nënshtruar </w:t>
      </w:r>
      <w:r>
        <w:rPr>
          <w:rFonts w:ascii="Book Antiqua" w:hAnsi="Book Antiqua"/>
        </w:rPr>
        <w:t>vlerësimit  nga komisioni recenz</w:t>
      </w:r>
      <w:r w:rsidRPr="008204B8">
        <w:rPr>
          <w:rFonts w:ascii="Book Antiqua" w:hAnsi="Book Antiqua"/>
        </w:rPr>
        <w:t>ent në përbërje të:</w:t>
      </w:r>
    </w:p>
    <w:p w:rsidR="00C86EB5" w:rsidRPr="008204B8" w:rsidRDefault="00C86EB5" w:rsidP="00C86EB5">
      <w:pPr>
        <w:pStyle w:val="ListParagraph"/>
        <w:numPr>
          <w:ilvl w:val="0"/>
          <w:numId w:val="48"/>
        </w:numPr>
        <w:tabs>
          <w:tab w:val="left" w:pos="5400"/>
        </w:tabs>
        <w:spacing w:before="120" w:line="276" w:lineRule="auto"/>
        <w:jc w:val="both"/>
        <w:rPr>
          <w:rFonts w:ascii="Book Antiqua" w:hAnsi="Book Antiqua" w:cs="Arial"/>
        </w:rPr>
      </w:pPr>
      <w:r w:rsidRPr="008204B8">
        <w:rPr>
          <w:rFonts w:ascii="Book Antiqua" w:hAnsi="Book Antiqua" w:cs="Arial"/>
        </w:rPr>
        <w:t xml:space="preserve">Dr. </w:t>
      </w:r>
      <w:r>
        <w:rPr>
          <w:rFonts w:ascii="Book Antiqua" w:hAnsi="Book Antiqua" w:cs="Arial"/>
        </w:rPr>
        <w:t>Valdete Sereqi, Psikiatër</w:t>
      </w:r>
    </w:p>
    <w:p w:rsidR="00C86EB5" w:rsidRDefault="00C86EB5" w:rsidP="00C86EB5">
      <w:pPr>
        <w:pStyle w:val="ListParagraph"/>
        <w:numPr>
          <w:ilvl w:val="0"/>
          <w:numId w:val="48"/>
        </w:numPr>
        <w:tabs>
          <w:tab w:val="left" w:pos="5400"/>
        </w:tabs>
        <w:spacing w:before="120" w:line="276" w:lineRule="auto"/>
        <w:jc w:val="both"/>
        <w:rPr>
          <w:rFonts w:ascii="Book Antiqua" w:hAnsi="Book Antiqua" w:cs="Arial"/>
        </w:rPr>
      </w:pPr>
      <w:r w:rsidRPr="008204B8">
        <w:rPr>
          <w:rFonts w:ascii="Book Antiqua" w:hAnsi="Book Antiqua" w:cs="Arial"/>
        </w:rPr>
        <w:t>Dr.</w:t>
      </w:r>
      <w:r>
        <w:rPr>
          <w:rFonts w:ascii="Book Antiqua" w:hAnsi="Book Antiqua" w:cs="Arial"/>
        </w:rPr>
        <w:t xml:space="preserve"> Imet Poniku,  Psikiatër </w:t>
      </w:r>
    </w:p>
    <w:p w:rsidR="00C86EB5" w:rsidRPr="00922D67" w:rsidRDefault="00C86EB5" w:rsidP="00C86EB5">
      <w:pPr>
        <w:autoSpaceDE w:val="0"/>
        <w:autoSpaceDN w:val="0"/>
        <w:spacing w:before="200" w:line="276" w:lineRule="auto"/>
        <w:jc w:val="both"/>
        <w:rPr>
          <w:rFonts w:ascii="Book Antiqua" w:hAnsi="Book Antiqua"/>
        </w:rPr>
      </w:pPr>
      <w:r w:rsidRPr="00922D67">
        <w:rPr>
          <w:rFonts w:ascii="Book Antiqua" w:hAnsi="Book Antiqua"/>
        </w:rPr>
        <w:t>Sa i përket vlerësimit të udhërrëfyesit nga recenzentët nuk ka pasur komente për ndryshime në kontekstin përmbajtësor të udhërrëfyesit, recenzentët kanë ofruar mendimin e tyre profesional  se ky udhërrëfyes i plotëson kriteret  për procedim të mëtutjeshëm.</w:t>
      </w:r>
    </w:p>
    <w:p w:rsidR="00C86EB5" w:rsidRDefault="00C86EB5" w:rsidP="00C86EB5">
      <w:pPr>
        <w:autoSpaceDE w:val="0"/>
        <w:autoSpaceDN w:val="0"/>
        <w:spacing w:before="200" w:line="276" w:lineRule="auto"/>
        <w:jc w:val="both"/>
        <w:rPr>
          <w:rFonts w:ascii="Book Antiqua" w:hAnsi="Book Antiqua"/>
        </w:rPr>
      </w:pPr>
      <w:r>
        <w:rPr>
          <w:rFonts w:ascii="Book Antiqua" w:hAnsi="Book Antiqua"/>
        </w:rPr>
        <w:t>Gjatë hartimit të udhërrëfyesit janë marrë për bazë, intervi</w:t>
      </w:r>
      <w:r w:rsidR="00AD7B31">
        <w:rPr>
          <w:rFonts w:ascii="Book Antiqua" w:hAnsi="Book Antiqua"/>
        </w:rPr>
        <w:t xml:space="preserve">stat e zhvilluara me pacientët </w:t>
      </w:r>
      <w:r>
        <w:rPr>
          <w:rFonts w:ascii="Book Antiqua" w:hAnsi="Book Antiqua"/>
        </w:rPr>
        <w:t>që trajtohen në Klinikën Psikiatrike nga profesionistët shëndetësor.</w:t>
      </w:r>
    </w:p>
    <w:p w:rsidR="00113486" w:rsidRDefault="007E19C9" w:rsidP="00C86EB5">
      <w:pPr>
        <w:spacing w:before="240" w:after="240" w:line="276" w:lineRule="auto"/>
        <w:jc w:val="both"/>
        <w:rPr>
          <w:rFonts w:ascii="Book Antiqua" w:hAnsi="Book Antiqua"/>
        </w:rPr>
      </w:pPr>
      <w:r w:rsidRPr="00FC53DA">
        <w:rPr>
          <w:rFonts w:ascii="Book Antiqua" w:hAnsi="Book Antiqua"/>
        </w:rPr>
        <w:t>Çdo institucion shëndetësor duhet të kryej monitorimin e brendshëm duke zbatuar auditin klinik si mjet për monitorimin e përmirësimit të cilësisë së shërbimeve shëndet</w:t>
      </w:r>
      <w:r>
        <w:rPr>
          <w:rFonts w:ascii="Book Antiqua" w:hAnsi="Book Antiqua"/>
        </w:rPr>
        <w:t>ësore dhe sigurisë së pacientit.</w:t>
      </w:r>
    </w:p>
    <w:p w:rsidR="00AD7B31" w:rsidRDefault="00AD7B31" w:rsidP="00C86EB5">
      <w:pPr>
        <w:spacing w:before="240" w:after="240" w:line="276" w:lineRule="auto"/>
        <w:jc w:val="both"/>
        <w:rPr>
          <w:rFonts w:ascii="Book Antiqua" w:hAnsi="Book Antiqua"/>
        </w:rPr>
      </w:pPr>
    </w:p>
    <w:p w:rsidR="00AD7B31" w:rsidRDefault="00AD7B31" w:rsidP="00C86EB5">
      <w:pPr>
        <w:spacing w:before="240" w:after="240" w:line="276" w:lineRule="auto"/>
        <w:jc w:val="both"/>
        <w:rPr>
          <w:rFonts w:ascii="Book Antiqua" w:hAnsi="Book Antiqua"/>
        </w:rPr>
      </w:pPr>
    </w:p>
    <w:p w:rsidR="00AD7B31" w:rsidRDefault="00AD7B31" w:rsidP="00C86EB5">
      <w:pPr>
        <w:spacing w:before="240" w:after="240" w:line="276" w:lineRule="auto"/>
        <w:jc w:val="both"/>
        <w:rPr>
          <w:rFonts w:ascii="Book Antiqua" w:hAnsi="Book Antiqua"/>
        </w:rPr>
      </w:pPr>
    </w:p>
    <w:p w:rsidR="00AD7B31" w:rsidRDefault="00AD7B31" w:rsidP="00C86EB5">
      <w:pPr>
        <w:spacing w:before="240" w:after="240" w:line="276" w:lineRule="auto"/>
        <w:jc w:val="both"/>
        <w:rPr>
          <w:rFonts w:ascii="Book Antiqua" w:hAnsi="Book Antiqua"/>
        </w:rPr>
      </w:pPr>
    </w:p>
    <w:p w:rsidR="00AD7B31" w:rsidRDefault="00AD7B31" w:rsidP="00C86EB5">
      <w:pPr>
        <w:spacing w:before="240" w:after="240" w:line="276" w:lineRule="auto"/>
        <w:jc w:val="both"/>
        <w:rPr>
          <w:rFonts w:ascii="Book Antiqua" w:hAnsi="Book Antiqua"/>
        </w:rPr>
      </w:pPr>
    </w:p>
    <w:p w:rsidR="00AD7B31" w:rsidRDefault="00AD7B31" w:rsidP="00C86EB5">
      <w:pPr>
        <w:spacing w:before="240" w:after="240" w:line="276" w:lineRule="auto"/>
        <w:jc w:val="both"/>
        <w:rPr>
          <w:rFonts w:ascii="Book Antiqua" w:hAnsi="Book Antiqua"/>
        </w:rPr>
      </w:pPr>
    </w:p>
    <w:p w:rsidR="00AD7B31" w:rsidRDefault="00AD7B31" w:rsidP="00C86EB5">
      <w:pPr>
        <w:spacing w:before="240" w:after="240" w:line="276" w:lineRule="auto"/>
        <w:jc w:val="both"/>
        <w:rPr>
          <w:rFonts w:ascii="Book Antiqua" w:hAnsi="Book Antiqua"/>
        </w:rPr>
      </w:pPr>
    </w:p>
    <w:p w:rsidR="00AD7B31" w:rsidRPr="00C86EB5" w:rsidRDefault="00AD7B31" w:rsidP="00C86EB5">
      <w:pPr>
        <w:spacing w:before="240" w:after="240" w:line="276" w:lineRule="auto"/>
        <w:jc w:val="both"/>
        <w:rPr>
          <w:rFonts w:ascii="Book Antiqua" w:hAnsi="Book Antiqua"/>
        </w:rPr>
      </w:pPr>
    </w:p>
    <w:p w:rsidR="00113486" w:rsidRPr="00113486" w:rsidRDefault="00113486" w:rsidP="00113486"/>
    <w:p w:rsidR="00B71491" w:rsidRPr="003164DB" w:rsidRDefault="00F32290" w:rsidP="009C240A">
      <w:pPr>
        <w:pStyle w:val="Heading1"/>
      </w:pPr>
      <w:bookmarkStart w:id="43" w:name="_Toc125313954"/>
      <w:r w:rsidRPr="003164DB">
        <w:lastRenderedPageBreak/>
        <w:t>X.</w:t>
      </w:r>
      <w:r w:rsidR="00B71491" w:rsidRPr="003164DB">
        <w:t>Referenca</w:t>
      </w:r>
      <w:bookmarkEnd w:id="43"/>
    </w:p>
    <w:p w:rsidR="00B71491" w:rsidRPr="00D8749C" w:rsidRDefault="00B71491" w:rsidP="00D8749C">
      <w:pPr>
        <w:spacing w:after="0"/>
        <w:jc w:val="both"/>
        <w:rPr>
          <w:rFonts w:ascii="Book Antiqua" w:hAnsi="Book Antiqua"/>
          <w:b/>
          <w:color w:val="244061" w:themeColor="accent1" w:themeShade="80"/>
          <w:sz w:val="32"/>
          <w:szCs w:val="32"/>
        </w:rPr>
      </w:pPr>
    </w:p>
    <w:p w:rsidR="00060006" w:rsidRPr="00113486" w:rsidRDefault="002901D1" w:rsidP="00B07071">
      <w:pPr>
        <w:pStyle w:val="ListParagraph"/>
        <w:numPr>
          <w:ilvl w:val="0"/>
          <w:numId w:val="15"/>
        </w:numPr>
        <w:autoSpaceDE w:val="0"/>
        <w:autoSpaceDN w:val="0"/>
        <w:adjustRightInd w:val="0"/>
        <w:spacing w:after="0"/>
        <w:jc w:val="both"/>
        <w:rPr>
          <w:rFonts w:ascii="Book Antiqua" w:hAnsi="Book Antiqua" w:cs="Arial"/>
          <w:color w:val="000000"/>
          <w:lang w:val="en-US"/>
        </w:rPr>
      </w:pPr>
      <w:r w:rsidRPr="00113486">
        <w:rPr>
          <w:rFonts w:ascii="Book Antiqua" w:hAnsi="Book Antiqua" w:cs="Arial"/>
          <w:color w:val="000000"/>
          <w:lang w:val="en-US"/>
        </w:rPr>
        <w:t xml:space="preserve">About AHRQ. Content last reviewed December 2016. Agency for Healthcare Research and Quality, Rockville, MD. </w:t>
      </w:r>
      <w:hyperlink r:id="rId10" w:history="1">
        <w:r w:rsidRPr="005D35FA">
          <w:rPr>
            <w:rStyle w:val="Hyperlink"/>
            <w:rFonts w:ascii="Book Antiqua" w:hAnsi="Book Antiqua" w:cs="Arial"/>
            <w:color w:val="244061" w:themeColor="accent1" w:themeShade="80"/>
            <w:lang w:val="en-US"/>
          </w:rPr>
          <w:t>http://www.ahrq.gov/cpi/about/index.html</w:t>
        </w:r>
      </w:hyperlink>
      <w:r w:rsidRPr="005D35FA">
        <w:rPr>
          <w:rFonts w:ascii="Book Antiqua" w:hAnsi="Book Antiqua" w:cs="Arial"/>
          <w:color w:val="244061" w:themeColor="accent1" w:themeShade="80"/>
          <w:lang w:val="en-US"/>
        </w:rPr>
        <w:t>.</w:t>
      </w:r>
    </w:p>
    <w:p w:rsidR="00B71491" w:rsidRPr="00113486" w:rsidRDefault="00060006" w:rsidP="00B07071">
      <w:pPr>
        <w:pStyle w:val="ListParagraph"/>
        <w:numPr>
          <w:ilvl w:val="0"/>
          <w:numId w:val="15"/>
        </w:numPr>
        <w:autoSpaceDE w:val="0"/>
        <w:autoSpaceDN w:val="0"/>
        <w:adjustRightInd w:val="0"/>
        <w:spacing w:after="0"/>
        <w:jc w:val="both"/>
        <w:rPr>
          <w:rFonts w:ascii="Book Antiqua" w:hAnsi="Book Antiqua" w:cs="Arial"/>
          <w:color w:val="000000"/>
          <w:lang w:val="en-US"/>
        </w:rPr>
      </w:pPr>
      <w:r w:rsidRPr="00113486">
        <w:rPr>
          <w:rFonts w:ascii="Book Antiqua" w:hAnsi="Book Antiqua" w:cs="Arial"/>
          <w:lang w:val="en-US"/>
        </w:rPr>
        <w:t xml:space="preserve">Adamou, M., Puchalska, S., Plummer, W., &amp; Hale, A. S. (2007). Valproate in the treatment ofPTSD: Systematic review and </w:t>
      </w:r>
      <w:r w:rsidR="00AD7B31" w:rsidRPr="00113486">
        <w:rPr>
          <w:rFonts w:ascii="Book Antiqua" w:hAnsi="Book Antiqua" w:cs="Arial"/>
          <w:lang w:val="en-US"/>
        </w:rPr>
        <w:t>Meta</w:t>
      </w:r>
      <w:r w:rsidRPr="00113486">
        <w:rPr>
          <w:rFonts w:ascii="Book Antiqua" w:hAnsi="Book Antiqua" w:cs="Arial"/>
          <w:lang w:val="en-US"/>
        </w:rPr>
        <w:t xml:space="preserve"> analysis. </w:t>
      </w:r>
      <w:r w:rsidRPr="00113486">
        <w:rPr>
          <w:rFonts w:ascii="Book Antiqua" w:hAnsi="Book Antiqua" w:cs="Arial"/>
          <w:i/>
          <w:iCs/>
          <w:lang w:val="en-US"/>
        </w:rPr>
        <w:t>Current Medical Research and Opinion,23</w:t>
      </w:r>
      <w:r w:rsidRPr="00113486">
        <w:rPr>
          <w:rFonts w:ascii="Book Antiqua" w:hAnsi="Book Antiqua" w:cs="Arial"/>
          <w:lang w:val="en-US"/>
        </w:rPr>
        <w:t xml:space="preserve">(6), 1285-1291. </w:t>
      </w:r>
      <w:r w:rsidR="00AD7B31" w:rsidRPr="00113486">
        <w:rPr>
          <w:rFonts w:ascii="Book Antiqua" w:hAnsi="Book Antiqua" w:cs="Arial"/>
          <w:lang w:val="en-US"/>
        </w:rPr>
        <w:t>Doi</w:t>
      </w:r>
      <w:r w:rsidRPr="00113486">
        <w:rPr>
          <w:rFonts w:ascii="Book Antiqua" w:hAnsi="Book Antiqua" w:cs="Arial"/>
          <w:lang w:val="en-US"/>
        </w:rPr>
        <w:t>: 10.1185/030079907x188116.</w:t>
      </w:r>
    </w:p>
    <w:p w:rsidR="00600BE4" w:rsidRPr="00113486" w:rsidRDefault="002C6754" w:rsidP="00B07071">
      <w:pPr>
        <w:pStyle w:val="ListParagraph"/>
        <w:numPr>
          <w:ilvl w:val="0"/>
          <w:numId w:val="15"/>
        </w:numPr>
        <w:autoSpaceDE w:val="0"/>
        <w:autoSpaceDN w:val="0"/>
        <w:adjustRightInd w:val="0"/>
        <w:spacing w:after="0"/>
        <w:jc w:val="both"/>
        <w:rPr>
          <w:rFonts w:ascii="Book Antiqua" w:hAnsi="Book Antiqua" w:cs="Arial"/>
          <w:lang w:val="en-US"/>
        </w:rPr>
      </w:pPr>
      <w:r w:rsidRPr="00113486">
        <w:rPr>
          <w:rFonts w:ascii="Book Antiqua" w:hAnsi="Book Antiqua" w:cs="Arial"/>
          <w:lang w:val="en-US"/>
        </w:rPr>
        <w:t>American Psychiatric Association (2015). Highlights of changes from DSM-IV-TR to DSM-V. Washington, DC: Author.</w:t>
      </w:r>
    </w:p>
    <w:p w:rsidR="00600BE4" w:rsidRPr="00113486" w:rsidRDefault="00600BE4" w:rsidP="00B07071">
      <w:pPr>
        <w:pStyle w:val="ListParagraph"/>
        <w:numPr>
          <w:ilvl w:val="0"/>
          <w:numId w:val="15"/>
        </w:numPr>
        <w:autoSpaceDE w:val="0"/>
        <w:autoSpaceDN w:val="0"/>
        <w:adjustRightInd w:val="0"/>
        <w:spacing w:after="0"/>
        <w:jc w:val="both"/>
        <w:rPr>
          <w:rFonts w:ascii="Book Antiqua" w:hAnsi="Book Antiqua" w:cs="Arial"/>
          <w:lang w:val="en-US"/>
        </w:rPr>
      </w:pPr>
      <w:r w:rsidRPr="00113486">
        <w:rPr>
          <w:rFonts w:ascii="Book Antiqua" w:hAnsi="Book Antiqua" w:cs="Times-Roman"/>
          <w:lang w:val="en-US"/>
        </w:rPr>
        <w:t xml:space="preserve">Agency for Healthcare Research and Quality. (2008). </w:t>
      </w:r>
      <w:r w:rsidRPr="00113486">
        <w:rPr>
          <w:rFonts w:ascii="Book Antiqua" w:hAnsi="Book Antiqua" w:cs="Times-Italic"/>
          <w:iCs/>
          <w:lang w:val="en-US"/>
        </w:rPr>
        <w:t>Methods guide foreffectiveness and comparative effectiveness reviews</w:t>
      </w:r>
      <w:r w:rsidRPr="00113486">
        <w:rPr>
          <w:rFonts w:ascii="Book Antiqua" w:hAnsi="Book Antiqua" w:cs="Times-Roman"/>
          <w:lang w:val="en-US"/>
        </w:rPr>
        <w:t>. Rockville, MD: U.S. Government Printing Office.</w:t>
      </w:r>
    </w:p>
    <w:p w:rsidR="002C6754" w:rsidRPr="00113486" w:rsidRDefault="002C6754" w:rsidP="00B07071">
      <w:pPr>
        <w:pStyle w:val="ListParagraph"/>
        <w:numPr>
          <w:ilvl w:val="0"/>
          <w:numId w:val="15"/>
        </w:numPr>
        <w:autoSpaceDE w:val="0"/>
        <w:autoSpaceDN w:val="0"/>
        <w:adjustRightInd w:val="0"/>
        <w:spacing w:after="0"/>
        <w:jc w:val="both"/>
        <w:rPr>
          <w:rFonts w:ascii="Book Antiqua" w:hAnsi="Book Antiqua" w:cs="Arial"/>
          <w:lang w:val="en-US"/>
        </w:rPr>
      </w:pPr>
      <w:r w:rsidRPr="00113486">
        <w:rPr>
          <w:rFonts w:ascii="Book Antiqua" w:hAnsi="Book Antiqua" w:cs="Arial"/>
          <w:lang w:val="en-US"/>
        </w:rPr>
        <w:t>American Psychiatric Association (2013). Diagnostic and statistical manual of mental disorders, DSM-5</w:t>
      </w:r>
      <w:r w:rsidRPr="00113486">
        <w:rPr>
          <w:rFonts w:ascii="Book Antiqua" w:hAnsi="Book Antiqua" w:cs="Arial"/>
          <w:i/>
          <w:iCs/>
          <w:lang w:val="en-US"/>
        </w:rPr>
        <w:t xml:space="preserve">. </w:t>
      </w:r>
      <w:r w:rsidRPr="00113486">
        <w:rPr>
          <w:rFonts w:ascii="Book Antiqua" w:hAnsi="Book Antiqua" w:cs="Arial"/>
          <w:lang w:val="en-US"/>
        </w:rPr>
        <w:t>Washington, DC: Author.</w:t>
      </w:r>
    </w:p>
    <w:p w:rsidR="00216F7F" w:rsidRPr="00113486" w:rsidRDefault="002C6754" w:rsidP="00B07071">
      <w:pPr>
        <w:pStyle w:val="ListParagraph"/>
        <w:numPr>
          <w:ilvl w:val="0"/>
          <w:numId w:val="15"/>
        </w:numPr>
        <w:autoSpaceDE w:val="0"/>
        <w:autoSpaceDN w:val="0"/>
        <w:adjustRightInd w:val="0"/>
        <w:spacing w:after="0"/>
        <w:jc w:val="both"/>
        <w:rPr>
          <w:rFonts w:ascii="Book Antiqua" w:hAnsi="Book Antiqua" w:cs="Arial"/>
          <w:lang w:val="en-US"/>
        </w:rPr>
      </w:pPr>
      <w:r w:rsidRPr="00113486">
        <w:rPr>
          <w:rFonts w:ascii="Book Antiqua" w:hAnsi="Book Antiqua" w:cs="Arial"/>
          <w:lang w:val="en-US"/>
        </w:rPr>
        <w:t xml:space="preserve">American Psychiatric Association (2000). Diagnostic and statistical manual of mental </w:t>
      </w:r>
      <w:r w:rsidR="00E36C96" w:rsidRPr="00113486">
        <w:rPr>
          <w:rFonts w:ascii="Book Antiqua" w:hAnsi="Book Antiqua" w:cs="Arial"/>
          <w:lang w:val="en-US"/>
        </w:rPr>
        <w:t>disorders, DSM</w:t>
      </w:r>
      <w:r w:rsidRPr="00113486">
        <w:rPr>
          <w:rFonts w:ascii="Book Antiqua" w:hAnsi="Book Antiqua" w:cs="Arial"/>
          <w:lang w:val="en-US"/>
        </w:rPr>
        <w:t>-IV. Washington, DC: Author.</w:t>
      </w:r>
    </w:p>
    <w:p w:rsidR="00216F7F" w:rsidRPr="00113486" w:rsidRDefault="00216F7F" w:rsidP="00B07071">
      <w:pPr>
        <w:pStyle w:val="ListParagraph"/>
        <w:numPr>
          <w:ilvl w:val="0"/>
          <w:numId w:val="15"/>
        </w:numPr>
        <w:autoSpaceDE w:val="0"/>
        <w:autoSpaceDN w:val="0"/>
        <w:adjustRightInd w:val="0"/>
        <w:spacing w:after="0"/>
        <w:jc w:val="both"/>
        <w:rPr>
          <w:rFonts w:ascii="Book Antiqua" w:hAnsi="Book Antiqua" w:cs="Arial"/>
          <w:lang w:val="en-US"/>
        </w:rPr>
      </w:pPr>
      <w:r w:rsidRPr="00113486">
        <w:rPr>
          <w:rFonts w:ascii="Book Antiqua" w:hAnsi="Book Antiqua" w:cs="Arial"/>
          <w:lang w:val="en-US"/>
        </w:rPr>
        <w:t>American Psychiatric Association (2004). Practice guideline for the treatment of patients withacute stress disorder and posttraumatic stress disorder. Washington, DC: Author.</w:t>
      </w:r>
    </w:p>
    <w:p w:rsidR="00216F7F" w:rsidRPr="00113486" w:rsidRDefault="00216F7F" w:rsidP="00B07071">
      <w:pPr>
        <w:pStyle w:val="ListParagraph"/>
        <w:numPr>
          <w:ilvl w:val="0"/>
          <w:numId w:val="15"/>
        </w:numPr>
        <w:autoSpaceDE w:val="0"/>
        <w:autoSpaceDN w:val="0"/>
        <w:adjustRightInd w:val="0"/>
        <w:spacing w:after="0"/>
        <w:jc w:val="both"/>
        <w:rPr>
          <w:rFonts w:ascii="Book Antiqua" w:hAnsi="Book Antiqua" w:cs="Arial"/>
          <w:lang w:val="en-US"/>
        </w:rPr>
      </w:pPr>
      <w:r w:rsidRPr="00113486">
        <w:rPr>
          <w:rFonts w:ascii="Book Antiqua" w:hAnsi="Book Antiqua" w:cs="Arial"/>
          <w:lang w:val="en-US"/>
        </w:rPr>
        <w:t xml:space="preserve">American Psychological Association (2006). Evidence-based practice in psychology. </w:t>
      </w:r>
      <w:r w:rsidRPr="00113486">
        <w:rPr>
          <w:rFonts w:ascii="Book Antiqua" w:hAnsi="Book Antiqua" w:cs="Arial"/>
          <w:i/>
          <w:iCs/>
          <w:lang w:val="en-US"/>
        </w:rPr>
        <w:t>American Psychologist, 61</w:t>
      </w:r>
      <w:r w:rsidRPr="00113486">
        <w:rPr>
          <w:rFonts w:ascii="Book Antiqua" w:hAnsi="Book Antiqua" w:cs="Arial"/>
          <w:lang w:val="en-US"/>
        </w:rPr>
        <w:t>(4), 271-285.</w:t>
      </w:r>
    </w:p>
    <w:p w:rsidR="00216F7F" w:rsidRPr="00113486" w:rsidRDefault="00216F7F" w:rsidP="00B07071">
      <w:pPr>
        <w:pStyle w:val="ListParagraph"/>
        <w:numPr>
          <w:ilvl w:val="0"/>
          <w:numId w:val="15"/>
        </w:numPr>
        <w:autoSpaceDE w:val="0"/>
        <w:autoSpaceDN w:val="0"/>
        <w:adjustRightInd w:val="0"/>
        <w:spacing w:after="0"/>
        <w:jc w:val="both"/>
        <w:rPr>
          <w:rFonts w:ascii="Book Antiqua" w:hAnsi="Book Antiqua" w:cs="Arial"/>
          <w:lang w:val="en-US"/>
        </w:rPr>
      </w:pPr>
      <w:r w:rsidRPr="00113486">
        <w:rPr>
          <w:rFonts w:ascii="Book Antiqua" w:hAnsi="Book Antiqua" w:cs="Arial"/>
          <w:lang w:val="en-US"/>
        </w:rPr>
        <w:t>American Psychological Association. (2006). APA task force on the assessment of competence in professional psychology: final report</w:t>
      </w:r>
      <w:r w:rsidRPr="00113486">
        <w:rPr>
          <w:rFonts w:ascii="Book Antiqua" w:hAnsi="Book Antiqua" w:cs="Arial"/>
          <w:i/>
          <w:iCs/>
          <w:lang w:val="en-US"/>
        </w:rPr>
        <w:t xml:space="preserve">. </w:t>
      </w:r>
      <w:r w:rsidRPr="00113486">
        <w:rPr>
          <w:rFonts w:ascii="Book Antiqua" w:hAnsi="Book Antiqua" w:cs="Arial"/>
          <w:lang w:val="en-US"/>
        </w:rPr>
        <w:t>Washington, DC: Author.</w:t>
      </w:r>
    </w:p>
    <w:p w:rsidR="002A74BE" w:rsidRPr="00113486" w:rsidRDefault="00D8749C" w:rsidP="00B07071">
      <w:pPr>
        <w:pStyle w:val="ListParagraph"/>
        <w:numPr>
          <w:ilvl w:val="0"/>
          <w:numId w:val="15"/>
        </w:numPr>
        <w:autoSpaceDE w:val="0"/>
        <w:autoSpaceDN w:val="0"/>
        <w:adjustRightInd w:val="0"/>
        <w:spacing w:after="0"/>
        <w:jc w:val="both"/>
        <w:rPr>
          <w:rFonts w:ascii="Book Antiqua" w:hAnsi="Book Antiqua" w:cs="Arial"/>
          <w:lang w:val="en-US"/>
        </w:rPr>
      </w:pPr>
      <w:r w:rsidRPr="00113486">
        <w:rPr>
          <w:rFonts w:ascii="Book Antiqua" w:hAnsi="Book Antiqua" w:cs="Arial"/>
          <w:lang w:val="en-US"/>
        </w:rPr>
        <w:t xml:space="preserve">Anders, S. L., Frazier, P. A., &amp; Frankfurt, S. B. (2011). Variations in criterion A and PTSD ratesin community sample of women. </w:t>
      </w:r>
      <w:r w:rsidRPr="00113486">
        <w:rPr>
          <w:rFonts w:ascii="Book Antiqua" w:hAnsi="Book Antiqua" w:cs="Arial"/>
          <w:i/>
          <w:iCs/>
          <w:lang w:val="en-US"/>
        </w:rPr>
        <w:t xml:space="preserve">Journal of Anxiety Disorders, 25, </w:t>
      </w:r>
      <w:r w:rsidRPr="00113486">
        <w:rPr>
          <w:rFonts w:ascii="Book Antiqua" w:hAnsi="Book Antiqua" w:cs="Arial"/>
          <w:lang w:val="en-US"/>
        </w:rPr>
        <w:t>176-184.</w:t>
      </w:r>
    </w:p>
    <w:p w:rsidR="002A74BE" w:rsidRPr="005D35FA" w:rsidRDefault="002A74BE" w:rsidP="00B07071">
      <w:pPr>
        <w:pStyle w:val="ListParagraph"/>
        <w:numPr>
          <w:ilvl w:val="0"/>
          <w:numId w:val="15"/>
        </w:numPr>
        <w:autoSpaceDE w:val="0"/>
        <w:autoSpaceDN w:val="0"/>
        <w:adjustRightInd w:val="0"/>
        <w:spacing w:after="0"/>
        <w:jc w:val="both"/>
        <w:rPr>
          <w:rFonts w:ascii="Book Antiqua" w:hAnsi="Book Antiqua" w:cs="Arial"/>
          <w:lang w:val="en-US"/>
        </w:rPr>
      </w:pPr>
      <w:r w:rsidRPr="00113486">
        <w:rPr>
          <w:rFonts w:ascii="Book Antiqua" w:hAnsi="Book Antiqua" w:cs="Arial"/>
          <w:lang w:val="en-US"/>
        </w:rPr>
        <w:t xml:space="preserve">Andrews, J.C., Schünemann, H.J., Oxmand, A.D., Pottie, K., Meerpohl, J.J., Alonso Coello, </w:t>
      </w:r>
      <w:r w:rsidR="004A0269" w:rsidRPr="00113486">
        <w:rPr>
          <w:rFonts w:ascii="Book Antiqua" w:hAnsi="Book Antiqua" w:cs="Arial"/>
          <w:lang w:val="en-US"/>
        </w:rPr>
        <w:t>P., Rind</w:t>
      </w:r>
      <w:r w:rsidRPr="00113486">
        <w:rPr>
          <w:rFonts w:ascii="Book Antiqua" w:hAnsi="Book Antiqua" w:cs="Arial"/>
          <w:lang w:val="en-US"/>
        </w:rPr>
        <w:t xml:space="preserve">, D., Montori, V.M., Britok, J.P., Norris, S., Elbarbary, M., Post, P., Nasser, </w:t>
      </w:r>
      <w:r w:rsidR="004A0269" w:rsidRPr="00113486">
        <w:rPr>
          <w:rFonts w:ascii="Book Antiqua" w:hAnsi="Book Antiqua" w:cs="Arial"/>
          <w:lang w:val="en-US"/>
        </w:rPr>
        <w:t xml:space="preserve">M., </w:t>
      </w:r>
      <w:r w:rsidR="004A0269" w:rsidRPr="005D35FA">
        <w:rPr>
          <w:rFonts w:ascii="Book Antiqua" w:hAnsi="Book Antiqua" w:cs="Arial"/>
          <w:lang w:val="en-US"/>
        </w:rPr>
        <w:t>Shukla</w:t>
      </w:r>
      <w:r w:rsidRPr="005D35FA">
        <w:rPr>
          <w:rFonts w:ascii="Book Antiqua" w:hAnsi="Book Antiqua" w:cs="Arial"/>
          <w:lang w:val="en-US"/>
        </w:rPr>
        <w:t>, V., Jaeschke, R., Brozek, J., Djulbegovic, B., &amp; Guyatt, G. (2013). GRADEguidelines: 15. Going from evidence to recommendation- determinants of a</w:t>
      </w:r>
    </w:p>
    <w:p w:rsidR="002A74BE" w:rsidRPr="005D35FA" w:rsidRDefault="005D35FA" w:rsidP="00345308">
      <w:pPr>
        <w:pStyle w:val="ListParagraph"/>
        <w:autoSpaceDE w:val="0"/>
        <w:autoSpaceDN w:val="0"/>
        <w:adjustRightInd w:val="0"/>
        <w:spacing w:after="0"/>
        <w:jc w:val="both"/>
        <w:rPr>
          <w:rFonts w:ascii="Book Antiqua" w:hAnsi="Book Antiqua" w:cs="Arial"/>
          <w:lang w:val="en-US"/>
        </w:rPr>
      </w:pPr>
      <w:r w:rsidRPr="005D35FA">
        <w:rPr>
          <w:rFonts w:ascii="Book Antiqua" w:hAnsi="Book Antiqua" w:cs="Arial"/>
          <w:lang w:val="en-US"/>
        </w:rPr>
        <w:t>Recommendation’s</w:t>
      </w:r>
      <w:r w:rsidR="002A74BE" w:rsidRPr="005D35FA">
        <w:rPr>
          <w:rFonts w:ascii="Book Antiqua" w:hAnsi="Book Antiqua" w:cs="Arial"/>
          <w:lang w:val="en-US"/>
        </w:rPr>
        <w:t xml:space="preserve"> direction and strength. Journal of Clinical Epidemiology, 66, 726- 735.</w:t>
      </w:r>
    </w:p>
    <w:p w:rsidR="005D35FA" w:rsidRPr="005D35FA" w:rsidRDefault="005D35FA" w:rsidP="00B07071">
      <w:pPr>
        <w:pStyle w:val="ListParagraph"/>
        <w:numPr>
          <w:ilvl w:val="0"/>
          <w:numId w:val="33"/>
        </w:numPr>
        <w:autoSpaceDE w:val="0"/>
        <w:autoSpaceDN w:val="0"/>
        <w:adjustRightInd w:val="0"/>
        <w:spacing w:after="0"/>
        <w:jc w:val="both"/>
        <w:rPr>
          <w:rFonts w:ascii="Book Antiqua" w:hAnsi="Book Antiqua" w:cs="Arial"/>
          <w:lang w:val="en-US"/>
        </w:rPr>
      </w:pPr>
      <w:r w:rsidRPr="005D35FA">
        <w:rPr>
          <w:rFonts w:ascii="Book Antiqua" w:hAnsi="Book Antiqua"/>
        </w:rPr>
        <w:t xml:space="preserve">Andrews, J. C., Schünemann, H. J., Oxman, A. D., Pottie, K., Meerpohl, J. J., Coello, P. A.,... Guyatt, G. (2013). GRADE guidelines: 15. Going from evidence to recommendation-determinants of a recommendation’s direction and strength. Journal of Clinical Epidemiology, 66, 726 –735. </w:t>
      </w:r>
      <w:hyperlink r:id="rId11" w:history="1">
        <w:r w:rsidRPr="005D35FA">
          <w:rPr>
            <w:rStyle w:val="Hyperlink"/>
            <w:rFonts w:ascii="Book Antiqua" w:hAnsi="Book Antiqua"/>
            <w:color w:val="0F243E" w:themeColor="text2" w:themeShade="80"/>
          </w:rPr>
          <w:t>http://dx.doi.org/10.1016/j.jclinepi.2013.02.003</w:t>
        </w:r>
      </w:hyperlink>
      <w:r w:rsidRPr="005D35FA">
        <w:rPr>
          <w:rFonts w:ascii="Book Antiqua" w:hAnsi="Book Antiqua"/>
          <w:color w:val="0F243E" w:themeColor="text2" w:themeShade="80"/>
        </w:rPr>
        <w:t>.</w:t>
      </w:r>
    </w:p>
    <w:p w:rsidR="005D35FA" w:rsidRPr="005D35FA" w:rsidRDefault="005D35FA" w:rsidP="00B07071">
      <w:pPr>
        <w:pStyle w:val="ListParagraph"/>
        <w:numPr>
          <w:ilvl w:val="0"/>
          <w:numId w:val="33"/>
        </w:numPr>
        <w:autoSpaceDE w:val="0"/>
        <w:autoSpaceDN w:val="0"/>
        <w:adjustRightInd w:val="0"/>
        <w:spacing w:after="0"/>
        <w:jc w:val="both"/>
        <w:rPr>
          <w:rFonts w:ascii="Book Antiqua" w:hAnsi="Book Antiqua" w:cs="Arial"/>
          <w:lang w:val="en-US"/>
        </w:rPr>
      </w:pPr>
      <w:r w:rsidRPr="005D35FA">
        <w:rPr>
          <w:rFonts w:ascii="Book Antiqua" w:hAnsi="Book Antiqua"/>
        </w:rPr>
        <w:t>APA Presidential Task Force on Evidence-Based Practice. (2006). Evidence-based practice in psychology. American Psychologist, 61, 271–285. http://dx.doi.org/10.1037/0003-066X.61.4.271</w:t>
      </w:r>
    </w:p>
    <w:p w:rsidR="005D3E16" w:rsidRPr="005D35FA" w:rsidRDefault="00C11AAA" w:rsidP="00B07071">
      <w:pPr>
        <w:pStyle w:val="ListParagraph"/>
        <w:numPr>
          <w:ilvl w:val="0"/>
          <w:numId w:val="15"/>
        </w:numPr>
        <w:autoSpaceDE w:val="0"/>
        <w:autoSpaceDN w:val="0"/>
        <w:adjustRightInd w:val="0"/>
        <w:spacing w:after="0"/>
        <w:jc w:val="both"/>
        <w:rPr>
          <w:rFonts w:ascii="Book Antiqua" w:hAnsi="Book Antiqua" w:cs="Arial"/>
          <w:lang w:val="en-US"/>
        </w:rPr>
      </w:pPr>
      <w:r w:rsidRPr="005D35FA">
        <w:rPr>
          <w:rFonts w:ascii="Book Antiqua" w:hAnsi="Book Antiqua" w:cs="Arial"/>
          <w:lang w:val="en-US"/>
        </w:rPr>
        <w:t>Australian Centre for Posttraumatic Mental Health (2013). Australian guidelines for the treatment of Acute Stress Disorder and Posttraumatic Stress Disorder. ACPMH: Melbourne,Victoria.Retrievefromhttp://phoenixaustralia.org/wpcontent/uploads/2015/03/Phoenix-ASD-PTSD-Guidelines.pdf</w:t>
      </w:r>
      <w:r w:rsidR="00FE690D" w:rsidRPr="005D35FA">
        <w:rPr>
          <w:rFonts w:ascii="Book Antiqua" w:hAnsi="Book Antiqua" w:cs="Arial"/>
          <w:lang w:val="en-US"/>
        </w:rPr>
        <w:t>.</w:t>
      </w:r>
    </w:p>
    <w:p w:rsidR="005D3E16" w:rsidRPr="00113486" w:rsidRDefault="005D3E16" w:rsidP="00B07071">
      <w:pPr>
        <w:pStyle w:val="ListParagraph"/>
        <w:numPr>
          <w:ilvl w:val="0"/>
          <w:numId w:val="15"/>
        </w:numPr>
        <w:autoSpaceDE w:val="0"/>
        <w:autoSpaceDN w:val="0"/>
        <w:adjustRightInd w:val="0"/>
        <w:spacing w:after="0"/>
        <w:jc w:val="both"/>
        <w:rPr>
          <w:rFonts w:ascii="Book Antiqua" w:hAnsi="Book Antiqua" w:cs="Arial"/>
          <w:lang w:val="en-US"/>
        </w:rPr>
      </w:pPr>
      <w:r w:rsidRPr="00113486">
        <w:rPr>
          <w:rFonts w:ascii="Book Antiqua" w:hAnsi="Book Antiqua" w:cs="Arial"/>
          <w:lang w:val="en-US"/>
        </w:rPr>
        <w:t>Badger, K., Royse, D., &amp; Craig, C. (2008). Hospital social workers and indirect trauma</w:t>
      </w:r>
    </w:p>
    <w:p w:rsidR="005D3E16" w:rsidRPr="00113486" w:rsidRDefault="005D3E16" w:rsidP="00345308">
      <w:pPr>
        <w:autoSpaceDE w:val="0"/>
        <w:autoSpaceDN w:val="0"/>
        <w:adjustRightInd w:val="0"/>
        <w:spacing w:after="0"/>
        <w:ind w:firstLine="720"/>
        <w:jc w:val="both"/>
        <w:rPr>
          <w:rFonts w:ascii="Book Antiqua" w:hAnsi="Book Antiqua" w:cs="Arial"/>
          <w:lang w:val="en-US"/>
        </w:rPr>
      </w:pPr>
      <w:r w:rsidRPr="00113486">
        <w:rPr>
          <w:rFonts w:ascii="Book Antiqua" w:hAnsi="Book Antiqua" w:cs="Arial"/>
          <w:lang w:val="en-US"/>
        </w:rPr>
        <w:t xml:space="preserve">exposure: An exploratory study of contributing factors. </w:t>
      </w:r>
      <w:r w:rsidRPr="00113486">
        <w:rPr>
          <w:rFonts w:ascii="Book Antiqua" w:hAnsi="Book Antiqua" w:cs="Arial"/>
          <w:i/>
          <w:iCs/>
          <w:lang w:val="en-US"/>
        </w:rPr>
        <w:t>Health &amp; Social Work, 33</w:t>
      </w:r>
      <w:r w:rsidRPr="00113486">
        <w:rPr>
          <w:rFonts w:ascii="Book Antiqua" w:hAnsi="Book Antiqua" w:cs="Arial"/>
          <w:lang w:val="en-US"/>
        </w:rPr>
        <w:t>(1), 63-</w:t>
      </w:r>
    </w:p>
    <w:p w:rsidR="005D3E16" w:rsidRPr="00113486" w:rsidRDefault="005D3E16" w:rsidP="00B07071">
      <w:pPr>
        <w:pStyle w:val="ListParagraph"/>
        <w:numPr>
          <w:ilvl w:val="0"/>
          <w:numId w:val="15"/>
        </w:numPr>
        <w:autoSpaceDE w:val="0"/>
        <w:autoSpaceDN w:val="0"/>
        <w:adjustRightInd w:val="0"/>
        <w:spacing w:after="0"/>
        <w:jc w:val="both"/>
        <w:rPr>
          <w:rFonts w:ascii="Book Antiqua" w:hAnsi="Book Antiqua" w:cs="Arial"/>
          <w:lang w:val="en-US"/>
        </w:rPr>
      </w:pPr>
      <w:r w:rsidRPr="00113486">
        <w:rPr>
          <w:rFonts w:ascii="Book Antiqua" w:hAnsi="Book Antiqua" w:cs="Arial"/>
          <w:lang w:val="en-US"/>
        </w:rPr>
        <w:t>71. doi:10.1093/hsw/33.1.63.</w:t>
      </w:r>
    </w:p>
    <w:p w:rsidR="004E1F77" w:rsidRPr="00113486" w:rsidRDefault="005D3E16" w:rsidP="00B07071">
      <w:pPr>
        <w:pStyle w:val="ListParagraph"/>
        <w:numPr>
          <w:ilvl w:val="0"/>
          <w:numId w:val="15"/>
        </w:numPr>
        <w:autoSpaceDE w:val="0"/>
        <w:autoSpaceDN w:val="0"/>
        <w:adjustRightInd w:val="0"/>
        <w:spacing w:after="0"/>
        <w:jc w:val="both"/>
        <w:rPr>
          <w:rFonts w:ascii="Book Antiqua" w:hAnsi="Book Antiqua" w:cs="Arial"/>
          <w:lang w:val="en-US"/>
        </w:rPr>
      </w:pPr>
      <w:r w:rsidRPr="00113486">
        <w:rPr>
          <w:rFonts w:ascii="Book Antiqua" w:hAnsi="Book Antiqua" w:cs="Arial"/>
          <w:lang w:val="en-US"/>
        </w:rPr>
        <w:t xml:space="preserve">Barber, J. P., Sharpless, B. A., Klostermann, S., &amp; McCarthy, K. S. (2007a). Assessingintervention competence and its relation to therapy outcome: A selected review derivedfrom the outcome literature. </w:t>
      </w:r>
      <w:r w:rsidRPr="00113486">
        <w:rPr>
          <w:rFonts w:ascii="Book Antiqua" w:hAnsi="Book Antiqua" w:cs="Arial"/>
          <w:i/>
          <w:iCs/>
          <w:lang w:val="en-US"/>
        </w:rPr>
        <w:t xml:space="preserve">Professional Psychology: Research and Practice, 38, </w:t>
      </w:r>
      <w:r w:rsidRPr="00113486">
        <w:rPr>
          <w:rFonts w:ascii="Book Antiqua" w:hAnsi="Book Antiqua" w:cs="Arial"/>
          <w:lang w:val="en-US"/>
        </w:rPr>
        <w:t>493-500.</w:t>
      </w:r>
    </w:p>
    <w:p w:rsidR="005D3E16" w:rsidRPr="00113486" w:rsidRDefault="004E1F77" w:rsidP="00B07071">
      <w:pPr>
        <w:pStyle w:val="ListParagraph"/>
        <w:numPr>
          <w:ilvl w:val="0"/>
          <w:numId w:val="15"/>
        </w:numPr>
        <w:autoSpaceDE w:val="0"/>
        <w:autoSpaceDN w:val="0"/>
        <w:adjustRightInd w:val="0"/>
        <w:spacing w:after="0"/>
        <w:jc w:val="both"/>
        <w:rPr>
          <w:rFonts w:ascii="Book Antiqua" w:hAnsi="Book Antiqua" w:cs="Arial"/>
          <w:lang w:val="en-US"/>
        </w:rPr>
      </w:pPr>
      <w:r w:rsidRPr="00113486">
        <w:rPr>
          <w:rFonts w:ascii="Book Antiqua" w:hAnsi="Book Antiqua" w:cs="Arial"/>
          <w:lang w:val="en-US"/>
        </w:rPr>
        <w:lastRenderedPageBreak/>
        <w:t xml:space="preserve">Berkman, N. D., Lohr, K. N., Ansari, M. T., Balk, E. M., Kane, R., McDonagh, M., . . . Chang, S.(2014). Grading the strength of a body of evidence when assessing health careinterventions: An EPC update. </w:t>
      </w:r>
      <w:r w:rsidRPr="00113486">
        <w:rPr>
          <w:rFonts w:ascii="Book Antiqua" w:hAnsi="Book Antiqua" w:cs="Arial"/>
          <w:i/>
          <w:iCs/>
          <w:lang w:val="en-US"/>
        </w:rPr>
        <w:t>Journal of Clinical Epidemiol</w:t>
      </w:r>
      <w:r w:rsidRPr="00113486">
        <w:rPr>
          <w:rFonts w:ascii="Book Antiqua" w:hAnsi="Book Antiqua" w:cs="Arial"/>
          <w:lang w:val="en-US"/>
        </w:rPr>
        <w:t>ogy doi: 10.1016/j.jclinepi.2014.11.023</w:t>
      </w:r>
      <w:r w:rsidR="006F6F4F" w:rsidRPr="00113486">
        <w:rPr>
          <w:rFonts w:ascii="Book Antiqua" w:hAnsi="Book Antiqua" w:cs="Arial"/>
          <w:lang w:val="en-US"/>
        </w:rPr>
        <w:t>.</w:t>
      </w:r>
    </w:p>
    <w:p w:rsidR="00345308" w:rsidRPr="00113486" w:rsidRDefault="00345308" w:rsidP="00B07071">
      <w:pPr>
        <w:pStyle w:val="ListParagraph"/>
        <w:numPr>
          <w:ilvl w:val="0"/>
          <w:numId w:val="15"/>
        </w:numPr>
        <w:autoSpaceDE w:val="0"/>
        <w:autoSpaceDN w:val="0"/>
        <w:adjustRightInd w:val="0"/>
        <w:spacing w:after="0"/>
        <w:jc w:val="both"/>
        <w:rPr>
          <w:rFonts w:ascii="Book Antiqua" w:hAnsi="Book Antiqua" w:cs="Arial"/>
          <w:lang w:val="en-US"/>
        </w:rPr>
      </w:pPr>
      <w:r w:rsidRPr="00113486">
        <w:rPr>
          <w:rFonts w:ascii="Book Antiqua" w:hAnsi="Book Antiqua" w:cs="Arial"/>
          <w:lang w:val="en-US"/>
        </w:rPr>
        <w:t>Bennett, B. E., Bricklin, P. M., Harris, D., Knapp, S., VandeCreek, L., &amp; Younggren, J. N.</w:t>
      </w:r>
    </w:p>
    <w:p w:rsidR="00345308" w:rsidRPr="00113486" w:rsidRDefault="00345308" w:rsidP="00B07071">
      <w:pPr>
        <w:pStyle w:val="ListParagraph"/>
        <w:numPr>
          <w:ilvl w:val="0"/>
          <w:numId w:val="15"/>
        </w:numPr>
        <w:autoSpaceDE w:val="0"/>
        <w:autoSpaceDN w:val="0"/>
        <w:adjustRightInd w:val="0"/>
        <w:spacing w:after="0"/>
        <w:jc w:val="both"/>
        <w:rPr>
          <w:rFonts w:ascii="Book Antiqua" w:hAnsi="Book Antiqua" w:cs="Arial"/>
          <w:lang w:val="en-US"/>
        </w:rPr>
      </w:pPr>
      <w:r w:rsidRPr="00113486">
        <w:rPr>
          <w:rFonts w:ascii="Book Antiqua" w:hAnsi="Book Antiqua" w:cs="Arial"/>
          <w:lang w:val="en-US"/>
        </w:rPr>
        <w:t>(2006). Assessing and managing risk in psychological practice: An individualized approach. Rockville, MD: The Trust.</w:t>
      </w:r>
    </w:p>
    <w:p w:rsidR="00345308" w:rsidRPr="00C92174" w:rsidRDefault="00345308" w:rsidP="00B07071">
      <w:pPr>
        <w:pStyle w:val="ListParagraph"/>
        <w:numPr>
          <w:ilvl w:val="0"/>
          <w:numId w:val="15"/>
        </w:numPr>
        <w:autoSpaceDE w:val="0"/>
        <w:autoSpaceDN w:val="0"/>
        <w:adjustRightInd w:val="0"/>
        <w:spacing w:after="0"/>
        <w:jc w:val="both"/>
        <w:rPr>
          <w:rFonts w:ascii="Book Antiqua" w:hAnsi="Book Antiqua" w:cs="Arial"/>
          <w:lang w:val="en-US"/>
        </w:rPr>
      </w:pPr>
      <w:r w:rsidRPr="00C92174">
        <w:rPr>
          <w:rFonts w:ascii="Book Antiqua" w:hAnsi="Book Antiqua" w:cs="Arial"/>
          <w:lang w:val="en-US"/>
        </w:rPr>
        <w:t>Benson, K., &amp; Hartz, A. J. (2000). A comparison of observational studies and randomized,</w:t>
      </w:r>
    </w:p>
    <w:p w:rsidR="00345308" w:rsidRPr="00C92174" w:rsidRDefault="00345308" w:rsidP="009705EF">
      <w:pPr>
        <w:autoSpaceDE w:val="0"/>
        <w:autoSpaceDN w:val="0"/>
        <w:adjustRightInd w:val="0"/>
        <w:spacing w:after="0"/>
        <w:jc w:val="both"/>
        <w:rPr>
          <w:rFonts w:ascii="Book Antiqua" w:hAnsi="Book Antiqua" w:cs="Arial"/>
          <w:lang w:val="en-US"/>
        </w:rPr>
      </w:pPr>
      <w:r w:rsidRPr="00C92174">
        <w:rPr>
          <w:rFonts w:ascii="Book Antiqua" w:hAnsi="Book Antiqua" w:cs="Arial"/>
          <w:lang w:val="en-US"/>
        </w:rPr>
        <w:t xml:space="preserve">            </w:t>
      </w:r>
      <w:r w:rsidR="00AD7B31" w:rsidRPr="00C92174">
        <w:rPr>
          <w:rFonts w:ascii="Book Antiqua" w:hAnsi="Book Antiqua" w:cs="Arial"/>
          <w:lang w:val="en-US"/>
        </w:rPr>
        <w:t>Controlled</w:t>
      </w:r>
      <w:r w:rsidRPr="00C92174">
        <w:rPr>
          <w:rFonts w:ascii="Book Antiqua" w:hAnsi="Book Antiqua" w:cs="Arial"/>
          <w:lang w:val="en-US"/>
        </w:rPr>
        <w:t xml:space="preserve"> trials. </w:t>
      </w:r>
      <w:r w:rsidRPr="00C92174">
        <w:rPr>
          <w:rFonts w:ascii="Book Antiqua" w:hAnsi="Book Antiqua" w:cs="Arial"/>
          <w:i/>
          <w:iCs/>
          <w:lang w:val="en-US"/>
        </w:rPr>
        <w:t>New England Journal of Medicine, 342</w:t>
      </w:r>
      <w:r w:rsidRPr="00C92174">
        <w:rPr>
          <w:rFonts w:ascii="Book Antiqua" w:hAnsi="Book Antiqua" w:cs="Arial"/>
          <w:lang w:val="en-US"/>
        </w:rPr>
        <w:t>(25), 1878-1886</w:t>
      </w:r>
    </w:p>
    <w:p w:rsidR="00345308" w:rsidRPr="00C92174" w:rsidRDefault="00345308" w:rsidP="009705EF">
      <w:pPr>
        <w:pStyle w:val="ListParagraph"/>
        <w:autoSpaceDE w:val="0"/>
        <w:autoSpaceDN w:val="0"/>
        <w:adjustRightInd w:val="0"/>
        <w:spacing w:after="0"/>
        <w:jc w:val="both"/>
        <w:rPr>
          <w:rFonts w:ascii="Book Antiqua" w:hAnsi="Book Antiqua" w:cs="Arial"/>
          <w:lang w:val="en-US"/>
        </w:rPr>
      </w:pPr>
      <w:r w:rsidRPr="00C92174">
        <w:rPr>
          <w:rFonts w:ascii="Book Antiqua" w:hAnsi="Book Antiqua" w:cs="Arial"/>
          <w:lang w:val="en-US"/>
        </w:rPr>
        <w:t>doi:10.1056/NEJM200006223422506.</w:t>
      </w:r>
    </w:p>
    <w:p w:rsidR="00082290" w:rsidRPr="00C92174" w:rsidRDefault="00082290" w:rsidP="00B07071">
      <w:pPr>
        <w:pStyle w:val="ListParagraph"/>
        <w:numPr>
          <w:ilvl w:val="0"/>
          <w:numId w:val="16"/>
        </w:numPr>
        <w:autoSpaceDE w:val="0"/>
        <w:autoSpaceDN w:val="0"/>
        <w:adjustRightInd w:val="0"/>
        <w:spacing w:after="0"/>
        <w:jc w:val="both"/>
        <w:rPr>
          <w:rFonts w:ascii="Book Antiqua" w:hAnsi="Book Antiqua" w:cs="Arial"/>
          <w:lang w:val="en-US"/>
        </w:rPr>
      </w:pPr>
      <w:r w:rsidRPr="00C92174">
        <w:rPr>
          <w:rFonts w:ascii="Book Antiqua" w:hAnsi="Book Antiqua" w:cs="Arial"/>
          <w:lang w:val="en-US"/>
        </w:rPr>
        <w:t>Bisson, J. I., Ehlers, A., Matthews, R., Pilling, S., Richards, D., &amp; Turner, S. (2007).</w:t>
      </w:r>
    </w:p>
    <w:p w:rsidR="00082290" w:rsidRPr="00C92174" w:rsidRDefault="00082290" w:rsidP="009705EF">
      <w:pPr>
        <w:autoSpaceDE w:val="0"/>
        <w:autoSpaceDN w:val="0"/>
        <w:adjustRightInd w:val="0"/>
        <w:spacing w:after="0"/>
        <w:jc w:val="both"/>
        <w:rPr>
          <w:rFonts w:ascii="Book Antiqua" w:hAnsi="Book Antiqua" w:cs="Arial"/>
          <w:lang w:val="en-US"/>
        </w:rPr>
      </w:pPr>
      <w:r w:rsidRPr="00C92174">
        <w:rPr>
          <w:rFonts w:ascii="Book Antiqua" w:hAnsi="Book Antiqua" w:cs="Arial"/>
          <w:lang w:val="en-US"/>
        </w:rPr>
        <w:t xml:space="preserve">            Psychological treatments for chronic post-traumatic stress disorder. Systematic review</w:t>
      </w:r>
    </w:p>
    <w:p w:rsidR="00082290" w:rsidRPr="00C92174" w:rsidRDefault="00082290" w:rsidP="009705EF">
      <w:pPr>
        <w:autoSpaceDE w:val="0"/>
        <w:autoSpaceDN w:val="0"/>
        <w:adjustRightInd w:val="0"/>
        <w:spacing w:after="0"/>
        <w:jc w:val="both"/>
        <w:rPr>
          <w:rFonts w:ascii="Book Antiqua" w:hAnsi="Book Antiqua" w:cs="Arial"/>
          <w:lang w:val="en-US"/>
        </w:rPr>
      </w:pPr>
      <w:r w:rsidRPr="00C92174">
        <w:rPr>
          <w:rFonts w:ascii="Book Antiqua" w:hAnsi="Book Antiqua" w:cs="Arial"/>
          <w:lang w:val="en-US"/>
        </w:rPr>
        <w:t xml:space="preserve">             and meta-analysis. </w:t>
      </w:r>
      <w:r w:rsidRPr="00C92174">
        <w:rPr>
          <w:rFonts w:ascii="Book Antiqua" w:hAnsi="Book Antiqua" w:cs="Arial"/>
          <w:i/>
          <w:iCs/>
          <w:lang w:val="en-US"/>
        </w:rPr>
        <w:t>British Journal of Psychiatry, 190</w:t>
      </w:r>
      <w:r w:rsidRPr="00C92174">
        <w:rPr>
          <w:rFonts w:ascii="Book Antiqua" w:hAnsi="Book Antiqua" w:cs="Arial"/>
          <w:lang w:val="en-US"/>
        </w:rPr>
        <w:t>, 97-104. doi:</w:t>
      </w:r>
    </w:p>
    <w:p w:rsidR="00082290" w:rsidRPr="00C92174" w:rsidRDefault="00082290" w:rsidP="009705EF">
      <w:pPr>
        <w:spacing w:after="0"/>
        <w:jc w:val="both"/>
        <w:rPr>
          <w:rFonts w:ascii="Book Antiqua" w:hAnsi="Book Antiqua" w:cs="Arial"/>
          <w:lang w:val="en-US"/>
        </w:rPr>
      </w:pPr>
      <w:r w:rsidRPr="00C92174">
        <w:rPr>
          <w:rFonts w:ascii="Book Antiqua" w:hAnsi="Book Antiqua" w:cs="Arial"/>
          <w:lang w:val="en-US"/>
        </w:rPr>
        <w:t xml:space="preserve">            10.1192/bjp.bp.106.021402.</w:t>
      </w:r>
    </w:p>
    <w:p w:rsidR="00082290" w:rsidRPr="00C92174" w:rsidRDefault="00082290" w:rsidP="00B07071">
      <w:pPr>
        <w:pStyle w:val="ListParagraph"/>
        <w:numPr>
          <w:ilvl w:val="0"/>
          <w:numId w:val="16"/>
        </w:numPr>
        <w:spacing w:after="0"/>
        <w:jc w:val="both"/>
        <w:rPr>
          <w:rFonts w:ascii="Book Antiqua" w:hAnsi="Book Antiqua" w:cs="Arial"/>
          <w:lang w:val="en-US"/>
        </w:rPr>
      </w:pPr>
      <w:r w:rsidRPr="00C92174">
        <w:rPr>
          <w:rFonts w:ascii="Book Antiqua" w:hAnsi="Book Antiqua" w:cs="Arial"/>
          <w:lang w:val="en-US"/>
        </w:rPr>
        <w:t xml:space="preserve">Bisson, J. I., Roberts, N. P., Andrew, M., Cooper, R., &amp; Lewis, C. (2013). Psychologicaltherapies for chronic post-traumatic stress disorder (PTSD) in adults. </w:t>
      </w:r>
      <w:r w:rsidRPr="00C92174">
        <w:rPr>
          <w:rFonts w:ascii="Book Antiqua" w:hAnsi="Book Antiqua" w:cs="Arial"/>
          <w:i/>
          <w:iCs/>
          <w:lang w:val="en-US"/>
        </w:rPr>
        <w:t>CochraneDatabase Systematic Review, 12</w:t>
      </w:r>
      <w:r w:rsidRPr="00C92174">
        <w:rPr>
          <w:rFonts w:ascii="Book Antiqua" w:hAnsi="Book Antiqua" w:cs="Arial"/>
          <w:lang w:val="en-US"/>
        </w:rPr>
        <w:t>, CD003388. doi: 10.1002/14651858.CD003388.pub4.</w:t>
      </w:r>
    </w:p>
    <w:p w:rsidR="00082290" w:rsidRPr="00C92174" w:rsidRDefault="00082290" w:rsidP="00B07071">
      <w:pPr>
        <w:pStyle w:val="ListParagraph"/>
        <w:numPr>
          <w:ilvl w:val="0"/>
          <w:numId w:val="16"/>
        </w:numPr>
        <w:spacing w:after="0"/>
        <w:jc w:val="both"/>
        <w:rPr>
          <w:rFonts w:ascii="Book Antiqua" w:hAnsi="Book Antiqua" w:cs="Arial"/>
          <w:lang w:val="en-US"/>
        </w:rPr>
      </w:pPr>
      <w:r w:rsidRPr="00C92174">
        <w:rPr>
          <w:rFonts w:ascii="Book Antiqua" w:hAnsi="Book Antiqua" w:cs="Arial"/>
          <w:lang w:val="en-US"/>
        </w:rPr>
        <w:t>Bonanno, G. A. (2004). Loss, trauma, and human resilience: Have we underestimated the</w:t>
      </w:r>
    </w:p>
    <w:p w:rsidR="00082290" w:rsidRPr="00C92174" w:rsidRDefault="00082290" w:rsidP="009705EF">
      <w:pPr>
        <w:autoSpaceDE w:val="0"/>
        <w:autoSpaceDN w:val="0"/>
        <w:adjustRightInd w:val="0"/>
        <w:spacing w:after="0"/>
        <w:ind w:firstLine="720"/>
        <w:jc w:val="both"/>
        <w:rPr>
          <w:rFonts w:ascii="Book Antiqua" w:hAnsi="Book Antiqua" w:cs="Arial"/>
          <w:lang w:val="en-US"/>
        </w:rPr>
      </w:pPr>
      <w:r w:rsidRPr="00C92174">
        <w:rPr>
          <w:rFonts w:ascii="Book Antiqua" w:hAnsi="Book Antiqua" w:cs="Arial"/>
          <w:lang w:val="en-US"/>
        </w:rPr>
        <w:t xml:space="preserve">human capacity to thrive after extremely aversive events? </w:t>
      </w:r>
      <w:r w:rsidRPr="00C92174">
        <w:rPr>
          <w:rFonts w:ascii="Book Antiqua" w:hAnsi="Book Antiqua" w:cs="Arial"/>
          <w:i/>
          <w:iCs/>
          <w:lang w:val="en-US"/>
        </w:rPr>
        <w:t>American Psychologist, 59</w:t>
      </w:r>
      <w:r w:rsidRPr="00C92174">
        <w:rPr>
          <w:rFonts w:ascii="Book Antiqua" w:hAnsi="Book Antiqua" w:cs="Arial"/>
          <w:lang w:val="en-US"/>
        </w:rPr>
        <w:t>,</w:t>
      </w:r>
    </w:p>
    <w:p w:rsidR="00082290" w:rsidRPr="00C92174" w:rsidRDefault="00082290" w:rsidP="009705EF">
      <w:pPr>
        <w:pStyle w:val="ListParagraph"/>
        <w:spacing w:after="0"/>
        <w:jc w:val="both"/>
        <w:rPr>
          <w:rFonts w:ascii="Book Antiqua" w:hAnsi="Book Antiqua" w:cs="Arial"/>
          <w:lang w:val="en-US"/>
        </w:rPr>
      </w:pPr>
      <w:r w:rsidRPr="00C92174">
        <w:rPr>
          <w:rFonts w:ascii="Book Antiqua" w:hAnsi="Book Antiqua" w:cs="Arial"/>
          <w:lang w:val="en-US"/>
        </w:rPr>
        <w:t>20-28.</w:t>
      </w:r>
    </w:p>
    <w:p w:rsidR="00082290" w:rsidRPr="00C92174" w:rsidRDefault="00082290" w:rsidP="001A5499">
      <w:pPr>
        <w:pStyle w:val="ListParagraph"/>
        <w:spacing w:after="0"/>
        <w:rPr>
          <w:rFonts w:ascii="Book Antiqua" w:hAnsi="Book Antiqua" w:cs="Arial"/>
          <w:lang w:val="en-US"/>
        </w:rPr>
      </w:pPr>
      <w:r w:rsidRPr="00C92174">
        <w:rPr>
          <w:rFonts w:ascii="Book Antiqua" w:hAnsi="Book Antiqua" w:cs="Arial"/>
          <w:lang w:val="en-US"/>
        </w:rPr>
        <w:t>Borenstein, M., Hedges, L. V., Higgins, J. P. T., &amp; Rothstein, H. R. (2009). Introduction to metaanalysis. Chichester, West Sussex: John Wiley &amp; Sons Ltd.</w:t>
      </w:r>
    </w:p>
    <w:p w:rsidR="00082290" w:rsidRPr="00C92174" w:rsidRDefault="00082290" w:rsidP="001A5499">
      <w:pPr>
        <w:pStyle w:val="ListParagraph"/>
        <w:spacing w:after="0"/>
        <w:rPr>
          <w:rFonts w:ascii="Book Antiqua" w:hAnsi="Book Antiqua" w:cs="Arial"/>
          <w:lang w:val="en-US"/>
        </w:rPr>
      </w:pPr>
      <w:r w:rsidRPr="00C92174">
        <w:rPr>
          <w:rFonts w:ascii="Book Antiqua" w:hAnsi="Book Antiqua" w:cs="Arial"/>
          <w:lang w:val="en-US"/>
        </w:rPr>
        <w:t xml:space="preserve">Boyd, C. M., Singh, S., Varadhan, R., Weiss, C. O., Sharma, R., Bass, E. B., &amp; Puhan, M. </w:t>
      </w:r>
      <w:r w:rsidR="00D93CC8" w:rsidRPr="00C92174">
        <w:rPr>
          <w:rFonts w:ascii="Book Antiqua" w:hAnsi="Book Antiqua" w:cs="Arial"/>
          <w:lang w:val="en-US"/>
        </w:rPr>
        <w:t>A. (</w:t>
      </w:r>
      <w:r w:rsidRPr="00C92174">
        <w:rPr>
          <w:rFonts w:ascii="Book Antiqua" w:hAnsi="Book Antiqua" w:cs="Arial"/>
          <w:lang w:val="en-US"/>
        </w:rPr>
        <w:t xml:space="preserve">2012). </w:t>
      </w:r>
      <w:r w:rsidRPr="00C92174">
        <w:rPr>
          <w:rFonts w:ascii="Book Antiqua" w:hAnsi="Book Antiqua" w:cs="Arial"/>
          <w:i/>
          <w:iCs/>
          <w:lang w:val="en-US"/>
        </w:rPr>
        <w:t>Methods for Benefit and Harm Assessment in Systematic Reviews. MethodsResearch Report</w:t>
      </w:r>
      <w:r w:rsidRPr="00C92174">
        <w:rPr>
          <w:rFonts w:ascii="Book Antiqua" w:hAnsi="Book Antiqua" w:cs="Arial"/>
          <w:lang w:val="en-US"/>
        </w:rPr>
        <w:t>. (Prepared by the Johns Hopkins University Evidence-based PracticeCenter under contract No. 290-2007-10061-I). AHRQ Publication No. 12(13)-EHC150-EF. Rockville, MD: Agency for Healthcare Research and Quality; November 2012.</w:t>
      </w:r>
    </w:p>
    <w:p w:rsidR="00082290" w:rsidRPr="00C92174" w:rsidRDefault="00082290" w:rsidP="00B07071">
      <w:pPr>
        <w:pStyle w:val="ListParagraph"/>
        <w:numPr>
          <w:ilvl w:val="0"/>
          <w:numId w:val="17"/>
        </w:numPr>
        <w:spacing w:after="0"/>
        <w:rPr>
          <w:rFonts w:ascii="Book Antiqua" w:hAnsi="Book Antiqua" w:cs="Arial"/>
          <w:lang w:val="en-US"/>
        </w:rPr>
      </w:pPr>
      <w:r w:rsidRPr="00C92174">
        <w:rPr>
          <w:rFonts w:ascii="Book Antiqua" w:hAnsi="Book Antiqua" w:cs="Arial"/>
          <w:lang w:val="en-US"/>
        </w:rPr>
        <w:t>Brady, K. T., Killeen, T. K., Brewerton, T., &amp; Lucerini, S. (2000). Comorbidity of psychiatric</w:t>
      </w:r>
    </w:p>
    <w:p w:rsidR="00082290" w:rsidRPr="00C92174" w:rsidRDefault="00082290" w:rsidP="001A5499">
      <w:pPr>
        <w:pStyle w:val="ListParagraph"/>
        <w:spacing w:after="0"/>
        <w:rPr>
          <w:rFonts w:ascii="Book Antiqua" w:hAnsi="Book Antiqua" w:cs="Arial"/>
          <w:lang w:val="en-US"/>
        </w:rPr>
      </w:pPr>
      <w:r w:rsidRPr="00C92174">
        <w:rPr>
          <w:rFonts w:ascii="Book Antiqua" w:hAnsi="Book Antiqua" w:cs="Arial"/>
          <w:lang w:val="en-US"/>
        </w:rPr>
        <w:t>disorders and posttraumatic stress disorder. Journal of Clinical Psychology, 61, 22-32.</w:t>
      </w:r>
    </w:p>
    <w:p w:rsidR="009705EF" w:rsidRPr="00C92174" w:rsidRDefault="009705EF" w:rsidP="00B07071">
      <w:pPr>
        <w:pStyle w:val="ListParagraph"/>
        <w:numPr>
          <w:ilvl w:val="0"/>
          <w:numId w:val="17"/>
        </w:numPr>
        <w:autoSpaceDE w:val="0"/>
        <w:autoSpaceDN w:val="0"/>
        <w:adjustRightInd w:val="0"/>
        <w:spacing w:after="0"/>
        <w:rPr>
          <w:rFonts w:ascii="Book Antiqua" w:hAnsi="Book Antiqua" w:cs="Arial"/>
          <w:lang w:val="en-US"/>
        </w:rPr>
      </w:pPr>
      <w:r w:rsidRPr="00C92174">
        <w:rPr>
          <w:rFonts w:ascii="Book Antiqua" w:hAnsi="Book Antiqua" w:cs="Arial"/>
          <w:lang w:val="en-US"/>
        </w:rPr>
        <w:t xml:space="preserve">Breslau, N., &amp; Kessler, R. C. (2001). The stressor criterion in DSM-IV posttraumatic stressdisorder: An empirical investigation. </w:t>
      </w:r>
      <w:r w:rsidRPr="00C92174">
        <w:rPr>
          <w:rFonts w:ascii="Book Antiqua" w:hAnsi="Book Antiqua" w:cs="Arial"/>
          <w:i/>
          <w:iCs/>
          <w:lang w:val="en-US"/>
        </w:rPr>
        <w:t>Biological Psychiatry, 50</w:t>
      </w:r>
      <w:r w:rsidRPr="00C92174">
        <w:rPr>
          <w:rFonts w:ascii="Book Antiqua" w:hAnsi="Book Antiqua" w:cs="Arial"/>
          <w:lang w:val="en-US"/>
        </w:rPr>
        <w:t>(9), 699-704.</w:t>
      </w:r>
    </w:p>
    <w:p w:rsidR="009705EF" w:rsidRPr="00C92174" w:rsidRDefault="009705EF" w:rsidP="001A5499">
      <w:pPr>
        <w:pStyle w:val="ListParagraph"/>
        <w:spacing w:after="0"/>
        <w:rPr>
          <w:rFonts w:ascii="Book Antiqua" w:hAnsi="Book Antiqua" w:cs="Arial"/>
          <w:lang w:val="en-US"/>
        </w:rPr>
      </w:pPr>
      <w:r w:rsidRPr="00C92174">
        <w:rPr>
          <w:rFonts w:ascii="Book Antiqua" w:hAnsi="Book Antiqua" w:cs="Arial"/>
          <w:lang w:val="en-US"/>
        </w:rPr>
        <w:t>doi:10.1016/s0006-3223(01)01167-2.</w:t>
      </w:r>
    </w:p>
    <w:p w:rsidR="009705EF" w:rsidRPr="00C92174" w:rsidRDefault="009705EF" w:rsidP="001A5499">
      <w:pPr>
        <w:pStyle w:val="ListParagraph"/>
        <w:spacing w:after="0"/>
        <w:rPr>
          <w:rFonts w:ascii="Book Antiqua" w:hAnsi="Book Antiqua" w:cs="Arial"/>
          <w:lang w:val="en-US"/>
        </w:rPr>
      </w:pPr>
      <w:r w:rsidRPr="00C92174">
        <w:rPr>
          <w:rFonts w:ascii="Book Antiqua" w:hAnsi="Book Antiqua" w:cs="Arial"/>
          <w:lang w:val="en-US"/>
        </w:rPr>
        <w:t xml:space="preserve">Briere, J. N., &amp; Lanktree, C. B. (2012) </w:t>
      </w:r>
      <w:r w:rsidRPr="00C92174">
        <w:rPr>
          <w:rFonts w:ascii="Book Antiqua" w:hAnsi="Book Antiqua" w:cs="Arial"/>
          <w:i/>
          <w:iCs/>
          <w:lang w:val="en-US"/>
        </w:rPr>
        <w:t>Treating complex trauma in adolescents and young</w:t>
      </w:r>
    </w:p>
    <w:p w:rsidR="009705EF" w:rsidRPr="00C92174" w:rsidRDefault="009705EF" w:rsidP="001A5499">
      <w:pPr>
        <w:pStyle w:val="ListParagraph"/>
        <w:spacing w:after="0"/>
        <w:rPr>
          <w:rFonts w:ascii="Book Antiqua" w:hAnsi="Book Antiqua" w:cs="Arial"/>
          <w:lang w:val="en-US"/>
        </w:rPr>
      </w:pPr>
      <w:r w:rsidRPr="00C92174">
        <w:rPr>
          <w:rFonts w:ascii="Book Antiqua" w:hAnsi="Book Antiqua" w:cs="Arial"/>
          <w:i/>
          <w:iCs/>
          <w:lang w:val="en-US"/>
        </w:rPr>
        <w:t>adults</w:t>
      </w:r>
      <w:r w:rsidRPr="00C92174">
        <w:rPr>
          <w:rFonts w:ascii="Book Antiqua" w:hAnsi="Book Antiqua" w:cs="Arial"/>
          <w:lang w:val="en-US"/>
        </w:rPr>
        <w:t>. Los Angeles: Sage.</w:t>
      </w:r>
    </w:p>
    <w:p w:rsidR="009705EF" w:rsidRPr="00C92174" w:rsidRDefault="001A5499" w:rsidP="00B07071">
      <w:pPr>
        <w:pStyle w:val="ListParagraph"/>
        <w:numPr>
          <w:ilvl w:val="0"/>
          <w:numId w:val="17"/>
        </w:numPr>
        <w:autoSpaceDE w:val="0"/>
        <w:autoSpaceDN w:val="0"/>
        <w:adjustRightInd w:val="0"/>
        <w:spacing w:after="0"/>
        <w:rPr>
          <w:rFonts w:ascii="Book Antiqua" w:hAnsi="Book Antiqua" w:cs="Arial"/>
          <w:lang w:val="en-US"/>
        </w:rPr>
      </w:pPr>
      <w:r w:rsidRPr="00C92174">
        <w:rPr>
          <w:rFonts w:ascii="Book Antiqua" w:hAnsi="Book Antiqua" w:cs="Arial"/>
          <w:lang w:val="en-US"/>
        </w:rPr>
        <w:t xml:space="preserve">Brown, L. (2008). </w:t>
      </w:r>
      <w:r w:rsidRPr="00C92174">
        <w:rPr>
          <w:rFonts w:ascii="Book Antiqua" w:hAnsi="Book Antiqua" w:cs="Arial"/>
          <w:i/>
          <w:iCs/>
          <w:lang w:val="en-US"/>
        </w:rPr>
        <w:t>Cultural competence in trauma therapy: Beyond the flashback</w:t>
      </w:r>
      <w:r w:rsidRPr="00C92174">
        <w:rPr>
          <w:rFonts w:ascii="Book Antiqua" w:hAnsi="Book Antiqua" w:cs="Arial"/>
          <w:lang w:val="en-US"/>
        </w:rPr>
        <w:t>. Washington, DC: American Psychological Association.</w:t>
      </w:r>
    </w:p>
    <w:p w:rsidR="001A5499" w:rsidRPr="00C92174" w:rsidRDefault="001A5499" w:rsidP="00B07071">
      <w:pPr>
        <w:pStyle w:val="ListParagraph"/>
        <w:numPr>
          <w:ilvl w:val="0"/>
          <w:numId w:val="17"/>
        </w:numPr>
        <w:autoSpaceDE w:val="0"/>
        <w:autoSpaceDN w:val="0"/>
        <w:adjustRightInd w:val="0"/>
        <w:spacing w:after="0"/>
        <w:rPr>
          <w:rFonts w:ascii="Book Antiqua" w:hAnsi="Book Antiqua" w:cs="Arial"/>
          <w:lang w:val="en-US"/>
        </w:rPr>
      </w:pPr>
      <w:r w:rsidRPr="00C92174">
        <w:rPr>
          <w:rFonts w:ascii="Book Antiqua" w:hAnsi="Book Antiqua" w:cs="Arial"/>
          <w:lang w:val="en-US"/>
        </w:rPr>
        <w:t>Bryant, R. A., Ekasawin, S., Chakrabhand, S., Suwanmitri, S., Duangchun, O., &amp;</w:t>
      </w:r>
    </w:p>
    <w:p w:rsidR="001A5499" w:rsidRPr="00C92174" w:rsidRDefault="001A5499" w:rsidP="001A5499">
      <w:pPr>
        <w:autoSpaceDE w:val="0"/>
        <w:autoSpaceDN w:val="0"/>
        <w:adjustRightInd w:val="0"/>
        <w:spacing w:after="0"/>
        <w:ind w:firstLine="720"/>
        <w:rPr>
          <w:rFonts w:ascii="Book Antiqua" w:hAnsi="Book Antiqua" w:cs="Arial"/>
          <w:lang w:val="en-US"/>
        </w:rPr>
      </w:pPr>
      <w:r w:rsidRPr="00C92174">
        <w:rPr>
          <w:rFonts w:ascii="Book Antiqua" w:hAnsi="Book Antiqua" w:cs="Arial"/>
          <w:lang w:val="en-US"/>
        </w:rPr>
        <w:t>Chantaluckwong, T. (2011). A randomized controlled effectiveness trial of cognitive</w:t>
      </w:r>
    </w:p>
    <w:p w:rsidR="001A5499" w:rsidRPr="00C92174" w:rsidRDefault="001A5499" w:rsidP="001A5499">
      <w:pPr>
        <w:autoSpaceDE w:val="0"/>
        <w:autoSpaceDN w:val="0"/>
        <w:adjustRightInd w:val="0"/>
        <w:spacing w:after="0"/>
        <w:ind w:firstLine="720"/>
        <w:rPr>
          <w:rFonts w:ascii="Book Antiqua" w:hAnsi="Book Antiqua" w:cs="Arial"/>
          <w:lang w:val="en-US"/>
        </w:rPr>
      </w:pPr>
      <w:r w:rsidRPr="00C92174">
        <w:rPr>
          <w:rFonts w:ascii="Book Antiqua" w:hAnsi="Book Antiqua" w:cs="Arial"/>
          <w:lang w:val="en-US"/>
        </w:rPr>
        <w:t>behavior therapy for post-traumatic stress disorder in terrorist-affected people in</w:t>
      </w:r>
    </w:p>
    <w:p w:rsidR="001A5499" w:rsidRPr="00C92174" w:rsidRDefault="001A5499" w:rsidP="001A5499">
      <w:pPr>
        <w:pStyle w:val="ListParagraph"/>
        <w:autoSpaceDE w:val="0"/>
        <w:autoSpaceDN w:val="0"/>
        <w:adjustRightInd w:val="0"/>
        <w:spacing w:after="0"/>
        <w:rPr>
          <w:rFonts w:ascii="Book Antiqua" w:hAnsi="Book Antiqua" w:cs="Arial"/>
          <w:lang w:val="en-US"/>
        </w:rPr>
      </w:pPr>
      <w:r w:rsidRPr="00C92174">
        <w:rPr>
          <w:rFonts w:ascii="Book Antiqua" w:hAnsi="Book Antiqua" w:cs="Arial"/>
          <w:lang w:val="en-US"/>
        </w:rPr>
        <w:t xml:space="preserve">Thailand. </w:t>
      </w:r>
      <w:r w:rsidRPr="00C92174">
        <w:rPr>
          <w:rFonts w:ascii="Book Antiqua" w:hAnsi="Book Antiqua" w:cs="Arial"/>
          <w:i/>
          <w:iCs/>
          <w:lang w:val="en-US"/>
        </w:rPr>
        <w:t xml:space="preserve">World Psychiatry, 10, </w:t>
      </w:r>
      <w:r w:rsidRPr="00C92174">
        <w:rPr>
          <w:rFonts w:ascii="Book Antiqua" w:hAnsi="Book Antiqua" w:cs="Arial"/>
          <w:lang w:val="en-US"/>
        </w:rPr>
        <w:t>205-209.</w:t>
      </w:r>
    </w:p>
    <w:p w:rsidR="00117980" w:rsidRPr="00C92174" w:rsidRDefault="00117980" w:rsidP="00B07071">
      <w:pPr>
        <w:pStyle w:val="ListParagraph"/>
        <w:numPr>
          <w:ilvl w:val="0"/>
          <w:numId w:val="18"/>
        </w:numPr>
        <w:autoSpaceDE w:val="0"/>
        <w:autoSpaceDN w:val="0"/>
        <w:adjustRightInd w:val="0"/>
        <w:spacing w:after="0"/>
        <w:rPr>
          <w:rFonts w:ascii="Book Antiqua" w:hAnsi="Book Antiqua" w:cs="Arial"/>
          <w:lang w:val="en-US"/>
        </w:rPr>
      </w:pPr>
      <w:r w:rsidRPr="00C92174">
        <w:rPr>
          <w:rFonts w:ascii="Book Antiqua" w:hAnsi="Book Antiqua" w:cs="Arial"/>
          <w:lang w:val="en-US"/>
        </w:rPr>
        <w:t>Caplan, A., Edgar, H., &amp; King, P. (1992). Twenty years later: The legacy of the Tuskegee</w:t>
      </w:r>
    </w:p>
    <w:p w:rsidR="001A5499" w:rsidRPr="00C92174" w:rsidRDefault="00117980" w:rsidP="00117980">
      <w:pPr>
        <w:pStyle w:val="ListParagraph"/>
        <w:autoSpaceDE w:val="0"/>
        <w:autoSpaceDN w:val="0"/>
        <w:adjustRightInd w:val="0"/>
        <w:spacing w:after="0"/>
        <w:rPr>
          <w:rFonts w:ascii="Book Antiqua" w:hAnsi="Book Antiqua" w:cs="Arial"/>
          <w:lang w:val="en-US"/>
        </w:rPr>
      </w:pPr>
      <w:r w:rsidRPr="00C92174">
        <w:rPr>
          <w:rFonts w:ascii="Book Antiqua" w:hAnsi="Book Antiqua" w:cs="Arial"/>
          <w:lang w:val="en-US"/>
        </w:rPr>
        <w:t xml:space="preserve">Syphilis Study [symposium]. </w:t>
      </w:r>
      <w:r w:rsidRPr="00C92174">
        <w:rPr>
          <w:rFonts w:ascii="Book Antiqua" w:hAnsi="Book Antiqua" w:cs="Arial"/>
          <w:i/>
          <w:iCs/>
          <w:lang w:val="en-US"/>
        </w:rPr>
        <w:t>Hastings Center Report</w:t>
      </w:r>
      <w:r w:rsidRPr="00C92174">
        <w:rPr>
          <w:rFonts w:ascii="Book Antiqua" w:hAnsi="Book Antiqua" w:cs="Arial"/>
          <w:lang w:val="en-US"/>
        </w:rPr>
        <w:t xml:space="preserve">, </w:t>
      </w:r>
      <w:r w:rsidRPr="00C92174">
        <w:rPr>
          <w:rFonts w:ascii="Book Antiqua" w:hAnsi="Book Antiqua" w:cs="Arial"/>
          <w:i/>
          <w:iCs/>
          <w:lang w:val="en-US"/>
        </w:rPr>
        <w:t>222</w:t>
      </w:r>
      <w:r w:rsidRPr="00C92174">
        <w:rPr>
          <w:rFonts w:ascii="Book Antiqua" w:hAnsi="Book Antiqua" w:cs="Arial"/>
          <w:lang w:val="en-US"/>
        </w:rPr>
        <w:t>(6), 29-38.</w:t>
      </w:r>
    </w:p>
    <w:p w:rsidR="00117980" w:rsidRPr="00C92174" w:rsidRDefault="00117980" w:rsidP="00B07071">
      <w:pPr>
        <w:pStyle w:val="ListParagraph"/>
        <w:numPr>
          <w:ilvl w:val="0"/>
          <w:numId w:val="18"/>
        </w:numPr>
        <w:autoSpaceDE w:val="0"/>
        <w:autoSpaceDN w:val="0"/>
        <w:adjustRightInd w:val="0"/>
        <w:spacing w:after="0"/>
        <w:rPr>
          <w:rFonts w:ascii="Book Antiqua" w:hAnsi="Book Antiqua" w:cs="Arial"/>
          <w:lang w:val="en-US"/>
        </w:rPr>
      </w:pPr>
      <w:r w:rsidRPr="00C92174">
        <w:rPr>
          <w:rFonts w:ascii="Book Antiqua" w:hAnsi="Book Antiqua" w:cs="Arial"/>
          <w:lang w:val="fr-FR"/>
        </w:rPr>
        <w:t xml:space="preserve">Chavalarias, D., &amp; Ioannidis, J. P. A. (2010). </w:t>
      </w:r>
      <w:r w:rsidRPr="00C92174">
        <w:rPr>
          <w:rFonts w:ascii="Book Antiqua" w:hAnsi="Book Antiqua" w:cs="Arial"/>
          <w:lang w:val="en-US"/>
        </w:rPr>
        <w:t xml:space="preserve">Science mapping analysis characterizes 235 biases in biomedical research. </w:t>
      </w:r>
      <w:r w:rsidRPr="00C92174">
        <w:rPr>
          <w:rFonts w:ascii="Book Antiqua" w:hAnsi="Book Antiqua" w:cs="Arial"/>
          <w:i/>
          <w:iCs/>
          <w:lang w:val="en-US"/>
        </w:rPr>
        <w:t xml:space="preserve">Journal of Clinical Epidemiology, 63, </w:t>
      </w:r>
      <w:r w:rsidRPr="00C92174">
        <w:rPr>
          <w:rFonts w:ascii="Book Antiqua" w:hAnsi="Book Antiqua" w:cs="Arial"/>
          <w:lang w:val="en-US"/>
        </w:rPr>
        <w:t>1205-1215</w:t>
      </w:r>
      <w:r w:rsidR="000E30D7" w:rsidRPr="00C92174">
        <w:rPr>
          <w:rFonts w:ascii="Book Antiqua" w:hAnsi="Book Antiqua" w:cs="Arial"/>
          <w:lang w:val="en-US"/>
        </w:rPr>
        <w:t>.</w:t>
      </w:r>
    </w:p>
    <w:p w:rsidR="000E30D7" w:rsidRPr="00C92174" w:rsidRDefault="000E30D7" w:rsidP="00B07071">
      <w:pPr>
        <w:pStyle w:val="ListParagraph"/>
        <w:numPr>
          <w:ilvl w:val="0"/>
          <w:numId w:val="18"/>
        </w:numPr>
        <w:autoSpaceDE w:val="0"/>
        <w:autoSpaceDN w:val="0"/>
        <w:adjustRightInd w:val="0"/>
        <w:spacing w:after="0"/>
        <w:rPr>
          <w:rFonts w:ascii="Book Antiqua" w:hAnsi="Book Antiqua" w:cs="Arial"/>
          <w:lang w:val="en-US"/>
        </w:rPr>
      </w:pPr>
      <w:r w:rsidRPr="00C92174">
        <w:rPr>
          <w:rFonts w:ascii="Book Antiqua" w:hAnsi="Book Antiqua" w:cs="Arial"/>
          <w:lang w:val="en-US"/>
        </w:rPr>
        <w:t>Chin, S. (2000). A simple method for converting an odds ratio to effect size for use in metaanalysis. Statistics in Medicine. 19, 3127-3131.</w:t>
      </w:r>
    </w:p>
    <w:p w:rsidR="000E30D7" w:rsidRPr="00C92174" w:rsidRDefault="000E30D7" w:rsidP="00B07071">
      <w:pPr>
        <w:pStyle w:val="ListParagraph"/>
        <w:numPr>
          <w:ilvl w:val="0"/>
          <w:numId w:val="18"/>
        </w:numPr>
        <w:autoSpaceDE w:val="0"/>
        <w:autoSpaceDN w:val="0"/>
        <w:adjustRightInd w:val="0"/>
        <w:spacing w:after="0"/>
        <w:rPr>
          <w:rFonts w:ascii="Book Antiqua" w:hAnsi="Book Antiqua" w:cs="Arial"/>
          <w:lang w:val="en-US"/>
        </w:rPr>
      </w:pPr>
      <w:r w:rsidRPr="00C92174">
        <w:rPr>
          <w:rFonts w:ascii="Book Antiqua" w:hAnsi="Book Antiqua" w:cs="Arial"/>
          <w:lang w:val="en-US"/>
        </w:rPr>
        <w:lastRenderedPageBreak/>
        <w:t>Clark, C., Classen, C. C., Fourt, A. &amp; Shetty, M. (2015). Treating the trauma survivor: An</w:t>
      </w:r>
    </w:p>
    <w:p w:rsidR="00CC414F" w:rsidRPr="00C92174" w:rsidRDefault="000E30D7" w:rsidP="00CC414F">
      <w:pPr>
        <w:pStyle w:val="ListParagraph"/>
        <w:autoSpaceDE w:val="0"/>
        <w:autoSpaceDN w:val="0"/>
        <w:adjustRightInd w:val="0"/>
        <w:spacing w:after="0"/>
        <w:rPr>
          <w:rFonts w:ascii="Book Antiqua" w:hAnsi="Book Antiqua" w:cs="Arial"/>
          <w:lang w:val="en-US"/>
        </w:rPr>
      </w:pPr>
      <w:r w:rsidRPr="00C92174">
        <w:rPr>
          <w:rFonts w:ascii="Book Antiqua" w:hAnsi="Book Antiqua" w:cs="Arial"/>
          <w:lang w:val="en-US"/>
        </w:rPr>
        <w:t>essential guide to trauma-informed care. New York: Routledge</w:t>
      </w:r>
      <w:r w:rsidR="00CC414F" w:rsidRPr="00C92174">
        <w:rPr>
          <w:rFonts w:ascii="Book Antiqua" w:hAnsi="Book Antiqua" w:cs="Arial"/>
          <w:lang w:val="en-US"/>
        </w:rPr>
        <w:t>.</w:t>
      </w:r>
    </w:p>
    <w:p w:rsidR="008F772C" w:rsidRPr="00C92174" w:rsidRDefault="008F772C" w:rsidP="00CC414F">
      <w:pPr>
        <w:pStyle w:val="ListParagraph"/>
        <w:autoSpaceDE w:val="0"/>
        <w:autoSpaceDN w:val="0"/>
        <w:adjustRightInd w:val="0"/>
        <w:spacing w:after="0"/>
        <w:rPr>
          <w:rFonts w:ascii="Book Antiqua" w:hAnsi="Book Antiqua" w:cs="Arial"/>
          <w:lang w:val="en-US"/>
        </w:rPr>
      </w:pPr>
      <w:r w:rsidRPr="00C92174">
        <w:rPr>
          <w:rFonts w:ascii="Book Antiqua" w:hAnsi="Book Antiqua" w:cs="Arial"/>
          <w:lang w:val="en-US"/>
        </w:rPr>
        <w:t>Cloitre, M., Courtois, C. A., Charuvastra, A. Carapezza, R., Stolbach, B. C., &amp; Green, B. L.(2011). Treatment of Complex PTSD: Results of the ISTSS Expert Clinician Survey on</w:t>
      </w:r>
    </w:p>
    <w:p w:rsidR="000E30D7" w:rsidRPr="00C92174" w:rsidRDefault="008F772C" w:rsidP="00CC414F">
      <w:pPr>
        <w:pStyle w:val="ListParagraph"/>
        <w:autoSpaceDE w:val="0"/>
        <w:autoSpaceDN w:val="0"/>
        <w:adjustRightInd w:val="0"/>
        <w:spacing w:after="0"/>
        <w:rPr>
          <w:rFonts w:ascii="Arial" w:hAnsi="Arial" w:cs="Arial"/>
          <w:lang w:val="en-US"/>
        </w:rPr>
      </w:pPr>
      <w:r w:rsidRPr="00C92174">
        <w:rPr>
          <w:rFonts w:ascii="Book Antiqua" w:hAnsi="Book Antiqua" w:cs="Arial"/>
          <w:lang w:val="en-US"/>
        </w:rPr>
        <w:t>Best Practices</w:t>
      </w:r>
      <w:r w:rsidRPr="00C92174">
        <w:rPr>
          <w:rFonts w:ascii="Book Antiqua" w:hAnsi="Book Antiqua" w:cs="Arial"/>
          <w:i/>
          <w:iCs/>
          <w:lang w:val="en-US"/>
        </w:rPr>
        <w:t xml:space="preserve">. Journal of Traumatic Stress, 24, </w:t>
      </w:r>
      <w:r w:rsidRPr="00C92174">
        <w:rPr>
          <w:rFonts w:ascii="Book Antiqua" w:hAnsi="Book Antiqua" w:cs="Arial"/>
          <w:lang w:val="en-US"/>
        </w:rPr>
        <w:t>615-627</w:t>
      </w:r>
      <w:r w:rsidRPr="00C92174">
        <w:rPr>
          <w:rFonts w:ascii="Arial" w:hAnsi="Arial" w:cs="Arial"/>
          <w:lang w:val="en-US"/>
        </w:rPr>
        <w:t>.</w:t>
      </w:r>
    </w:p>
    <w:p w:rsidR="00874EAC" w:rsidRPr="00C92174" w:rsidRDefault="005E5EE7" w:rsidP="00B07071">
      <w:pPr>
        <w:pStyle w:val="ListParagraph"/>
        <w:numPr>
          <w:ilvl w:val="0"/>
          <w:numId w:val="19"/>
        </w:numPr>
        <w:autoSpaceDE w:val="0"/>
        <w:autoSpaceDN w:val="0"/>
        <w:adjustRightInd w:val="0"/>
        <w:spacing w:after="0"/>
        <w:jc w:val="both"/>
        <w:rPr>
          <w:rFonts w:ascii="Book Antiqua" w:hAnsi="Book Antiqua" w:cs="Arial"/>
          <w:lang w:val="en-US"/>
        </w:rPr>
      </w:pPr>
      <w:r w:rsidRPr="00C92174">
        <w:rPr>
          <w:rFonts w:ascii="Book Antiqua" w:hAnsi="Book Antiqua" w:cs="Arial"/>
          <w:lang w:val="en-US"/>
        </w:rPr>
        <w:t xml:space="preserve">Cook, J. M., Newman, E., &amp; The New Haven Trauma Competency Group. (2014). A consensusstatement on trauma metal health: The New Haven competency conference process andmajor findings. </w:t>
      </w:r>
      <w:r w:rsidRPr="00C92174">
        <w:rPr>
          <w:rFonts w:ascii="Book Antiqua" w:hAnsi="Book Antiqua" w:cs="Arial"/>
          <w:i/>
          <w:iCs/>
          <w:lang w:val="en-US"/>
        </w:rPr>
        <w:t>Psychological Trauma: Theory, Research, Practice, and Policy, 6</w:t>
      </w:r>
      <w:r w:rsidRPr="00C92174">
        <w:rPr>
          <w:rFonts w:ascii="Book Antiqua" w:hAnsi="Book Antiqua" w:cs="Arial"/>
          <w:lang w:val="en-US"/>
        </w:rPr>
        <w:t>, 300-307.</w:t>
      </w:r>
    </w:p>
    <w:p w:rsidR="00970DFE" w:rsidRPr="00C92174" w:rsidRDefault="00874EAC" w:rsidP="00B07071">
      <w:pPr>
        <w:pStyle w:val="ListParagraph"/>
        <w:numPr>
          <w:ilvl w:val="0"/>
          <w:numId w:val="19"/>
        </w:numPr>
        <w:autoSpaceDE w:val="0"/>
        <w:autoSpaceDN w:val="0"/>
        <w:adjustRightInd w:val="0"/>
        <w:spacing w:after="0"/>
        <w:jc w:val="both"/>
        <w:rPr>
          <w:rFonts w:ascii="Book Antiqua" w:hAnsi="Book Antiqua" w:cs="Arial"/>
          <w:lang w:val="en-US"/>
        </w:rPr>
      </w:pPr>
      <w:r w:rsidRPr="00C92174">
        <w:rPr>
          <w:rFonts w:ascii="Book Antiqua" w:hAnsi="Book Antiqua" w:cs="Arial"/>
          <w:color w:val="000000"/>
          <w:lang w:val="en-US"/>
        </w:rPr>
        <w:t>Centre for Reviews and Dissemination. (2009). Systematic reviews</w:t>
      </w:r>
      <w:r w:rsidRPr="00C92174">
        <w:rPr>
          <w:rFonts w:ascii="Book Antiqua" w:hAnsi="Book Antiqua" w:cs="Arial"/>
          <w:i/>
          <w:iCs/>
          <w:color w:val="000000"/>
          <w:lang w:val="en-US"/>
        </w:rPr>
        <w:t xml:space="preserve">: </w:t>
      </w:r>
      <w:r w:rsidRPr="00C92174">
        <w:rPr>
          <w:rFonts w:ascii="Book Antiqua" w:hAnsi="Book Antiqua" w:cs="Arial"/>
          <w:color w:val="000000"/>
          <w:lang w:val="en-US"/>
        </w:rPr>
        <w:t>CRD’s guidance forundertaking reviews in health care. York, U.K.: York Publishing Services, Ltd.Developing and Evaluating Communication Strategies to Support Informed Decisions andPractice Based on Evidence [DECIDE]. (2012). Work Package 5: Evidence toRecommendation Framework and Strategies for communicating evidence to informdecisions about health system and public health interventions. Available at</w:t>
      </w:r>
      <w:r w:rsidRPr="00523B9F">
        <w:rPr>
          <w:rFonts w:ascii="Book Antiqua" w:hAnsi="Book Antiqua" w:cs="Arial"/>
          <w:color w:val="0F243E" w:themeColor="text2" w:themeShade="80"/>
          <w:lang w:val="en-US"/>
        </w:rPr>
        <w:t>:http://www.decide-collaboration.eu/WP5.</w:t>
      </w:r>
    </w:p>
    <w:p w:rsidR="00970DFE" w:rsidRPr="00C92174" w:rsidRDefault="00970DFE" w:rsidP="00B07071">
      <w:pPr>
        <w:pStyle w:val="ListParagraph"/>
        <w:numPr>
          <w:ilvl w:val="0"/>
          <w:numId w:val="19"/>
        </w:numPr>
        <w:autoSpaceDE w:val="0"/>
        <w:autoSpaceDN w:val="0"/>
        <w:adjustRightInd w:val="0"/>
        <w:spacing w:after="0"/>
        <w:jc w:val="both"/>
        <w:rPr>
          <w:rFonts w:ascii="Book Antiqua" w:hAnsi="Book Antiqua" w:cs="Arial"/>
          <w:lang w:val="en-US"/>
        </w:rPr>
      </w:pPr>
      <w:r w:rsidRPr="00C92174">
        <w:rPr>
          <w:rFonts w:ascii="Book Antiqua" w:hAnsi="Book Antiqua" w:cs="Arial"/>
          <w:lang w:val="en-US"/>
        </w:rPr>
        <w:t>Dalgliesh, T., &amp; Power, M. J. (2004). Emotion specific and emotion non-specific components ofposttraumatic stress disorder (PTSD): Implication for a taxonomy of related</w:t>
      </w:r>
    </w:p>
    <w:p w:rsidR="00874EAC" w:rsidRPr="00C92174" w:rsidRDefault="00970DFE" w:rsidP="00970DFE">
      <w:pPr>
        <w:pStyle w:val="ListParagraph"/>
        <w:autoSpaceDE w:val="0"/>
        <w:autoSpaceDN w:val="0"/>
        <w:adjustRightInd w:val="0"/>
        <w:spacing w:after="0"/>
        <w:jc w:val="both"/>
        <w:rPr>
          <w:rFonts w:ascii="Book Antiqua" w:hAnsi="Book Antiqua" w:cs="Arial"/>
          <w:lang w:val="en-US"/>
        </w:rPr>
      </w:pPr>
      <w:r w:rsidRPr="00C92174">
        <w:rPr>
          <w:rFonts w:ascii="Book Antiqua" w:hAnsi="Book Antiqua" w:cs="Arial"/>
          <w:lang w:val="en-US"/>
        </w:rPr>
        <w:t xml:space="preserve">psychopathology. </w:t>
      </w:r>
      <w:r w:rsidRPr="00C92174">
        <w:rPr>
          <w:rFonts w:ascii="Book Antiqua" w:hAnsi="Book Antiqua" w:cs="Arial"/>
          <w:i/>
          <w:iCs/>
          <w:lang w:val="en-US"/>
        </w:rPr>
        <w:t>Behaviour Research and Therapy, 42</w:t>
      </w:r>
      <w:r w:rsidRPr="00C92174">
        <w:rPr>
          <w:rFonts w:ascii="Book Antiqua" w:hAnsi="Book Antiqua" w:cs="Arial"/>
          <w:lang w:val="en-US"/>
        </w:rPr>
        <w:t>, 1069-1088.</w:t>
      </w:r>
    </w:p>
    <w:p w:rsidR="00C31127" w:rsidRPr="00C92174" w:rsidRDefault="00C31127" w:rsidP="00B07071">
      <w:pPr>
        <w:pStyle w:val="ListParagraph"/>
        <w:numPr>
          <w:ilvl w:val="0"/>
          <w:numId w:val="19"/>
        </w:numPr>
        <w:autoSpaceDE w:val="0"/>
        <w:autoSpaceDN w:val="0"/>
        <w:adjustRightInd w:val="0"/>
        <w:spacing w:after="0"/>
        <w:jc w:val="both"/>
        <w:rPr>
          <w:rFonts w:ascii="Book Antiqua" w:hAnsi="Book Antiqua" w:cs="Arial"/>
          <w:lang w:val="en-US"/>
        </w:rPr>
      </w:pPr>
      <w:r w:rsidRPr="00C92174">
        <w:rPr>
          <w:rFonts w:ascii="Book Antiqua" w:hAnsi="Book Antiqua" w:cs="Arial"/>
          <w:lang w:val="en-US"/>
        </w:rPr>
        <w:t xml:space="preserve">Davidson, J. R. T., &amp; McFarlane, A. C. (2006). The extent and impact of mental health problemsafter disaster. </w:t>
      </w:r>
      <w:r w:rsidRPr="00C92174">
        <w:rPr>
          <w:rFonts w:ascii="Book Antiqua" w:hAnsi="Book Antiqua" w:cs="Arial"/>
          <w:iCs/>
          <w:lang w:val="en-US"/>
        </w:rPr>
        <w:t xml:space="preserve">Journal of Clinical Psychiatry, 67 </w:t>
      </w:r>
      <w:r w:rsidRPr="00C92174">
        <w:rPr>
          <w:rFonts w:ascii="Book Antiqua" w:hAnsi="Book Antiqua" w:cs="Arial"/>
          <w:lang w:val="en-US"/>
        </w:rPr>
        <w:t>(supplement 2</w:t>
      </w:r>
      <w:r w:rsidRPr="00C92174">
        <w:rPr>
          <w:rFonts w:ascii="Book Antiqua" w:hAnsi="Book Antiqua" w:cs="Arial"/>
          <w:iCs/>
          <w:lang w:val="en-US"/>
        </w:rPr>
        <w:t xml:space="preserve">), </w:t>
      </w:r>
      <w:r w:rsidRPr="00C92174">
        <w:rPr>
          <w:rFonts w:ascii="Book Antiqua" w:hAnsi="Book Antiqua" w:cs="Arial"/>
          <w:lang w:val="en-US"/>
        </w:rPr>
        <w:t>9-14.</w:t>
      </w:r>
    </w:p>
    <w:p w:rsidR="00A9229F" w:rsidRPr="00C92174" w:rsidRDefault="00C31127" w:rsidP="00B07071">
      <w:pPr>
        <w:pStyle w:val="ListParagraph"/>
        <w:numPr>
          <w:ilvl w:val="0"/>
          <w:numId w:val="19"/>
        </w:numPr>
        <w:autoSpaceDE w:val="0"/>
        <w:autoSpaceDN w:val="0"/>
        <w:adjustRightInd w:val="0"/>
        <w:spacing w:after="0"/>
        <w:jc w:val="both"/>
        <w:rPr>
          <w:rFonts w:ascii="Book Antiqua" w:hAnsi="Book Antiqua" w:cs="Arial"/>
          <w:lang w:val="en-US"/>
        </w:rPr>
      </w:pPr>
      <w:r w:rsidRPr="00C92174">
        <w:rPr>
          <w:rFonts w:ascii="Book Antiqua" w:hAnsi="Book Antiqua" w:cs="Arial"/>
          <w:lang w:val="en-US"/>
        </w:rPr>
        <w:t xml:space="preserve">Department of Veterans Affairs &amp; Department of Defense (2004). VA/DoD clinical practiceguideline for the management of post-traumatic stress. Washington, DC. </w:t>
      </w:r>
      <w:r w:rsidRPr="00C92174">
        <w:rPr>
          <w:rFonts w:ascii="Book Antiqua" w:hAnsi="Book Antiqua" w:cs="Arial"/>
          <w:iCs/>
          <w:lang w:val="en-US"/>
        </w:rPr>
        <w:t>VeteransHealth Administration, Department of Veterans Affairs and Health Affairs, Department ofDefense. Office of Quality and Performance publication 10Q-CPG/PTSD-04.</w:t>
      </w:r>
    </w:p>
    <w:p w:rsidR="00A9229F" w:rsidRPr="00C92174" w:rsidRDefault="00A9229F" w:rsidP="00B07071">
      <w:pPr>
        <w:pStyle w:val="ListParagraph"/>
        <w:numPr>
          <w:ilvl w:val="0"/>
          <w:numId w:val="19"/>
        </w:numPr>
        <w:autoSpaceDE w:val="0"/>
        <w:autoSpaceDN w:val="0"/>
        <w:adjustRightInd w:val="0"/>
        <w:spacing w:after="0"/>
        <w:jc w:val="both"/>
        <w:rPr>
          <w:rFonts w:ascii="Book Antiqua" w:hAnsi="Book Antiqua" w:cs="Arial"/>
          <w:lang w:val="en-US"/>
        </w:rPr>
      </w:pPr>
      <w:r w:rsidRPr="00C92174">
        <w:rPr>
          <w:rFonts w:ascii="Book Antiqua" w:hAnsi="Book Antiqua" w:cs="Arial"/>
          <w:lang w:val="fr-FR"/>
        </w:rPr>
        <w:t xml:space="preserve">Dimidijan, S., &amp; Hollon, S. D. (2010). </w:t>
      </w:r>
      <w:r w:rsidRPr="00C92174">
        <w:rPr>
          <w:rFonts w:ascii="Book Antiqua" w:hAnsi="Book Antiqua" w:cs="Arial"/>
          <w:lang w:val="en-US"/>
        </w:rPr>
        <w:t>How would we know if psychotherapy were harmful?</w:t>
      </w:r>
    </w:p>
    <w:p w:rsidR="00C31127" w:rsidRPr="00C92174" w:rsidRDefault="00A9229F" w:rsidP="00A9229F">
      <w:pPr>
        <w:pStyle w:val="ListParagraph"/>
        <w:autoSpaceDE w:val="0"/>
        <w:autoSpaceDN w:val="0"/>
        <w:adjustRightInd w:val="0"/>
        <w:spacing w:after="0"/>
        <w:jc w:val="both"/>
        <w:rPr>
          <w:rFonts w:ascii="Book Antiqua" w:hAnsi="Book Antiqua" w:cs="Arial"/>
          <w:lang w:val="en-US"/>
        </w:rPr>
      </w:pPr>
      <w:r w:rsidRPr="00C92174">
        <w:rPr>
          <w:rFonts w:ascii="Book Antiqua" w:hAnsi="Book Antiqua" w:cs="Arial"/>
          <w:iCs/>
          <w:lang w:val="en-US"/>
        </w:rPr>
        <w:t>American Psychologist</w:t>
      </w:r>
      <w:r w:rsidRPr="00C92174">
        <w:rPr>
          <w:rFonts w:ascii="Book Antiqua" w:hAnsi="Book Antiqua" w:cs="Arial"/>
          <w:lang w:val="en-US"/>
        </w:rPr>
        <w:t>, 65, 21-33.</w:t>
      </w:r>
    </w:p>
    <w:p w:rsidR="00A9229F" w:rsidRPr="00C92174" w:rsidRDefault="00A9229F" w:rsidP="00B07071">
      <w:pPr>
        <w:pStyle w:val="ListParagraph"/>
        <w:numPr>
          <w:ilvl w:val="0"/>
          <w:numId w:val="19"/>
        </w:numPr>
        <w:autoSpaceDE w:val="0"/>
        <w:autoSpaceDN w:val="0"/>
        <w:adjustRightInd w:val="0"/>
        <w:spacing w:after="0"/>
        <w:jc w:val="both"/>
        <w:rPr>
          <w:rFonts w:ascii="Book Antiqua" w:hAnsi="Book Antiqua" w:cs="Arial"/>
          <w:lang w:val="en-US"/>
        </w:rPr>
      </w:pPr>
      <w:r w:rsidRPr="00C92174">
        <w:rPr>
          <w:rFonts w:ascii="Book Antiqua" w:hAnsi="Book Antiqua" w:cs="Arial"/>
          <w:lang w:val="en-US"/>
        </w:rPr>
        <w:t>Driessen, E., Cuijpers, P., Hollon, S. D., &amp; Dekker, J. J. (2010). Does posttraumatic severitymoderate the efficacy of psychological treatment of adult outpatient depression? A metaanalysis.</w:t>
      </w:r>
      <w:r w:rsidRPr="00C92174">
        <w:rPr>
          <w:rFonts w:ascii="Book Antiqua" w:hAnsi="Book Antiqua" w:cs="Arial"/>
          <w:iCs/>
          <w:lang w:val="en-US"/>
        </w:rPr>
        <w:t xml:space="preserve"> Journal of Consulting and Clinical Psychology, 78</w:t>
      </w:r>
      <w:r w:rsidRPr="00C92174">
        <w:rPr>
          <w:rFonts w:ascii="Book Antiqua" w:hAnsi="Book Antiqua" w:cs="Arial"/>
          <w:lang w:val="en-US"/>
        </w:rPr>
        <w:t>(5), 668-680. doi:</w:t>
      </w:r>
    </w:p>
    <w:p w:rsidR="00A475AE" w:rsidRPr="00C92174" w:rsidRDefault="00A9229F" w:rsidP="00A475AE">
      <w:pPr>
        <w:pStyle w:val="ListParagraph"/>
        <w:autoSpaceDE w:val="0"/>
        <w:autoSpaceDN w:val="0"/>
        <w:adjustRightInd w:val="0"/>
        <w:spacing w:after="0"/>
        <w:jc w:val="both"/>
        <w:rPr>
          <w:rFonts w:ascii="Book Antiqua" w:hAnsi="Book Antiqua" w:cs="Arial"/>
          <w:lang w:val="en-US"/>
        </w:rPr>
      </w:pPr>
      <w:r w:rsidRPr="00C92174">
        <w:rPr>
          <w:rFonts w:ascii="Book Antiqua" w:hAnsi="Book Antiqua" w:cs="Arial"/>
          <w:lang w:val="en-US"/>
        </w:rPr>
        <w:t>10.1037/a0020570</w:t>
      </w:r>
      <w:r w:rsidR="00A475AE" w:rsidRPr="00C92174">
        <w:rPr>
          <w:rFonts w:ascii="Book Antiqua" w:hAnsi="Book Antiqua" w:cs="Arial"/>
          <w:lang w:val="en-US"/>
        </w:rPr>
        <w:t>.</w:t>
      </w:r>
    </w:p>
    <w:p w:rsidR="00A475AE" w:rsidRPr="00C92174" w:rsidRDefault="00A475AE" w:rsidP="00A475AE">
      <w:pPr>
        <w:pStyle w:val="ListParagraph"/>
        <w:autoSpaceDE w:val="0"/>
        <w:autoSpaceDN w:val="0"/>
        <w:adjustRightInd w:val="0"/>
        <w:spacing w:after="0"/>
        <w:jc w:val="both"/>
        <w:rPr>
          <w:rFonts w:ascii="Book Antiqua" w:hAnsi="Book Antiqua" w:cs="Arial"/>
          <w:lang w:val="en-US"/>
        </w:rPr>
      </w:pPr>
      <w:r w:rsidRPr="00C92174">
        <w:rPr>
          <w:rFonts w:ascii="Book Antiqua" w:hAnsi="Book Antiqua" w:cs="Arial"/>
          <w:lang w:val="en-US"/>
        </w:rPr>
        <w:t xml:space="preserve">Duckworth, M. P &amp; Follette, V. M. (2012) </w:t>
      </w:r>
      <w:r w:rsidRPr="00C92174">
        <w:rPr>
          <w:rFonts w:ascii="Book Antiqua" w:hAnsi="Book Antiqua" w:cs="Arial"/>
          <w:i/>
          <w:iCs/>
          <w:lang w:val="en-US"/>
        </w:rPr>
        <w:t>Retraumatization: Assessment, treatment, and</w:t>
      </w:r>
    </w:p>
    <w:p w:rsidR="00A9229F" w:rsidRPr="00C92174" w:rsidRDefault="00A475AE" w:rsidP="00A475AE">
      <w:pPr>
        <w:pStyle w:val="ListParagraph"/>
        <w:autoSpaceDE w:val="0"/>
        <w:autoSpaceDN w:val="0"/>
        <w:adjustRightInd w:val="0"/>
        <w:spacing w:after="0"/>
        <w:jc w:val="both"/>
        <w:rPr>
          <w:rFonts w:ascii="Book Antiqua" w:hAnsi="Book Antiqua" w:cs="Arial"/>
          <w:lang w:val="en-US"/>
        </w:rPr>
      </w:pPr>
      <w:r w:rsidRPr="00C92174">
        <w:rPr>
          <w:rFonts w:ascii="Book Antiqua" w:hAnsi="Book Antiqua" w:cs="Arial"/>
          <w:i/>
          <w:iCs/>
          <w:lang w:val="en-US"/>
        </w:rPr>
        <w:t xml:space="preserve">prevention. </w:t>
      </w:r>
      <w:r w:rsidRPr="00C92174">
        <w:rPr>
          <w:rFonts w:ascii="Book Antiqua" w:hAnsi="Book Antiqua" w:cs="Arial"/>
          <w:lang w:val="en-US"/>
        </w:rPr>
        <w:t>New York: Routledge Taylor and Francis Group.</w:t>
      </w:r>
    </w:p>
    <w:p w:rsidR="00E35D41" w:rsidRPr="00C92174" w:rsidRDefault="00A475AE" w:rsidP="00B07071">
      <w:pPr>
        <w:pStyle w:val="ListParagraph"/>
        <w:numPr>
          <w:ilvl w:val="0"/>
          <w:numId w:val="19"/>
        </w:numPr>
        <w:autoSpaceDE w:val="0"/>
        <w:autoSpaceDN w:val="0"/>
        <w:adjustRightInd w:val="0"/>
        <w:spacing w:after="0"/>
        <w:rPr>
          <w:rFonts w:ascii="Book Antiqua" w:hAnsi="Book Antiqua" w:cs="Arial"/>
          <w:lang w:val="en-US"/>
        </w:rPr>
      </w:pPr>
      <w:r w:rsidRPr="00C92174">
        <w:rPr>
          <w:rFonts w:ascii="Book Antiqua" w:hAnsi="Book Antiqua" w:cs="Arial"/>
          <w:lang w:val="en-US"/>
        </w:rPr>
        <w:t>EBM Guidelines Editorial Team. (2011). Level of evidence and strength of recommendation: Criteria, decision tables, and wording in EBM guidelines evidence summaries(ebm01066).</w:t>
      </w:r>
    </w:p>
    <w:p w:rsidR="00E35D41" w:rsidRPr="00C92174" w:rsidRDefault="00E35D41" w:rsidP="00B07071">
      <w:pPr>
        <w:pStyle w:val="ListParagraph"/>
        <w:numPr>
          <w:ilvl w:val="0"/>
          <w:numId w:val="19"/>
        </w:numPr>
        <w:autoSpaceDE w:val="0"/>
        <w:autoSpaceDN w:val="0"/>
        <w:adjustRightInd w:val="0"/>
        <w:spacing w:after="0"/>
        <w:rPr>
          <w:rFonts w:ascii="Book Antiqua" w:hAnsi="Book Antiqua" w:cs="Arial"/>
          <w:lang w:val="en-US"/>
        </w:rPr>
      </w:pPr>
      <w:r w:rsidRPr="00C92174">
        <w:rPr>
          <w:rFonts w:ascii="Book Antiqua" w:hAnsi="Book Antiqua" w:cs="Arial"/>
          <w:lang w:val="en-US"/>
        </w:rPr>
        <w:t>Eftekhari, A., Ruzek, J. I., Crowley, J. J., Rosen, C. S., Greenbaum, M. A., &amp; Karlin, B. E.(2013). Effectiveness of national implementation of prolonged exposure therapy in</w:t>
      </w:r>
    </w:p>
    <w:p w:rsidR="00A475AE" w:rsidRPr="00C92174" w:rsidRDefault="00E35D41" w:rsidP="00E35D41">
      <w:pPr>
        <w:pStyle w:val="ListParagraph"/>
        <w:autoSpaceDE w:val="0"/>
        <w:autoSpaceDN w:val="0"/>
        <w:adjustRightInd w:val="0"/>
        <w:spacing w:after="0"/>
        <w:rPr>
          <w:rFonts w:ascii="Book Antiqua" w:hAnsi="Book Antiqua" w:cs="Arial"/>
          <w:lang w:val="en-US"/>
        </w:rPr>
      </w:pPr>
      <w:r w:rsidRPr="00C92174">
        <w:rPr>
          <w:rFonts w:ascii="Book Antiqua" w:hAnsi="Book Antiqua" w:cs="Arial"/>
          <w:lang w:val="en-US"/>
        </w:rPr>
        <w:t xml:space="preserve">Veterans Affairs care. </w:t>
      </w:r>
      <w:r w:rsidRPr="00C92174">
        <w:rPr>
          <w:rFonts w:ascii="Book Antiqua" w:hAnsi="Book Antiqua" w:cs="Arial"/>
          <w:i/>
          <w:iCs/>
          <w:lang w:val="en-US"/>
        </w:rPr>
        <w:t>JAMA Psychiatry, 70</w:t>
      </w:r>
      <w:r w:rsidRPr="00C92174">
        <w:rPr>
          <w:rFonts w:ascii="Book Antiqua" w:hAnsi="Book Antiqua" w:cs="Arial"/>
          <w:lang w:val="en-US"/>
        </w:rPr>
        <w:t>(9), 949-955.</w:t>
      </w:r>
    </w:p>
    <w:p w:rsidR="00E35D41" w:rsidRPr="00C92174" w:rsidRDefault="00E35D41" w:rsidP="00B07071">
      <w:pPr>
        <w:pStyle w:val="ListParagraph"/>
        <w:numPr>
          <w:ilvl w:val="0"/>
          <w:numId w:val="19"/>
        </w:numPr>
        <w:autoSpaceDE w:val="0"/>
        <w:autoSpaceDN w:val="0"/>
        <w:adjustRightInd w:val="0"/>
        <w:spacing w:after="0"/>
        <w:rPr>
          <w:rFonts w:ascii="Book Antiqua" w:hAnsi="Book Antiqua" w:cs="Arial"/>
          <w:lang w:val="en-US"/>
        </w:rPr>
      </w:pPr>
      <w:r w:rsidRPr="00C92174">
        <w:rPr>
          <w:rFonts w:ascii="Book Antiqua" w:hAnsi="Book Antiqua" w:cs="Arial"/>
          <w:lang w:val="en-US"/>
        </w:rPr>
        <w:t>Egger, M., Juni, P., Bartlett, C., Holenstein, F., Sterne, J. (2003). How important are</w:t>
      </w:r>
    </w:p>
    <w:p w:rsidR="00E35D41" w:rsidRPr="00C92174" w:rsidRDefault="00E35D41" w:rsidP="00E35D41">
      <w:pPr>
        <w:autoSpaceDE w:val="0"/>
        <w:autoSpaceDN w:val="0"/>
        <w:adjustRightInd w:val="0"/>
        <w:spacing w:after="0"/>
        <w:ind w:left="675"/>
        <w:rPr>
          <w:rFonts w:ascii="Book Antiqua" w:hAnsi="Book Antiqua" w:cs="Arial"/>
          <w:lang w:val="en-US"/>
        </w:rPr>
      </w:pPr>
      <w:r w:rsidRPr="00C92174">
        <w:rPr>
          <w:rFonts w:ascii="Book Antiqua" w:hAnsi="Book Antiqua" w:cs="Arial"/>
          <w:lang w:val="en-US"/>
        </w:rPr>
        <w:t>comprehensive literature searches and the assessment of trial quality in systematic    reviews</w:t>
      </w:r>
      <w:r w:rsidRPr="00C92174">
        <w:rPr>
          <w:rFonts w:ascii="Book Antiqua" w:hAnsi="Book Antiqua" w:cs="Arial"/>
          <w:i/>
          <w:iCs/>
          <w:lang w:val="en-US"/>
        </w:rPr>
        <w:t>Health Technology Assessment</w:t>
      </w:r>
      <w:r w:rsidRPr="00C92174">
        <w:rPr>
          <w:rFonts w:ascii="Book Antiqua" w:hAnsi="Book Antiqua" w:cs="Arial"/>
          <w:lang w:val="en-US"/>
        </w:rPr>
        <w:t>, 7, 1-77.</w:t>
      </w:r>
    </w:p>
    <w:p w:rsidR="00072277" w:rsidRPr="00C92174" w:rsidRDefault="00E35D41" w:rsidP="00072277">
      <w:pPr>
        <w:autoSpaceDE w:val="0"/>
        <w:autoSpaceDN w:val="0"/>
        <w:adjustRightInd w:val="0"/>
        <w:spacing w:after="0"/>
        <w:ind w:left="675"/>
        <w:rPr>
          <w:rFonts w:ascii="Book Antiqua" w:hAnsi="Book Antiqua" w:cs="Arial"/>
          <w:lang w:val="en-US"/>
        </w:rPr>
      </w:pPr>
      <w:r w:rsidRPr="00C92174">
        <w:rPr>
          <w:rFonts w:ascii="Book Antiqua" w:hAnsi="Book Antiqua" w:cs="Arial"/>
          <w:lang w:val="en-US"/>
        </w:rPr>
        <w:t xml:space="preserve">Ehlers, A., Clark, D. M., Hackmann, A., McManus, F., &amp; Fennell, M. (2005). Cognitive therapyfor post-traumatic stress disorder: Development and evaluation. </w:t>
      </w:r>
      <w:r w:rsidRPr="00C92174">
        <w:rPr>
          <w:rFonts w:ascii="Book Antiqua" w:hAnsi="Book Antiqua" w:cs="Arial"/>
          <w:i/>
          <w:iCs/>
          <w:lang w:val="en-US"/>
        </w:rPr>
        <w:t xml:space="preserve">Behaviour Researchand Therapy, 43, </w:t>
      </w:r>
      <w:r w:rsidRPr="00C92174">
        <w:rPr>
          <w:rFonts w:ascii="Book Antiqua" w:hAnsi="Book Antiqua" w:cs="Arial"/>
          <w:lang w:val="en-US"/>
        </w:rPr>
        <w:t>413-431</w:t>
      </w:r>
      <w:r w:rsidR="00072277" w:rsidRPr="00C92174">
        <w:rPr>
          <w:rFonts w:ascii="Book Antiqua" w:hAnsi="Book Antiqua" w:cs="Arial"/>
          <w:lang w:val="en-US"/>
        </w:rPr>
        <w:t>.</w:t>
      </w:r>
    </w:p>
    <w:p w:rsidR="00E35D41" w:rsidRPr="00C92174" w:rsidRDefault="00E35D41" w:rsidP="00B07071">
      <w:pPr>
        <w:pStyle w:val="ListParagraph"/>
        <w:numPr>
          <w:ilvl w:val="0"/>
          <w:numId w:val="19"/>
        </w:numPr>
        <w:autoSpaceDE w:val="0"/>
        <w:autoSpaceDN w:val="0"/>
        <w:adjustRightInd w:val="0"/>
        <w:spacing w:after="0"/>
        <w:rPr>
          <w:rFonts w:ascii="Book Antiqua" w:hAnsi="Book Antiqua" w:cs="Arial"/>
          <w:lang w:val="en-US"/>
        </w:rPr>
      </w:pPr>
      <w:r w:rsidRPr="00C92174">
        <w:rPr>
          <w:rFonts w:ascii="Book Antiqua" w:hAnsi="Book Antiqua" w:cs="Arial"/>
          <w:lang w:val="en-US"/>
        </w:rPr>
        <w:lastRenderedPageBreak/>
        <w:t>Ellis, A., Simiola, V., Brown, L., Courtois, C., &amp; Cook, J. M. (under review). Effect of</w:t>
      </w:r>
    </w:p>
    <w:p w:rsidR="00E35D41" w:rsidRPr="00C92174" w:rsidRDefault="00E35D41" w:rsidP="00E35D41">
      <w:pPr>
        <w:autoSpaceDE w:val="0"/>
        <w:autoSpaceDN w:val="0"/>
        <w:adjustRightInd w:val="0"/>
        <w:spacing w:after="0"/>
        <w:ind w:firstLine="675"/>
        <w:rPr>
          <w:rFonts w:ascii="Book Antiqua" w:hAnsi="Book Antiqua" w:cs="Arial"/>
          <w:lang w:val="en-US"/>
        </w:rPr>
      </w:pPr>
      <w:r w:rsidRPr="00C92174">
        <w:rPr>
          <w:rFonts w:ascii="Book Antiqua" w:hAnsi="Book Antiqua" w:cs="Arial"/>
          <w:lang w:val="en-US"/>
        </w:rPr>
        <w:t>evidence-based therapy relationships on treatment outcome for adults with trauma: A</w:t>
      </w:r>
    </w:p>
    <w:p w:rsidR="00E35D41" w:rsidRPr="00C92174" w:rsidRDefault="00E35D41" w:rsidP="00E35D41">
      <w:pPr>
        <w:autoSpaceDE w:val="0"/>
        <w:autoSpaceDN w:val="0"/>
        <w:adjustRightInd w:val="0"/>
        <w:spacing w:after="0"/>
        <w:ind w:left="675"/>
        <w:rPr>
          <w:rFonts w:ascii="Book Antiqua" w:hAnsi="Book Antiqua" w:cs="Arial"/>
          <w:lang w:val="en-US"/>
        </w:rPr>
      </w:pPr>
      <w:r w:rsidRPr="00C92174">
        <w:rPr>
          <w:rFonts w:ascii="Book Antiqua" w:hAnsi="Book Antiqua" w:cs="Arial"/>
          <w:lang w:val="en-US"/>
        </w:rPr>
        <w:t>systematic review.</w:t>
      </w:r>
    </w:p>
    <w:p w:rsidR="00072277" w:rsidRPr="00C92174" w:rsidRDefault="00072277" w:rsidP="00B07071">
      <w:pPr>
        <w:pStyle w:val="ListParagraph"/>
        <w:numPr>
          <w:ilvl w:val="0"/>
          <w:numId w:val="19"/>
        </w:numPr>
        <w:autoSpaceDE w:val="0"/>
        <w:autoSpaceDN w:val="0"/>
        <w:adjustRightInd w:val="0"/>
        <w:spacing w:after="0"/>
        <w:rPr>
          <w:rFonts w:ascii="Book Antiqua" w:hAnsi="Book Antiqua" w:cs="Arial"/>
          <w:lang w:val="en-US"/>
        </w:rPr>
      </w:pPr>
      <w:r w:rsidRPr="00C92174">
        <w:rPr>
          <w:rFonts w:ascii="Book Antiqua" w:hAnsi="Book Antiqua" w:cs="Arial"/>
          <w:lang w:val="en-US"/>
        </w:rPr>
        <w:t>Fallot, R. D., &amp; Harris, M. (Eds.). (2001). Using trauma theory to design service systems. San</w:t>
      </w:r>
    </w:p>
    <w:p w:rsidR="00072277" w:rsidRPr="005D35FA" w:rsidRDefault="00072277" w:rsidP="00BB7DEF">
      <w:pPr>
        <w:autoSpaceDE w:val="0"/>
        <w:autoSpaceDN w:val="0"/>
        <w:adjustRightInd w:val="0"/>
        <w:spacing w:after="0"/>
        <w:ind w:left="360" w:firstLine="360"/>
        <w:rPr>
          <w:rFonts w:ascii="Book Antiqua" w:hAnsi="Book Antiqua" w:cs="Arial"/>
          <w:lang w:val="en-GB"/>
        </w:rPr>
      </w:pPr>
      <w:r w:rsidRPr="005D35FA">
        <w:rPr>
          <w:rFonts w:ascii="Book Antiqua" w:hAnsi="Book Antiqua" w:cs="Arial"/>
          <w:lang w:val="en-GB"/>
        </w:rPr>
        <w:t>Francisco: Jossey-Bass</w:t>
      </w:r>
      <w:r w:rsidR="003D5BD3" w:rsidRPr="005D35FA">
        <w:rPr>
          <w:rFonts w:ascii="Book Antiqua" w:hAnsi="Book Antiqua" w:cs="Arial"/>
          <w:lang w:val="en-GB"/>
        </w:rPr>
        <w:t>.</w:t>
      </w:r>
    </w:p>
    <w:p w:rsidR="003D5BD3" w:rsidRPr="005D35FA" w:rsidRDefault="003D5BD3" w:rsidP="00B07071">
      <w:pPr>
        <w:pStyle w:val="ListParagraph"/>
        <w:numPr>
          <w:ilvl w:val="0"/>
          <w:numId w:val="19"/>
        </w:numPr>
        <w:autoSpaceDE w:val="0"/>
        <w:autoSpaceDN w:val="0"/>
        <w:adjustRightInd w:val="0"/>
        <w:spacing w:after="0"/>
        <w:rPr>
          <w:rFonts w:ascii="Book Antiqua" w:hAnsi="Book Antiqua" w:cs="Arial"/>
          <w:lang w:val="en-GB"/>
        </w:rPr>
      </w:pPr>
      <w:r w:rsidRPr="005D35FA">
        <w:rPr>
          <w:rFonts w:ascii="Book Antiqua" w:hAnsi="Book Antiqua" w:cs="Arial"/>
          <w:lang w:val="en-GB"/>
        </w:rPr>
        <w:t>Feeny, N. C., Zoellner, L. A., Mavissakalian, M. R., &amp; Roy-Byrne, P. P. (2009b). What</w:t>
      </w:r>
    </w:p>
    <w:p w:rsidR="00BB7DEF" w:rsidRPr="005D35FA" w:rsidRDefault="003D5BD3" w:rsidP="00BB7DEF">
      <w:pPr>
        <w:autoSpaceDE w:val="0"/>
        <w:autoSpaceDN w:val="0"/>
        <w:adjustRightInd w:val="0"/>
        <w:spacing w:after="0"/>
        <w:ind w:firstLine="720"/>
        <w:rPr>
          <w:rFonts w:ascii="Book Antiqua" w:hAnsi="Book Antiqua" w:cs="Arial"/>
          <w:lang w:val="en-GB"/>
        </w:rPr>
      </w:pPr>
      <w:r w:rsidRPr="005D35FA">
        <w:rPr>
          <w:rFonts w:ascii="Book Antiqua" w:hAnsi="Book Antiqua" w:cs="Arial"/>
          <w:lang w:val="en-GB"/>
        </w:rPr>
        <w:t>would you choose? Sertraline or prolonged exposure in community and PTSD treatment</w:t>
      </w:r>
      <w:r w:rsidR="00BB7DEF" w:rsidRPr="005D35FA">
        <w:rPr>
          <w:rFonts w:ascii="Book Antiqua" w:hAnsi="Book Antiqua" w:cs="Arial"/>
          <w:lang w:val="en-GB"/>
        </w:rPr>
        <w:tab/>
      </w:r>
      <w:r w:rsidRPr="005D35FA">
        <w:rPr>
          <w:rFonts w:ascii="Book Antiqua" w:hAnsi="Book Antiqua" w:cs="Arial"/>
          <w:lang w:val="en-GB"/>
        </w:rPr>
        <w:t xml:space="preserve">seeking women. </w:t>
      </w:r>
      <w:r w:rsidRPr="005D35FA">
        <w:rPr>
          <w:rFonts w:ascii="Book Antiqua" w:hAnsi="Book Antiqua" w:cs="Arial"/>
          <w:i/>
          <w:iCs/>
          <w:lang w:val="en-GB"/>
        </w:rPr>
        <w:t>Depression and Anxiety</w:t>
      </w:r>
      <w:r w:rsidRPr="005D35FA">
        <w:rPr>
          <w:rFonts w:ascii="Book Antiqua" w:hAnsi="Book Antiqua" w:cs="Arial"/>
          <w:lang w:val="en-GB"/>
        </w:rPr>
        <w:t xml:space="preserve">, </w:t>
      </w:r>
      <w:r w:rsidRPr="005D35FA">
        <w:rPr>
          <w:rFonts w:ascii="Book Antiqua" w:hAnsi="Book Antiqua" w:cs="Arial"/>
          <w:i/>
          <w:iCs/>
          <w:lang w:val="en-GB"/>
        </w:rPr>
        <w:t>26</w:t>
      </w:r>
      <w:r w:rsidRPr="005D35FA">
        <w:rPr>
          <w:rFonts w:ascii="Book Antiqua" w:hAnsi="Book Antiqua" w:cs="Arial"/>
          <w:lang w:val="en-GB"/>
        </w:rPr>
        <w:t>, 724-731.</w:t>
      </w:r>
    </w:p>
    <w:p w:rsidR="00BB7DEF" w:rsidRPr="005D35FA" w:rsidRDefault="00BB7DEF" w:rsidP="00B07071">
      <w:pPr>
        <w:pStyle w:val="ListParagraph"/>
        <w:numPr>
          <w:ilvl w:val="0"/>
          <w:numId w:val="19"/>
        </w:numPr>
        <w:autoSpaceDE w:val="0"/>
        <w:autoSpaceDN w:val="0"/>
        <w:adjustRightInd w:val="0"/>
        <w:spacing w:after="0"/>
        <w:rPr>
          <w:rFonts w:ascii="Book Antiqua" w:hAnsi="Book Antiqua" w:cs="Arial"/>
          <w:lang w:val="en-GB"/>
        </w:rPr>
      </w:pPr>
      <w:r w:rsidRPr="005D35FA">
        <w:rPr>
          <w:rFonts w:ascii="Book Antiqua" w:hAnsi="Book Antiqua" w:cs="Arial"/>
          <w:lang w:val="en-GB"/>
        </w:rPr>
        <w:t xml:space="preserve">Felitti, V. J., &amp; Anda, R. F., (2010). The relationship of Adverse Childhood Experiences </w:t>
      </w:r>
    </w:p>
    <w:p w:rsidR="00A44FBB" w:rsidRPr="005D35FA" w:rsidRDefault="00BB7DEF" w:rsidP="00A44FBB">
      <w:pPr>
        <w:autoSpaceDE w:val="0"/>
        <w:autoSpaceDN w:val="0"/>
        <w:adjustRightInd w:val="0"/>
        <w:spacing w:after="0"/>
        <w:ind w:left="720"/>
        <w:jc w:val="both"/>
        <w:rPr>
          <w:rFonts w:ascii="Book Antiqua" w:hAnsi="Book Antiqua" w:cs="Arial"/>
          <w:lang w:val="en-GB"/>
        </w:rPr>
      </w:pPr>
      <w:r w:rsidRPr="005D35FA">
        <w:rPr>
          <w:rFonts w:ascii="Book Antiqua" w:hAnsi="Book Antiqua" w:cs="Arial"/>
          <w:lang w:val="en-GB"/>
        </w:rPr>
        <w:t>to adultmedical disease, psychiatric disorders, and sexual behavior: Implicationsforhealthcare.In R. Lanius &amp; E Vermetten (Eds.). The hidden epidemic: The impact of early life trauma on health and disease (pp. 77-87). New York: Cambridge University Press.</w:t>
      </w:r>
    </w:p>
    <w:p w:rsidR="00A44FBB" w:rsidRPr="005D35FA" w:rsidRDefault="00A44FBB" w:rsidP="00A44FBB">
      <w:pPr>
        <w:autoSpaceDE w:val="0"/>
        <w:autoSpaceDN w:val="0"/>
        <w:adjustRightInd w:val="0"/>
        <w:spacing w:after="0"/>
        <w:ind w:left="720"/>
        <w:jc w:val="both"/>
        <w:rPr>
          <w:rFonts w:ascii="Book Antiqua" w:hAnsi="Book Antiqua" w:cs="Arial"/>
          <w:lang w:val="en-GB"/>
        </w:rPr>
      </w:pPr>
      <w:r w:rsidRPr="005D35FA">
        <w:rPr>
          <w:rFonts w:ascii="Book Antiqua" w:hAnsi="Book Antiqua" w:cs="Arial"/>
          <w:lang w:val="en-GB"/>
        </w:rPr>
        <w:t xml:space="preserve">Fewell, Z., Smith, G. D., &amp; Sterne, J. A. (2007). The impact of residual and unmeasuredconfounding in epidemiologic studies: A stimulation study. </w:t>
      </w:r>
      <w:r w:rsidRPr="005D35FA">
        <w:rPr>
          <w:rFonts w:ascii="Book Antiqua" w:hAnsi="Book Antiqua" w:cs="Arial"/>
          <w:i/>
          <w:iCs/>
          <w:lang w:val="en-GB"/>
        </w:rPr>
        <w:t>American Journal ofEpidemiology, 166</w:t>
      </w:r>
      <w:r w:rsidRPr="005D35FA">
        <w:rPr>
          <w:rFonts w:ascii="Book Antiqua" w:hAnsi="Book Antiqua" w:cs="Arial"/>
          <w:lang w:val="en-GB"/>
        </w:rPr>
        <w:t>(6), 646-655.</w:t>
      </w:r>
    </w:p>
    <w:p w:rsidR="005D35FA" w:rsidRPr="005D35FA" w:rsidRDefault="005D35FA" w:rsidP="00B07071">
      <w:pPr>
        <w:pStyle w:val="ListParagraph"/>
        <w:numPr>
          <w:ilvl w:val="0"/>
          <w:numId w:val="34"/>
        </w:numPr>
        <w:autoSpaceDE w:val="0"/>
        <w:autoSpaceDN w:val="0"/>
        <w:adjustRightInd w:val="0"/>
        <w:spacing w:after="0"/>
        <w:jc w:val="both"/>
        <w:rPr>
          <w:rFonts w:ascii="Book Antiqua" w:hAnsi="Book Antiqua" w:cs="Arial"/>
          <w:lang w:val="en-GB"/>
        </w:rPr>
      </w:pPr>
      <w:r w:rsidRPr="005D35FA">
        <w:rPr>
          <w:rFonts w:ascii="Book Antiqua" w:hAnsi="Book Antiqua"/>
          <w:lang w:val="en-GB"/>
        </w:rPr>
        <w:t xml:space="preserve">Finley, E. P., Mader, M., Haro, E. K., Noël, P. H., Bernardy, N., Rosen, C. S., . . . Pugh, M. J. V. (2018). Use of guideline-recommended treatments for PTSD among community-based providers in Texas and Vermont: Implications for the Veterans Choice Program. The Journal of Behavioral Health Services &amp; Research. Advance online publication. </w:t>
      </w:r>
      <w:hyperlink r:id="rId12" w:history="1">
        <w:r w:rsidRPr="005D35FA">
          <w:rPr>
            <w:rStyle w:val="Hyperlink"/>
            <w:rFonts w:ascii="Book Antiqua" w:hAnsi="Book Antiqua"/>
            <w:color w:val="0F243E" w:themeColor="text2" w:themeShade="80"/>
            <w:lang w:val="en-GB"/>
          </w:rPr>
          <w:t>http://dx.doi.org/10.1007/s11414-018-9613-z</w:t>
        </w:r>
      </w:hyperlink>
      <w:r w:rsidRPr="005D35FA">
        <w:rPr>
          <w:rFonts w:ascii="Book Antiqua" w:hAnsi="Book Antiqua"/>
          <w:color w:val="0F243E" w:themeColor="text2" w:themeShade="80"/>
          <w:lang w:val="en-GB"/>
        </w:rPr>
        <w:t>.</w:t>
      </w:r>
    </w:p>
    <w:p w:rsidR="005D35FA" w:rsidRPr="005D35FA" w:rsidRDefault="005D35FA" w:rsidP="00B07071">
      <w:pPr>
        <w:pStyle w:val="ListParagraph"/>
        <w:numPr>
          <w:ilvl w:val="0"/>
          <w:numId w:val="34"/>
        </w:numPr>
        <w:autoSpaceDE w:val="0"/>
        <w:autoSpaceDN w:val="0"/>
        <w:adjustRightInd w:val="0"/>
        <w:spacing w:after="0"/>
        <w:jc w:val="both"/>
        <w:rPr>
          <w:rFonts w:ascii="Book Antiqua" w:hAnsi="Book Antiqua" w:cs="Arial"/>
          <w:lang w:val="en-GB"/>
        </w:rPr>
      </w:pPr>
      <w:r w:rsidRPr="005D35FA">
        <w:rPr>
          <w:rFonts w:ascii="Book Antiqua" w:hAnsi="Book Antiqua"/>
          <w:lang w:val="en-GB"/>
        </w:rPr>
        <w:t xml:space="preserve">Finley, E. P., Noël, P. H., Lee, S., Haro, E., Garcia, H., Rosen, C.,... Pugh, J. A. (2018). Psychotherapy practices for veterans with PTSD among community-based providers in Texas. Psychological Services, 15, 442– 452. </w:t>
      </w:r>
      <w:hyperlink r:id="rId13" w:history="1">
        <w:r w:rsidRPr="005D35FA">
          <w:rPr>
            <w:rStyle w:val="Hyperlink"/>
            <w:rFonts w:ascii="Book Antiqua" w:hAnsi="Book Antiqua"/>
            <w:color w:val="0F243E" w:themeColor="text2" w:themeShade="80"/>
            <w:lang w:val="en-GB"/>
          </w:rPr>
          <w:t>http://dx.doi.org/10.1037/ser0000143</w:t>
        </w:r>
      </w:hyperlink>
      <w:r w:rsidRPr="005D35FA">
        <w:rPr>
          <w:rFonts w:ascii="Book Antiqua" w:hAnsi="Book Antiqua"/>
          <w:color w:val="0F243E" w:themeColor="text2" w:themeShade="80"/>
          <w:lang w:val="en-GB"/>
        </w:rPr>
        <w:t>.</w:t>
      </w:r>
    </w:p>
    <w:p w:rsidR="005D35FA" w:rsidRPr="00DC64D9" w:rsidRDefault="005D35FA" w:rsidP="00B07071">
      <w:pPr>
        <w:pStyle w:val="ListParagraph"/>
        <w:numPr>
          <w:ilvl w:val="0"/>
          <w:numId w:val="34"/>
        </w:numPr>
        <w:autoSpaceDE w:val="0"/>
        <w:autoSpaceDN w:val="0"/>
        <w:adjustRightInd w:val="0"/>
        <w:spacing w:after="0"/>
        <w:jc w:val="both"/>
        <w:rPr>
          <w:rFonts w:ascii="Book Antiqua" w:hAnsi="Book Antiqua" w:cs="Arial"/>
          <w:lang w:val="en-GB"/>
        </w:rPr>
      </w:pPr>
      <w:r w:rsidRPr="005D35FA">
        <w:rPr>
          <w:rFonts w:ascii="Book Antiqua" w:hAnsi="Book Antiqua"/>
          <w:lang w:val="en-GB"/>
        </w:rPr>
        <w:t xml:space="preserve"> Flückiger, C., Del Re, A. C., Wampold, B. E., &amp; Horvath, A. O. (2018). The alliance in adult </w:t>
      </w:r>
      <w:r w:rsidRPr="00DC64D9">
        <w:rPr>
          <w:rFonts w:ascii="Book Antiqua" w:hAnsi="Book Antiqua"/>
          <w:lang w:val="en-GB"/>
        </w:rPr>
        <w:t xml:space="preserve">psychotherapy: A meta-analytic synthesis. Psychotherapy, 55, 316 –340. </w:t>
      </w:r>
      <w:hyperlink r:id="rId14" w:history="1">
        <w:r w:rsidRPr="00DC64D9">
          <w:rPr>
            <w:rStyle w:val="Hyperlink"/>
            <w:rFonts w:ascii="Book Antiqua" w:hAnsi="Book Antiqua"/>
            <w:color w:val="0F243E" w:themeColor="text2" w:themeShade="80"/>
            <w:lang w:val="en-GB"/>
          </w:rPr>
          <w:t>http://dx.doi.org/10.1037/pst0000172</w:t>
        </w:r>
      </w:hyperlink>
      <w:r w:rsidRPr="00DC64D9">
        <w:rPr>
          <w:rFonts w:ascii="Book Antiqua" w:hAnsi="Book Antiqua"/>
          <w:color w:val="0F243E" w:themeColor="text2" w:themeShade="80"/>
          <w:lang w:val="en-GB"/>
        </w:rPr>
        <w:t>.</w:t>
      </w:r>
    </w:p>
    <w:p w:rsidR="00DC64D9" w:rsidRPr="00DC64D9" w:rsidRDefault="00DC64D9" w:rsidP="00DC64D9">
      <w:pPr>
        <w:pStyle w:val="ListParagraph"/>
        <w:numPr>
          <w:ilvl w:val="0"/>
          <w:numId w:val="34"/>
        </w:numPr>
        <w:spacing w:after="0"/>
        <w:jc w:val="both"/>
        <w:rPr>
          <w:rFonts w:ascii="Book Antiqua" w:hAnsi="Book Antiqua"/>
        </w:rPr>
      </w:pPr>
      <w:r w:rsidRPr="00DC64D9">
        <w:rPr>
          <w:rFonts w:ascii="Book Antiqua" w:hAnsi="Book Antiqua"/>
        </w:rPr>
        <w:t>https://adaa.org/screening-posttraumatic-stress-disorder-ptsd</w:t>
      </w:r>
      <w:r>
        <w:rPr>
          <w:rFonts w:ascii="Book Antiqua" w:hAnsi="Book Antiqua"/>
        </w:rPr>
        <w:t>.</w:t>
      </w:r>
    </w:p>
    <w:p w:rsidR="005D35FA" w:rsidRPr="005D35FA" w:rsidRDefault="005D35FA" w:rsidP="00B07071">
      <w:pPr>
        <w:pStyle w:val="ListParagraph"/>
        <w:numPr>
          <w:ilvl w:val="0"/>
          <w:numId w:val="34"/>
        </w:numPr>
        <w:autoSpaceDE w:val="0"/>
        <w:autoSpaceDN w:val="0"/>
        <w:adjustRightInd w:val="0"/>
        <w:spacing w:after="0"/>
        <w:jc w:val="both"/>
        <w:rPr>
          <w:rFonts w:ascii="Book Antiqua" w:hAnsi="Book Antiqua" w:cs="Arial"/>
          <w:lang w:val="en-GB"/>
        </w:rPr>
      </w:pPr>
      <w:r w:rsidRPr="005D35FA">
        <w:rPr>
          <w:rFonts w:ascii="Book Antiqua" w:hAnsi="Book Antiqua"/>
          <w:lang w:val="en-GB"/>
        </w:rPr>
        <w:t xml:space="preserve"> Forbes, D., Creamer, M., Bisson, J. I., Cohen, J. A., Crow, B. E., Foa, E. B., . . . Ursano, R. J. (2010). A guide to guidelines for the treatment of PTSD and related conditions. Journal of Traumatic Stress, 23, 537– 552. http://dx.doi.org/10.1002/jts.20565.</w:t>
      </w:r>
    </w:p>
    <w:p w:rsidR="00A44FBB" w:rsidRPr="005D35FA" w:rsidRDefault="00A44FBB" w:rsidP="00B07071">
      <w:pPr>
        <w:pStyle w:val="ListParagraph"/>
        <w:numPr>
          <w:ilvl w:val="0"/>
          <w:numId w:val="19"/>
        </w:numPr>
        <w:autoSpaceDE w:val="0"/>
        <w:autoSpaceDN w:val="0"/>
        <w:adjustRightInd w:val="0"/>
        <w:spacing w:after="0"/>
        <w:jc w:val="both"/>
        <w:rPr>
          <w:rFonts w:ascii="Book Antiqua" w:hAnsi="Book Antiqua" w:cs="Arial"/>
          <w:lang w:val="en-GB"/>
        </w:rPr>
      </w:pPr>
      <w:r w:rsidRPr="005D35FA">
        <w:rPr>
          <w:rFonts w:ascii="Book Antiqua" w:hAnsi="Book Antiqua" w:cs="Arial"/>
          <w:lang w:val="en-GB"/>
        </w:rPr>
        <w:t>Foa, E. B., Keane, T. M., Friedman, M. J., &amp; Cohen, J. A. (2009). Effective treatments for PTSD: Practice Guidelines from the International Society for Traumatic Stress Studies. NewYork, NY: Guilford Press.</w:t>
      </w:r>
    </w:p>
    <w:p w:rsidR="001C178B" w:rsidRPr="005D35FA" w:rsidRDefault="00A44FBB" w:rsidP="00B07071">
      <w:pPr>
        <w:pStyle w:val="ListParagraph"/>
        <w:numPr>
          <w:ilvl w:val="0"/>
          <w:numId w:val="19"/>
        </w:numPr>
        <w:autoSpaceDE w:val="0"/>
        <w:autoSpaceDN w:val="0"/>
        <w:adjustRightInd w:val="0"/>
        <w:spacing w:after="0"/>
        <w:jc w:val="both"/>
        <w:rPr>
          <w:rFonts w:ascii="Book Antiqua" w:hAnsi="Book Antiqua" w:cs="Arial"/>
          <w:lang w:val="en-GB"/>
        </w:rPr>
      </w:pPr>
      <w:r w:rsidRPr="005D35FA">
        <w:rPr>
          <w:rFonts w:ascii="Book Antiqua" w:hAnsi="Book Antiqua" w:cs="Arial"/>
          <w:lang w:val="en-GB"/>
        </w:rPr>
        <w:t xml:space="preserve">Forbes, D., Parslow, R., Creamer, M., Allen, N., McHugh, T., &amp; Hopwood, M. (2008). Mechanisms of anger and treatment outcome in combat veterans with posttraumaticstress disorder. </w:t>
      </w:r>
      <w:r w:rsidRPr="005D35FA">
        <w:rPr>
          <w:rFonts w:ascii="Book Antiqua" w:hAnsi="Book Antiqua" w:cs="Arial"/>
          <w:i/>
          <w:iCs/>
          <w:lang w:val="en-GB"/>
        </w:rPr>
        <w:t>Journal of Traumatic Stress, 21</w:t>
      </w:r>
      <w:r w:rsidRPr="005D35FA">
        <w:rPr>
          <w:rFonts w:ascii="Book Antiqua" w:hAnsi="Book Antiqua" w:cs="Arial"/>
          <w:lang w:val="en-GB"/>
        </w:rPr>
        <w:t>, 142-149.</w:t>
      </w:r>
    </w:p>
    <w:p w:rsidR="001C178B" w:rsidRPr="005D35FA" w:rsidRDefault="001C178B" w:rsidP="00B07071">
      <w:pPr>
        <w:pStyle w:val="ListParagraph"/>
        <w:numPr>
          <w:ilvl w:val="0"/>
          <w:numId w:val="19"/>
        </w:numPr>
        <w:autoSpaceDE w:val="0"/>
        <w:autoSpaceDN w:val="0"/>
        <w:adjustRightInd w:val="0"/>
        <w:spacing w:after="0"/>
        <w:jc w:val="both"/>
        <w:rPr>
          <w:rFonts w:ascii="Book Antiqua" w:hAnsi="Book Antiqua" w:cs="Arial"/>
          <w:lang w:val="en-GB"/>
        </w:rPr>
      </w:pPr>
      <w:r w:rsidRPr="005D35FA">
        <w:rPr>
          <w:rFonts w:ascii="Book Antiqua" w:hAnsi="Book Antiqua" w:cs="Arial"/>
          <w:lang w:val="en-GB"/>
        </w:rPr>
        <w:t xml:space="preserve">Forbes, D., Creamer, M., Bisson, J. I., Cohen, J. A., Crow, B. E., Foa, E. B., et al. (2010). Aguide to guidelines for the treatment of PTSD and related conditions. </w:t>
      </w:r>
      <w:r w:rsidRPr="005D35FA">
        <w:rPr>
          <w:rFonts w:ascii="Book Antiqua" w:hAnsi="Book Antiqua" w:cs="Arial"/>
          <w:i/>
          <w:iCs/>
          <w:lang w:val="en-GB"/>
        </w:rPr>
        <w:t>Journal of</w:t>
      </w:r>
    </w:p>
    <w:p w:rsidR="001C178B" w:rsidRPr="005D35FA" w:rsidRDefault="001C178B" w:rsidP="00A90F23">
      <w:pPr>
        <w:pStyle w:val="ListParagraph"/>
        <w:autoSpaceDE w:val="0"/>
        <w:autoSpaceDN w:val="0"/>
        <w:adjustRightInd w:val="0"/>
        <w:spacing w:after="0"/>
        <w:jc w:val="both"/>
        <w:rPr>
          <w:rFonts w:ascii="Book Antiqua" w:hAnsi="Book Antiqua" w:cs="Arial"/>
          <w:lang w:val="en-GB"/>
        </w:rPr>
      </w:pPr>
      <w:r w:rsidRPr="005D35FA">
        <w:rPr>
          <w:rFonts w:ascii="Book Antiqua" w:hAnsi="Book Antiqua" w:cs="Arial"/>
          <w:i/>
          <w:iCs/>
          <w:lang w:val="en-GB"/>
        </w:rPr>
        <w:t xml:space="preserve">Traumatic Stress, 23, </w:t>
      </w:r>
      <w:r w:rsidRPr="005D35FA">
        <w:rPr>
          <w:rFonts w:ascii="Book Antiqua" w:hAnsi="Book Antiqua" w:cs="Arial"/>
          <w:lang w:val="en-GB"/>
        </w:rPr>
        <w:t>537-552.</w:t>
      </w:r>
    </w:p>
    <w:p w:rsidR="001C178B" w:rsidRPr="005D35FA" w:rsidRDefault="001C178B" w:rsidP="00B07071">
      <w:pPr>
        <w:pStyle w:val="ListParagraph"/>
        <w:numPr>
          <w:ilvl w:val="0"/>
          <w:numId w:val="20"/>
        </w:numPr>
        <w:autoSpaceDE w:val="0"/>
        <w:autoSpaceDN w:val="0"/>
        <w:adjustRightInd w:val="0"/>
        <w:spacing w:after="0"/>
        <w:jc w:val="both"/>
        <w:rPr>
          <w:rFonts w:ascii="Book Antiqua" w:hAnsi="Book Antiqua" w:cs="Arial"/>
          <w:lang w:val="en-GB"/>
        </w:rPr>
      </w:pPr>
      <w:r w:rsidRPr="005D35FA">
        <w:rPr>
          <w:rFonts w:ascii="Book Antiqua" w:hAnsi="Book Antiqua" w:cs="Arial"/>
          <w:lang w:val="en-GB"/>
        </w:rPr>
        <w:t xml:space="preserve">Fournier, J. C., DeRubis, R. J., Hollon, S. D., Dimidjian, S., Amsterdam, J. D., Shelton, R. C., etal. (2010). Antidepressant drug effects and depression severity: A patient-level </w:t>
      </w:r>
      <w:r w:rsidR="00A90F23" w:rsidRPr="005D35FA">
        <w:rPr>
          <w:rFonts w:ascii="Book Antiqua" w:hAnsi="Book Antiqua" w:cs="Arial"/>
          <w:lang w:val="en-GB"/>
        </w:rPr>
        <w:t>metaanalysis. JAMA</w:t>
      </w:r>
      <w:r w:rsidRPr="005D35FA">
        <w:rPr>
          <w:rFonts w:ascii="Book Antiqua" w:hAnsi="Book Antiqua" w:cs="Arial"/>
          <w:lang w:val="en-GB"/>
        </w:rPr>
        <w:t>, 303(1), 47-53. doi:10.1001/jama.2009.1943</w:t>
      </w:r>
      <w:r w:rsidR="00A90F23" w:rsidRPr="005D35FA">
        <w:rPr>
          <w:rFonts w:ascii="Book Antiqua" w:hAnsi="Book Antiqua" w:cs="Arial"/>
          <w:lang w:val="en-GB"/>
        </w:rPr>
        <w:t>.</w:t>
      </w:r>
    </w:p>
    <w:p w:rsidR="00A90F23" w:rsidRPr="005D35FA" w:rsidRDefault="00A90F23" w:rsidP="00B07071">
      <w:pPr>
        <w:pStyle w:val="ListParagraph"/>
        <w:numPr>
          <w:ilvl w:val="0"/>
          <w:numId w:val="20"/>
        </w:numPr>
        <w:autoSpaceDE w:val="0"/>
        <w:autoSpaceDN w:val="0"/>
        <w:adjustRightInd w:val="0"/>
        <w:spacing w:after="0"/>
        <w:jc w:val="both"/>
        <w:rPr>
          <w:rFonts w:ascii="Book Antiqua" w:hAnsi="Book Antiqua" w:cs="Arial"/>
          <w:lang w:val="en-GB"/>
        </w:rPr>
      </w:pPr>
      <w:r w:rsidRPr="005D35FA">
        <w:rPr>
          <w:rFonts w:ascii="Book Antiqua" w:hAnsi="Book Antiqua" w:cs="Arial"/>
          <w:lang w:val="en-GB"/>
        </w:rPr>
        <w:t>Friedman, M. J., Resick, P. A., Bryant, R. A., &amp; Brewin, C. R. (2011). Considering PTSD forDSM-5. Depression and Anxiety, 28, 750-769.</w:t>
      </w:r>
    </w:p>
    <w:p w:rsidR="00A90F23" w:rsidRPr="005D35FA" w:rsidRDefault="00A90F23" w:rsidP="00B07071">
      <w:pPr>
        <w:pStyle w:val="ListParagraph"/>
        <w:numPr>
          <w:ilvl w:val="0"/>
          <w:numId w:val="20"/>
        </w:numPr>
        <w:autoSpaceDE w:val="0"/>
        <w:autoSpaceDN w:val="0"/>
        <w:adjustRightInd w:val="0"/>
        <w:spacing w:after="0"/>
        <w:jc w:val="both"/>
        <w:rPr>
          <w:rFonts w:ascii="Book Antiqua" w:hAnsi="Book Antiqua" w:cs="Arial"/>
          <w:lang w:val="en-GB"/>
        </w:rPr>
      </w:pPr>
      <w:r w:rsidRPr="005D35FA">
        <w:rPr>
          <w:rFonts w:ascii="Book Antiqua" w:hAnsi="Book Antiqua" w:cs="Arial"/>
          <w:lang w:val="en-GB"/>
        </w:rPr>
        <w:lastRenderedPageBreak/>
        <w:t>Friedman, M. J. (2013). Finalizing PTSD in DSM-5: Getting here from there and where to gonext. Journal of Traumatic Stress, 26, 548-556.</w:t>
      </w:r>
    </w:p>
    <w:p w:rsidR="00A90F23" w:rsidRPr="005D35FA" w:rsidRDefault="00A90F23" w:rsidP="00B07071">
      <w:pPr>
        <w:pStyle w:val="ListParagraph"/>
        <w:numPr>
          <w:ilvl w:val="0"/>
          <w:numId w:val="20"/>
        </w:numPr>
        <w:autoSpaceDE w:val="0"/>
        <w:autoSpaceDN w:val="0"/>
        <w:adjustRightInd w:val="0"/>
        <w:spacing w:after="0"/>
        <w:jc w:val="both"/>
        <w:rPr>
          <w:rFonts w:ascii="Book Antiqua" w:hAnsi="Book Antiqua" w:cs="Arial"/>
          <w:lang w:val="en-GB"/>
        </w:rPr>
      </w:pPr>
      <w:r w:rsidRPr="005D35FA">
        <w:rPr>
          <w:rFonts w:ascii="Book Antiqua" w:hAnsi="Book Antiqua" w:cs="Arial"/>
          <w:lang w:val="en-GB"/>
        </w:rPr>
        <w:t xml:space="preserve">Friedman, M. J. &amp; Davidson, J. R. T. (2014). Pharmacotherapy for PTSD. In M. J. Friedman, T.M. Keane, &amp; P. A. Resick, (Eds). </w:t>
      </w:r>
      <w:r w:rsidRPr="005D35FA">
        <w:rPr>
          <w:rFonts w:ascii="Book Antiqua" w:hAnsi="Book Antiqua" w:cs="Arial"/>
          <w:i/>
          <w:iCs/>
          <w:lang w:val="en-GB"/>
        </w:rPr>
        <w:t xml:space="preserve">Handbook of PTSD: Science and Practice </w:t>
      </w:r>
      <w:r w:rsidRPr="005D35FA">
        <w:rPr>
          <w:rFonts w:ascii="Book Antiqua" w:hAnsi="Book Antiqua" w:cs="Arial"/>
          <w:lang w:val="en-GB"/>
        </w:rPr>
        <w:t>(482-501). New York: Guilford Press.</w:t>
      </w:r>
    </w:p>
    <w:p w:rsidR="00A90F23" w:rsidRPr="005D35FA" w:rsidRDefault="00A90F23" w:rsidP="00B07071">
      <w:pPr>
        <w:pStyle w:val="ListParagraph"/>
        <w:numPr>
          <w:ilvl w:val="0"/>
          <w:numId w:val="20"/>
        </w:numPr>
        <w:autoSpaceDE w:val="0"/>
        <w:autoSpaceDN w:val="0"/>
        <w:adjustRightInd w:val="0"/>
        <w:spacing w:after="0"/>
        <w:jc w:val="both"/>
        <w:rPr>
          <w:rFonts w:ascii="Book Antiqua" w:hAnsi="Book Antiqua" w:cs="Arial"/>
          <w:lang w:val="en-GB"/>
        </w:rPr>
      </w:pPr>
      <w:r w:rsidRPr="005D35FA">
        <w:rPr>
          <w:rFonts w:ascii="Book Antiqua" w:hAnsi="Book Antiqua" w:cs="Arial"/>
          <w:lang w:val="en-GB"/>
        </w:rPr>
        <w:t xml:space="preserve">Galovski, T. E., Blain, L. M., Mott, J. M., Elwood, L., &amp; Houle, T. (2012). Manualized therapy forPTSD: Flexing the structure of cognitive processing therapy. </w:t>
      </w:r>
      <w:r w:rsidRPr="005D35FA">
        <w:rPr>
          <w:rFonts w:ascii="Book Antiqua" w:hAnsi="Book Antiqua" w:cs="Arial"/>
          <w:i/>
          <w:iCs/>
          <w:lang w:val="en-GB"/>
        </w:rPr>
        <w:t xml:space="preserve">Journal of Consulting and Clinical Psychology, 80, </w:t>
      </w:r>
      <w:r w:rsidRPr="005D35FA">
        <w:rPr>
          <w:rFonts w:ascii="Book Antiqua" w:hAnsi="Book Antiqua" w:cs="Arial"/>
          <w:lang w:val="en-GB"/>
        </w:rPr>
        <w:t>968-981.</w:t>
      </w:r>
    </w:p>
    <w:p w:rsidR="00664435" w:rsidRPr="005D35FA" w:rsidRDefault="00A90F23" w:rsidP="00B07071">
      <w:pPr>
        <w:pStyle w:val="ListParagraph"/>
        <w:numPr>
          <w:ilvl w:val="0"/>
          <w:numId w:val="20"/>
        </w:numPr>
        <w:autoSpaceDE w:val="0"/>
        <w:autoSpaceDN w:val="0"/>
        <w:adjustRightInd w:val="0"/>
        <w:spacing w:after="0"/>
        <w:jc w:val="both"/>
        <w:rPr>
          <w:rFonts w:ascii="Book Antiqua" w:hAnsi="Book Antiqua" w:cs="Arial"/>
          <w:i/>
          <w:iCs/>
          <w:lang w:val="en-GB"/>
        </w:rPr>
      </w:pPr>
      <w:r w:rsidRPr="005D35FA">
        <w:rPr>
          <w:rFonts w:ascii="Book Antiqua" w:hAnsi="Book Antiqua" w:cs="Arial"/>
          <w:lang w:val="en-GB"/>
        </w:rPr>
        <w:t xml:space="preserve">Gluud, L. L. (2006). Bias in clinical intervention research. </w:t>
      </w:r>
      <w:r w:rsidRPr="005D35FA">
        <w:rPr>
          <w:rFonts w:ascii="Book Antiqua" w:hAnsi="Book Antiqua" w:cs="Arial"/>
          <w:i/>
          <w:iCs/>
          <w:lang w:val="en-GB"/>
        </w:rPr>
        <w:t xml:space="preserve">American Journal of Epidemiology,163, </w:t>
      </w:r>
      <w:r w:rsidRPr="005D35FA">
        <w:rPr>
          <w:rFonts w:ascii="Book Antiqua" w:hAnsi="Book Antiqua" w:cs="Arial"/>
          <w:lang w:val="en-GB"/>
        </w:rPr>
        <w:t>493-501.</w:t>
      </w:r>
    </w:p>
    <w:p w:rsidR="00664435" w:rsidRPr="005D35FA" w:rsidRDefault="00664435" w:rsidP="00B07071">
      <w:pPr>
        <w:pStyle w:val="ListParagraph"/>
        <w:numPr>
          <w:ilvl w:val="0"/>
          <w:numId w:val="20"/>
        </w:numPr>
        <w:autoSpaceDE w:val="0"/>
        <w:autoSpaceDN w:val="0"/>
        <w:adjustRightInd w:val="0"/>
        <w:spacing w:after="0"/>
        <w:jc w:val="both"/>
        <w:rPr>
          <w:rFonts w:ascii="Book Antiqua" w:hAnsi="Book Antiqua" w:cs="Arial"/>
          <w:i/>
          <w:iCs/>
          <w:lang w:val="en-GB"/>
        </w:rPr>
      </w:pPr>
      <w:r w:rsidRPr="005D35FA">
        <w:rPr>
          <w:rFonts w:ascii="Book Antiqua" w:hAnsi="Book Antiqua" w:cs="Arial"/>
          <w:lang w:val="en-GB"/>
        </w:rPr>
        <w:t>Gone, J. P., &amp; Kirmayer, L. J. (2010). On the wisdom of considering culture and context in</w:t>
      </w:r>
    </w:p>
    <w:p w:rsidR="00664435" w:rsidRPr="005D35FA" w:rsidRDefault="00664435" w:rsidP="00664435">
      <w:pPr>
        <w:autoSpaceDE w:val="0"/>
        <w:autoSpaceDN w:val="0"/>
        <w:adjustRightInd w:val="0"/>
        <w:spacing w:after="0"/>
        <w:ind w:firstLine="720"/>
        <w:rPr>
          <w:rFonts w:ascii="Book Antiqua" w:hAnsi="Book Antiqua" w:cs="Arial"/>
          <w:lang w:val="en-GB"/>
        </w:rPr>
      </w:pPr>
      <w:r w:rsidRPr="005D35FA">
        <w:rPr>
          <w:rFonts w:ascii="Book Antiqua" w:hAnsi="Book Antiqua" w:cs="Arial"/>
          <w:lang w:val="en-GB"/>
        </w:rPr>
        <w:t>psychopathology. In T. Millon, R. F. Krueger, &amp; E. Simonsen (Eds.), Contemporary</w:t>
      </w:r>
    </w:p>
    <w:p w:rsidR="00664435" w:rsidRPr="005D35FA" w:rsidRDefault="00664435" w:rsidP="00664435">
      <w:pPr>
        <w:autoSpaceDE w:val="0"/>
        <w:autoSpaceDN w:val="0"/>
        <w:adjustRightInd w:val="0"/>
        <w:spacing w:after="0"/>
        <w:ind w:firstLine="720"/>
        <w:rPr>
          <w:rFonts w:ascii="Book Antiqua" w:hAnsi="Book Antiqua" w:cs="Arial"/>
          <w:lang w:val="en-GB"/>
        </w:rPr>
      </w:pPr>
      <w:r w:rsidRPr="005D35FA">
        <w:rPr>
          <w:rFonts w:ascii="Book Antiqua" w:hAnsi="Book Antiqua" w:cs="Arial"/>
          <w:lang w:val="en-GB"/>
        </w:rPr>
        <w:t>directions in psychopathology: Scientific foundations of the DSM-5 and ICD-11 (pp. 72-</w:t>
      </w:r>
    </w:p>
    <w:p w:rsidR="00A90F23" w:rsidRPr="005D35FA" w:rsidRDefault="00664435" w:rsidP="00664435">
      <w:pPr>
        <w:autoSpaceDE w:val="0"/>
        <w:autoSpaceDN w:val="0"/>
        <w:adjustRightInd w:val="0"/>
        <w:spacing w:after="0"/>
        <w:ind w:left="720"/>
        <w:jc w:val="both"/>
        <w:rPr>
          <w:rFonts w:ascii="Book Antiqua" w:hAnsi="Book Antiqua" w:cs="Arial"/>
          <w:lang w:val="en-GB"/>
        </w:rPr>
      </w:pPr>
      <w:r w:rsidRPr="005D35FA">
        <w:rPr>
          <w:rFonts w:ascii="Book Antiqua" w:hAnsi="Book Antiqua" w:cs="Arial"/>
          <w:lang w:val="en-GB"/>
        </w:rPr>
        <w:t xml:space="preserve"> New York: Guilford Press.</w:t>
      </w:r>
    </w:p>
    <w:p w:rsidR="00664435" w:rsidRPr="005D35FA" w:rsidRDefault="00664435" w:rsidP="00B07071">
      <w:pPr>
        <w:pStyle w:val="ListParagraph"/>
        <w:numPr>
          <w:ilvl w:val="0"/>
          <w:numId w:val="21"/>
        </w:numPr>
        <w:autoSpaceDE w:val="0"/>
        <w:autoSpaceDN w:val="0"/>
        <w:adjustRightInd w:val="0"/>
        <w:spacing w:after="0"/>
        <w:rPr>
          <w:rFonts w:ascii="Book Antiqua" w:hAnsi="Book Antiqua" w:cs="Arial"/>
          <w:lang w:val="en-GB"/>
        </w:rPr>
      </w:pPr>
      <w:r w:rsidRPr="005D35FA">
        <w:rPr>
          <w:rFonts w:ascii="Book Antiqua" w:hAnsi="Book Antiqua" w:cs="Arial"/>
          <w:lang w:val="en-GB"/>
        </w:rPr>
        <w:t xml:space="preserve">Goodson, J., Helstrom, A., Halpern, J. M., Ferenschak, M. P., Gillihan, S. J., &amp; Powers, M. B.(2011). Treatment of posttraumatic stress disorder in U.S. combat veterans: A metaanalyticreview. </w:t>
      </w:r>
      <w:r w:rsidRPr="005D35FA">
        <w:rPr>
          <w:rFonts w:ascii="Book Antiqua" w:hAnsi="Book Antiqua" w:cs="Arial"/>
          <w:i/>
          <w:iCs/>
          <w:lang w:val="en-GB"/>
        </w:rPr>
        <w:t>Psychological Reports, 109</w:t>
      </w:r>
      <w:r w:rsidRPr="005D35FA">
        <w:rPr>
          <w:rFonts w:ascii="Book Antiqua" w:hAnsi="Book Antiqua" w:cs="Arial"/>
          <w:lang w:val="en-GB"/>
        </w:rPr>
        <w:t>(2), 573-599. doi:</w:t>
      </w:r>
    </w:p>
    <w:p w:rsidR="00AA00DE" w:rsidRPr="005D35FA" w:rsidRDefault="00664435" w:rsidP="00113486">
      <w:pPr>
        <w:autoSpaceDE w:val="0"/>
        <w:autoSpaceDN w:val="0"/>
        <w:adjustRightInd w:val="0"/>
        <w:spacing w:after="0"/>
        <w:ind w:left="720"/>
        <w:jc w:val="both"/>
        <w:rPr>
          <w:rFonts w:ascii="Book Antiqua" w:hAnsi="Book Antiqua" w:cs="Arial"/>
          <w:lang w:val="en-GB"/>
        </w:rPr>
      </w:pPr>
      <w:r w:rsidRPr="005D35FA">
        <w:rPr>
          <w:rFonts w:ascii="Book Antiqua" w:hAnsi="Book Antiqua" w:cs="Arial"/>
          <w:lang w:val="en-GB"/>
        </w:rPr>
        <w:t>10.2466/02.09.15.16.pr0.109.5.573-599.</w:t>
      </w:r>
    </w:p>
    <w:p w:rsidR="00AA00DE" w:rsidRPr="005D35FA" w:rsidRDefault="00AA00DE" w:rsidP="00B07071">
      <w:pPr>
        <w:pStyle w:val="ListParagraph"/>
        <w:numPr>
          <w:ilvl w:val="0"/>
          <w:numId w:val="21"/>
        </w:numPr>
        <w:autoSpaceDE w:val="0"/>
        <w:autoSpaceDN w:val="0"/>
        <w:adjustRightInd w:val="0"/>
        <w:spacing w:after="0"/>
        <w:jc w:val="both"/>
        <w:rPr>
          <w:rFonts w:ascii="Book Antiqua" w:hAnsi="Book Antiqua" w:cs="Arial"/>
          <w:lang w:val="en-GB"/>
        </w:rPr>
      </w:pPr>
      <w:r w:rsidRPr="005D35FA">
        <w:rPr>
          <w:rFonts w:ascii="Book Antiqua" w:hAnsi="Book Antiqua" w:cs="Arial"/>
          <w:lang w:val="en-GB"/>
        </w:rPr>
        <w:t>Guise, J. M., Chang, C., Viswanathan, M., Glick, S., Treadwell, J., Umscheid, C. A., . . .</w:t>
      </w:r>
    </w:p>
    <w:p w:rsidR="00AA00DE" w:rsidRPr="005D35FA" w:rsidRDefault="00AA00DE" w:rsidP="00906E32">
      <w:pPr>
        <w:autoSpaceDE w:val="0"/>
        <w:autoSpaceDN w:val="0"/>
        <w:adjustRightInd w:val="0"/>
        <w:spacing w:after="0"/>
        <w:ind w:firstLine="720"/>
        <w:jc w:val="both"/>
        <w:rPr>
          <w:rFonts w:ascii="Book Antiqua" w:hAnsi="Book Antiqua" w:cs="Arial"/>
          <w:lang w:val="en-GB"/>
        </w:rPr>
      </w:pPr>
      <w:r w:rsidRPr="005D35FA">
        <w:rPr>
          <w:rFonts w:ascii="Book Antiqua" w:hAnsi="Book Antiqua" w:cs="Arial"/>
          <w:lang w:val="en-GB"/>
        </w:rPr>
        <w:t>Trikalinos, T. (2014). Agency for Healthcare Research and Quality Evidence-based</w:t>
      </w:r>
    </w:p>
    <w:p w:rsidR="00AA00DE" w:rsidRPr="005D35FA" w:rsidRDefault="00AA00DE" w:rsidP="00906E32">
      <w:pPr>
        <w:autoSpaceDE w:val="0"/>
        <w:autoSpaceDN w:val="0"/>
        <w:adjustRightInd w:val="0"/>
        <w:spacing w:after="0"/>
        <w:ind w:firstLine="720"/>
        <w:jc w:val="both"/>
        <w:rPr>
          <w:rFonts w:ascii="Book Antiqua" w:hAnsi="Book Antiqua" w:cs="Arial"/>
          <w:lang w:val="en-GB"/>
        </w:rPr>
      </w:pPr>
      <w:r w:rsidRPr="005D35FA">
        <w:rPr>
          <w:rFonts w:ascii="Book Antiqua" w:hAnsi="Book Antiqua" w:cs="Arial"/>
          <w:lang w:val="en-GB"/>
        </w:rPr>
        <w:t>Practice Center methods for systematically reviewing complex multicomponent health</w:t>
      </w:r>
    </w:p>
    <w:p w:rsidR="00AA00DE" w:rsidRPr="005D35FA" w:rsidRDefault="00AA00DE" w:rsidP="00906E32">
      <w:pPr>
        <w:autoSpaceDE w:val="0"/>
        <w:autoSpaceDN w:val="0"/>
        <w:adjustRightInd w:val="0"/>
        <w:spacing w:after="0"/>
        <w:ind w:firstLine="720"/>
        <w:jc w:val="both"/>
        <w:rPr>
          <w:rFonts w:ascii="Book Antiqua" w:hAnsi="Book Antiqua" w:cs="Arial"/>
          <w:lang w:val="en-GB"/>
        </w:rPr>
      </w:pPr>
      <w:r w:rsidRPr="005D35FA">
        <w:rPr>
          <w:rFonts w:ascii="Book Antiqua" w:hAnsi="Book Antiqua" w:cs="Arial"/>
          <w:lang w:val="en-GB"/>
        </w:rPr>
        <w:t xml:space="preserve">care interventions. </w:t>
      </w:r>
      <w:r w:rsidRPr="005D35FA">
        <w:rPr>
          <w:rFonts w:ascii="Book Antiqua" w:hAnsi="Book Antiqua" w:cs="Arial"/>
          <w:i/>
          <w:iCs/>
          <w:lang w:val="en-GB"/>
        </w:rPr>
        <w:t>Journal of Clinical Epidemiology, 67</w:t>
      </w:r>
      <w:r w:rsidRPr="005D35FA">
        <w:rPr>
          <w:rFonts w:ascii="Book Antiqua" w:hAnsi="Book Antiqua" w:cs="Arial"/>
          <w:lang w:val="en-GB"/>
        </w:rPr>
        <w:t>(11), 1181-1191. doi:</w:t>
      </w:r>
    </w:p>
    <w:p w:rsidR="00E426E0" w:rsidRPr="005D35FA" w:rsidRDefault="00AA00DE" w:rsidP="00906E32">
      <w:pPr>
        <w:autoSpaceDE w:val="0"/>
        <w:autoSpaceDN w:val="0"/>
        <w:adjustRightInd w:val="0"/>
        <w:spacing w:after="0"/>
        <w:ind w:left="720"/>
        <w:jc w:val="both"/>
        <w:rPr>
          <w:rFonts w:ascii="Book Antiqua" w:hAnsi="Book Antiqua" w:cs="Arial"/>
          <w:lang w:val="en-GB"/>
        </w:rPr>
      </w:pPr>
      <w:r w:rsidRPr="005D35FA">
        <w:rPr>
          <w:rFonts w:ascii="Book Antiqua" w:hAnsi="Book Antiqua" w:cs="Arial"/>
          <w:lang w:val="en-GB"/>
        </w:rPr>
        <w:t>10.1016/j.jclinepi.2014.06.010</w:t>
      </w:r>
      <w:r w:rsidR="00A034B3" w:rsidRPr="005D35FA">
        <w:rPr>
          <w:rFonts w:ascii="Book Antiqua" w:hAnsi="Book Antiqua" w:cs="Arial"/>
          <w:lang w:val="en-GB"/>
        </w:rPr>
        <w:t>.</w:t>
      </w:r>
    </w:p>
    <w:p w:rsidR="00906E32" w:rsidRPr="005D35FA" w:rsidRDefault="00E426E0" w:rsidP="00B07071">
      <w:pPr>
        <w:pStyle w:val="ListParagraph"/>
        <w:numPr>
          <w:ilvl w:val="0"/>
          <w:numId w:val="21"/>
        </w:numPr>
        <w:autoSpaceDE w:val="0"/>
        <w:autoSpaceDN w:val="0"/>
        <w:adjustRightInd w:val="0"/>
        <w:spacing w:after="0"/>
        <w:jc w:val="both"/>
        <w:rPr>
          <w:rFonts w:ascii="Book Antiqua" w:hAnsi="Book Antiqua" w:cs="Arial"/>
          <w:lang w:val="en-GB"/>
        </w:rPr>
      </w:pPr>
      <w:r w:rsidRPr="005D35FA">
        <w:rPr>
          <w:rFonts w:ascii="Book Antiqua" w:hAnsi="Book Antiqua" w:cs="Arial"/>
          <w:lang w:val="en-GB"/>
        </w:rPr>
        <w:t xml:space="preserve">Guo, T., Xiang, Y.-T., Xiao, L., Hu, C.-Q., Chiu, H. F.K., Ungvari, G. S., Correll, C. U., Lai, K. Y.C., Feng, L., Geng, Y., Feng, Y., &amp; Wang, G. (2015). Measurement-based care versusstandard care for major depression: A randomized controlled trial with blind raters. </w:t>
      </w:r>
      <w:r w:rsidRPr="005D35FA">
        <w:rPr>
          <w:rFonts w:ascii="Book Antiqua" w:hAnsi="Book Antiqua" w:cs="Arial"/>
          <w:i/>
          <w:iCs/>
          <w:lang w:val="en-GB"/>
        </w:rPr>
        <w:t xml:space="preserve">TheAmerican Journal of Psychiatry, 172, </w:t>
      </w:r>
      <w:r w:rsidRPr="005D35FA">
        <w:rPr>
          <w:rFonts w:ascii="Book Antiqua" w:hAnsi="Book Antiqua" w:cs="Arial"/>
          <w:lang w:val="en-GB"/>
        </w:rPr>
        <w:t>1004-1013.</w:t>
      </w:r>
    </w:p>
    <w:p w:rsidR="00906E32" w:rsidRPr="005D35FA" w:rsidRDefault="00906E32" w:rsidP="00B07071">
      <w:pPr>
        <w:pStyle w:val="ListParagraph"/>
        <w:numPr>
          <w:ilvl w:val="0"/>
          <w:numId w:val="21"/>
        </w:numPr>
        <w:autoSpaceDE w:val="0"/>
        <w:autoSpaceDN w:val="0"/>
        <w:adjustRightInd w:val="0"/>
        <w:spacing w:after="0"/>
        <w:jc w:val="both"/>
        <w:rPr>
          <w:rFonts w:ascii="Book Antiqua" w:hAnsi="Book Antiqua" w:cs="Arial"/>
          <w:lang w:val="en-GB"/>
        </w:rPr>
      </w:pPr>
      <w:r w:rsidRPr="005D35FA">
        <w:rPr>
          <w:rFonts w:ascii="Book Antiqua" w:hAnsi="Book Antiqua" w:cs="Arial"/>
          <w:lang w:val="en-GB"/>
        </w:rPr>
        <w:t xml:space="preserve">Guyatt, G.H., Oxman, A.D., Kunz, R., Atkins, D., Brozek, J., Vist, G., Alderson, P., Glasziou, P., Falck- Ytter, Y., Schünemann, H.J. (2011). GRADE guidelines: 2. Framing the questionand deciding on important outcomes. </w:t>
      </w:r>
      <w:r w:rsidRPr="005D35FA">
        <w:rPr>
          <w:rFonts w:ascii="Book Antiqua" w:hAnsi="Book Antiqua" w:cs="Arial"/>
          <w:i/>
          <w:iCs/>
          <w:lang w:val="en-GB"/>
        </w:rPr>
        <w:t xml:space="preserve">Journal of Clinical Epidemiology, 64, </w:t>
      </w:r>
      <w:r w:rsidRPr="005D35FA">
        <w:rPr>
          <w:rFonts w:ascii="Book Antiqua" w:hAnsi="Book Antiqua" w:cs="Arial"/>
          <w:lang w:val="en-GB"/>
        </w:rPr>
        <w:t>395 – 400.</w:t>
      </w:r>
    </w:p>
    <w:p w:rsidR="00906E32" w:rsidRPr="005D35FA" w:rsidRDefault="00906E32" w:rsidP="00B07071">
      <w:pPr>
        <w:pStyle w:val="ListParagraph"/>
        <w:numPr>
          <w:ilvl w:val="0"/>
          <w:numId w:val="21"/>
        </w:numPr>
        <w:autoSpaceDE w:val="0"/>
        <w:autoSpaceDN w:val="0"/>
        <w:adjustRightInd w:val="0"/>
        <w:spacing w:after="0"/>
        <w:jc w:val="both"/>
        <w:rPr>
          <w:rFonts w:ascii="Book Antiqua" w:hAnsi="Book Antiqua" w:cs="Arial"/>
          <w:lang w:val="en-GB"/>
        </w:rPr>
      </w:pPr>
      <w:r w:rsidRPr="005D35FA">
        <w:rPr>
          <w:rFonts w:ascii="Book Antiqua" w:hAnsi="Book Antiqua" w:cs="Arial"/>
          <w:lang w:val="en-GB"/>
        </w:rPr>
        <w:t xml:space="preserve">Guyatt, G. H., Oxman, A. D., Vist, G., Kunz, R., Brozek, J., Alonso-Coello, P., . . . Schunemann, H. J. (2011). GRADE guidelines: 4. Rating the quality of evidence--study limitations (riskof bias). </w:t>
      </w:r>
      <w:r w:rsidRPr="005D35FA">
        <w:rPr>
          <w:rFonts w:ascii="Book Antiqua" w:hAnsi="Book Antiqua" w:cs="Arial"/>
          <w:i/>
          <w:iCs/>
          <w:lang w:val="en-GB"/>
        </w:rPr>
        <w:t>Journal of Clinical Epidemiology, 64</w:t>
      </w:r>
      <w:r w:rsidRPr="005D35FA">
        <w:rPr>
          <w:rFonts w:ascii="Book Antiqua" w:hAnsi="Book Antiqua" w:cs="Arial"/>
          <w:lang w:val="en-GB"/>
        </w:rPr>
        <w:t>(4), 407-415. doi:</w:t>
      </w:r>
    </w:p>
    <w:p w:rsidR="007A6BC9" w:rsidRPr="005D35FA" w:rsidRDefault="00906E32" w:rsidP="00B07071">
      <w:pPr>
        <w:pStyle w:val="ListParagraph"/>
        <w:numPr>
          <w:ilvl w:val="0"/>
          <w:numId w:val="21"/>
        </w:numPr>
        <w:autoSpaceDE w:val="0"/>
        <w:autoSpaceDN w:val="0"/>
        <w:adjustRightInd w:val="0"/>
        <w:spacing w:after="0"/>
        <w:jc w:val="both"/>
        <w:rPr>
          <w:rFonts w:ascii="Book Antiqua" w:hAnsi="Book Antiqua" w:cs="Arial"/>
          <w:lang w:val="en-GB"/>
        </w:rPr>
      </w:pPr>
      <w:r w:rsidRPr="005D35FA">
        <w:rPr>
          <w:rFonts w:ascii="Book Antiqua" w:hAnsi="Book Antiqua" w:cs="Arial"/>
          <w:lang w:val="en-GB"/>
        </w:rPr>
        <w:t>10.1016/j.jclinepi.2010.07.017</w:t>
      </w:r>
      <w:r w:rsidR="007852F2" w:rsidRPr="005D35FA">
        <w:rPr>
          <w:rFonts w:ascii="Book Antiqua" w:hAnsi="Book Antiqua" w:cs="Arial"/>
          <w:lang w:val="en-GB"/>
        </w:rPr>
        <w:t>.</w:t>
      </w:r>
    </w:p>
    <w:p w:rsidR="007A6BC9" w:rsidRPr="005D35FA" w:rsidRDefault="007A6BC9" w:rsidP="00B07071">
      <w:pPr>
        <w:pStyle w:val="ListParagraph"/>
        <w:numPr>
          <w:ilvl w:val="0"/>
          <w:numId w:val="21"/>
        </w:numPr>
        <w:autoSpaceDE w:val="0"/>
        <w:autoSpaceDN w:val="0"/>
        <w:adjustRightInd w:val="0"/>
        <w:spacing w:after="0"/>
        <w:jc w:val="both"/>
        <w:rPr>
          <w:rFonts w:ascii="Book Antiqua" w:hAnsi="Book Antiqua" w:cs="Arial"/>
          <w:lang w:val="en-GB"/>
        </w:rPr>
      </w:pPr>
      <w:r w:rsidRPr="005D35FA">
        <w:rPr>
          <w:rFonts w:ascii="Book Antiqua" w:hAnsi="Book Antiqua" w:cs="Arial"/>
          <w:lang w:val="en-GB"/>
        </w:rPr>
        <w:t xml:space="preserve">Guyatt, G., Oxman, A. D., Sultan, S., Brozek, J., Glasziou, P., Alonso-Coello, P., ...Schünemann, H. J. (2013). GRADE guidelines: 11. Making an overall rating ofconfidence in effect estimates for a single outcome and for all outcomes. </w:t>
      </w:r>
      <w:r w:rsidRPr="005D35FA">
        <w:rPr>
          <w:rFonts w:ascii="Book Antiqua" w:hAnsi="Book Antiqua" w:cs="Arial"/>
          <w:i/>
          <w:iCs/>
          <w:lang w:val="en-GB"/>
        </w:rPr>
        <w:t>Journal of</w:t>
      </w:r>
    </w:p>
    <w:p w:rsidR="009F039F" w:rsidRPr="005D35FA" w:rsidRDefault="007A6BC9" w:rsidP="009F039F">
      <w:pPr>
        <w:pStyle w:val="ListParagraph"/>
        <w:autoSpaceDE w:val="0"/>
        <w:autoSpaceDN w:val="0"/>
        <w:adjustRightInd w:val="0"/>
        <w:spacing w:after="0"/>
        <w:jc w:val="both"/>
        <w:rPr>
          <w:rFonts w:ascii="Book Antiqua" w:hAnsi="Book Antiqua" w:cs="Arial"/>
          <w:lang w:val="en-GB"/>
        </w:rPr>
      </w:pPr>
      <w:r w:rsidRPr="005D35FA">
        <w:rPr>
          <w:rFonts w:ascii="Book Antiqua" w:hAnsi="Book Antiqua" w:cs="Arial"/>
          <w:i/>
          <w:iCs/>
          <w:lang w:val="en-GB"/>
        </w:rPr>
        <w:t>Clinical Epidemiology</w:t>
      </w:r>
      <w:r w:rsidRPr="005D35FA">
        <w:rPr>
          <w:rFonts w:ascii="Book Antiqua" w:hAnsi="Book Antiqua" w:cs="Arial"/>
          <w:lang w:val="en-GB"/>
        </w:rPr>
        <w:t xml:space="preserve">, </w:t>
      </w:r>
      <w:r w:rsidRPr="005D35FA">
        <w:rPr>
          <w:rFonts w:ascii="Book Antiqua" w:hAnsi="Book Antiqua" w:cs="Arial"/>
          <w:i/>
          <w:iCs/>
          <w:lang w:val="en-GB"/>
        </w:rPr>
        <w:t>66</w:t>
      </w:r>
      <w:r w:rsidRPr="005D35FA">
        <w:rPr>
          <w:rFonts w:ascii="Book Antiqua" w:hAnsi="Book Antiqua" w:cs="Arial"/>
          <w:lang w:val="en-GB"/>
        </w:rPr>
        <w:t>(2), 151-157. 10.1016/j.jclinepi.2012.01.006.</w:t>
      </w:r>
    </w:p>
    <w:p w:rsidR="007A6BC9" w:rsidRPr="005D35FA" w:rsidRDefault="009F039F" w:rsidP="00B07071">
      <w:pPr>
        <w:pStyle w:val="ListParagraph"/>
        <w:numPr>
          <w:ilvl w:val="0"/>
          <w:numId w:val="21"/>
        </w:numPr>
        <w:autoSpaceDE w:val="0"/>
        <w:autoSpaceDN w:val="0"/>
        <w:adjustRightInd w:val="0"/>
        <w:spacing w:after="0"/>
        <w:jc w:val="both"/>
        <w:rPr>
          <w:rFonts w:ascii="Book Antiqua" w:hAnsi="Book Antiqua" w:cs="Arial"/>
          <w:lang w:val="en-GB"/>
        </w:rPr>
      </w:pPr>
      <w:r w:rsidRPr="005D35FA">
        <w:rPr>
          <w:rFonts w:ascii="Book Antiqua" w:hAnsi="Book Antiqua" w:cs="Arial"/>
          <w:lang w:val="en-GB"/>
        </w:rPr>
        <w:t xml:space="preserve">Harding, K. J. K., Rush, A. J., Arbuckle, M., Trivedi, M. H., &amp; Pincus, H. A. (2011Measurement-based care in psychiatric practice: A policy framework for implementation. </w:t>
      </w:r>
      <w:r w:rsidRPr="005D35FA">
        <w:rPr>
          <w:rFonts w:ascii="Book Antiqua" w:hAnsi="Book Antiqua" w:cs="Arial"/>
          <w:i/>
          <w:iCs/>
          <w:lang w:val="en-GB"/>
        </w:rPr>
        <w:t xml:space="preserve">Journal of Clinical Psychiatry, 72, </w:t>
      </w:r>
      <w:r w:rsidRPr="005D35FA">
        <w:rPr>
          <w:rFonts w:ascii="Book Antiqua" w:hAnsi="Book Antiqua" w:cs="Arial"/>
          <w:lang w:val="en-GB"/>
        </w:rPr>
        <w:t>1136-1143.</w:t>
      </w:r>
    </w:p>
    <w:p w:rsidR="00BB7DEF" w:rsidRPr="005D35FA" w:rsidRDefault="007224E8" w:rsidP="00B07071">
      <w:pPr>
        <w:pStyle w:val="ListParagraph"/>
        <w:numPr>
          <w:ilvl w:val="0"/>
          <w:numId w:val="21"/>
        </w:numPr>
        <w:autoSpaceDE w:val="0"/>
        <w:autoSpaceDN w:val="0"/>
        <w:adjustRightInd w:val="0"/>
        <w:spacing w:after="0"/>
        <w:jc w:val="both"/>
        <w:rPr>
          <w:rFonts w:ascii="Book Antiqua" w:hAnsi="Book Antiqua" w:cs="Arial"/>
          <w:lang w:val="en-GB"/>
        </w:rPr>
      </w:pPr>
      <w:r w:rsidRPr="005D35FA">
        <w:rPr>
          <w:rFonts w:ascii="Book Antiqua" w:hAnsi="Book Antiqua" w:cs="Arial"/>
          <w:lang w:val="en-GB"/>
        </w:rPr>
        <w:t xml:space="preserve">Herman, J. L. (1992a). Complex PTSD: A syndrome in survivors of prolonged and repeated trauma. </w:t>
      </w:r>
      <w:r w:rsidRPr="005D35FA">
        <w:rPr>
          <w:rFonts w:ascii="Book Antiqua" w:hAnsi="Book Antiqua" w:cs="Arial"/>
          <w:iCs/>
          <w:lang w:val="en-GB"/>
        </w:rPr>
        <w:t>Journal of Traumatic Stress, 3</w:t>
      </w:r>
      <w:r w:rsidRPr="005D35FA">
        <w:rPr>
          <w:rFonts w:ascii="Book Antiqua" w:hAnsi="Book Antiqua" w:cs="Arial"/>
          <w:lang w:val="en-GB"/>
        </w:rPr>
        <w:t>, 377-391.</w:t>
      </w:r>
    </w:p>
    <w:p w:rsidR="007224E8" w:rsidRPr="005D35FA" w:rsidRDefault="007224E8" w:rsidP="00B07071">
      <w:pPr>
        <w:pStyle w:val="ListParagraph"/>
        <w:numPr>
          <w:ilvl w:val="0"/>
          <w:numId w:val="21"/>
        </w:numPr>
        <w:autoSpaceDE w:val="0"/>
        <w:autoSpaceDN w:val="0"/>
        <w:adjustRightInd w:val="0"/>
        <w:spacing w:after="0"/>
        <w:jc w:val="both"/>
        <w:rPr>
          <w:rFonts w:ascii="Book Antiqua" w:hAnsi="Book Antiqua" w:cs="Arial"/>
          <w:lang w:val="en-GB"/>
        </w:rPr>
      </w:pPr>
      <w:r w:rsidRPr="005D35FA">
        <w:rPr>
          <w:rFonts w:ascii="Book Antiqua" w:hAnsi="Book Antiqua" w:cs="Arial"/>
          <w:lang w:val="en-GB"/>
        </w:rPr>
        <w:t xml:space="preserve">Herman, J. L. (1992b). </w:t>
      </w:r>
      <w:r w:rsidRPr="005D35FA">
        <w:rPr>
          <w:rFonts w:ascii="Book Antiqua" w:hAnsi="Book Antiqua" w:cs="Arial"/>
          <w:iCs/>
          <w:lang w:val="en-GB"/>
        </w:rPr>
        <w:t xml:space="preserve">Trauma and recovery: The aftermath of violence--from domestic abuse to political terror. </w:t>
      </w:r>
      <w:r w:rsidRPr="005D35FA">
        <w:rPr>
          <w:rFonts w:ascii="Book Antiqua" w:hAnsi="Book Antiqua" w:cs="Arial"/>
          <w:lang w:val="en-GB"/>
        </w:rPr>
        <w:t xml:space="preserve">New York: Basic Books. Hetrick, S. E., Purcell, R., Garner, B., &amp;Parslow, R. (2010). Combined pharmacotherapy and psychological therapies for </w:t>
      </w:r>
      <w:r w:rsidRPr="005D35FA">
        <w:rPr>
          <w:rFonts w:ascii="Book Antiqua" w:hAnsi="Book Antiqua" w:cs="Arial"/>
          <w:lang w:val="en-GB"/>
        </w:rPr>
        <w:lastRenderedPageBreak/>
        <w:t xml:space="preserve">PostTraumatic Stress Disorder (PTSD). </w:t>
      </w:r>
      <w:r w:rsidRPr="005D35FA">
        <w:rPr>
          <w:rFonts w:ascii="Book Antiqua" w:hAnsi="Book Antiqua" w:cs="Arial"/>
          <w:iCs/>
          <w:lang w:val="en-GB"/>
        </w:rPr>
        <w:t xml:space="preserve">Cochrane Database Systematic Review </w:t>
      </w:r>
      <w:r w:rsidRPr="005D35FA">
        <w:rPr>
          <w:rFonts w:ascii="Book Antiqua" w:hAnsi="Book Antiqua" w:cs="Arial"/>
          <w:lang w:val="en-GB"/>
        </w:rPr>
        <w:t>(7), CD007316. doi: 10.1002/14651858.CD007316.pub2.</w:t>
      </w:r>
    </w:p>
    <w:p w:rsidR="007224E8" w:rsidRPr="005D35FA" w:rsidRDefault="007224E8" w:rsidP="00B07071">
      <w:pPr>
        <w:pStyle w:val="ListParagraph"/>
        <w:numPr>
          <w:ilvl w:val="0"/>
          <w:numId w:val="21"/>
        </w:numPr>
        <w:autoSpaceDE w:val="0"/>
        <w:autoSpaceDN w:val="0"/>
        <w:adjustRightInd w:val="0"/>
        <w:spacing w:after="0"/>
        <w:jc w:val="both"/>
        <w:rPr>
          <w:rFonts w:ascii="Book Antiqua" w:hAnsi="Book Antiqua" w:cs="Arial"/>
          <w:lang w:val="en-GB"/>
        </w:rPr>
      </w:pPr>
      <w:r w:rsidRPr="005D35FA">
        <w:rPr>
          <w:rFonts w:ascii="Book Antiqua" w:hAnsi="Book Antiqua" w:cs="Arial"/>
          <w:lang w:val="en-GB"/>
        </w:rPr>
        <w:t xml:space="preserve">Hien, D. A., Cohen, L. R., Miele, G. M., Litt, L. C., &amp; Capstick, C., (2004). Promising treatmentsfor women with comorbid PTSD and substance use disorders. </w:t>
      </w:r>
      <w:r w:rsidRPr="005D35FA">
        <w:rPr>
          <w:rFonts w:ascii="Book Antiqua" w:hAnsi="Book Antiqua" w:cs="Arial"/>
          <w:i/>
          <w:iCs/>
          <w:lang w:val="en-GB"/>
        </w:rPr>
        <w:t>American Journal of Psychiatry, 161</w:t>
      </w:r>
      <w:r w:rsidRPr="005D35FA">
        <w:rPr>
          <w:rFonts w:ascii="Book Antiqua" w:hAnsi="Book Antiqua" w:cs="Arial"/>
          <w:lang w:val="en-GB"/>
        </w:rPr>
        <w:t>(8), 1426-432.</w:t>
      </w:r>
    </w:p>
    <w:p w:rsidR="007224E8" w:rsidRPr="009A6D38" w:rsidRDefault="007224E8" w:rsidP="00B07071">
      <w:pPr>
        <w:pStyle w:val="ListParagraph"/>
        <w:numPr>
          <w:ilvl w:val="0"/>
          <w:numId w:val="21"/>
        </w:numPr>
        <w:autoSpaceDE w:val="0"/>
        <w:autoSpaceDN w:val="0"/>
        <w:adjustRightInd w:val="0"/>
        <w:spacing w:after="0"/>
        <w:jc w:val="both"/>
        <w:rPr>
          <w:rFonts w:ascii="Book Antiqua" w:hAnsi="Book Antiqua" w:cs="Arial"/>
        </w:rPr>
      </w:pPr>
      <w:r w:rsidRPr="005D35FA">
        <w:rPr>
          <w:rFonts w:ascii="Book Antiqua" w:hAnsi="Book Antiqua" w:cs="Arial"/>
          <w:color w:val="000000"/>
          <w:lang w:val="en-GB"/>
        </w:rPr>
        <w:t xml:space="preserve">Higgins, J. P. T., Altman, D. G., &amp; Sterne, J. A. C. (2011). Assessing risk of bias in includedstudies. In J. P. T. Higgins &amp; S. Green (Eds.). Cochrane Handbook for Systematic </w:t>
      </w:r>
      <w:r w:rsidR="005D35FA">
        <w:rPr>
          <w:rFonts w:ascii="Book Antiqua" w:hAnsi="Book Antiqua" w:cs="Arial"/>
          <w:color w:val="000000"/>
        </w:rPr>
        <w:t xml:space="preserve">Reviews </w:t>
      </w:r>
      <w:r w:rsidRPr="005D35FA">
        <w:rPr>
          <w:rFonts w:ascii="Book Antiqua" w:hAnsi="Book Antiqua" w:cs="Arial"/>
          <w:color w:val="000000"/>
          <w:lang w:val="en-GB"/>
        </w:rPr>
        <w:t>from</w:t>
      </w:r>
      <w:r w:rsidRPr="005D35FA">
        <w:rPr>
          <w:rFonts w:ascii="Book Antiqua" w:hAnsi="Book Antiqua" w:cs="Arial"/>
          <w:color w:val="244061" w:themeColor="accent1" w:themeShade="80"/>
          <w:lang w:val="en-GB"/>
        </w:rPr>
        <w:t>http://handbook.cochrane.org/front_page.htm.</w:t>
      </w:r>
    </w:p>
    <w:p w:rsidR="009A6D38" w:rsidRPr="009A6D38" w:rsidRDefault="009A6D38" w:rsidP="00B07071">
      <w:pPr>
        <w:pStyle w:val="ListParagraph"/>
        <w:numPr>
          <w:ilvl w:val="0"/>
          <w:numId w:val="21"/>
        </w:numPr>
        <w:autoSpaceDE w:val="0"/>
        <w:autoSpaceDN w:val="0"/>
        <w:adjustRightInd w:val="0"/>
        <w:spacing w:after="0"/>
        <w:jc w:val="both"/>
        <w:rPr>
          <w:rFonts w:ascii="Book Antiqua" w:hAnsi="Book Antiqua" w:cs="Arial"/>
        </w:rPr>
      </w:pPr>
      <w:r w:rsidRPr="009A6D38">
        <w:rPr>
          <w:rFonts w:ascii="Book Antiqua" w:hAnsi="Book Antiqua"/>
        </w:rPr>
        <w:t xml:space="preserve">Higgins, J. P., &amp; Green, S. (Eds.). (2011). Cochrane handbook for systematic reviews of interventions version 5.1.0. The Cochrane Collaboration, 2011. Retrieved from www.handbook.cochrane.org Huhn, M., Tardy, M., Spineli, L. M., Kissling, W., Förstl, </w:t>
      </w:r>
    </w:p>
    <w:p w:rsidR="009A6D38" w:rsidRPr="009A6D38" w:rsidRDefault="009A6D38" w:rsidP="00B07071">
      <w:pPr>
        <w:pStyle w:val="ListParagraph"/>
        <w:numPr>
          <w:ilvl w:val="0"/>
          <w:numId w:val="21"/>
        </w:numPr>
        <w:autoSpaceDE w:val="0"/>
        <w:autoSpaceDN w:val="0"/>
        <w:adjustRightInd w:val="0"/>
        <w:spacing w:after="0"/>
        <w:jc w:val="both"/>
        <w:rPr>
          <w:rFonts w:ascii="Book Antiqua" w:hAnsi="Book Antiqua" w:cs="Arial"/>
          <w:lang w:val="en-GB"/>
        </w:rPr>
      </w:pPr>
      <w:r>
        <w:rPr>
          <w:rFonts w:ascii="Book Antiqua" w:hAnsi="Book Antiqua"/>
        </w:rPr>
        <w:t>H., PitschelWalz, G.</w:t>
      </w:r>
      <w:r w:rsidRPr="009A6D38">
        <w:rPr>
          <w:rFonts w:ascii="Book Antiqua" w:hAnsi="Book Antiqua"/>
        </w:rPr>
        <w:t xml:space="preserve"> Leucht, S. (2014). Efficacy of pharmacotherapy and psychotherapy for adult psychiatric disorders: A systematic overview of meta-analyses. Journal of the American Medical http://dx.doi.org/10.1001/jamapsychiatry.2014.112</w:t>
      </w:r>
    </w:p>
    <w:p w:rsidR="007224E8" w:rsidRPr="009A6D38" w:rsidRDefault="007224E8" w:rsidP="00B07071">
      <w:pPr>
        <w:pStyle w:val="ListParagraph"/>
        <w:numPr>
          <w:ilvl w:val="0"/>
          <w:numId w:val="21"/>
        </w:numPr>
        <w:autoSpaceDE w:val="0"/>
        <w:autoSpaceDN w:val="0"/>
        <w:adjustRightInd w:val="0"/>
        <w:spacing w:after="0"/>
        <w:jc w:val="both"/>
        <w:rPr>
          <w:rFonts w:ascii="Book Antiqua" w:hAnsi="Book Antiqua" w:cs="Arial"/>
          <w:lang w:val="en-GB"/>
        </w:rPr>
      </w:pPr>
      <w:r w:rsidRPr="009A6D38">
        <w:rPr>
          <w:rFonts w:ascii="Book Antiqua" w:hAnsi="Book Antiqua" w:cs="Arial"/>
          <w:lang w:val="en-GB"/>
        </w:rPr>
        <w:t>Karlsson, P. &amp; Bergmark, A. (2014)</w:t>
      </w:r>
      <w:r w:rsidR="005D35FA" w:rsidRPr="009A6D38">
        <w:rPr>
          <w:rFonts w:ascii="Book Antiqua" w:hAnsi="Book Antiqua" w:cs="Arial"/>
        </w:rPr>
        <w:t>-</w:t>
      </w:r>
      <w:r w:rsidRPr="009A6D38">
        <w:rPr>
          <w:rFonts w:ascii="Book Antiqua" w:hAnsi="Book Antiqua" w:cs="Arial"/>
          <w:lang w:val="en-GB"/>
        </w:rPr>
        <w:t xml:space="preserve"> Compared with what? An analysis of control-group typesin Cochrane and Campbell reviews of psychosocial treatment efficacy with substance use disorders. </w:t>
      </w:r>
      <w:r w:rsidRPr="009A6D38">
        <w:rPr>
          <w:rFonts w:ascii="Book Antiqua" w:hAnsi="Book Antiqua" w:cs="Arial"/>
          <w:i/>
          <w:iCs/>
          <w:lang w:val="en-GB"/>
        </w:rPr>
        <w:t>Addiction: Methods and Techniques</w:t>
      </w:r>
      <w:r w:rsidRPr="009A6D38">
        <w:rPr>
          <w:rFonts w:ascii="Book Antiqua" w:hAnsi="Book Antiqua" w:cs="Arial"/>
          <w:lang w:val="en-GB"/>
        </w:rPr>
        <w:t xml:space="preserve">, </w:t>
      </w:r>
      <w:r w:rsidRPr="009A6D38">
        <w:rPr>
          <w:rFonts w:ascii="Book Antiqua" w:hAnsi="Book Antiqua" w:cs="Arial"/>
          <w:i/>
          <w:iCs/>
          <w:lang w:val="en-GB"/>
        </w:rPr>
        <w:t>110</w:t>
      </w:r>
      <w:r w:rsidRPr="009A6D38">
        <w:rPr>
          <w:rFonts w:ascii="Book Antiqua" w:hAnsi="Book Antiqua" w:cs="Arial"/>
          <w:lang w:val="en-GB"/>
        </w:rPr>
        <w:t>, 420–428.</w:t>
      </w:r>
    </w:p>
    <w:p w:rsidR="007224E8" w:rsidRPr="005D35FA" w:rsidRDefault="007224E8" w:rsidP="00B07071">
      <w:pPr>
        <w:pStyle w:val="ListParagraph"/>
        <w:numPr>
          <w:ilvl w:val="0"/>
          <w:numId w:val="21"/>
        </w:numPr>
        <w:autoSpaceDE w:val="0"/>
        <w:autoSpaceDN w:val="0"/>
        <w:adjustRightInd w:val="0"/>
        <w:spacing w:after="0"/>
        <w:jc w:val="both"/>
        <w:rPr>
          <w:rFonts w:ascii="Book Antiqua" w:hAnsi="Book Antiqua" w:cs="Arial"/>
          <w:lang w:val="en-GB"/>
        </w:rPr>
      </w:pPr>
      <w:r w:rsidRPr="005D35FA">
        <w:rPr>
          <w:rFonts w:ascii="Book Antiqua" w:hAnsi="Book Antiqua" w:cs="Arial"/>
          <w:lang w:val="en-GB"/>
        </w:rPr>
        <w:t xml:space="preserve">Keane T.M. (2009). Improving models, methods, and measures: Contributions of CITRM to the field of psychological trauma. </w:t>
      </w:r>
      <w:r w:rsidRPr="005D35FA">
        <w:rPr>
          <w:rFonts w:ascii="Book Antiqua" w:hAnsi="Book Antiqua" w:cs="Arial"/>
          <w:i/>
          <w:iCs/>
          <w:lang w:val="en-GB"/>
        </w:rPr>
        <w:t>Journal of Traumatic Stress, 22</w:t>
      </w:r>
      <w:r w:rsidRPr="005D35FA">
        <w:rPr>
          <w:rFonts w:ascii="Book Antiqua" w:hAnsi="Book Antiqua" w:cs="Arial"/>
          <w:lang w:val="en-GB"/>
        </w:rPr>
        <w:t>, 632-633.</w:t>
      </w:r>
    </w:p>
    <w:p w:rsidR="00946BD0" w:rsidRPr="005D35FA" w:rsidRDefault="00946BD0" w:rsidP="00B07071">
      <w:pPr>
        <w:pStyle w:val="ListParagraph"/>
        <w:numPr>
          <w:ilvl w:val="0"/>
          <w:numId w:val="21"/>
        </w:numPr>
        <w:autoSpaceDE w:val="0"/>
        <w:autoSpaceDN w:val="0"/>
        <w:adjustRightInd w:val="0"/>
        <w:spacing w:after="0"/>
        <w:jc w:val="both"/>
        <w:rPr>
          <w:rFonts w:ascii="Book Antiqua" w:hAnsi="Book Antiqua" w:cs="Arial"/>
          <w:lang w:val="en-GB"/>
        </w:rPr>
      </w:pPr>
      <w:r w:rsidRPr="005D35FA">
        <w:rPr>
          <w:rFonts w:ascii="Book Antiqua" w:hAnsi="Book Antiqua" w:cs="Arial"/>
          <w:lang w:val="en-GB"/>
        </w:rPr>
        <w:t>Landes, S. J., Carlson, E. B., Ruzek, J. I., Wang, D., Hugo, E., DeGaetano, N., Chambers, J.</w:t>
      </w:r>
    </w:p>
    <w:p w:rsidR="00946BD0" w:rsidRPr="005D35FA" w:rsidRDefault="00946BD0" w:rsidP="00B07071">
      <w:pPr>
        <w:pStyle w:val="ListParagraph"/>
        <w:numPr>
          <w:ilvl w:val="0"/>
          <w:numId w:val="21"/>
        </w:numPr>
        <w:autoSpaceDE w:val="0"/>
        <w:autoSpaceDN w:val="0"/>
        <w:adjustRightInd w:val="0"/>
        <w:spacing w:after="0"/>
        <w:jc w:val="both"/>
        <w:rPr>
          <w:rFonts w:ascii="Book Antiqua" w:hAnsi="Book Antiqua" w:cs="Arial"/>
          <w:lang w:val="en-GB"/>
        </w:rPr>
      </w:pPr>
      <w:r w:rsidRPr="005D35FA">
        <w:rPr>
          <w:rFonts w:ascii="Book Antiqua" w:hAnsi="Book Antiqua" w:cs="Arial"/>
          <w:lang w:val="en-GB"/>
        </w:rPr>
        <w:t>G., &amp; Lindley, S. E. (2015). Provider-driven development of a measurement feedback</w:t>
      </w:r>
    </w:p>
    <w:p w:rsidR="00946BD0" w:rsidRPr="005D35FA" w:rsidRDefault="00946BD0" w:rsidP="00736AD8">
      <w:pPr>
        <w:pStyle w:val="ListParagraph"/>
        <w:autoSpaceDE w:val="0"/>
        <w:autoSpaceDN w:val="0"/>
        <w:adjustRightInd w:val="0"/>
        <w:spacing w:after="0"/>
        <w:jc w:val="both"/>
        <w:rPr>
          <w:rFonts w:ascii="Book Antiqua" w:hAnsi="Book Antiqua" w:cs="Arial"/>
          <w:i/>
          <w:iCs/>
          <w:lang w:val="en-GB"/>
        </w:rPr>
      </w:pPr>
      <w:r w:rsidRPr="005D35FA">
        <w:rPr>
          <w:rFonts w:ascii="Book Antiqua" w:hAnsi="Book Antiqua" w:cs="Arial"/>
          <w:lang w:val="en-GB"/>
        </w:rPr>
        <w:t xml:space="preserve">system to enhance measurement-based care in VA mental health. </w:t>
      </w:r>
      <w:r w:rsidRPr="005D35FA">
        <w:rPr>
          <w:rFonts w:ascii="Book Antiqua" w:hAnsi="Book Antiqua" w:cs="Arial"/>
          <w:i/>
          <w:iCs/>
          <w:lang w:val="en-GB"/>
        </w:rPr>
        <w:t>Cognitive and</w:t>
      </w:r>
    </w:p>
    <w:p w:rsidR="007224E8" w:rsidRPr="005D35FA" w:rsidRDefault="00946BD0" w:rsidP="00736AD8">
      <w:pPr>
        <w:pStyle w:val="ListParagraph"/>
        <w:autoSpaceDE w:val="0"/>
        <w:autoSpaceDN w:val="0"/>
        <w:adjustRightInd w:val="0"/>
        <w:spacing w:after="0"/>
        <w:jc w:val="both"/>
        <w:rPr>
          <w:rFonts w:ascii="Book Antiqua" w:hAnsi="Book Antiqua" w:cs="Arial"/>
          <w:lang w:val="en-GB"/>
        </w:rPr>
      </w:pPr>
      <w:r w:rsidRPr="005D35FA">
        <w:rPr>
          <w:rFonts w:ascii="Book Antiqua" w:hAnsi="Book Antiqua" w:cs="Arial"/>
          <w:i/>
          <w:iCs/>
          <w:lang w:val="en-GB"/>
        </w:rPr>
        <w:t xml:space="preserve">Behavioral Practice, 22, </w:t>
      </w:r>
      <w:r w:rsidRPr="005D35FA">
        <w:rPr>
          <w:rFonts w:ascii="Book Antiqua" w:hAnsi="Book Antiqua" w:cs="Arial"/>
          <w:lang w:val="en-GB"/>
        </w:rPr>
        <w:t>87-100.</w:t>
      </w:r>
    </w:p>
    <w:p w:rsidR="00946BD0" w:rsidRPr="005D35FA" w:rsidRDefault="00736AD8" w:rsidP="00B07071">
      <w:pPr>
        <w:pStyle w:val="ListParagraph"/>
        <w:numPr>
          <w:ilvl w:val="0"/>
          <w:numId w:val="21"/>
        </w:numPr>
        <w:autoSpaceDE w:val="0"/>
        <w:autoSpaceDN w:val="0"/>
        <w:adjustRightInd w:val="0"/>
        <w:spacing w:after="0"/>
        <w:jc w:val="both"/>
        <w:rPr>
          <w:rFonts w:ascii="Book Antiqua" w:hAnsi="Book Antiqua" w:cs="Arial"/>
          <w:lang w:val="en-GB"/>
        </w:rPr>
      </w:pPr>
      <w:r w:rsidRPr="005D35FA">
        <w:rPr>
          <w:rFonts w:ascii="Book Antiqua" w:hAnsi="Book Antiqua" w:cs="Arial"/>
          <w:lang w:val="en-GB"/>
        </w:rPr>
        <w:t xml:space="preserve">Lloyd, D., Couineau, A.L., Hawkins, K., Kartal, D., Nixon, R.D., Perry, D., &amp; Forbes, D. (2015) Preliminary outcomes of implementing cognitive processing therapy for posttraumaticstress disorder across a national veterans' treatment service. </w:t>
      </w:r>
      <w:r w:rsidRPr="005D35FA">
        <w:rPr>
          <w:rFonts w:ascii="Book Antiqua" w:hAnsi="Book Antiqua" w:cs="Arial"/>
          <w:i/>
          <w:iCs/>
          <w:lang w:val="en-GB"/>
        </w:rPr>
        <w:t>Journal of ClinicalPsychiatry</w:t>
      </w:r>
      <w:r w:rsidRPr="005D35FA">
        <w:rPr>
          <w:rFonts w:ascii="Book Antiqua" w:hAnsi="Book Antiqua" w:cs="Arial"/>
          <w:lang w:val="en-GB"/>
        </w:rPr>
        <w:t xml:space="preserve">, </w:t>
      </w:r>
      <w:r w:rsidRPr="005D35FA">
        <w:rPr>
          <w:rFonts w:ascii="Book Antiqua" w:hAnsi="Book Antiqua" w:cs="Arial"/>
          <w:i/>
          <w:iCs/>
          <w:lang w:val="en-GB"/>
        </w:rPr>
        <w:t>76</w:t>
      </w:r>
      <w:r w:rsidRPr="005D35FA">
        <w:rPr>
          <w:rFonts w:ascii="Book Antiqua" w:hAnsi="Book Antiqua" w:cs="Arial"/>
          <w:lang w:val="en-GB"/>
        </w:rPr>
        <w:t>, 1405-1409. doi: 10.4088/JCP.14m09139.</w:t>
      </w:r>
    </w:p>
    <w:p w:rsidR="00BD6510" w:rsidRPr="005D35FA" w:rsidRDefault="00BD6510" w:rsidP="00B07071">
      <w:pPr>
        <w:pStyle w:val="ListParagraph"/>
        <w:numPr>
          <w:ilvl w:val="0"/>
          <w:numId w:val="21"/>
        </w:numPr>
        <w:autoSpaceDE w:val="0"/>
        <w:autoSpaceDN w:val="0"/>
        <w:adjustRightInd w:val="0"/>
        <w:spacing w:after="0"/>
        <w:jc w:val="both"/>
        <w:rPr>
          <w:rFonts w:ascii="Book Antiqua" w:hAnsi="Book Antiqua" w:cs="Arial"/>
          <w:lang w:val="en-GB"/>
        </w:rPr>
      </w:pPr>
      <w:r w:rsidRPr="005D35FA">
        <w:rPr>
          <w:rFonts w:ascii="Book Antiqua" w:hAnsi="Book Antiqua" w:cs="Arial"/>
          <w:lang w:val="en-GB"/>
        </w:rPr>
        <w:t>Management of Post-Traumatic Stress Working Group. (2010). VA/DoD clinical practiceguideline for management of post-traumatic stress. Washington (DC): Veterans HealthAdministration, Department of Defense.</w:t>
      </w:r>
    </w:p>
    <w:p w:rsidR="00226C31" w:rsidRPr="005D35FA" w:rsidRDefault="00226C31" w:rsidP="00B07071">
      <w:pPr>
        <w:pStyle w:val="ListParagraph"/>
        <w:numPr>
          <w:ilvl w:val="0"/>
          <w:numId w:val="21"/>
        </w:numPr>
        <w:autoSpaceDE w:val="0"/>
        <w:autoSpaceDN w:val="0"/>
        <w:adjustRightInd w:val="0"/>
        <w:spacing w:after="0"/>
        <w:jc w:val="both"/>
        <w:rPr>
          <w:rFonts w:ascii="Book Antiqua" w:hAnsi="Book Antiqua" w:cs="Arial"/>
          <w:lang w:val="en-GB"/>
        </w:rPr>
      </w:pPr>
      <w:r w:rsidRPr="005D35FA">
        <w:rPr>
          <w:rFonts w:ascii="Book Antiqua" w:hAnsi="Book Antiqua"/>
          <w:lang w:val="en-GB"/>
        </w:rPr>
        <w:t>Marshall, R. D., Olfson, M., Hellman, F., Blanco, C., Guardino, M., &amp; Struening, E. L. (2001). Comorbidity, impairment, and suicidality in subthreshold PTSD. American Journal of Psychiatry, 158, 1467—1473.</w:t>
      </w:r>
    </w:p>
    <w:p w:rsidR="00226C31" w:rsidRPr="005D35FA" w:rsidRDefault="00226C31" w:rsidP="00B07071">
      <w:pPr>
        <w:pStyle w:val="ListParagraph"/>
        <w:numPr>
          <w:ilvl w:val="0"/>
          <w:numId w:val="21"/>
        </w:numPr>
        <w:autoSpaceDE w:val="0"/>
        <w:autoSpaceDN w:val="0"/>
        <w:adjustRightInd w:val="0"/>
        <w:spacing w:after="0"/>
        <w:jc w:val="both"/>
        <w:rPr>
          <w:rFonts w:ascii="Book Antiqua" w:hAnsi="Book Antiqua" w:cs="Arial"/>
          <w:lang w:val="en-GB"/>
        </w:rPr>
      </w:pPr>
      <w:r w:rsidRPr="005D35FA">
        <w:rPr>
          <w:rFonts w:ascii="Book Antiqua" w:hAnsi="Book Antiqua"/>
          <w:lang w:val="en-GB"/>
        </w:rPr>
        <w:t>McLaughlin, K. A., Koenen, K. C., Hill, E. D., Petukhova, M., Sampson, N. A., Zaslavsky, A. M., &amp; Kessler, R. C. (2013). Trauma exposure and Posttraumatic Stress Disorder in a national sample of adolescents. Journal of the American Academy of Child &amp; Adolescent Psychiatry, 52(8). doi:10.1016/j.jaac.2013.05.011.</w:t>
      </w:r>
    </w:p>
    <w:p w:rsidR="00226C31" w:rsidRPr="005D35FA" w:rsidRDefault="00226C31" w:rsidP="00B07071">
      <w:pPr>
        <w:pStyle w:val="ListParagraph"/>
        <w:numPr>
          <w:ilvl w:val="0"/>
          <w:numId w:val="21"/>
        </w:numPr>
        <w:autoSpaceDE w:val="0"/>
        <w:autoSpaceDN w:val="0"/>
        <w:adjustRightInd w:val="0"/>
        <w:spacing w:after="0"/>
        <w:jc w:val="both"/>
        <w:rPr>
          <w:rFonts w:ascii="Book Antiqua" w:hAnsi="Book Antiqua" w:cs="Arial"/>
          <w:lang w:val="en-GB"/>
        </w:rPr>
      </w:pPr>
      <w:r w:rsidRPr="005D35FA">
        <w:rPr>
          <w:rFonts w:ascii="Book Antiqua" w:hAnsi="Book Antiqua"/>
          <w:lang w:val="en-GB"/>
        </w:rPr>
        <w:t>Mellers, B., Hertwig, R., &amp; Hahneman, D., (2001). Do frequency representations eliminate conjunction effects: An exercise in adversarial collaboration. Psychological Science. 12, 4, 269-275.</w:t>
      </w:r>
    </w:p>
    <w:p w:rsidR="00E3738E" w:rsidRPr="005D35FA" w:rsidRDefault="00E3738E" w:rsidP="00B07071">
      <w:pPr>
        <w:pStyle w:val="ListParagraph"/>
        <w:numPr>
          <w:ilvl w:val="0"/>
          <w:numId w:val="21"/>
        </w:numPr>
        <w:autoSpaceDE w:val="0"/>
        <w:autoSpaceDN w:val="0"/>
        <w:adjustRightInd w:val="0"/>
        <w:spacing w:after="0"/>
        <w:jc w:val="both"/>
        <w:rPr>
          <w:rFonts w:ascii="Book Antiqua" w:hAnsi="Book Antiqua" w:cs="Arial"/>
          <w:lang w:val="en-GB"/>
        </w:rPr>
      </w:pPr>
      <w:r w:rsidRPr="005D35FA">
        <w:rPr>
          <w:rFonts w:ascii="Book Antiqua" w:hAnsi="Book Antiqua"/>
          <w:lang w:val="en-GB"/>
        </w:rPr>
        <w:t>Miller, M. W., Wolf, E. J., &amp; Keane, T. M. (2014). Posttraumatic Stress Disorder in DSM-5: New criteria and controversies. Clinical Psychology: Science and Practice, 21, 3, 208-220.</w:t>
      </w:r>
    </w:p>
    <w:p w:rsidR="00E3738E" w:rsidRPr="005D35FA" w:rsidRDefault="00E3738E" w:rsidP="00B07071">
      <w:pPr>
        <w:pStyle w:val="ListParagraph"/>
        <w:numPr>
          <w:ilvl w:val="0"/>
          <w:numId w:val="21"/>
        </w:numPr>
        <w:autoSpaceDE w:val="0"/>
        <w:autoSpaceDN w:val="0"/>
        <w:adjustRightInd w:val="0"/>
        <w:spacing w:after="0"/>
        <w:jc w:val="both"/>
        <w:rPr>
          <w:rFonts w:ascii="Book Antiqua" w:hAnsi="Book Antiqua" w:cs="Arial"/>
          <w:lang w:val="en-GB"/>
        </w:rPr>
      </w:pPr>
      <w:r w:rsidRPr="005D35FA">
        <w:rPr>
          <w:rFonts w:ascii="Book Antiqua" w:hAnsi="Book Antiqua"/>
          <w:lang w:val="en-GB"/>
        </w:rPr>
        <w:t>Moher D., Hopewell S., Schulz K.F., Montori V., Gøtzsche P.C., Devereaux P.J., et al. (2010) CONSORT 2010 Explanation and Elaboration: Updated guidelines for reporting parallel group randomised trials. Journal of Clinical Epidemiology 63, e1–37.</w:t>
      </w:r>
    </w:p>
    <w:p w:rsidR="00E3738E" w:rsidRPr="005D35FA" w:rsidRDefault="00E3738E" w:rsidP="00B07071">
      <w:pPr>
        <w:pStyle w:val="ListParagraph"/>
        <w:numPr>
          <w:ilvl w:val="0"/>
          <w:numId w:val="21"/>
        </w:numPr>
        <w:autoSpaceDE w:val="0"/>
        <w:autoSpaceDN w:val="0"/>
        <w:adjustRightInd w:val="0"/>
        <w:spacing w:after="0"/>
        <w:jc w:val="both"/>
        <w:rPr>
          <w:rFonts w:ascii="Book Antiqua" w:hAnsi="Book Antiqua" w:cs="Arial"/>
          <w:lang w:val="en-GB"/>
        </w:rPr>
      </w:pPr>
      <w:r w:rsidRPr="005D35FA">
        <w:rPr>
          <w:rFonts w:ascii="Book Antiqua" w:hAnsi="Book Antiqua"/>
          <w:lang w:val="en-GB"/>
        </w:rPr>
        <w:lastRenderedPageBreak/>
        <w:t>Mott, J. M., Stanley, M., Street, R., Hofstein, R. F., &amp; Teng, E. J. (2014). Increasing PTSD treatment engagement through Shared Decision-Making: A pilot study of a Brief Decision-Support Intervention. Military Medicine, 179, 143-149.</w:t>
      </w:r>
    </w:p>
    <w:p w:rsidR="00E3738E" w:rsidRPr="005D35FA" w:rsidRDefault="00E3738E" w:rsidP="00B07071">
      <w:pPr>
        <w:pStyle w:val="ListParagraph"/>
        <w:numPr>
          <w:ilvl w:val="0"/>
          <w:numId w:val="21"/>
        </w:numPr>
        <w:autoSpaceDE w:val="0"/>
        <w:autoSpaceDN w:val="0"/>
        <w:adjustRightInd w:val="0"/>
        <w:spacing w:after="0"/>
        <w:jc w:val="both"/>
        <w:rPr>
          <w:rFonts w:ascii="Book Antiqua" w:hAnsi="Book Antiqua" w:cs="Arial"/>
          <w:lang w:val="en-GB"/>
        </w:rPr>
      </w:pPr>
      <w:r w:rsidRPr="005D35FA">
        <w:rPr>
          <w:rFonts w:ascii="Book Antiqua" w:hAnsi="Book Antiqua"/>
          <w:lang w:val="en-GB"/>
        </w:rPr>
        <w:t>Munder, T., Gerger, H., Trelle, S., &amp; Barth, J. (2011). Testing the allegiance bias hypothesis: Ameta-analysis.PsychotherapyResearch,21(6),670-684.doi: 10.1080/10503307.2011.602752.</w:t>
      </w:r>
    </w:p>
    <w:p w:rsidR="00E3738E" w:rsidRPr="005D35FA" w:rsidRDefault="00E3738E" w:rsidP="00B07071">
      <w:pPr>
        <w:pStyle w:val="ListParagraph"/>
        <w:numPr>
          <w:ilvl w:val="0"/>
          <w:numId w:val="21"/>
        </w:numPr>
        <w:autoSpaceDE w:val="0"/>
        <w:autoSpaceDN w:val="0"/>
        <w:adjustRightInd w:val="0"/>
        <w:spacing w:after="0"/>
        <w:jc w:val="both"/>
        <w:rPr>
          <w:rFonts w:ascii="Book Antiqua" w:hAnsi="Book Antiqua" w:cs="Arial"/>
          <w:lang w:val="en-GB"/>
        </w:rPr>
      </w:pPr>
      <w:r w:rsidRPr="005D35FA">
        <w:rPr>
          <w:rFonts w:ascii="Book Antiqua" w:hAnsi="Book Antiqua"/>
          <w:lang w:val="en-GB"/>
        </w:rPr>
        <w:t>Munder, T., Brutsch, O., Leonhart, R., Gerger, H., &amp; Barth, J. (2013). Researcher allegiance in psychotherapy outcome research: An overview of reviews. Clinical Psychology Review, 33(4), 501-511. doi: 10.1016/j.cpr.2013.02.002.</w:t>
      </w:r>
    </w:p>
    <w:p w:rsidR="00E3738E" w:rsidRPr="005D35FA" w:rsidRDefault="00E3738E" w:rsidP="00B07071">
      <w:pPr>
        <w:pStyle w:val="ListParagraph"/>
        <w:numPr>
          <w:ilvl w:val="0"/>
          <w:numId w:val="21"/>
        </w:numPr>
        <w:autoSpaceDE w:val="0"/>
        <w:autoSpaceDN w:val="0"/>
        <w:adjustRightInd w:val="0"/>
        <w:spacing w:after="0"/>
        <w:jc w:val="both"/>
        <w:rPr>
          <w:rFonts w:ascii="Book Antiqua" w:hAnsi="Book Antiqua" w:cs="Arial"/>
          <w:lang w:val="en-GB"/>
        </w:rPr>
      </w:pPr>
      <w:r w:rsidRPr="005D35FA">
        <w:rPr>
          <w:rFonts w:ascii="Book Antiqua" w:hAnsi="Book Antiqua" w:cs="Arial"/>
          <w:lang w:val="en-GB"/>
        </w:rPr>
        <w:t>Moduli i 8 i Mjekësisë Familjare 2020, Prishtinë.</w:t>
      </w:r>
    </w:p>
    <w:p w:rsidR="00E3738E" w:rsidRPr="00E3738E" w:rsidRDefault="00E3738E" w:rsidP="00B07071">
      <w:pPr>
        <w:pStyle w:val="ListParagraph"/>
        <w:numPr>
          <w:ilvl w:val="0"/>
          <w:numId w:val="21"/>
        </w:numPr>
        <w:autoSpaceDE w:val="0"/>
        <w:autoSpaceDN w:val="0"/>
        <w:adjustRightInd w:val="0"/>
        <w:spacing w:after="0"/>
        <w:jc w:val="both"/>
        <w:rPr>
          <w:rFonts w:ascii="Book Antiqua" w:hAnsi="Book Antiqua" w:cs="Arial"/>
        </w:rPr>
      </w:pPr>
      <w:r w:rsidRPr="00E3738E">
        <w:rPr>
          <w:rFonts w:ascii="Book Antiqua" w:hAnsi="Book Antiqua"/>
        </w:rPr>
        <w:t xml:space="preserve"> National Institute for Health and Care Excellence (2005). Post-traumatic stress disorder: The management of PTSD in adults and children in primary and secondary care. Clinical Guideline 26. London: National Institute for Health and Clinical Excellence. </w:t>
      </w:r>
    </w:p>
    <w:p w:rsidR="00E3738E" w:rsidRPr="00E3738E" w:rsidRDefault="00E3738E" w:rsidP="00B07071">
      <w:pPr>
        <w:pStyle w:val="ListParagraph"/>
        <w:numPr>
          <w:ilvl w:val="0"/>
          <w:numId w:val="21"/>
        </w:numPr>
        <w:autoSpaceDE w:val="0"/>
        <w:autoSpaceDN w:val="0"/>
        <w:adjustRightInd w:val="0"/>
        <w:spacing w:after="0"/>
        <w:jc w:val="both"/>
        <w:rPr>
          <w:rFonts w:ascii="Book Antiqua" w:hAnsi="Book Antiqua" w:cs="Arial"/>
        </w:rPr>
      </w:pPr>
      <w:r w:rsidRPr="00E3738E">
        <w:rPr>
          <w:rFonts w:ascii="Book Antiqua" w:hAnsi="Book Antiqua"/>
        </w:rPr>
        <w:t xml:space="preserve">National Institute for Health and Care Excellence (2012). The guidelines manual. </w:t>
      </w:r>
      <w:hyperlink r:id="rId15" w:history="1">
        <w:r w:rsidRPr="00E3738E">
          <w:rPr>
            <w:rStyle w:val="Hyperlink"/>
            <w:rFonts w:ascii="Book Antiqua" w:hAnsi="Book Antiqua"/>
            <w:color w:val="0F243E" w:themeColor="text2" w:themeShade="80"/>
          </w:rPr>
          <w:t>https://www.nice.org.uk/article/pmg6/chapter/6-reviewing-the-evidence</w:t>
        </w:r>
      </w:hyperlink>
      <w:r w:rsidRPr="00E3738E">
        <w:rPr>
          <w:rFonts w:ascii="Book Antiqua" w:hAnsi="Book Antiqua"/>
          <w:color w:val="0F243E" w:themeColor="text2" w:themeShade="80"/>
        </w:rPr>
        <w:t>.</w:t>
      </w:r>
    </w:p>
    <w:p w:rsidR="00E3738E" w:rsidRPr="00E3738E" w:rsidRDefault="00E3738E" w:rsidP="00B07071">
      <w:pPr>
        <w:pStyle w:val="ListParagraph"/>
        <w:numPr>
          <w:ilvl w:val="0"/>
          <w:numId w:val="21"/>
        </w:numPr>
        <w:autoSpaceDE w:val="0"/>
        <w:autoSpaceDN w:val="0"/>
        <w:adjustRightInd w:val="0"/>
        <w:spacing w:after="0"/>
        <w:jc w:val="both"/>
        <w:rPr>
          <w:rFonts w:ascii="Book Antiqua" w:hAnsi="Book Antiqua" w:cs="Arial"/>
          <w:lang w:val="en-US"/>
        </w:rPr>
      </w:pPr>
      <w:r w:rsidRPr="00E3738E">
        <w:rPr>
          <w:rFonts w:ascii="Book Antiqua" w:hAnsi="Book Antiqua"/>
        </w:rPr>
        <w:t xml:space="preserve"> National Institute of Health and Care Excellence (2016). Major trauma: Service delivery. Clinical Guideline 40. London: National Institute for Health and Care Excellence. Newman, C. F. (2010). Competency in conducting cognitive-behavioral therapy: Foundational, functional, and supervisory aspects. Psychotherapy Theory, Research, Practice, and Training, 47, 12-19.</w:t>
      </w:r>
    </w:p>
    <w:p w:rsidR="00E3738E" w:rsidRPr="009C71DD" w:rsidRDefault="00E3738E" w:rsidP="00B07071">
      <w:pPr>
        <w:pStyle w:val="ListParagraph"/>
        <w:numPr>
          <w:ilvl w:val="0"/>
          <w:numId w:val="21"/>
        </w:numPr>
        <w:autoSpaceDE w:val="0"/>
        <w:autoSpaceDN w:val="0"/>
        <w:adjustRightInd w:val="0"/>
        <w:spacing w:after="0"/>
        <w:jc w:val="both"/>
        <w:rPr>
          <w:rFonts w:ascii="Book Antiqua" w:hAnsi="Book Antiqua" w:cs="Arial"/>
          <w:lang w:val="en-US"/>
        </w:rPr>
      </w:pPr>
      <w:r w:rsidRPr="009C71DD">
        <w:rPr>
          <w:rFonts w:ascii="Book Antiqua" w:hAnsi="Book Antiqua"/>
        </w:rPr>
        <w:t>Norcross, J.C., &amp; Wampold, B. E. (2011). Evidence-based therapy relationships: Research conclusions and clinical practices. Psychotherapy, 48, 98-102</w:t>
      </w:r>
    </w:p>
    <w:p w:rsidR="009C71DD" w:rsidRPr="009C71DD" w:rsidRDefault="009C71DD" w:rsidP="00B07071">
      <w:pPr>
        <w:pStyle w:val="ListParagraph"/>
        <w:numPr>
          <w:ilvl w:val="0"/>
          <w:numId w:val="21"/>
        </w:numPr>
        <w:autoSpaceDE w:val="0"/>
        <w:autoSpaceDN w:val="0"/>
        <w:adjustRightInd w:val="0"/>
        <w:spacing w:after="0"/>
        <w:jc w:val="both"/>
        <w:rPr>
          <w:rFonts w:ascii="Book Antiqua" w:hAnsi="Book Antiqua" w:cs="Arial"/>
          <w:lang w:val="en-US"/>
        </w:rPr>
      </w:pPr>
      <w:r w:rsidRPr="009C71DD">
        <w:rPr>
          <w:rFonts w:ascii="Book Antiqua" w:hAnsi="Book Antiqua"/>
        </w:rPr>
        <w:t>Nugent, N. R., Saunders, B. E., Williams, L. M., Hanson, R., Smith, D. W., &amp; Fitzgerald, M. M. (2009). Posttraumatic stress symptom trajectories in children living in families reported for family violence. Journal of Traumatic Stress, 22(50, 460-466. Orcutt, H. K., Erickson, D. J., &amp; Wolfe, J. (2004). The course of PTSD symptoms among Gulf War veterans: A growth mixture modeling approach. Journal of Traumatic Stress,17(3), 195-202.</w:t>
      </w:r>
    </w:p>
    <w:p w:rsidR="009C71DD" w:rsidRPr="009C71DD" w:rsidRDefault="009C71DD" w:rsidP="00B07071">
      <w:pPr>
        <w:pStyle w:val="ListParagraph"/>
        <w:numPr>
          <w:ilvl w:val="0"/>
          <w:numId w:val="21"/>
        </w:numPr>
        <w:autoSpaceDE w:val="0"/>
        <w:autoSpaceDN w:val="0"/>
        <w:adjustRightInd w:val="0"/>
        <w:spacing w:after="0"/>
        <w:jc w:val="both"/>
        <w:rPr>
          <w:rFonts w:ascii="Book Antiqua" w:hAnsi="Book Antiqua" w:cs="Arial"/>
          <w:lang w:val="en-US"/>
        </w:rPr>
      </w:pPr>
      <w:r w:rsidRPr="009C71DD">
        <w:rPr>
          <w:rFonts w:ascii="Book Antiqua" w:hAnsi="Book Antiqua"/>
        </w:rPr>
        <w:t>Ormhaug, S.M., Jensen, T.K., Wentzel-Larsen, T., &amp; Shirk, S.R. (2014). The therapeutic alliance in treatment of traumatized youths: Relation to outcome in a randomized clinical trial. Journal of Consulting and Clinical Psychology, 82, 52-64. Owens, D. K., Lohr, K. N., Atkins, D., Treadwell, J. R., Reston, J. T., Bass, E. B., . . . Helfand, M. (2010). AHRQ series paper 5: Grading the strength of a body of evidence when comparing medical interventions--agency for healthcare research and quality and the effective health-care program. Journal of Clinical Epidemiology, 63(5), 513-523. doi: 10.1016/j.jclinepi.2009.03.009.</w:t>
      </w:r>
    </w:p>
    <w:p w:rsidR="009C71DD" w:rsidRPr="009C71DD" w:rsidRDefault="009C71DD" w:rsidP="00B07071">
      <w:pPr>
        <w:pStyle w:val="ListParagraph"/>
        <w:numPr>
          <w:ilvl w:val="0"/>
          <w:numId w:val="21"/>
        </w:numPr>
        <w:autoSpaceDE w:val="0"/>
        <w:autoSpaceDN w:val="0"/>
        <w:adjustRightInd w:val="0"/>
        <w:spacing w:after="0"/>
        <w:jc w:val="both"/>
        <w:rPr>
          <w:rFonts w:ascii="Book Antiqua" w:hAnsi="Book Antiqua" w:cs="Arial"/>
          <w:lang w:val="en-US"/>
        </w:rPr>
      </w:pPr>
      <w:r w:rsidRPr="009C71DD">
        <w:rPr>
          <w:rFonts w:ascii="Book Antiqua" w:hAnsi="Book Antiqua"/>
        </w:rPr>
        <w:t xml:space="preserve">Pearlman, L. A., &amp; Saakvitne, K. W. (1995). Trauma and the therapist: Countertransference and vicarious traumatization in psychotherapy with incest survivors. New York: Norton. Post, P. N., de Beer, H., &amp; Guyatt, G. H. (2013). How to generalize efficacy results of randomized trials: Recommendations based on a systematic review of possible approaches. Journal of Evaluation in Clinical Practice, 19(4), 638-643. doi: 10. 1111/j.1365-2753.2012.01888.x. </w:t>
      </w:r>
    </w:p>
    <w:p w:rsidR="00113486" w:rsidRPr="009C71DD" w:rsidRDefault="009C71DD" w:rsidP="00B07071">
      <w:pPr>
        <w:pStyle w:val="ListParagraph"/>
        <w:numPr>
          <w:ilvl w:val="0"/>
          <w:numId w:val="21"/>
        </w:numPr>
        <w:autoSpaceDE w:val="0"/>
        <w:autoSpaceDN w:val="0"/>
        <w:adjustRightInd w:val="0"/>
        <w:spacing w:after="0"/>
        <w:jc w:val="both"/>
        <w:rPr>
          <w:rFonts w:ascii="Book Antiqua" w:hAnsi="Book Antiqua" w:cs="Arial"/>
          <w:lang w:val="en-US"/>
        </w:rPr>
      </w:pPr>
      <w:r w:rsidRPr="009C71DD">
        <w:rPr>
          <w:rFonts w:ascii="Book Antiqua" w:hAnsi="Book Antiqua"/>
        </w:rPr>
        <w:t>Rasmussen, A. M. &amp; Shalev, A. Y. (2014). Integrating the neuroendocrinology, neurochemistry, and neuroimmunology of PTSD to date and the challenges ahead. In Friedman, M. J., Keane, T. M., &amp; Resick. P. A. (Eds.). Handbook of PTSD: Science and Practice (2nd ed) (pp. 275-299). New York: Guilford Press.</w:t>
      </w:r>
    </w:p>
    <w:p w:rsidR="009C71DD" w:rsidRPr="009C71DD" w:rsidRDefault="009C71DD" w:rsidP="00B07071">
      <w:pPr>
        <w:pStyle w:val="ListParagraph"/>
        <w:numPr>
          <w:ilvl w:val="0"/>
          <w:numId w:val="21"/>
        </w:numPr>
        <w:autoSpaceDE w:val="0"/>
        <w:autoSpaceDN w:val="0"/>
        <w:adjustRightInd w:val="0"/>
        <w:spacing w:after="0"/>
        <w:jc w:val="both"/>
        <w:rPr>
          <w:rFonts w:ascii="Book Antiqua" w:hAnsi="Book Antiqua" w:cs="Arial"/>
          <w:lang w:val="en-US"/>
        </w:rPr>
      </w:pPr>
      <w:r w:rsidRPr="009C71DD">
        <w:rPr>
          <w:rFonts w:ascii="Book Antiqua" w:hAnsi="Book Antiqua"/>
        </w:rPr>
        <w:lastRenderedPageBreak/>
        <w:t xml:space="preserve">Rodolfa, E., Greenberg, S., Hunsley, J., Smith-Zoeller, M., Cox, D., Sammons, M. et al. (2013). A competency model for the practice of psychology. Training and Education in Professional Psychology, 7, 71-83. </w:t>
      </w:r>
    </w:p>
    <w:p w:rsidR="009C71DD" w:rsidRPr="009C71DD" w:rsidRDefault="009C71DD" w:rsidP="00B07071">
      <w:pPr>
        <w:pStyle w:val="ListParagraph"/>
        <w:numPr>
          <w:ilvl w:val="0"/>
          <w:numId w:val="21"/>
        </w:numPr>
        <w:autoSpaceDE w:val="0"/>
        <w:autoSpaceDN w:val="0"/>
        <w:adjustRightInd w:val="0"/>
        <w:spacing w:after="0"/>
        <w:jc w:val="both"/>
        <w:rPr>
          <w:rFonts w:ascii="Book Antiqua" w:hAnsi="Book Antiqua" w:cs="Arial"/>
          <w:lang w:val="en-US"/>
        </w:rPr>
      </w:pPr>
      <w:r w:rsidRPr="009C71DD">
        <w:rPr>
          <w:rFonts w:ascii="Book Antiqua" w:hAnsi="Book Antiqua"/>
        </w:rPr>
        <w:t xml:space="preserve">Rosenfeld, R. M., &amp; Shiffman, R. N. (2009). Clinical practice guideline development manual: a quality-driven approach for translating evidence into action. Otolaryngology-Head and Neck Surgery, 140(6), 1-43. </w:t>
      </w:r>
    </w:p>
    <w:p w:rsidR="009C71DD" w:rsidRPr="009C71DD" w:rsidRDefault="009C71DD" w:rsidP="00B07071">
      <w:pPr>
        <w:pStyle w:val="ListParagraph"/>
        <w:numPr>
          <w:ilvl w:val="0"/>
          <w:numId w:val="21"/>
        </w:numPr>
        <w:autoSpaceDE w:val="0"/>
        <w:autoSpaceDN w:val="0"/>
        <w:adjustRightInd w:val="0"/>
        <w:spacing w:after="0"/>
        <w:jc w:val="both"/>
        <w:rPr>
          <w:rFonts w:ascii="Book Antiqua" w:hAnsi="Book Antiqua" w:cs="Arial"/>
          <w:lang w:val="en-US"/>
        </w:rPr>
      </w:pPr>
      <w:r w:rsidRPr="009C71DD">
        <w:rPr>
          <w:rFonts w:ascii="Book Antiqua" w:hAnsi="Book Antiqua"/>
        </w:rPr>
        <w:t xml:space="preserve">Rothbaum, B.O., Foa, E.B., Riggs, D.S., Murdock, T. &amp; Walsh, W. (1992). A prospective examination of posttraumatic stress disorder in rape victims. Journal of Traumatic Stress, 5, 455-475. </w:t>
      </w:r>
    </w:p>
    <w:p w:rsidR="009C71DD" w:rsidRPr="009C71DD" w:rsidRDefault="009C71DD" w:rsidP="00B07071">
      <w:pPr>
        <w:pStyle w:val="ListParagraph"/>
        <w:numPr>
          <w:ilvl w:val="0"/>
          <w:numId w:val="21"/>
        </w:numPr>
        <w:autoSpaceDE w:val="0"/>
        <w:autoSpaceDN w:val="0"/>
        <w:adjustRightInd w:val="0"/>
        <w:spacing w:after="0"/>
        <w:jc w:val="both"/>
        <w:rPr>
          <w:rFonts w:ascii="Book Antiqua" w:hAnsi="Book Antiqua" w:cs="Arial"/>
          <w:lang w:val="en-US"/>
        </w:rPr>
      </w:pPr>
      <w:r w:rsidRPr="009C71DD">
        <w:rPr>
          <w:rFonts w:ascii="Book Antiqua" w:hAnsi="Book Antiqua"/>
        </w:rPr>
        <w:t>Rothwell, P. M. (2005). External validity of randomised controlled trials: "To whom do the results of this trial apply?"'. Lancet, 365(9453), 82-93. doi: 10.1016/s0140-6736(04)17670-8.</w:t>
      </w:r>
    </w:p>
    <w:p w:rsidR="009C71DD" w:rsidRPr="005D35FA" w:rsidRDefault="009C71DD" w:rsidP="00B07071">
      <w:pPr>
        <w:pStyle w:val="ListParagraph"/>
        <w:numPr>
          <w:ilvl w:val="0"/>
          <w:numId w:val="21"/>
        </w:numPr>
        <w:autoSpaceDE w:val="0"/>
        <w:autoSpaceDN w:val="0"/>
        <w:adjustRightInd w:val="0"/>
        <w:spacing w:after="0"/>
        <w:jc w:val="both"/>
        <w:rPr>
          <w:rFonts w:ascii="Book Antiqua" w:hAnsi="Book Antiqua" w:cs="Arial"/>
          <w:lang w:val="en-US"/>
        </w:rPr>
      </w:pPr>
      <w:r w:rsidRPr="005D35FA">
        <w:rPr>
          <w:rFonts w:ascii="Book Antiqua" w:hAnsi="Book Antiqua"/>
        </w:rPr>
        <w:t xml:space="preserve">Samson, D., &amp; Schoelles, K. M. Developing the topic and structuring systematic reviews of medical tests: Utility of PICOTS, analytic frameworks, decision trees, and other frameworks. In: Chang, S. M., Matchar, D. B., Smetana, G. W., et al., editors. Methods Guide for Medical Test Reviews. Rockville, MD: Agency for Healthcare Research and </w:t>
      </w:r>
      <w:hyperlink r:id="rId16" w:history="1">
        <w:r w:rsidRPr="005D35FA">
          <w:rPr>
            <w:rStyle w:val="Hyperlink"/>
            <w:rFonts w:ascii="Book Antiqua" w:hAnsi="Book Antiqua"/>
            <w:color w:val="0F243E" w:themeColor="text2" w:themeShade="80"/>
          </w:rPr>
          <w:t>http://www.ncbi.nlm.nih.gov/books/NBK98235/</w:t>
        </w:r>
      </w:hyperlink>
      <w:r w:rsidR="008F7996" w:rsidRPr="005D35FA">
        <w:rPr>
          <w:rFonts w:ascii="Book Antiqua" w:hAnsi="Book Antiqua"/>
          <w:color w:val="0F243E" w:themeColor="text2" w:themeShade="80"/>
        </w:rPr>
        <w:t>.</w:t>
      </w:r>
    </w:p>
    <w:p w:rsidR="005D35FA" w:rsidRPr="005D35FA" w:rsidRDefault="005D35FA" w:rsidP="00B07071">
      <w:pPr>
        <w:pStyle w:val="ListParagraph"/>
        <w:numPr>
          <w:ilvl w:val="0"/>
          <w:numId w:val="21"/>
        </w:numPr>
        <w:autoSpaceDE w:val="0"/>
        <w:autoSpaceDN w:val="0"/>
        <w:adjustRightInd w:val="0"/>
        <w:spacing w:after="0"/>
        <w:jc w:val="both"/>
        <w:rPr>
          <w:rFonts w:ascii="Book Antiqua" w:hAnsi="Book Antiqua" w:cs="Arial"/>
          <w:lang w:val="en-US"/>
        </w:rPr>
      </w:pPr>
      <w:r w:rsidRPr="005D35FA">
        <w:rPr>
          <w:rFonts w:ascii="Book Antiqua" w:hAnsi="Book Antiqua"/>
        </w:rPr>
        <w:t>Schnurr, P. P., Friedman, M. J., Engel, C. C., Foa, E. B., Shea, M. T., Chow, B. K.,... Bernardy, N. (2007). Cognitive behavioral therapy for posttraumatic stress disorder in women: A randomized controlled trial. Journal of the American Medical Association, 297, 820 – 830. http://dx .doi.org/10.1001/jama.297.8.820.</w:t>
      </w:r>
    </w:p>
    <w:p w:rsidR="005D35FA" w:rsidRPr="005D35FA" w:rsidRDefault="005D35FA" w:rsidP="00B07071">
      <w:pPr>
        <w:pStyle w:val="ListParagraph"/>
        <w:numPr>
          <w:ilvl w:val="0"/>
          <w:numId w:val="21"/>
        </w:numPr>
        <w:autoSpaceDE w:val="0"/>
        <w:autoSpaceDN w:val="0"/>
        <w:adjustRightInd w:val="0"/>
        <w:spacing w:after="0"/>
        <w:jc w:val="both"/>
        <w:rPr>
          <w:rFonts w:ascii="Book Antiqua" w:hAnsi="Book Antiqua" w:cs="Arial"/>
          <w:lang w:val="en-US"/>
        </w:rPr>
      </w:pPr>
      <w:r w:rsidRPr="005D35FA">
        <w:rPr>
          <w:rFonts w:ascii="Book Antiqua" w:hAnsi="Book Antiqua"/>
        </w:rPr>
        <w:t xml:space="preserve"> Song, F., Hooper, L., &amp; Loke, Y. (2013). Publication bias: What is it? How do we measure it? How do we avoid it? Open Access Journal of Clinical Trials, 5, 71– 81. </w:t>
      </w:r>
      <w:hyperlink r:id="rId17" w:history="1">
        <w:r w:rsidRPr="005D35FA">
          <w:rPr>
            <w:rStyle w:val="Hyperlink"/>
            <w:rFonts w:ascii="Book Antiqua" w:hAnsi="Book Antiqua"/>
            <w:color w:val="244061" w:themeColor="accent1" w:themeShade="80"/>
          </w:rPr>
          <w:t>http://dx.doi.org/10.2147/OAJCT.S34419</w:t>
        </w:r>
      </w:hyperlink>
      <w:r w:rsidRPr="005D35FA">
        <w:rPr>
          <w:rFonts w:ascii="Book Antiqua" w:hAnsi="Book Antiqua"/>
          <w:color w:val="244061" w:themeColor="accent1" w:themeShade="80"/>
        </w:rPr>
        <w:t xml:space="preserve"> </w:t>
      </w:r>
    </w:p>
    <w:p w:rsidR="009C71DD" w:rsidRPr="005D35FA" w:rsidRDefault="005D35FA" w:rsidP="00B07071">
      <w:pPr>
        <w:pStyle w:val="ListParagraph"/>
        <w:numPr>
          <w:ilvl w:val="0"/>
          <w:numId w:val="21"/>
        </w:numPr>
        <w:autoSpaceDE w:val="0"/>
        <w:autoSpaceDN w:val="0"/>
        <w:adjustRightInd w:val="0"/>
        <w:spacing w:after="0"/>
        <w:jc w:val="both"/>
        <w:rPr>
          <w:rFonts w:ascii="Book Antiqua" w:hAnsi="Book Antiqua" w:cs="Arial"/>
          <w:lang w:val="en-US"/>
        </w:rPr>
      </w:pPr>
      <w:r w:rsidRPr="005D35FA">
        <w:rPr>
          <w:rFonts w:ascii="Book Antiqua" w:hAnsi="Book Antiqua"/>
        </w:rPr>
        <w:t>U</w:t>
      </w:r>
      <w:r w:rsidR="009C71DD" w:rsidRPr="005D35FA">
        <w:rPr>
          <w:rFonts w:ascii="Book Antiqua" w:hAnsi="Book Antiqua"/>
        </w:rPr>
        <w:t>chauben, L. J., &amp; Frazier, P. A. (1995). Vicarious trauma: The effects on female counselors of working with sexual violence survivors. Psychology of Women Quarterly, 19(1), 49-64. doi:10.1111/j.1471-6402.1995.tb00278.x.</w:t>
      </w:r>
    </w:p>
    <w:p w:rsidR="009C71DD" w:rsidRPr="005D35FA" w:rsidRDefault="009C71DD" w:rsidP="00B07071">
      <w:pPr>
        <w:pStyle w:val="ListParagraph"/>
        <w:numPr>
          <w:ilvl w:val="0"/>
          <w:numId w:val="21"/>
        </w:numPr>
        <w:autoSpaceDE w:val="0"/>
        <w:autoSpaceDN w:val="0"/>
        <w:adjustRightInd w:val="0"/>
        <w:spacing w:after="0"/>
        <w:jc w:val="both"/>
        <w:rPr>
          <w:rFonts w:ascii="Book Antiqua" w:hAnsi="Book Antiqua" w:cs="Arial"/>
          <w:lang w:val="en-US"/>
        </w:rPr>
      </w:pPr>
      <w:r w:rsidRPr="005D35FA">
        <w:rPr>
          <w:rFonts w:ascii="Book Antiqua" w:hAnsi="Book Antiqua"/>
        </w:rPr>
        <w:t>Shiffman, R. N. (2009, November). Quest for a gold standard for guideline development. Paper presented at the Institute of Medicine workshop on Standards for Clinical Practice Guidelines, Washington, DC.</w:t>
      </w:r>
    </w:p>
    <w:p w:rsidR="00A06F39" w:rsidRPr="005D35FA" w:rsidRDefault="008F7996" w:rsidP="00B07071">
      <w:pPr>
        <w:pStyle w:val="ListParagraph"/>
        <w:numPr>
          <w:ilvl w:val="0"/>
          <w:numId w:val="21"/>
        </w:numPr>
        <w:autoSpaceDE w:val="0"/>
        <w:autoSpaceDN w:val="0"/>
        <w:adjustRightInd w:val="0"/>
        <w:spacing w:after="0"/>
        <w:jc w:val="both"/>
        <w:rPr>
          <w:rFonts w:ascii="Book Antiqua" w:hAnsi="Book Antiqua" w:cs="Arial"/>
          <w:lang w:val="en-US"/>
        </w:rPr>
      </w:pPr>
      <w:r w:rsidRPr="005D35FA">
        <w:rPr>
          <w:rFonts w:ascii="Book Antiqua" w:hAnsi="Book Antiqua"/>
        </w:rPr>
        <w:t xml:space="preserve">Swift, J.K. &amp; Callahan, J.L. (2009). The impact of client treatment preference on outcome: A meta-analysis. Journal of Clinical Psychology, 65, 368-381. </w:t>
      </w:r>
    </w:p>
    <w:p w:rsidR="005D35FA" w:rsidRPr="005D35FA" w:rsidRDefault="005D35FA" w:rsidP="00B07071">
      <w:pPr>
        <w:pStyle w:val="ListParagraph"/>
        <w:numPr>
          <w:ilvl w:val="0"/>
          <w:numId w:val="21"/>
        </w:numPr>
        <w:autoSpaceDE w:val="0"/>
        <w:autoSpaceDN w:val="0"/>
        <w:adjustRightInd w:val="0"/>
        <w:spacing w:after="0"/>
        <w:jc w:val="both"/>
        <w:rPr>
          <w:rFonts w:ascii="Book Antiqua" w:hAnsi="Book Antiqua" w:cs="Arial"/>
          <w:lang w:val="en-US"/>
        </w:rPr>
      </w:pPr>
      <w:r w:rsidRPr="005D35FA">
        <w:rPr>
          <w:rFonts w:ascii="Book Antiqua" w:hAnsi="Book Antiqua"/>
        </w:rPr>
        <w:t>U.S. Preventive Services Task Force (USPSTF). (2015). U.S. preventive services task force procedure manual. Rockville, MD: U.S. Department of Health &amp; Human Services, Agency for Healthcare Research and Quality. Retrieved from https://www.uspreventiveservicestaskforce.org</w:t>
      </w:r>
    </w:p>
    <w:p w:rsidR="008F7996" w:rsidRPr="005D35FA" w:rsidRDefault="008F7996" w:rsidP="00B07071">
      <w:pPr>
        <w:pStyle w:val="ListParagraph"/>
        <w:numPr>
          <w:ilvl w:val="0"/>
          <w:numId w:val="21"/>
        </w:numPr>
        <w:autoSpaceDE w:val="0"/>
        <w:autoSpaceDN w:val="0"/>
        <w:adjustRightInd w:val="0"/>
        <w:spacing w:after="0"/>
        <w:jc w:val="both"/>
        <w:rPr>
          <w:rFonts w:ascii="Book Antiqua" w:hAnsi="Book Antiqua" w:cs="Arial"/>
          <w:lang w:val="en-US"/>
        </w:rPr>
      </w:pPr>
      <w:r w:rsidRPr="005D35FA">
        <w:rPr>
          <w:rFonts w:ascii="Book Antiqua" w:hAnsi="Book Antiqua"/>
        </w:rPr>
        <w:t>Thalheimer, W., &amp; Cook, S. (2002, August). How to calculate effect sizes from published research articles: A simplified methodology. Retrieved November 31, 2002 from http://work-learning.com/effect_sizes.htm</w:t>
      </w:r>
    </w:p>
    <w:p w:rsidR="00A06F39" w:rsidRPr="005D35FA" w:rsidRDefault="00A06F39" w:rsidP="00B07071">
      <w:pPr>
        <w:pStyle w:val="ListParagraph"/>
        <w:numPr>
          <w:ilvl w:val="0"/>
          <w:numId w:val="21"/>
        </w:numPr>
        <w:autoSpaceDE w:val="0"/>
        <w:autoSpaceDN w:val="0"/>
        <w:adjustRightInd w:val="0"/>
        <w:spacing w:after="0"/>
        <w:jc w:val="both"/>
        <w:rPr>
          <w:rFonts w:ascii="Book Antiqua" w:hAnsi="Book Antiqua" w:cs="Arial"/>
          <w:lang w:val="en-US"/>
        </w:rPr>
      </w:pPr>
      <w:r w:rsidRPr="005D35FA">
        <w:rPr>
          <w:rFonts w:ascii="Book Antiqua" w:hAnsi="Book Antiqua"/>
        </w:rPr>
        <w:t>Wang, R., Lagakos, S. W., Ware, J. H., Hunter, D. J., &amp; Drazen, J. M. (2007). Statistics in medicine: Reporting of subgroup analyses in clinical trials. New England Journal of Medicine, 357(21), 2189-2194. doi: 10.1056/NEJMsr077003 Watts, B. V., Schnurr, P. P., Mayo, L., Young-Xu, Y., Weeks, W. B., &amp; Friedman, M. J. (2013). Meta-analysis of the efficacy of treatments for posttraumatic stress disorder. Journal of Clinical Psychiatry, 74(6), e541-550. doi: 10.4088/JCP.12r08225.</w:t>
      </w:r>
    </w:p>
    <w:p w:rsidR="005D35FA" w:rsidRPr="005D35FA" w:rsidRDefault="005D35FA" w:rsidP="00B07071">
      <w:pPr>
        <w:pStyle w:val="ListParagraph"/>
        <w:numPr>
          <w:ilvl w:val="0"/>
          <w:numId w:val="21"/>
        </w:numPr>
        <w:autoSpaceDE w:val="0"/>
        <w:autoSpaceDN w:val="0"/>
        <w:adjustRightInd w:val="0"/>
        <w:spacing w:after="0"/>
        <w:jc w:val="both"/>
        <w:rPr>
          <w:rFonts w:ascii="Book Antiqua" w:hAnsi="Book Antiqua" w:cs="Arial"/>
          <w:lang w:val="en-US"/>
        </w:rPr>
      </w:pPr>
      <w:r w:rsidRPr="005D35FA">
        <w:rPr>
          <w:rFonts w:ascii="Book Antiqua" w:hAnsi="Book Antiqua"/>
        </w:rPr>
        <w:t xml:space="preserve">Viswanathan, M., Ansari, M. T., Berkman, N. D., Chang, S., Hartling, L., McPheeters, L. M., &amp; Treadwell, J. R. (2012). Assessing the risk of bias of individual studies in systematic reviews of health care interventions. In Methods guide for comparative effectiveness </w:t>
      </w:r>
      <w:r w:rsidRPr="005D35FA">
        <w:rPr>
          <w:rFonts w:ascii="Book Antiqua" w:hAnsi="Book Antiqua"/>
        </w:rPr>
        <w:lastRenderedPageBreak/>
        <w:t>reviews. Rockville, MD: Agency for Healthcare Research and Quality. Retrieved from https</w:t>
      </w:r>
      <w:r w:rsidRPr="005D35FA">
        <w:rPr>
          <w:rFonts w:ascii="Book Antiqua" w:hAnsi="Book Antiqua"/>
          <w:color w:val="244061" w:themeColor="accent1" w:themeShade="80"/>
        </w:rPr>
        <w:t xml:space="preserve">:// </w:t>
      </w:r>
      <w:hyperlink r:id="rId18" w:history="1">
        <w:r w:rsidRPr="005D35FA">
          <w:rPr>
            <w:rStyle w:val="Hyperlink"/>
            <w:rFonts w:ascii="Book Antiqua" w:hAnsi="Book Antiqua"/>
            <w:color w:val="244061" w:themeColor="accent1" w:themeShade="80"/>
          </w:rPr>
          <w:t>www.ncbi.nlm.nih.gov/books/NBK91433/</w:t>
        </w:r>
      </w:hyperlink>
      <w:r w:rsidRPr="005D35FA">
        <w:rPr>
          <w:rFonts w:ascii="Book Antiqua" w:hAnsi="Book Antiqua"/>
        </w:rPr>
        <w:t>.</w:t>
      </w:r>
    </w:p>
    <w:p w:rsidR="005D35FA" w:rsidRPr="005D35FA" w:rsidRDefault="005D35FA" w:rsidP="00B07071">
      <w:pPr>
        <w:pStyle w:val="ListParagraph"/>
        <w:numPr>
          <w:ilvl w:val="0"/>
          <w:numId w:val="21"/>
        </w:numPr>
        <w:autoSpaceDE w:val="0"/>
        <w:autoSpaceDN w:val="0"/>
        <w:adjustRightInd w:val="0"/>
        <w:spacing w:after="0"/>
        <w:jc w:val="both"/>
        <w:rPr>
          <w:rFonts w:ascii="Book Antiqua" w:hAnsi="Book Antiqua" w:cs="Arial"/>
          <w:color w:val="244061" w:themeColor="accent1" w:themeShade="80"/>
          <w:lang w:val="en-US"/>
        </w:rPr>
      </w:pPr>
      <w:r w:rsidRPr="005D35FA">
        <w:rPr>
          <w:rFonts w:ascii="Book Antiqua" w:hAnsi="Book Antiqua"/>
        </w:rPr>
        <w:t xml:space="preserve">Watts, B. V., Schnurr, P. P., Mayo, L., Young-Xu, Y., Weeks, W. B., &amp; Friedman, M. J. (2013). Meta-analysis of the efficacy of treatments for posttraumatic stress disorder. The Journal of Clinical Psychiatry, 74, e541– e550. </w:t>
      </w:r>
      <w:hyperlink r:id="rId19" w:history="1">
        <w:r w:rsidRPr="005D35FA">
          <w:rPr>
            <w:rStyle w:val="Hyperlink"/>
            <w:rFonts w:ascii="Book Antiqua" w:hAnsi="Book Antiqua"/>
            <w:color w:val="244061" w:themeColor="accent1" w:themeShade="80"/>
          </w:rPr>
          <w:t>http://dx.doi.org/10.4088/JCP.12r08225</w:t>
        </w:r>
      </w:hyperlink>
      <w:r w:rsidRPr="005D35FA">
        <w:rPr>
          <w:rFonts w:ascii="Book Antiqua" w:hAnsi="Book Antiqua"/>
          <w:color w:val="244061" w:themeColor="accent1" w:themeShade="80"/>
        </w:rPr>
        <w:t>.</w:t>
      </w:r>
    </w:p>
    <w:p w:rsidR="005D35FA" w:rsidRPr="005D35FA" w:rsidRDefault="005D35FA" w:rsidP="00B07071">
      <w:pPr>
        <w:pStyle w:val="ListParagraph"/>
        <w:numPr>
          <w:ilvl w:val="0"/>
          <w:numId w:val="21"/>
        </w:numPr>
        <w:autoSpaceDE w:val="0"/>
        <w:autoSpaceDN w:val="0"/>
        <w:adjustRightInd w:val="0"/>
        <w:spacing w:after="0"/>
        <w:jc w:val="both"/>
        <w:rPr>
          <w:rFonts w:ascii="Book Antiqua" w:hAnsi="Book Antiqua" w:cs="Arial"/>
          <w:lang w:val="en-US"/>
        </w:rPr>
      </w:pPr>
      <w:r w:rsidRPr="005D35FA">
        <w:rPr>
          <w:rFonts w:ascii="Book Antiqua" w:hAnsi="Book Antiqua"/>
        </w:rPr>
        <w:t xml:space="preserve"> Weathers, F., Blake, D., Schnurr, P. P., Kaloupek, D., Marx, B., &amp; Keane, T. (2013). The clinician-administered PTSD scale for DSM–5 (CAPS-5). Retrieved from https://www.ptsd.va</w:t>
      </w:r>
    </w:p>
    <w:p w:rsidR="00A06F39" w:rsidRPr="005D35FA" w:rsidRDefault="00A06F39" w:rsidP="00B07071">
      <w:pPr>
        <w:pStyle w:val="ListParagraph"/>
        <w:numPr>
          <w:ilvl w:val="0"/>
          <w:numId w:val="21"/>
        </w:numPr>
        <w:autoSpaceDE w:val="0"/>
        <w:autoSpaceDN w:val="0"/>
        <w:adjustRightInd w:val="0"/>
        <w:spacing w:after="0"/>
        <w:jc w:val="both"/>
        <w:rPr>
          <w:rFonts w:ascii="Book Antiqua" w:hAnsi="Book Antiqua" w:cs="Arial"/>
          <w:lang w:val="en-US"/>
        </w:rPr>
      </w:pPr>
      <w:r w:rsidRPr="005D35FA">
        <w:rPr>
          <w:rFonts w:ascii="Book Antiqua" w:hAnsi="Book Antiqua"/>
        </w:rPr>
        <w:t xml:space="preserve">Weathers, F. W., &amp; Keane, T M. (2007). The criterion a problem revisited: Controversies and challenges in defining and measuring psychological trauma. Journal of Traumatic Stress, 20, 107-121. Wilkinson, L. &amp; the Task Force on Statistical Inference, (1999). Statistical methods in psychology journals: Guidelines and explanations. American Psychologist, 54 (8), 594- 604. doi: 10.1037//0003-066x.54.8.594. </w:t>
      </w:r>
    </w:p>
    <w:p w:rsidR="00A06F39" w:rsidRPr="005D35FA" w:rsidRDefault="00A06F39" w:rsidP="00B07071">
      <w:pPr>
        <w:pStyle w:val="ListParagraph"/>
        <w:numPr>
          <w:ilvl w:val="0"/>
          <w:numId w:val="21"/>
        </w:numPr>
        <w:autoSpaceDE w:val="0"/>
        <w:autoSpaceDN w:val="0"/>
        <w:adjustRightInd w:val="0"/>
        <w:spacing w:after="0"/>
        <w:jc w:val="both"/>
        <w:rPr>
          <w:rFonts w:ascii="Book Antiqua" w:hAnsi="Book Antiqua" w:cs="Arial"/>
          <w:lang w:val="en-US"/>
        </w:rPr>
      </w:pPr>
      <w:r w:rsidRPr="005D35FA">
        <w:rPr>
          <w:rFonts w:ascii="Book Antiqua" w:hAnsi="Book Antiqua"/>
        </w:rPr>
        <w:t xml:space="preserve">World Health Organization. (2013). Guidelines for the management of conditions specifically related to stress. Geneva: Author. Zandberg, L. J., Rosenfield, D., Alpert, E., Mclean, C. P., &amp; Foa, E. B. (2016). Predictors of dropout in concurrent treatment of posttraumatic stress disorder and alcohol dependence: Rate of improvement matters. Behaviour Research and Therapy, 80, 1-9. </w:t>
      </w:r>
    </w:p>
    <w:p w:rsidR="00A06F39" w:rsidRPr="005D35FA" w:rsidRDefault="00A06F39" w:rsidP="00B07071">
      <w:pPr>
        <w:pStyle w:val="ListParagraph"/>
        <w:numPr>
          <w:ilvl w:val="0"/>
          <w:numId w:val="21"/>
        </w:numPr>
        <w:autoSpaceDE w:val="0"/>
        <w:autoSpaceDN w:val="0"/>
        <w:adjustRightInd w:val="0"/>
        <w:spacing w:after="0"/>
        <w:jc w:val="both"/>
        <w:rPr>
          <w:rFonts w:ascii="Book Antiqua" w:hAnsi="Book Antiqua" w:cs="Arial"/>
          <w:lang w:val="en-US"/>
        </w:rPr>
      </w:pPr>
      <w:r w:rsidRPr="005D35FA">
        <w:rPr>
          <w:rFonts w:ascii="Book Antiqua" w:hAnsi="Book Antiqua"/>
        </w:rPr>
        <w:t xml:space="preserve">Zlotnick, C., Johnson, J., &amp; Najavits, L. M. (2009). Randomized controlled pilot study of cognitive-behavioral therapy in a sample of incarcerated women with substance use disorder and PTSD. Behavior Therapy, 40(4), 325-336. </w:t>
      </w:r>
    </w:p>
    <w:p w:rsidR="008F7996" w:rsidRPr="005D35FA" w:rsidRDefault="00A06F39" w:rsidP="00B07071">
      <w:pPr>
        <w:pStyle w:val="ListParagraph"/>
        <w:numPr>
          <w:ilvl w:val="0"/>
          <w:numId w:val="21"/>
        </w:numPr>
        <w:autoSpaceDE w:val="0"/>
        <w:autoSpaceDN w:val="0"/>
        <w:adjustRightInd w:val="0"/>
        <w:spacing w:after="0"/>
        <w:jc w:val="both"/>
        <w:rPr>
          <w:rFonts w:ascii="Book Antiqua" w:hAnsi="Book Antiqua" w:cs="Arial"/>
          <w:lang w:val="en-US"/>
        </w:rPr>
      </w:pPr>
      <w:r w:rsidRPr="005D35FA">
        <w:rPr>
          <w:rFonts w:ascii="Book Antiqua" w:hAnsi="Book Antiqua"/>
        </w:rPr>
        <w:t>Zubriggen, E. L., Gobin, R. L., &amp; Kaehler, L. A. (2012). Trauma, attachment, and intimate relationships. Journal of Trauma and Dissociation, 13, 127-133.</w:t>
      </w:r>
    </w:p>
    <w:p w:rsidR="00736AD8" w:rsidRPr="005D35FA" w:rsidRDefault="00736AD8" w:rsidP="00736AD8">
      <w:pPr>
        <w:autoSpaceDE w:val="0"/>
        <w:autoSpaceDN w:val="0"/>
        <w:adjustRightInd w:val="0"/>
        <w:spacing w:after="0"/>
        <w:jc w:val="both"/>
        <w:rPr>
          <w:rFonts w:ascii="Book Antiqua" w:hAnsi="Book Antiqua" w:cs="Arial"/>
          <w:lang w:val="en-US"/>
        </w:rPr>
      </w:pPr>
    </w:p>
    <w:p w:rsidR="00736AD8" w:rsidRPr="005D35FA" w:rsidRDefault="00736AD8" w:rsidP="00736AD8">
      <w:pPr>
        <w:autoSpaceDE w:val="0"/>
        <w:autoSpaceDN w:val="0"/>
        <w:adjustRightInd w:val="0"/>
        <w:spacing w:after="0"/>
        <w:jc w:val="both"/>
        <w:rPr>
          <w:rFonts w:ascii="Book Antiqua" w:hAnsi="Book Antiqua" w:cs="Arial"/>
          <w:lang w:val="en-US"/>
        </w:rPr>
      </w:pPr>
    </w:p>
    <w:p w:rsidR="00736AD8" w:rsidRPr="005D35FA" w:rsidRDefault="00736AD8" w:rsidP="00736AD8">
      <w:pPr>
        <w:autoSpaceDE w:val="0"/>
        <w:autoSpaceDN w:val="0"/>
        <w:adjustRightInd w:val="0"/>
        <w:spacing w:after="0"/>
        <w:jc w:val="both"/>
        <w:rPr>
          <w:rFonts w:ascii="Book Antiqua" w:hAnsi="Book Antiqua" w:cs="Arial"/>
          <w:lang w:val="en-US"/>
        </w:rPr>
      </w:pPr>
    </w:p>
    <w:p w:rsidR="00736AD8" w:rsidRPr="005D35FA" w:rsidRDefault="00736AD8" w:rsidP="00736AD8">
      <w:pPr>
        <w:autoSpaceDE w:val="0"/>
        <w:autoSpaceDN w:val="0"/>
        <w:adjustRightInd w:val="0"/>
        <w:spacing w:after="0"/>
        <w:jc w:val="both"/>
        <w:rPr>
          <w:rFonts w:ascii="Book Antiqua" w:hAnsi="Book Antiqua" w:cs="Arial"/>
          <w:lang w:val="en-US"/>
        </w:rPr>
      </w:pPr>
    </w:p>
    <w:p w:rsidR="00736AD8" w:rsidRPr="005D35FA" w:rsidRDefault="00736AD8" w:rsidP="00736AD8">
      <w:pPr>
        <w:autoSpaceDE w:val="0"/>
        <w:autoSpaceDN w:val="0"/>
        <w:adjustRightInd w:val="0"/>
        <w:spacing w:after="0"/>
        <w:jc w:val="both"/>
        <w:rPr>
          <w:rFonts w:ascii="Book Antiqua" w:hAnsi="Book Antiqua" w:cs="Arial"/>
          <w:lang w:val="en-US"/>
        </w:rPr>
      </w:pPr>
    </w:p>
    <w:p w:rsidR="00736AD8" w:rsidRPr="005D35FA" w:rsidRDefault="00736AD8" w:rsidP="00736AD8">
      <w:pPr>
        <w:autoSpaceDE w:val="0"/>
        <w:autoSpaceDN w:val="0"/>
        <w:adjustRightInd w:val="0"/>
        <w:spacing w:after="0"/>
        <w:jc w:val="both"/>
        <w:rPr>
          <w:rFonts w:ascii="Book Antiqua" w:hAnsi="Book Antiqua" w:cs="Arial"/>
          <w:lang w:val="en-US"/>
        </w:rPr>
      </w:pPr>
    </w:p>
    <w:p w:rsidR="00736AD8" w:rsidRPr="005D35FA" w:rsidRDefault="00736AD8" w:rsidP="00736AD8">
      <w:pPr>
        <w:autoSpaceDE w:val="0"/>
        <w:autoSpaceDN w:val="0"/>
        <w:adjustRightInd w:val="0"/>
        <w:spacing w:after="0"/>
        <w:jc w:val="both"/>
        <w:rPr>
          <w:rFonts w:ascii="Book Antiqua" w:hAnsi="Book Antiqua" w:cs="Arial"/>
          <w:lang w:val="en-US"/>
        </w:rPr>
      </w:pPr>
    </w:p>
    <w:p w:rsidR="00736AD8" w:rsidRPr="005D35FA" w:rsidRDefault="00736AD8" w:rsidP="00736AD8">
      <w:pPr>
        <w:autoSpaceDE w:val="0"/>
        <w:autoSpaceDN w:val="0"/>
        <w:adjustRightInd w:val="0"/>
        <w:spacing w:after="0"/>
        <w:jc w:val="both"/>
        <w:rPr>
          <w:rFonts w:ascii="Book Antiqua" w:hAnsi="Book Antiqua" w:cs="Arial"/>
          <w:lang w:val="en-US"/>
        </w:rPr>
      </w:pPr>
    </w:p>
    <w:p w:rsidR="00736AD8" w:rsidRPr="005D35FA" w:rsidRDefault="00736AD8" w:rsidP="00736AD8">
      <w:pPr>
        <w:autoSpaceDE w:val="0"/>
        <w:autoSpaceDN w:val="0"/>
        <w:adjustRightInd w:val="0"/>
        <w:spacing w:after="0"/>
        <w:jc w:val="both"/>
        <w:rPr>
          <w:rFonts w:ascii="Book Antiqua" w:hAnsi="Book Antiqua" w:cs="Arial"/>
          <w:lang w:val="en-US"/>
        </w:rPr>
      </w:pPr>
    </w:p>
    <w:p w:rsidR="00736AD8" w:rsidRPr="005D35FA" w:rsidRDefault="00736AD8" w:rsidP="00736AD8">
      <w:pPr>
        <w:autoSpaceDE w:val="0"/>
        <w:autoSpaceDN w:val="0"/>
        <w:adjustRightInd w:val="0"/>
        <w:spacing w:after="0"/>
        <w:jc w:val="both"/>
        <w:rPr>
          <w:rFonts w:ascii="Book Antiqua" w:hAnsi="Book Antiqua" w:cs="Arial"/>
          <w:lang w:val="en-US"/>
        </w:rPr>
      </w:pPr>
    </w:p>
    <w:p w:rsidR="00736AD8" w:rsidRPr="005D35FA" w:rsidRDefault="00736AD8" w:rsidP="00736AD8">
      <w:pPr>
        <w:autoSpaceDE w:val="0"/>
        <w:autoSpaceDN w:val="0"/>
        <w:adjustRightInd w:val="0"/>
        <w:spacing w:after="0"/>
        <w:jc w:val="both"/>
        <w:rPr>
          <w:rFonts w:ascii="Book Antiqua" w:hAnsi="Book Antiqua" w:cs="Arial"/>
          <w:lang w:val="en-US"/>
        </w:rPr>
      </w:pPr>
    </w:p>
    <w:p w:rsidR="00736AD8" w:rsidRPr="005D35FA" w:rsidRDefault="00736AD8" w:rsidP="00736AD8">
      <w:pPr>
        <w:autoSpaceDE w:val="0"/>
        <w:autoSpaceDN w:val="0"/>
        <w:adjustRightInd w:val="0"/>
        <w:spacing w:after="0"/>
        <w:jc w:val="both"/>
        <w:rPr>
          <w:rFonts w:ascii="Book Antiqua" w:hAnsi="Book Antiqua" w:cs="Arial"/>
          <w:lang w:val="en-US"/>
        </w:rPr>
      </w:pPr>
    </w:p>
    <w:p w:rsidR="00736AD8" w:rsidRPr="005D35FA" w:rsidRDefault="00736AD8" w:rsidP="00736AD8">
      <w:pPr>
        <w:autoSpaceDE w:val="0"/>
        <w:autoSpaceDN w:val="0"/>
        <w:adjustRightInd w:val="0"/>
        <w:spacing w:after="0"/>
        <w:jc w:val="both"/>
        <w:rPr>
          <w:rFonts w:ascii="Book Antiqua" w:hAnsi="Book Antiqua" w:cs="Arial"/>
          <w:lang w:val="en-US"/>
        </w:rPr>
      </w:pPr>
    </w:p>
    <w:p w:rsidR="00736AD8" w:rsidRPr="005D35FA" w:rsidRDefault="00736AD8" w:rsidP="00736AD8">
      <w:pPr>
        <w:autoSpaceDE w:val="0"/>
        <w:autoSpaceDN w:val="0"/>
        <w:adjustRightInd w:val="0"/>
        <w:spacing w:after="0"/>
        <w:jc w:val="both"/>
        <w:rPr>
          <w:rFonts w:ascii="Book Antiqua" w:hAnsi="Book Antiqua" w:cs="Arial"/>
          <w:lang w:val="en-US"/>
        </w:rPr>
      </w:pPr>
    </w:p>
    <w:p w:rsidR="00736AD8" w:rsidRDefault="00736AD8" w:rsidP="00736AD8">
      <w:pPr>
        <w:autoSpaceDE w:val="0"/>
        <w:autoSpaceDN w:val="0"/>
        <w:adjustRightInd w:val="0"/>
        <w:spacing w:after="0"/>
        <w:jc w:val="both"/>
        <w:rPr>
          <w:rFonts w:ascii="Book Antiqua" w:hAnsi="Book Antiqua" w:cs="Arial"/>
          <w:lang w:val="en-US"/>
        </w:rPr>
      </w:pPr>
    </w:p>
    <w:p w:rsidR="00736AD8" w:rsidRDefault="00736AD8" w:rsidP="00736AD8">
      <w:pPr>
        <w:autoSpaceDE w:val="0"/>
        <w:autoSpaceDN w:val="0"/>
        <w:adjustRightInd w:val="0"/>
        <w:spacing w:after="0"/>
        <w:jc w:val="both"/>
        <w:rPr>
          <w:rFonts w:ascii="Book Antiqua" w:hAnsi="Book Antiqua" w:cs="Arial"/>
          <w:lang w:val="en-US"/>
        </w:rPr>
      </w:pPr>
    </w:p>
    <w:p w:rsidR="00736AD8" w:rsidRDefault="00736AD8" w:rsidP="00736AD8">
      <w:pPr>
        <w:autoSpaceDE w:val="0"/>
        <w:autoSpaceDN w:val="0"/>
        <w:adjustRightInd w:val="0"/>
        <w:spacing w:after="0"/>
        <w:jc w:val="both"/>
        <w:rPr>
          <w:rFonts w:ascii="Book Antiqua" w:hAnsi="Book Antiqua" w:cs="Arial"/>
          <w:lang w:val="en-US"/>
        </w:rPr>
      </w:pPr>
    </w:p>
    <w:p w:rsidR="00736AD8" w:rsidRDefault="00736AD8" w:rsidP="00736AD8">
      <w:pPr>
        <w:autoSpaceDE w:val="0"/>
        <w:autoSpaceDN w:val="0"/>
        <w:adjustRightInd w:val="0"/>
        <w:spacing w:after="0"/>
        <w:jc w:val="both"/>
        <w:rPr>
          <w:rFonts w:ascii="Book Antiqua" w:hAnsi="Book Antiqua" w:cs="Arial"/>
          <w:lang w:val="en-US"/>
        </w:rPr>
      </w:pPr>
    </w:p>
    <w:p w:rsidR="00736AD8" w:rsidRDefault="00736AD8" w:rsidP="00736AD8">
      <w:pPr>
        <w:autoSpaceDE w:val="0"/>
        <w:autoSpaceDN w:val="0"/>
        <w:adjustRightInd w:val="0"/>
        <w:spacing w:after="0"/>
        <w:jc w:val="both"/>
        <w:rPr>
          <w:rFonts w:ascii="Book Antiqua" w:hAnsi="Book Antiqua" w:cs="Arial"/>
          <w:lang w:val="en-US"/>
        </w:rPr>
      </w:pPr>
    </w:p>
    <w:p w:rsidR="00736AD8" w:rsidRDefault="00736AD8" w:rsidP="00736AD8">
      <w:pPr>
        <w:autoSpaceDE w:val="0"/>
        <w:autoSpaceDN w:val="0"/>
        <w:adjustRightInd w:val="0"/>
        <w:spacing w:after="0"/>
        <w:jc w:val="both"/>
        <w:rPr>
          <w:rFonts w:ascii="Book Antiqua" w:hAnsi="Book Antiqua" w:cs="Arial"/>
          <w:lang w:val="en-US"/>
        </w:rPr>
      </w:pPr>
    </w:p>
    <w:p w:rsidR="00736AD8" w:rsidRDefault="00736AD8" w:rsidP="00736AD8">
      <w:pPr>
        <w:autoSpaceDE w:val="0"/>
        <w:autoSpaceDN w:val="0"/>
        <w:adjustRightInd w:val="0"/>
        <w:spacing w:after="0"/>
        <w:jc w:val="both"/>
        <w:rPr>
          <w:rFonts w:ascii="Book Antiqua" w:hAnsi="Book Antiqua" w:cs="Arial"/>
          <w:lang w:val="en-US"/>
        </w:rPr>
      </w:pPr>
    </w:p>
    <w:p w:rsidR="007224E8" w:rsidRDefault="007224E8" w:rsidP="000A31A5">
      <w:pPr>
        <w:spacing w:after="0"/>
        <w:jc w:val="both"/>
        <w:rPr>
          <w:rFonts w:ascii="Book Antiqua" w:hAnsi="Book Antiqua"/>
          <w:b/>
          <w:color w:val="244061" w:themeColor="accent1" w:themeShade="80"/>
          <w:sz w:val="32"/>
          <w:szCs w:val="32"/>
        </w:rPr>
      </w:pPr>
    </w:p>
    <w:p w:rsidR="00B71491" w:rsidRPr="003164DB" w:rsidRDefault="00B71491" w:rsidP="009C240A">
      <w:pPr>
        <w:pStyle w:val="Heading1"/>
      </w:pPr>
    </w:p>
    <w:p w:rsidR="00B71491" w:rsidRPr="003164DB" w:rsidRDefault="00F32290" w:rsidP="009C240A">
      <w:pPr>
        <w:pStyle w:val="Heading1"/>
      </w:pPr>
      <w:bookmarkStart w:id="44" w:name="_Toc125313955"/>
      <w:r w:rsidRPr="003164DB">
        <w:t>X</w:t>
      </w:r>
      <w:r w:rsidR="003164DB">
        <w:t>I</w:t>
      </w:r>
      <w:r w:rsidRPr="003164DB">
        <w:t>.</w:t>
      </w:r>
      <w:r w:rsidR="00B71491" w:rsidRPr="003164DB">
        <w:t>Shkurtesat</w:t>
      </w:r>
      <w:bookmarkEnd w:id="44"/>
    </w:p>
    <w:p w:rsidR="00F32290" w:rsidRDefault="00F32290" w:rsidP="00F32290">
      <w:pPr>
        <w:rPr>
          <w:rFonts w:ascii="Book Antiqua" w:hAnsi="Book Antiqua"/>
          <w:b/>
          <w:color w:val="244061" w:themeColor="accent1" w:themeShade="80"/>
          <w:sz w:val="32"/>
          <w:szCs w:val="32"/>
        </w:rPr>
      </w:pPr>
    </w:p>
    <w:p w:rsidR="00F32290" w:rsidRPr="00F32290" w:rsidRDefault="00F32290" w:rsidP="00F32290">
      <w:pPr>
        <w:rPr>
          <w:rFonts w:ascii="Book Antiqua" w:hAnsi="Book Antiqua"/>
          <w:b/>
          <w:color w:val="244061" w:themeColor="accent1" w:themeShade="80"/>
          <w:sz w:val="32"/>
          <w:szCs w:val="32"/>
        </w:rPr>
      </w:pPr>
    </w:p>
    <w:p w:rsidR="00B71491" w:rsidRDefault="00B71491" w:rsidP="00B71491">
      <w:pPr>
        <w:spacing w:before="120"/>
        <w:jc w:val="both"/>
        <w:rPr>
          <w:rFonts w:ascii="Book Antiqua" w:hAnsi="Book Antiqua"/>
        </w:rPr>
      </w:pPr>
      <w:r w:rsidRPr="00524896">
        <w:rPr>
          <w:rFonts w:ascii="Book Antiqua" w:hAnsi="Book Antiqua"/>
        </w:rPr>
        <w:t>APA</w:t>
      </w:r>
      <w:r w:rsidRPr="00524896">
        <w:rPr>
          <w:rFonts w:ascii="Book Antiqua" w:hAnsi="Book Antiqua"/>
        </w:rPr>
        <w:tab/>
      </w:r>
      <w:r w:rsidRPr="00524896">
        <w:rPr>
          <w:rFonts w:ascii="Book Antiqua" w:hAnsi="Book Antiqua"/>
        </w:rPr>
        <w:tab/>
        <w:t>Asociacioni i Psikiatrave Amerikan</w:t>
      </w:r>
    </w:p>
    <w:p w:rsidR="005E0506" w:rsidRDefault="005E0506" w:rsidP="00B71491">
      <w:pPr>
        <w:spacing w:before="120"/>
        <w:jc w:val="both"/>
        <w:rPr>
          <w:rFonts w:ascii="Book Antiqua" w:hAnsi="Book Antiqua"/>
        </w:rPr>
      </w:pPr>
      <w:r>
        <w:rPr>
          <w:rFonts w:ascii="Book Antiqua" w:hAnsi="Book Antiqua"/>
        </w:rPr>
        <w:t>DMS/SMD</w:t>
      </w:r>
      <w:r>
        <w:rPr>
          <w:rFonts w:ascii="Book Antiqua" w:hAnsi="Book Antiqua"/>
        </w:rPr>
        <w:tab/>
        <w:t>D</w:t>
      </w:r>
      <w:r w:rsidR="00FD424A">
        <w:rPr>
          <w:rFonts w:ascii="Book Antiqua" w:hAnsi="Book Antiqua"/>
        </w:rPr>
        <w:t>iferencat</w:t>
      </w:r>
      <w:r>
        <w:rPr>
          <w:rFonts w:ascii="Book Antiqua" w:hAnsi="Book Antiqua"/>
        </w:rPr>
        <w:t xml:space="preserve"> Mesatare të Standardizuara</w:t>
      </w:r>
    </w:p>
    <w:p w:rsidR="00B71491" w:rsidRDefault="00B71491" w:rsidP="00B71491">
      <w:pPr>
        <w:spacing w:before="120"/>
        <w:jc w:val="both"/>
        <w:rPr>
          <w:rFonts w:ascii="Book Antiqua" w:hAnsi="Book Antiqua"/>
        </w:rPr>
      </w:pPr>
      <w:r w:rsidRPr="00524896">
        <w:rPr>
          <w:rFonts w:ascii="Book Antiqua" w:hAnsi="Book Antiqua"/>
        </w:rPr>
        <w:t>EKG</w:t>
      </w:r>
      <w:r w:rsidRPr="00524896">
        <w:rPr>
          <w:rFonts w:ascii="Book Antiqua" w:hAnsi="Book Antiqua"/>
        </w:rPr>
        <w:tab/>
      </w:r>
      <w:r w:rsidRPr="00524896">
        <w:rPr>
          <w:rFonts w:ascii="Book Antiqua" w:hAnsi="Book Antiqua"/>
        </w:rPr>
        <w:tab/>
        <w:t xml:space="preserve">Elektrokardiografia </w:t>
      </w:r>
    </w:p>
    <w:p w:rsidR="00B71491" w:rsidRDefault="005304EC" w:rsidP="00B71491">
      <w:pPr>
        <w:spacing w:before="120"/>
        <w:jc w:val="both"/>
        <w:rPr>
          <w:rFonts w:ascii="Book Antiqua" w:hAnsi="Book Antiqua"/>
        </w:rPr>
      </w:pPr>
      <w:r>
        <w:rPr>
          <w:rFonts w:ascii="Book Antiqua" w:hAnsi="Book Antiqua"/>
        </w:rPr>
        <w:t>EPS</w:t>
      </w:r>
      <w:r>
        <w:rPr>
          <w:rFonts w:ascii="Book Antiqua" w:hAnsi="Book Antiqua"/>
        </w:rPr>
        <w:tab/>
      </w:r>
      <w:r>
        <w:rPr>
          <w:rFonts w:ascii="Book Antiqua" w:hAnsi="Book Antiqua"/>
        </w:rPr>
        <w:tab/>
        <w:t>Efektet Anësore E</w:t>
      </w:r>
      <w:r w:rsidR="00B71491">
        <w:rPr>
          <w:rFonts w:ascii="Book Antiqua" w:hAnsi="Book Antiqua"/>
        </w:rPr>
        <w:t>kstrapiramidale</w:t>
      </w:r>
    </w:p>
    <w:p w:rsidR="00D33778" w:rsidRDefault="00CD0B59" w:rsidP="00B71491">
      <w:pPr>
        <w:spacing w:before="120"/>
        <w:jc w:val="both"/>
        <w:rPr>
          <w:rFonts w:ascii="Book Antiqua" w:hAnsi="Book Antiqua"/>
        </w:rPr>
      </w:pPr>
      <w:r>
        <w:rPr>
          <w:rFonts w:ascii="Book Antiqua" w:hAnsi="Book Antiqua"/>
        </w:rPr>
        <w:t>FE/SOE</w:t>
      </w:r>
      <w:r w:rsidR="00D33778">
        <w:rPr>
          <w:rFonts w:ascii="Book Antiqua" w:hAnsi="Book Antiqua"/>
        </w:rPr>
        <w:tab/>
        <w:t>Forca e Evidencës</w:t>
      </w:r>
      <w:r w:rsidR="007E0540">
        <w:rPr>
          <w:rFonts w:ascii="Book Antiqua" w:hAnsi="Book Antiqua"/>
        </w:rPr>
        <w:t>/</w:t>
      </w:r>
      <w:r w:rsidR="00366C23">
        <w:rPr>
          <w:rFonts w:ascii="Book Antiqua" w:hAnsi="Book Antiqua"/>
        </w:rPr>
        <w:t>NSH</w:t>
      </w:r>
    </w:p>
    <w:p w:rsidR="00B71491" w:rsidRDefault="00B71491" w:rsidP="00B71491">
      <w:pPr>
        <w:spacing w:before="120"/>
        <w:jc w:val="both"/>
        <w:rPr>
          <w:rFonts w:ascii="Book Antiqua" w:hAnsi="Book Antiqua"/>
        </w:rPr>
      </w:pPr>
      <w:r w:rsidRPr="00524896">
        <w:rPr>
          <w:rFonts w:ascii="Book Antiqua" w:hAnsi="Book Antiqua"/>
        </w:rPr>
        <w:t>FDA</w:t>
      </w:r>
      <w:r w:rsidRPr="00524896">
        <w:rPr>
          <w:rFonts w:ascii="Book Antiqua" w:hAnsi="Book Antiqua"/>
        </w:rPr>
        <w:tab/>
      </w:r>
      <w:r w:rsidRPr="00524896">
        <w:rPr>
          <w:rFonts w:ascii="Book Antiqua" w:hAnsi="Book Antiqua"/>
        </w:rPr>
        <w:tab/>
        <w:t>Administrata  Amerikane për Ushqim dhe Barna</w:t>
      </w:r>
    </w:p>
    <w:p w:rsidR="005304EC" w:rsidRPr="00524896" w:rsidRDefault="005304EC" w:rsidP="00B71491">
      <w:pPr>
        <w:spacing w:before="120"/>
        <w:jc w:val="both"/>
        <w:rPr>
          <w:rFonts w:ascii="Book Antiqua" w:hAnsi="Book Antiqua"/>
        </w:rPr>
      </w:pPr>
      <w:r>
        <w:rPr>
          <w:rFonts w:ascii="Book Antiqua" w:hAnsi="Book Antiqua"/>
        </w:rPr>
        <w:t>KBM</w:t>
      </w:r>
      <w:r>
        <w:rPr>
          <w:rFonts w:ascii="Book Antiqua" w:hAnsi="Book Antiqua"/>
        </w:rPr>
        <w:tab/>
      </w:r>
      <w:r>
        <w:rPr>
          <w:rFonts w:ascii="Book Antiqua" w:hAnsi="Book Antiqua"/>
        </w:rPr>
        <w:tab/>
        <w:t>Kujdesi i Bazuar në Matje</w:t>
      </w:r>
    </w:p>
    <w:p w:rsidR="00B71491" w:rsidRDefault="00B71491" w:rsidP="00B71491">
      <w:pPr>
        <w:spacing w:before="120"/>
        <w:jc w:val="both"/>
        <w:rPr>
          <w:rFonts w:ascii="Book Antiqua" w:hAnsi="Book Antiqua"/>
        </w:rPr>
      </w:pPr>
      <w:r w:rsidRPr="00524896">
        <w:rPr>
          <w:rFonts w:ascii="Book Antiqua" w:hAnsi="Book Antiqua"/>
        </w:rPr>
        <w:t>KPSh</w:t>
      </w:r>
      <w:r w:rsidRPr="00524896">
        <w:rPr>
          <w:rFonts w:ascii="Book Antiqua" w:hAnsi="Book Antiqua"/>
        </w:rPr>
        <w:tab/>
      </w:r>
      <w:r w:rsidRPr="00524896">
        <w:rPr>
          <w:rFonts w:ascii="Book Antiqua" w:hAnsi="Book Antiqua"/>
        </w:rPr>
        <w:tab/>
        <w:t>Kujdesi Parësor Shëndetësor</w:t>
      </w:r>
    </w:p>
    <w:p w:rsidR="00ED2E4D" w:rsidRDefault="00ED2E4D" w:rsidP="00B71491">
      <w:pPr>
        <w:spacing w:before="120"/>
        <w:jc w:val="both"/>
        <w:rPr>
          <w:rFonts w:ascii="Book Antiqua" w:hAnsi="Book Antiqua"/>
        </w:rPr>
      </w:pPr>
      <w:r>
        <w:rPr>
          <w:rFonts w:ascii="Book Antiqua" w:hAnsi="Book Antiqua"/>
        </w:rPr>
        <w:t xml:space="preserve">KDSh </w:t>
      </w:r>
      <w:r>
        <w:rPr>
          <w:rFonts w:ascii="Book Antiqua" w:hAnsi="Book Antiqua"/>
        </w:rPr>
        <w:tab/>
      </w:r>
      <w:r>
        <w:rPr>
          <w:rFonts w:ascii="Book Antiqua" w:hAnsi="Book Antiqua"/>
        </w:rPr>
        <w:tab/>
        <w:t>Kujdesi Dytësor Shëndetësor</w:t>
      </w:r>
    </w:p>
    <w:p w:rsidR="00ED2E4D" w:rsidRPr="00524896" w:rsidRDefault="00ED2E4D" w:rsidP="00B71491">
      <w:pPr>
        <w:spacing w:before="120"/>
        <w:jc w:val="both"/>
        <w:rPr>
          <w:rFonts w:ascii="Book Antiqua" w:hAnsi="Book Antiqua"/>
        </w:rPr>
      </w:pPr>
      <w:r>
        <w:rPr>
          <w:rFonts w:ascii="Book Antiqua" w:hAnsi="Book Antiqua"/>
        </w:rPr>
        <w:t>KTSh</w:t>
      </w:r>
      <w:r>
        <w:rPr>
          <w:rFonts w:ascii="Book Antiqua" w:hAnsi="Book Antiqua"/>
        </w:rPr>
        <w:tab/>
      </w:r>
      <w:r>
        <w:rPr>
          <w:rFonts w:ascii="Book Antiqua" w:hAnsi="Book Antiqua"/>
        </w:rPr>
        <w:tab/>
        <w:t xml:space="preserve">Kujdesi Tretësor Shëndetësor </w:t>
      </w:r>
    </w:p>
    <w:p w:rsidR="00B71491" w:rsidRDefault="00B71491" w:rsidP="00B71491">
      <w:pPr>
        <w:spacing w:before="120"/>
        <w:jc w:val="both"/>
        <w:rPr>
          <w:rFonts w:ascii="Book Antiqua" w:hAnsi="Book Antiqua"/>
        </w:rPr>
      </w:pPr>
      <w:r w:rsidRPr="00524896">
        <w:rPr>
          <w:rFonts w:ascii="Book Antiqua" w:hAnsi="Book Antiqua"/>
        </w:rPr>
        <w:t>M&amp;V</w:t>
      </w:r>
      <w:r w:rsidRPr="00524896">
        <w:rPr>
          <w:rFonts w:ascii="Book Antiqua" w:hAnsi="Book Antiqua"/>
        </w:rPr>
        <w:tab/>
      </w:r>
      <w:r w:rsidRPr="00524896">
        <w:rPr>
          <w:rFonts w:ascii="Book Antiqua" w:hAnsi="Book Antiqua"/>
        </w:rPr>
        <w:tab/>
        <w:t>Monitorim dhe Vlerësim</w:t>
      </w:r>
    </w:p>
    <w:p w:rsidR="00B71491" w:rsidRDefault="00B71491" w:rsidP="00B71491">
      <w:pPr>
        <w:jc w:val="both"/>
        <w:rPr>
          <w:rFonts w:ascii="Book Antiqua" w:hAnsi="Book Antiqua"/>
        </w:rPr>
      </w:pPr>
      <w:r w:rsidRPr="00524896">
        <w:rPr>
          <w:rFonts w:ascii="Book Antiqua" w:hAnsi="Book Antiqua"/>
        </w:rPr>
        <w:t>MNS</w:t>
      </w:r>
      <w:r w:rsidRPr="00524896">
        <w:rPr>
          <w:rFonts w:ascii="Book Antiqua" w:hAnsi="Book Antiqua"/>
        </w:rPr>
        <w:tab/>
      </w:r>
      <w:r w:rsidRPr="00524896">
        <w:rPr>
          <w:rFonts w:ascii="Book Antiqua" w:hAnsi="Book Antiqua"/>
        </w:rPr>
        <w:tab/>
        <w:t>Çrregullime Me</w:t>
      </w:r>
      <w:r>
        <w:rPr>
          <w:rFonts w:ascii="Book Antiqua" w:hAnsi="Book Antiqua"/>
        </w:rPr>
        <w:t>ndore</w:t>
      </w:r>
    </w:p>
    <w:p w:rsidR="00B71491" w:rsidRPr="00524896" w:rsidRDefault="00B71491" w:rsidP="00B71491">
      <w:pPr>
        <w:spacing w:before="120"/>
        <w:jc w:val="both"/>
        <w:rPr>
          <w:rFonts w:ascii="Book Antiqua" w:hAnsi="Book Antiqua"/>
        </w:rPr>
      </w:pPr>
      <w:r w:rsidRPr="00524896">
        <w:rPr>
          <w:rFonts w:ascii="Book Antiqua" w:hAnsi="Book Antiqua"/>
        </w:rPr>
        <w:t xml:space="preserve">MSH </w:t>
      </w:r>
      <w:r w:rsidRPr="00524896">
        <w:rPr>
          <w:rFonts w:ascii="Book Antiqua" w:hAnsi="Book Antiqua"/>
        </w:rPr>
        <w:tab/>
      </w:r>
      <w:r w:rsidRPr="00524896">
        <w:rPr>
          <w:rFonts w:ascii="Book Antiqua" w:hAnsi="Book Antiqua"/>
        </w:rPr>
        <w:tab/>
        <w:t xml:space="preserve">Ministria e Shëndetësisë </w:t>
      </w:r>
    </w:p>
    <w:p w:rsidR="00B71491" w:rsidRDefault="00B71491" w:rsidP="00B71491">
      <w:pPr>
        <w:spacing w:before="120"/>
        <w:jc w:val="both"/>
        <w:rPr>
          <w:rFonts w:ascii="Book Antiqua" w:hAnsi="Book Antiqua"/>
        </w:rPr>
      </w:pPr>
      <w:r w:rsidRPr="00524896">
        <w:rPr>
          <w:rFonts w:ascii="Book Antiqua" w:hAnsi="Book Antiqua"/>
        </w:rPr>
        <w:t>OBSh</w:t>
      </w:r>
      <w:r w:rsidRPr="00524896">
        <w:rPr>
          <w:rFonts w:ascii="Book Antiqua" w:hAnsi="Book Antiqua"/>
        </w:rPr>
        <w:tab/>
      </w:r>
      <w:r w:rsidRPr="00524896">
        <w:rPr>
          <w:rFonts w:ascii="Book Antiqua" w:hAnsi="Book Antiqua"/>
        </w:rPr>
        <w:tab/>
        <w:t>Organizata Botërore e Shëndetësisë</w:t>
      </w:r>
    </w:p>
    <w:p w:rsidR="00C61BF2" w:rsidRDefault="00ED2E4D" w:rsidP="00B71491">
      <w:pPr>
        <w:spacing w:before="120"/>
        <w:jc w:val="both"/>
        <w:rPr>
          <w:rFonts w:ascii="Book Antiqua" w:hAnsi="Book Antiqua"/>
        </w:rPr>
      </w:pPr>
      <w:r>
        <w:rPr>
          <w:rFonts w:ascii="Book Antiqua" w:hAnsi="Book Antiqua"/>
        </w:rPr>
        <w:t>PFT</w:t>
      </w:r>
      <w:r>
        <w:rPr>
          <w:rFonts w:ascii="Book Antiqua" w:hAnsi="Book Antiqua"/>
        </w:rPr>
        <w:tab/>
      </w:r>
      <w:r>
        <w:rPr>
          <w:rFonts w:ascii="Book Antiqua" w:hAnsi="Book Antiqua"/>
        </w:rPr>
        <w:tab/>
        <w:t>Psikoterapitë e Fokusuara në T</w:t>
      </w:r>
      <w:r w:rsidR="00C61BF2">
        <w:rPr>
          <w:rFonts w:ascii="Book Antiqua" w:hAnsi="Book Antiqua"/>
        </w:rPr>
        <w:t>rauma</w:t>
      </w:r>
    </w:p>
    <w:p w:rsidR="00A77051" w:rsidRDefault="00A77051" w:rsidP="00B71491">
      <w:pPr>
        <w:spacing w:before="120"/>
        <w:jc w:val="both"/>
        <w:rPr>
          <w:rFonts w:ascii="Book Antiqua" w:hAnsi="Book Antiqua"/>
        </w:rPr>
      </w:pPr>
      <w:r>
        <w:rPr>
          <w:rFonts w:ascii="Book Antiqua" w:hAnsi="Book Antiqua"/>
        </w:rPr>
        <w:t>PShE/BEP</w:t>
      </w:r>
      <w:r>
        <w:rPr>
          <w:rFonts w:ascii="Book Antiqua" w:hAnsi="Book Antiqua"/>
        </w:rPr>
        <w:tab/>
        <w:t>Psikoterapi e shkurtër Elektike</w:t>
      </w:r>
    </w:p>
    <w:p w:rsidR="00A77051" w:rsidRDefault="00D43FBF" w:rsidP="00B71491">
      <w:pPr>
        <w:spacing w:before="120"/>
        <w:jc w:val="both"/>
        <w:rPr>
          <w:rFonts w:ascii="Book Antiqua" w:hAnsi="Book Antiqua"/>
        </w:rPr>
      </w:pPr>
      <w:r>
        <w:rPr>
          <w:rFonts w:ascii="Book Antiqua" w:hAnsi="Book Antiqua"/>
        </w:rPr>
        <w:t>TR</w:t>
      </w:r>
      <w:r w:rsidR="00A77051">
        <w:rPr>
          <w:rFonts w:ascii="Book Antiqua" w:hAnsi="Book Antiqua"/>
        </w:rPr>
        <w:t>/EMDR</w:t>
      </w:r>
      <w:r w:rsidR="00A77051">
        <w:rPr>
          <w:rFonts w:ascii="Book Antiqua" w:hAnsi="Book Antiqua"/>
        </w:rPr>
        <w:tab/>
      </w:r>
      <w:r w:rsidR="00B10EE5">
        <w:rPr>
          <w:rFonts w:ascii="Book Antiqua" w:hAnsi="Book Antiqua"/>
        </w:rPr>
        <w:t>Terapia Ripërpunuese</w:t>
      </w:r>
    </w:p>
    <w:p w:rsidR="00785B7B" w:rsidRPr="00785B7B" w:rsidRDefault="00785B7B" w:rsidP="00B71491">
      <w:pPr>
        <w:spacing w:before="120"/>
        <w:jc w:val="both"/>
        <w:rPr>
          <w:rFonts w:ascii="Book Antiqua" w:hAnsi="Book Antiqua"/>
        </w:rPr>
      </w:pPr>
      <w:r w:rsidRPr="00785B7B">
        <w:rPr>
          <w:rFonts w:ascii="Book Antiqua" w:hAnsi="Book Antiqua"/>
          <w:sz w:val="21"/>
          <w:szCs w:val="21"/>
          <w:shd w:val="clear" w:color="auto" w:fill="FFFFFF"/>
        </w:rPr>
        <w:t>SSRI</w:t>
      </w:r>
      <w:r w:rsidRPr="00785B7B">
        <w:rPr>
          <w:rFonts w:ascii="Book Antiqua" w:hAnsi="Book Antiqua"/>
          <w:sz w:val="21"/>
          <w:szCs w:val="21"/>
          <w:shd w:val="clear" w:color="auto" w:fill="FFFFFF"/>
        </w:rPr>
        <w:tab/>
      </w:r>
      <w:r w:rsidRPr="00785B7B">
        <w:rPr>
          <w:rFonts w:ascii="Book Antiqua" w:hAnsi="Book Antiqua"/>
          <w:sz w:val="21"/>
          <w:szCs w:val="21"/>
          <w:shd w:val="clear" w:color="auto" w:fill="FFFFFF"/>
        </w:rPr>
        <w:tab/>
      </w:r>
      <w:r w:rsidRPr="001C76D2">
        <w:rPr>
          <w:rFonts w:ascii="Book Antiqua" w:hAnsi="Book Antiqua"/>
          <w:shd w:val="clear" w:color="auto" w:fill="FFFFFF"/>
        </w:rPr>
        <w:t>Frenuesit selektivë të rimarrjes së serotoninës</w:t>
      </w:r>
      <w:r w:rsidRPr="001C76D2">
        <w:rPr>
          <w:rStyle w:val="Strong"/>
          <w:rFonts w:ascii="Book Antiqua" w:hAnsi="Book Antiqua"/>
          <w:shd w:val="clear" w:color="auto" w:fill="FFFFFF"/>
        </w:rPr>
        <w:t> </w:t>
      </w:r>
    </w:p>
    <w:p w:rsidR="00A609EA" w:rsidRPr="00785B7B" w:rsidRDefault="00A609EA" w:rsidP="00B71491">
      <w:pPr>
        <w:spacing w:before="120"/>
        <w:jc w:val="both"/>
        <w:rPr>
          <w:rFonts w:ascii="Book Antiqua" w:hAnsi="Book Antiqua"/>
        </w:rPr>
      </w:pPr>
      <w:r w:rsidRPr="00785B7B">
        <w:rPr>
          <w:rFonts w:ascii="Book Antiqua" w:hAnsi="Book Antiqua"/>
        </w:rPr>
        <w:t>TA</w:t>
      </w:r>
      <w:r w:rsidRPr="00785B7B">
        <w:rPr>
          <w:rFonts w:ascii="Book Antiqua" w:hAnsi="Book Antiqua"/>
        </w:rPr>
        <w:tab/>
      </w:r>
      <w:r w:rsidRPr="00785B7B">
        <w:rPr>
          <w:rFonts w:ascii="Book Antiqua" w:hAnsi="Book Antiqua"/>
        </w:rPr>
        <w:tab/>
        <w:t>Trajtim Ambulantor</w:t>
      </w:r>
    </w:p>
    <w:p w:rsidR="002C2A90" w:rsidRDefault="002C2A90" w:rsidP="00B71491">
      <w:pPr>
        <w:spacing w:before="120"/>
        <w:jc w:val="both"/>
        <w:rPr>
          <w:rFonts w:ascii="Book Antiqua" w:hAnsi="Book Antiqua"/>
        </w:rPr>
      </w:pPr>
      <w:r w:rsidRPr="00A77051">
        <w:rPr>
          <w:rFonts w:ascii="Book Antiqua" w:hAnsi="Book Antiqua"/>
        </w:rPr>
        <w:t>TEZ</w:t>
      </w:r>
      <w:r w:rsidRPr="00785B7B">
        <w:rPr>
          <w:rFonts w:ascii="Book Antiqua" w:hAnsi="Book Antiqua"/>
        </w:rPr>
        <w:tab/>
      </w:r>
      <w:r w:rsidRPr="00785B7B">
        <w:rPr>
          <w:rFonts w:ascii="Book Antiqua" w:hAnsi="Book Antiqua"/>
        </w:rPr>
        <w:tab/>
        <w:t xml:space="preserve">Terapia e  Ekspozimit të Zgjatur </w:t>
      </w:r>
    </w:p>
    <w:p w:rsidR="00905FC4" w:rsidRPr="00785B7B" w:rsidRDefault="00905FC4" w:rsidP="00B71491">
      <w:pPr>
        <w:spacing w:before="120"/>
        <w:jc w:val="both"/>
        <w:rPr>
          <w:rFonts w:ascii="Book Antiqua" w:hAnsi="Book Antiqua"/>
        </w:rPr>
      </w:pPr>
      <w:r>
        <w:rPr>
          <w:rFonts w:ascii="Book Antiqua" w:hAnsi="Book Antiqua"/>
        </w:rPr>
        <w:t>TEN/NET</w:t>
      </w:r>
      <w:r>
        <w:rPr>
          <w:rFonts w:ascii="Book Antiqua" w:hAnsi="Book Antiqua"/>
        </w:rPr>
        <w:tab/>
      </w:r>
      <w:r w:rsidRPr="00905FC4">
        <w:rPr>
          <w:rFonts w:ascii="Book Antiqua" w:hAnsi="Book Antiqua"/>
        </w:rPr>
        <w:t>T</w:t>
      </w:r>
      <w:r>
        <w:rPr>
          <w:rFonts w:ascii="Book Antiqua" w:hAnsi="Book Antiqua"/>
        </w:rPr>
        <w:t>erapia e E</w:t>
      </w:r>
      <w:r w:rsidRPr="00905FC4">
        <w:rPr>
          <w:rFonts w:ascii="Book Antiqua" w:hAnsi="Book Antiqua"/>
        </w:rPr>
        <w:t xml:space="preserve">kspozimit </w:t>
      </w:r>
      <w:r>
        <w:rPr>
          <w:rFonts w:ascii="Book Antiqua" w:hAnsi="Book Antiqua"/>
        </w:rPr>
        <w:t>N</w:t>
      </w:r>
      <w:r w:rsidRPr="00905FC4">
        <w:rPr>
          <w:rFonts w:ascii="Book Antiqua" w:hAnsi="Book Antiqua"/>
        </w:rPr>
        <w:t xml:space="preserve">arativ </w:t>
      </w:r>
    </w:p>
    <w:p w:rsidR="008809A7" w:rsidRPr="00785B7B" w:rsidRDefault="008809A7" w:rsidP="00B71491">
      <w:pPr>
        <w:spacing w:before="120"/>
        <w:jc w:val="both"/>
        <w:rPr>
          <w:rFonts w:ascii="Book Antiqua" w:hAnsi="Book Antiqua"/>
        </w:rPr>
      </w:pPr>
      <w:r w:rsidRPr="00785B7B">
        <w:rPr>
          <w:rFonts w:ascii="Book Antiqua" w:hAnsi="Book Antiqua"/>
        </w:rPr>
        <w:t>TE</w:t>
      </w:r>
      <w:r w:rsidRPr="00785B7B">
        <w:rPr>
          <w:rFonts w:ascii="Book Antiqua" w:hAnsi="Book Antiqua"/>
        </w:rPr>
        <w:tab/>
      </w:r>
      <w:r w:rsidRPr="00785B7B">
        <w:rPr>
          <w:rFonts w:ascii="Book Antiqua" w:hAnsi="Book Antiqua"/>
        </w:rPr>
        <w:tab/>
        <w:t xml:space="preserve">Terapia Elektike </w:t>
      </w:r>
    </w:p>
    <w:p w:rsidR="00B71491" w:rsidRPr="00785B7B" w:rsidRDefault="00B71491" w:rsidP="00B71491">
      <w:pPr>
        <w:spacing w:before="120"/>
        <w:jc w:val="both"/>
        <w:rPr>
          <w:rFonts w:ascii="Book Antiqua" w:hAnsi="Book Antiqua"/>
        </w:rPr>
      </w:pPr>
      <w:r w:rsidRPr="00785B7B">
        <w:rPr>
          <w:rFonts w:ascii="Book Antiqua" w:hAnsi="Book Antiqua"/>
        </w:rPr>
        <w:t>TKS/CBT</w:t>
      </w:r>
      <w:r w:rsidRPr="00785B7B">
        <w:rPr>
          <w:rFonts w:ascii="Book Antiqua" w:hAnsi="Book Antiqua"/>
        </w:rPr>
        <w:tab/>
        <w:t>Terapia K</w:t>
      </w:r>
      <w:r w:rsidR="00BB7DEF" w:rsidRPr="00785B7B">
        <w:rPr>
          <w:rFonts w:ascii="Book Antiqua" w:hAnsi="Book Antiqua"/>
        </w:rPr>
        <w:t>onjitive e S</w:t>
      </w:r>
      <w:r w:rsidRPr="00785B7B">
        <w:rPr>
          <w:rFonts w:ascii="Book Antiqua" w:hAnsi="Book Antiqua"/>
        </w:rPr>
        <w:t>jelljes</w:t>
      </w:r>
    </w:p>
    <w:p w:rsidR="00B71491" w:rsidRPr="00785B7B" w:rsidRDefault="00B71491" w:rsidP="00B71491">
      <w:pPr>
        <w:spacing w:before="120"/>
        <w:jc w:val="both"/>
        <w:rPr>
          <w:rFonts w:ascii="Book Antiqua" w:hAnsi="Book Antiqua"/>
        </w:rPr>
      </w:pPr>
      <w:r w:rsidRPr="00785B7B">
        <w:rPr>
          <w:rFonts w:ascii="Book Antiqua" w:hAnsi="Book Antiqua"/>
        </w:rPr>
        <w:t>TS</w:t>
      </w:r>
      <w:r w:rsidRPr="00785B7B">
        <w:rPr>
          <w:rFonts w:ascii="Book Antiqua" w:hAnsi="Book Antiqua"/>
        </w:rPr>
        <w:tab/>
      </w:r>
      <w:r w:rsidRPr="00785B7B">
        <w:rPr>
          <w:rFonts w:ascii="Book Antiqua" w:hAnsi="Book Antiqua"/>
        </w:rPr>
        <w:tab/>
        <w:t>Trajtim Spitalor</w:t>
      </w:r>
    </w:p>
    <w:p w:rsidR="00B71491" w:rsidRDefault="00B71491" w:rsidP="000A31A5">
      <w:pPr>
        <w:spacing w:after="0"/>
        <w:jc w:val="both"/>
        <w:rPr>
          <w:rFonts w:ascii="Book Antiqua" w:hAnsi="Book Antiqua"/>
          <w:b/>
          <w:sz w:val="32"/>
          <w:szCs w:val="32"/>
        </w:rPr>
      </w:pPr>
    </w:p>
    <w:p w:rsidR="001C76D2" w:rsidRDefault="001C76D2" w:rsidP="000A31A5">
      <w:pPr>
        <w:spacing w:after="0"/>
        <w:jc w:val="both"/>
        <w:rPr>
          <w:rFonts w:ascii="Book Antiqua" w:hAnsi="Book Antiqua"/>
          <w:b/>
          <w:sz w:val="32"/>
          <w:szCs w:val="32"/>
        </w:rPr>
      </w:pPr>
    </w:p>
    <w:p w:rsidR="001C76D2" w:rsidRDefault="001C76D2" w:rsidP="000A31A5">
      <w:pPr>
        <w:spacing w:after="0"/>
        <w:jc w:val="both"/>
        <w:rPr>
          <w:rFonts w:ascii="Book Antiqua" w:hAnsi="Book Antiqua"/>
          <w:b/>
          <w:sz w:val="32"/>
          <w:szCs w:val="32"/>
        </w:rPr>
      </w:pPr>
    </w:p>
    <w:p w:rsidR="001C76D2" w:rsidRDefault="001C76D2" w:rsidP="000A31A5">
      <w:pPr>
        <w:spacing w:after="0"/>
        <w:jc w:val="both"/>
        <w:rPr>
          <w:rFonts w:ascii="Book Antiqua" w:hAnsi="Book Antiqua"/>
          <w:b/>
          <w:sz w:val="32"/>
          <w:szCs w:val="32"/>
        </w:rPr>
      </w:pPr>
    </w:p>
    <w:p w:rsidR="001B443F" w:rsidRPr="004D731C" w:rsidRDefault="00201A34" w:rsidP="004D731C">
      <w:pPr>
        <w:pStyle w:val="Heading1"/>
      </w:pPr>
      <w:bookmarkStart w:id="45" w:name="_Toc125313956"/>
      <w:r w:rsidRPr="00524896">
        <w:rPr>
          <w:noProof/>
          <w:lang w:val="en-US"/>
        </w:rPr>
        <w:lastRenderedPageBreak/>
        <w:drawing>
          <wp:anchor distT="0" distB="0" distL="114300" distR="114300" simplePos="0" relativeHeight="251745280" behindDoc="1" locked="0" layoutInCell="1" allowOverlap="1" wp14:anchorId="289939F8" wp14:editId="1951A2FB">
            <wp:simplePos x="0" y="0"/>
            <wp:positionH relativeFrom="margin">
              <wp:posOffset>5153660</wp:posOffset>
            </wp:positionH>
            <wp:positionV relativeFrom="paragraph">
              <wp:posOffset>-467995</wp:posOffset>
            </wp:positionV>
            <wp:extent cx="713740" cy="640573"/>
            <wp:effectExtent l="0" t="0" r="0" b="7620"/>
            <wp:wrapNone/>
            <wp:docPr id="17" name="Picture 17" descr="C:\Users\Laura\Desktop\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aura\Desktop\R (2).jpg"/>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9005" t="-368" r="9005" b="368"/>
                    <a:stretch/>
                  </pic:blipFill>
                  <pic:spPr bwMode="auto">
                    <a:xfrm>
                      <a:off x="0" y="0"/>
                      <a:ext cx="713740" cy="64057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24DAC">
        <w:t xml:space="preserve">XII. </w:t>
      </w:r>
      <w:r w:rsidR="001B07DD" w:rsidRPr="001B07DD">
        <w:t>Shtojc</w:t>
      </w:r>
      <w:bookmarkEnd w:id="45"/>
      <w:r w:rsidR="004D731C">
        <w:t>a</w:t>
      </w:r>
    </w:p>
    <w:tbl>
      <w:tblPr>
        <w:tblStyle w:val="TableGrid"/>
        <w:tblW w:w="0" w:type="auto"/>
        <w:tblLook w:val="04A0" w:firstRow="1" w:lastRow="0" w:firstColumn="1" w:lastColumn="0" w:noHBand="0" w:noVBand="1"/>
      </w:tblPr>
      <w:tblGrid>
        <w:gridCol w:w="4674"/>
        <w:gridCol w:w="2338"/>
        <w:gridCol w:w="2338"/>
      </w:tblGrid>
      <w:tr w:rsidR="00291AD2" w:rsidRPr="00A6135B" w:rsidTr="00291AD2">
        <w:tc>
          <w:tcPr>
            <w:tcW w:w="9350" w:type="dxa"/>
            <w:gridSpan w:val="3"/>
            <w:shd w:val="clear" w:color="auto" w:fill="0F243E" w:themeFill="text2" w:themeFillShade="80"/>
          </w:tcPr>
          <w:p w:rsidR="00DD1FBF" w:rsidRDefault="00DD1FBF" w:rsidP="00DD1FBF">
            <w:pPr>
              <w:spacing w:after="0"/>
              <w:jc w:val="both"/>
              <w:rPr>
                <w:rFonts w:ascii="Book Antiqua" w:hAnsi="Book Antiqua"/>
                <w:sz w:val="20"/>
                <w:szCs w:val="20"/>
              </w:rPr>
            </w:pPr>
          </w:p>
          <w:p w:rsidR="00291AD2" w:rsidRPr="00A6135B" w:rsidRDefault="00291AD2" w:rsidP="00DD1FBF">
            <w:pPr>
              <w:spacing w:after="0"/>
              <w:jc w:val="both"/>
              <w:rPr>
                <w:rFonts w:ascii="Book Antiqua" w:hAnsi="Book Antiqua"/>
                <w:sz w:val="20"/>
                <w:szCs w:val="20"/>
              </w:rPr>
            </w:pPr>
            <w:r w:rsidRPr="00A6135B">
              <w:rPr>
                <w:rFonts w:ascii="Book Antiqua" w:hAnsi="Book Antiqua"/>
                <w:sz w:val="20"/>
                <w:szCs w:val="20"/>
              </w:rPr>
              <w:t>Nëse dyshoni se mund të vuani nga ÇSPT,</w:t>
            </w:r>
            <w:r w:rsidR="00DD1FBF">
              <w:rPr>
                <w:rFonts w:ascii="Book Antiqua" w:hAnsi="Book Antiqua"/>
                <w:sz w:val="20"/>
                <w:szCs w:val="20"/>
              </w:rPr>
              <w:t xml:space="preserve"> përgjigjuni pyetjeve të mëposhtme:</w:t>
            </w:r>
            <w:r w:rsidR="00DD1FBF" w:rsidRPr="00A6135B">
              <w:rPr>
                <w:rFonts w:ascii="Book Antiqua" w:hAnsi="Book Antiqua"/>
                <w:sz w:val="20"/>
                <w:szCs w:val="20"/>
              </w:rPr>
              <w:t xml:space="preserve"> </w:t>
            </w:r>
          </w:p>
        </w:tc>
      </w:tr>
      <w:tr w:rsidR="00387504" w:rsidRPr="00A6135B" w:rsidTr="00902810">
        <w:tc>
          <w:tcPr>
            <w:tcW w:w="4674" w:type="dxa"/>
          </w:tcPr>
          <w:p w:rsidR="00387504" w:rsidRPr="00A6135B" w:rsidRDefault="00387504" w:rsidP="00A6135B">
            <w:pPr>
              <w:spacing w:after="0"/>
              <w:jc w:val="both"/>
              <w:rPr>
                <w:rFonts w:ascii="Book Antiqua" w:hAnsi="Book Antiqua"/>
                <w:sz w:val="20"/>
                <w:szCs w:val="20"/>
              </w:rPr>
            </w:pPr>
            <w:r w:rsidRPr="00A6135B">
              <w:rPr>
                <w:rFonts w:ascii="Book Antiqua" w:hAnsi="Book Antiqua"/>
                <w:sz w:val="20"/>
                <w:szCs w:val="20"/>
              </w:rPr>
              <w:t xml:space="preserve">A keni përjetuar ose dëshmuar </w:t>
            </w:r>
            <w:r w:rsidR="00F12D06">
              <w:rPr>
                <w:rFonts w:ascii="Book Antiqua" w:hAnsi="Book Antiqua"/>
                <w:sz w:val="20"/>
                <w:szCs w:val="20"/>
              </w:rPr>
              <w:t xml:space="preserve">për </w:t>
            </w:r>
            <w:r w:rsidRPr="00A6135B">
              <w:rPr>
                <w:rFonts w:ascii="Book Antiqua" w:hAnsi="Book Antiqua"/>
                <w:sz w:val="20"/>
                <w:szCs w:val="20"/>
              </w:rPr>
              <w:t>një ngjarje kërcënuese për jetën që ju sh</w:t>
            </w:r>
            <w:r w:rsidR="00F12D06">
              <w:rPr>
                <w:rFonts w:ascii="Book Antiqua" w:hAnsi="Book Antiqua"/>
                <w:sz w:val="20"/>
                <w:szCs w:val="20"/>
              </w:rPr>
              <w:t>kaktoi frikë, pafuqi ose tmerr.</w:t>
            </w:r>
          </w:p>
        </w:tc>
        <w:tc>
          <w:tcPr>
            <w:tcW w:w="2338" w:type="dxa"/>
          </w:tcPr>
          <w:p w:rsidR="00387504" w:rsidRPr="00A6135B" w:rsidRDefault="00387504" w:rsidP="00EF41A2">
            <w:pPr>
              <w:spacing w:after="0"/>
              <w:jc w:val="center"/>
              <w:rPr>
                <w:rFonts w:ascii="Book Antiqua" w:hAnsi="Book Antiqua"/>
                <w:sz w:val="20"/>
                <w:szCs w:val="20"/>
              </w:rPr>
            </w:pPr>
            <w:r w:rsidRPr="00A6135B">
              <w:rPr>
                <w:rFonts w:ascii="Book Antiqua" w:hAnsi="Book Antiqua"/>
                <w:sz w:val="20"/>
                <w:szCs w:val="20"/>
              </w:rPr>
              <w:t>PO</w:t>
            </w:r>
          </w:p>
        </w:tc>
        <w:tc>
          <w:tcPr>
            <w:tcW w:w="2338" w:type="dxa"/>
          </w:tcPr>
          <w:p w:rsidR="00387504" w:rsidRPr="00A6135B" w:rsidRDefault="00387504" w:rsidP="00EF41A2">
            <w:pPr>
              <w:spacing w:after="0"/>
              <w:jc w:val="center"/>
              <w:rPr>
                <w:rFonts w:ascii="Book Antiqua" w:hAnsi="Book Antiqua"/>
                <w:sz w:val="20"/>
                <w:szCs w:val="20"/>
              </w:rPr>
            </w:pPr>
            <w:r w:rsidRPr="00A6135B">
              <w:rPr>
                <w:rFonts w:ascii="Book Antiqua" w:hAnsi="Book Antiqua"/>
                <w:sz w:val="20"/>
                <w:szCs w:val="20"/>
              </w:rPr>
              <w:t>JO</w:t>
            </w:r>
          </w:p>
        </w:tc>
      </w:tr>
      <w:tr w:rsidR="00387504" w:rsidRPr="00A6135B" w:rsidTr="00291AD2">
        <w:tc>
          <w:tcPr>
            <w:tcW w:w="9350" w:type="dxa"/>
            <w:gridSpan w:val="3"/>
            <w:shd w:val="clear" w:color="auto" w:fill="0F243E" w:themeFill="text2" w:themeFillShade="80"/>
          </w:tcPr>
          <w:p w:rsidR="00291AD2" w:rsidRPr="00A6135B" w:rsidRDefault="00291AD2" w:rsidP="00A6135B">
            <w:pPr>
              <w:spacing w:after="0"/>
              <w:jc w:val="both"/>
              <w:rPr>
                <w:rFonts w:ascii="Book Antiqua" w:hAnsi="Book Antiqua"/>
                <w:sz w:val="20"/>
                <w:szCs w:val="20"/>
              </w:rPr>
            </w:pPr>
          </w:p>
          <w:p w:rsidR="00387504" w:rsidRPr="00A6135B" w:rsidRDefault="00387504" w:rsidP="00A6135B">
            <w:pPr>
              <w:spacing w:after="0"/>
              <w:jc w:val="both"/>
              <w:rPr>
                <w:rFonts w:ascii="Book Antiqua" w:hAnsi="Book Antiqua"/>
                <w:sz w:val="20"/>
                <w:szCs w:val="20"/>
              </w:rPr>
            </w:pPr>
            <w:r w:rsidRPr="00A6135B">
              <w:rPr>
                <w:rFonts w:ascii="Book Antiqua" w:hAnsi="Book Antiqua"/>
                <w:sz w:val="20"/>
                <w:szCs w:val="20"/>
              </w:rPr>
              <w:t xml:space="preserve">A keni ndërhyrë rreth ngjarjes në të paktën </w:t>
            </w:r>
            <w:r w:rsidR="00F12D06">
              <w:rPr>
                <w:rFonts w:ascii="Book Antiqua" w:hAnsi="Book Antiqua"/>
                <w:sz w:val="20"/>
                <w:szCs w:val="20"/>
              </w:rPr>
              <w:t xml:space="preserve">në </w:t>
            </w:r>
            <w:r w:rsidRPr="00A6135B">
              <w:rPr>
                <w:rFonts w:ascii="Book Antiqua" w:hAnsi="Book Antiqua"/>
                <w:sz w:val="20"/>
                <w:szCs w:val="20"/>
              </w:rPr>
              <w:t>një</w:t>
            </w:r>
            <w:r w:rsidR="00F12D06">
              <w:rPr>
                <w:rFonts w:ascii="Book Antiqua" w:hAnsi="Book Antiqua"/>
                <w:sz w:val="20"/>
                <w:szCs w:val="20"/>
              </w:rPr>
              <w:t>rën</w:t>
            </w:r>
            <w:r w:rsidRPr="00A6135B">
              <w:rPr>
                <w:rFonts w:ascii="Book Antiqua" w:hAnsi="Book Antiqua"/>
                <w:sz w:val="20"/>
                <w:szCs w:val="20"/>
              </w:rPr>
              <w:t xml:space="preserve"> nga mënyrat e mëposhtme</w:t>
            </w:r>
            <w:r w:rsidR="001748C9" w:rsidRPr="00A6135B">
              <w:rPr>
                <w:rFonts w:ascii="Book Antiqua" w:hAnsi="Book Antiqua"/>
                <w:sz w:val="20"/>
                <w:szCs w:val="20"/>
              </w:rPr>
              <w:t>?</w:t>
            </w:r>
          </w:p>
        </w:tc>
      </w:tr>
      <w:tr w:rsidR="00387504" w:rsidRPr="00A6135B" w:rsidTr="00291AD2">
        <w:tc>
          <w:tcPr>
            <w:tcW w:w="4674" w:type="dxa"/>
            <w:shd w:val="clear" w:color="auto" w:fill="FFFFFF" w:themeFill="background1"/>
          </w:tcPr>
          <w:p w:rsidR="00387504" w:rsidRPr="00A6135B" w:rsidRDefault="006100D3" w:rsidP="00A6135B">
            <w:pPr>
              <w:spacing w:after="0"/>
              <w:jc w:val="both"/>
              <w:rPr>
                <w:rFonts w:ascii="Book Antiqua" w:hAnsi="Book Antiqua"/>
                <w:sz w:val="20"/>
                <w:szCs w:val="20"/>
              </w:rPr>
            </w:pPr>
            <w:r>
              <w:rPr>
                <w:rFonts w:ascii="Book Antiqua" w:hAnsi="Book Antiqua"/>
                <w:sz w:val="20"/>
                <w:szCs w:val="20"/>
              </w:rPr>
              <w:t>A keni k</w:t>
            </w:r>
            <w:r w:rsidR="00387504" w:rsidRPr="00A6135B">
              <w:rPr>
                <w:rFonts w:ascii="Book Antiqua" w:hAnsi="Book Antiqua"/>
                <w:sz w:val="20"/>
                <w:szCs w:val="20"/>
              </w:rPr>
              <w:t>ujtime të përsëritura, shqetësuese ose ëndrra</w:t>
            </w:r>
            <w:r w:rsidR="00DD1FBF">
              <w:rPr>
                <w:rFonts w:ascii="Book Antiqua" w:hAnsi="Book Antiqua"/>
                <w:sz w:val="20"/>
                <w:szCs w:val="20"/>
              </w:rPr>
              <w:t>.</w:t>
            </w:r>
          </w:p>
        </w:tc>
        <w:tc>
          <w:tcPr>
            <w:tcW w:w="2338" w:type="dxa"/>
            <w:shd w:val="clear" w:color="auto" w:fill="FFFFFF" w:themeFill="background1"/>
          </w:tcPr>
          <w:p w:rsidR="00387504" w:rsidRPr="00A6135B" w:rsidRDefault="00387504" w:rsidP="00EF41A2">
            <w:pPr>
              <w:spacing w:after="0"/>
              <w:jc w:val="center"/>
              <w:rPr>
                <w:rFonts w:ascii="Book Antiqua" w:hAnsi="Book Antiqua"/>
                <w:sz w:val="20"/>
                <w:szCs w:val="20"/>
              </w:rPr>
            </w:pPr>
            <w:r w:rsidRPr="00A6135B">
              <w:rPr>
                <w:rFonts w:ascii="Book Antiqua" w:hAnsi="Book Antiqua"/>
                <w:sz w:val="20"/>
                <w:szCs w:val="20"/>
              </w:rPr>
              <w:t>PO</w:t>
            </w:r>
          </w:p>
          <w:p w:rsidR="00A6135B" w:rsidRPr="00A6135B" w:rsidRDefault="00A6135B" w:rsidP="00EF41A2">
            <w:pPr>
              <w:spacing w:after="0"/>
              <w:jc w:val="center"/>
              <w:rPr>
                <w:rFonts w:ascii="Book Antiqua" w:hAnsi="Book Antiqua"/>
                <w:sz w:val="20"/>
                <w:szCs w:val="20"/>
              </w:rPr>
            </w:pPr>
          </w:p>
        </w:tc>
        <w:tc>
          <w:tcPr>
            <w:tcW w:w="2338" w:type="dxa"/>
            <w:shd w:val="clear" w:color="auto" w:fill="FFFFFF" w:themeFill="background1"/>
          </w:tcPr>
          <w:p w:rsidR="00387504" w:rsidRPr="00A6135B" w:rsidRDefault="00387504" w:rsidP="00EF41A2">
            <w:pPr>
              <w:spacing w:after="0"/>
              <w:jc w:val="center"/>
              <w:rPr>
                <w:rFonts w:ascii="Book Antiqua" w:hAnsi="Book Antiqua"/>
                <w:sz w:val="20"/>
                <w:szCs w:val="20"/>
              </w:rPr>
            </w:pPr>
            <w:r w:rsidRPr="00A6135B">
              <w:rPr>
                <w:rFonts w:ascii="Book Antiqua" w:hAnsi="Book Antiqua"/>
                <w:sz w:val="20"/>
                <w:szCs w:val="20"/>
              </w:rPr>
              <w:t>JO</w:t>
            </w:r>
          </w:p>
        </w:tc>
      </w:tr>
      <w:tr w:rsidR="00387504" w:rsidRPr="00A6135B" w:rsidTr="00902810">
        <w:tc>
          <w:tcPr>
            <w:tcW w:w="4674" w:type="dxa"/>
          </w:tcPr>
          <w:p w:rsidR="00387504" w:rsidRPr="00A6135B" w:rsidRDefault="006100D3" w:rsidP="00A6135B">
            <w:pPr>
              <w:spacing w:after="0"/>
              <w:jc w:val="both"/>
              <w:rPr>
                <w:rFonts w:ascii="Book Antiqua" w:hAnsi="Book Antiqua"/>
                <w:sz w:val="20"/>
                <w:szCs w:val="20"/>
              </w:rPr>
            </w:pPr>
            <w:r>
              <w:rPr>
                <w:rFonts w:ascii="Book Antiqua" w:hAnsi="Book Antiqua"/>
                <w:sz w:val="20"/>
                <w:szCs w:val="20"/>
              </w:rPr>
              <w:t>A ndjeni ose veproni  sikur ngjarja po ndodhë</w:t>
            </w:r>
            <w:r w:rsidR="00902810" w:rsidRPr="00A6135B">
              <w:rPr>
                <w:rFonts w:ascii="Book Antiqua" w:hAnsi="Book Antiqua"/>
                <w:sz w:val="20"/>
                <w:szCs w:val="20"/>
              </w:rPr>
              <w:t xml:space="preserve"> përsëri (kthime prapa ose një ndjenjë e rijetimit të saj)</w:t>
            </w:r>
            <w:r w:rsidR="00DD1FBF">
              <w:rPr>
                <w:rFonts w:ascii="Book Antiqua" w:hAnsi="Book Antiqua"/>
                <w:sz w:val="20"/>
                <w:szCs w:val="20"/>
              </w:rPr>
              <w:t>.</w:t>
            </w:r>
          </w:p>
        </w:tc>
        <w:tc>
          <w:tcPr>
            <w:tcW w:w="2338" w:type="dxa"/>
          </w:tcPr>
          <w:p w:rsidR="00387504" w:rsidRPr="00A6135B" w:rsidRDefault="00902810" w:rsidP="00EF41A2">
            <w:pPr>
              <w:spacing w:after="0"/>
              <w:jc w:val="center"/>
              <w:rPr>
                <w:rFonts w:ascii="Book Antiqua" w:hAnsi="Book Antiqua"/>
                <w:sz w:val="20"/>
                <w:szCs w:val="20"/>
              </w:rPr>
            </w:pPr>
            <w:r w:rsidRPr="00A6135B">
              <w:rPr>
                <w:rFonts w:ascii="Book Antiqua" w:hAnsi="Book Antiqua"/>
                <w:sz w:val="20"/>
                <w:szCs w:val="20"/>
              </w:rPr>
              <w:t>PO</w:t>
            </w:r>
          </w:p>
        </w:tc>
        <w:tc>
          <w:tcPr>
            <w:tcW w:w="2338" w:type="dxa"/>
          </w:tcPr>
          <w:p w:rsidR="00387504" w:rsidRPr="00A6135B" w:rsidRDefault="00902810" w:rsidP="00EF41A2">
            <w:pPr>
              <w:spacing w:after="0"/>
              <w:jc w:val="center"/>
              <w:rPr>
                <w:rFonts w:ascii="Book Antiqua" w:hAnsi="Book Antiqua"/>
                <w:sz w:val="20"/>
                <w:szCs w:val="20"/>
              </w:rPr>
            </w:pPr>
            <w:r w:rsidRPr="00A6135B">
              <w:rPr>
                <w:rFonts w:ascii="Book Antiqua" w:hAnsi="Book Antiqua"/>
                <w:sz w:val="20"/>
                <w:szCs w:val="20"/>
              </w:rPr>
              <w:t>JO</w:t>
            </w:r>
          </w:p>
        </w:tc>
      </w:tr>
      <w:tr w:rsidR="00387504" w:rsidRPr="00A6135B" w:rsidTr="00902810">
        <w:tc>
          <w:tcPr>
            <w:tcW w:w="4674" w:type="dxa"/>
          </w:tcPr>
          <w:p w:rsidR="00387504" w:rsidRPr="00A6135B" w:rsidRDefault="006100D3" w:rsidP="006100D3">
            <w:pPr>
              <w:spacing w:after="0"/>
              <w:jc w:val="both"/>
              <w:rPr>
                <w:rFonts w:ascii="Book Antiqua" w:hAnsi="Book Antiqua"/>
                <w:sz w:val="20"/>
                <w:szCs w:val="20"/>
              </w:rPr>
            </w:pPr>
            <w:r>
              <w:rPr>
                <w:rFonts w:ascii="Book Antiqua" w:hAnsi="Book Antiqua"/>
                <w:sz w:val="20"/>
                <w:szCs w:val="20"/>
              </w:rPr>
              <w:t>A keni s</w:t>
            </w:r>
            <w:r w:rsidR="00902810" w:rsidRPr="00A6135B">
              <w:rPr>
                <w:rFonts w:ascii="Book Antiqua" w:hAnsi="Book Antiqua"/>
                <w:sz w:val="20"/>
                <w:szCs w:val="20"/>
              </w:rPr>
              <w:t xml:space="preserve">hqetësim </w:t>
            </w:r>
            <w:r>
              <w:rPr>
                <w:rFonts w:ascii="Book Antiqua" w:hAnsi="Book Antiqua"/>
                <w:sz w:val="20"/>
                <w:szCs w:val="20"/>
              </w:rPr>
              <w:t>të f</w:t>
            </w:r>
            <w:r w:rsidR="00902810" w:rsidRPr="00A6135B">
              <w:rPr>
                <w:rFonts w:ascii="Book Antiqua" w:hAnsi="Book Antiqua"/>
                <w:sz w:val="20"/>
                <w:szCs w:val="20"/>
              </w:rPr>
              <w:t>ortë fizik dhe/ose emocional kur ekspozoheni ndaj gjërave që ju kujtojnë ngjarjen</w:t>
            </w:r>
            <w:r w:rsidR="00DD1FBF">
              <w:rPr>
                <w:rFonts w:ascii="Book Antiqua" w:hAnsi="Book Antiqua"/>
                <w:sz w:val="20"/>
                <w:szCs w:val="20"/>
              </w:rPr>
              <w:t>.</w:t>
            </w:r>
          </w:p>
        </w:tc>
        <w:tc>
          <w:tcPr>
            <w:tcW w:w="2338" w:type="dxa"/>
          </w:tcPr>
          <w:p w:rsidR="00387504" w:rsidRPr="00A6135B" w:rsidRDefault="00902810" w:rsidP="00EF41A2">
            <w:pPr>
              <w:spacing w:after="0"/>
              <w:jc w:val="center"/>
              <w:rPr>
                <w:rFonts w:ascii="Book Antiqua" w:hAnsi="Book Antiqua"/>
                <w:sz w:val="20"/>
                <w:szCs w:val="20"/>
              </w:rPr>
            </w:pPr>
            <w:r w:rsidRPr="00A6135B">
              <w:rPr>
                <w:rFonts w:ascii="Book Antiqua" w:hAnsi="Book Antiqua"/>
                <w:sz w:val="20"/>
                <w:szCs w:val="20"/>
              </w:rPr>
              <w:t>PO</w:t>
            </w:r>
          </w:p>
        </w:tc>
        <w:tc>
          <w:tcPr>
            <w:tcW w:w="2338" w:type="dxa"/>
          </w:tcPr>
          <w:p w:rsidR="00387504" w:rsidRPr="00A6135B" w:rsidRDefault="00A6135B" w:rsidP="00EF41A2">
            <w:pPr>
              <w:spacing w:after="0"/>
              <w:jc w:val="center"/>
              <w:rPr>
                <w:rFonts w:ascii="Book Antiqua" w:hAnsi="Book Antiqua"/>
                <w:sz w:val="20"/>
                <w:szCs w:val="20"/>
              </w:rPr>
            </w:pPr>
            <w:r w:rsidRPr="00A6135B">
              <w:rPr>
                <w:rFonts w:ascii="Book Antiqua" w:hAnsi="Book Antiqua"/>
                <w:sz w:val="20"/>
                <w:szCs w:val="20"/>
              </w:rPr>
              <w:t>JO</w:t>
            </w:r>
          </w:p>
        </w:tc>
      </w:tr>
      <w:tr w:rsidR="001748C9" w:rsidRPr="00A6135B" w:rsidTr="001748C9">
        <w:tc>
          <w:tcPr>
            <w:tcW w:w="9350" w:type="dxa"/>
            <w:gridSpan w:val="3"/>
            <w:shd w:val="clear" w:color="auto" w:fill="0F243E" w:themeFill="text2" w:themeFillShade="80"/>
          </w:tcPr>
          <w:p w:rsidR="001748C9" w:rsidRPr="00A6135B" w:rsidRDefault="001748C9" w:rsidP="00A6135B">
            <w:pPr>
              <w:spacing w:after="0"/>
              <w:jc w:val="both"/>
              <w:rPr>
                <w:rFonts w:ascii="Book Antiqua" w:hAnsi="Book Antiqua"/>
                <w:sz w:val="20"/>
                <w:szCs w:val="20"/>
              </w:rPr>
            </w:pPr>
            <w:r w:rsidRPr="00A6135B">
              <w:rPr>
                <w:rFonts w:ascii="Book Antiqua" w:hAnsi="Book Antiqua"/>
                <w:sz w:val="20"/>
                <w:szCs w:val="20"/>
              </w:rPr>
              <w:t>A i shmangni gjërat që ju kujtojnë ngjarjen në të paktën një</w:t>
            </w:r>
            <w:r w:rsidR="00F12D06">
              <w:rPr>
                <w:rFonts w:ascii="Book Antiqua" w:hAnsi="Book Antiqua"/>
                <w:sz w:val="20"/>
                <w:szCs w:val="20"/>
              </w:rPr>
              <w:t>rën</w:t>
            </w:r>
            <w:r w:rsidRPr="00A6135B">
              <w:rPr>
                <w:rFonts w:ascii="Book Antiqua" w:hAnsi="Book Antiqua"/>
                <w:sz w:val="20"/>
                <w:szCs w:val="20"/>
              </w:rPr>
              <w:t xml:space="preserve"> nga mënyrat e mëposhtme?</w:t>
            </w:r>
          </w:p>
          <w:p w:rsidR="001748C9" w:rsidRPr="00A6135B" w:rsidRDefault="001748C9" w:rsidP="00A6135B">
            <w:pPr>
              <w:spacing w:after="0"/>
              <w:jc w:val="both"/>
              <w:rPr>
                <w:rFonts w:ascii="Book Antiqua" w:hAnsi="Book Antiqua"/>
                <w:sz w:val="20"/>
                <w:szCs w:val="20"/>
              </w:rPr>
            </w:pPr>
          </w:p>
        </w:tc>
      </w:tr>
      <w:tr w:rsidR="001748C9" w:rsidRPr="00A6135B" w:rsidTr="00902810">
        <w:tc>
          <w:tcPr>
            <w:tcW w:w="4674" w:type="dxa"/>
          </w:tcPr>
          <w:p w:rsidR="001748C9" w:rsidRPr="00A6135B" w:rsidRDefault="006100D3" w:rsidP="00A6135B">
            <w:pPr>
              <w:spacing w:after="0"/>
              <w:jc w:val="both"/>
              <w:rPr>
                <w:rFonts w:ascii="Book Antiqua" w:hAnsi="Book Antiqua"/>
                <w:sz w:val="20"/>
                <w:szCs w:val="20"/>
              </w:rPr>
            </w:pPr>
            <w:r>
              <w:rPr>
                <w:rFonts w:ascii="Book Antiqua" w:hAnsi="Book Antiqua"/>
                <w:sz w:val="20"/>
                <w:szCs w:val="20"/>
              </w:rPr>
              <w:t xml:space="preserve"> A i shmangeni</w:t>
            </w:r>
            <w:r w:rsidR="001748C9" w:rsidRPr="00A6135B">
              <w:rPr>
                <w:rFonts w:ascii="Book Antiqua" w:hAnsi="Book Antiqua"/>
                <w:sz w:val="20"/>
                <w:szCs w:val="20"/>
              </w:rPr>
              <w:t xml:space="preserve"> mendimeve, ndjenjave ose bisedave në lidhje me të</w:t>
            </w:r>
            <w:r w:rsidR="00DD1FBF">
              <w:rPr>
                <w:rFonts w:ascii="Book Antiqua" w:hAnsi="Book Antiqua"/>
                <w:sz w:val="20"/>
                <w:szCs w:val="20"/>
              </w:rPr>
              <w:t>.</w:t>
            </w:r>
          </w:p>
        </w:tc>
        <w:tc>
          <w:tcPr>
            <w:tcW w:w="2338" w:type="dxa"/>
          </w:tcPr>
          <w:p w:rsidR="001748C9" w:rsidRPr="00A6135B" w:rsidRDefault="00AB1814" w:rsidP="00EF41A2">
            <w:pPr>
              <w:spacing w:after="0"/>
              <w:jc w:val="center"/>
              <w:rPr>
                <w:rFonts w:ascii="Book Antiqua" w:hAnsi="Book Antiqua"/>
                <w:sz w:val="20"/>
                <w:szCs w:val="20"/>
              </w:rPr>
            </w:pPr>
            <w:r w:rsidRPr="00A6135B">
              <w:rPr>
                <w:rFonts w:ascii="Book Antiqua" w:hAnsi="Book Antiqua"/>
                <w:sz w:val="20"/>
                <w:szCs w:val="20"/>
              </w:rPr>
              <w:t>PO</w:t>
            </w:r>
          </w:p>
        </w:tc>
        <w:tc>
          <w:tcPr>
            <w:tcW w:w="2338" w:type="dxa"/>
          </w:tcPr>
          <w:p w:rsidR="001748C9" w:rsidRPr="00A6135B" w:rsidRDefault="00A6135B" w:rsidP="00EF41A2">
            <w:pPr>
              <w:spacing w:after="0"/>
              <w:jc w:val="center"/>
              <w:rPr>
                <w:rFonts w:ascii="Book Antiqua" w:hAnsi="Book Antiqua"/>
                <w:sz w:val="20"/>
                <w:szCs w:val="20"/>
              </w:rPr>
            </w:pPr>
            <w:r w:rsidRPr="00A6135B">
              <w:rPr>
                <w:rFonts w:ascii="Book Antiqua" w:hAnsi="Book Antiqua"/>
                <w:sz w:val="20"/>
                <w:szCs w:val="20"/>
              </w:rPr>
              <w:t>JO</w:t>
            </w:r>
          </w:p>
        </w:tc>
      </w:tr>
      <w:tr w:rsidR="001748C9" w:rsidRPr="00A6135B" w:rsidTr="00902810">
        <w:tc>
          <w:tcPr>
            <w:tcW w:w="4674" w:type="dxa"/>
          </w:tcPr>
          <w:p w:rsidR="001748C9" w:rsidRPr="00A6135B" w:rsidRDefault="006100D3" w:rsidP="00A6135B">
            <w:pPr>
              <w:spacing w:after="0"/>
              <w:jc w:val="both"/>
              <w:rPr>
                <w:rFonts w:ascii="Book Antiqua" w:hAnsi="Book Antiqua"/>
                <w:sz w:val="20"/>
                <w:szCs w:val="20"/>
              </w:rPr>
            </w:pPr>
            <w:r>
              <w:rPr>
                <w:rFonts w:ascii="Book Antiqua" w:hAnsi="Book Antiqua"/>
                <w:sz w:val="20"/>
                <w:szCs w:val="20"/>
              </w:rPr>
              <w:t>A i shmangeni</w:t>
            </w:r>
            <w:r w:rsidRPr="00A6135B">
              <w:rPr>
                <w:rFonts w:ascii="Book Antiqua" w:hAnsi="Book Antiqua"/>
                <w:sz w:val="20"/>
                <w:szCs w:val="20"/>
              </w:rPr>
              <w:t xml:space="preserve"> </w:t>
            </w:r>
            <w:r w:rsidR="001748C9" w:rsidRPr="00A6135B">
              <w:rPr>
                <w:rFonts w:ascii="Book Antiqua" w:hAnsi="Book Antiqua"/>
                <w:sz w:val="20"/>
                <w:szCs w:val="20"/>
              </w:rPr>
              <w:t xml:space="preserve">aktiviteteve dhe vendeve ose personave që ju </w:t>
            </w:r>
            <w:r w:rsidR="00F12D06">
              <w:rPr>
                <w:rFonts w:ascii="Book Antiqua" w:hAnsi="Book Antiqua"/>
                <w:sz w:val="20"/>
                <w:szCs w:val="20"/>
              </w:rPr>
              <w:t>kujtojnë për të</w:t>
            </w:r>
            <w:r w:rsidR="00DD1FBF">
              <w:rPr>
                <w:rFonts w:ascii="Book Antiqua" w:hAnsi="Book Antiqua"/>
                <w:sz w:val="20"/>
                <w:szCs w:val="20"/>
              </w:rPr>
              <w:t>.</w:t>
            </w:r>
          </w:p>
        </w:tc>
        <w:tc>
          <w:tcPr>
            <w:tcW w:w="2338" w:type="dxa"/>
          </w:tcPr>
          <w:p w:rsidR="001748C9" w:rsidRPr="00A6135B" w:rsidRDefault="00AB1814" w:rsidP="00EF41A2">
            <w:pPr>
              <w:spacing w:after="0"/>
              <w:jc w:val="center"/>
              <w:rPr>
                <w:rFonts w:ascii="Book Antiqua" w:hAnsi="Book Antiqua"/>
                <w:sz w:val="20"/>
                <w:szCs w:val="20"/>
              </w:rPr>
            </w:pPr>
            <w:r w:rsidRPr="00A6135B">
              <w:rPr>
                <w:rFonts w:ascii="Book Antiqua" w:hAnsi="Book Antiqua"/>
                <w:sz w:val="20"/>
                <w:szCs w:val="20"/>
              </w:rPr>
              <w:t>PO</w:t>
            </w:r>
          </w:p>
        </w:tc>
        <w:tc>
          <w:tcPr>
            <w:tcW w:w="2338" w:type="dxa"/>
          </w:tcPr>
          <w:p w:rsidR="001748C9" w:rsidRPr="00A6135B" w:rsidRDefault="00A6135B" w:rsidP="00EF41A2">
            <w:pPr>
              <w:spacing w:after="0"/>
              <w:jc w:val="center"/>
              <w:rPr>
                <w:rFonts w:ascii="Book Antiqua" w:hAnsi="Book Antiqua"/>
                <w:sz w:val="20"/>
                <w:szCs w:val="20"/>
              </w:rPr>
            </w:pPr>
            <w:r w:rsidRPr="00A6135B">
              <w:rPr>
                <w:rFonts w:ascii="Book Antiqua" w:hAnsi="Book Antiqua"/>
                <w:sz w:val="20"/>
                <w:szCs w:val="20"/>
              </w:rPr>
              <w:t>JO</w:t>
            </w:r>
          </w:p>
        </w:tc>
      </w:tr>
      <w:tr w:rsidR="00AB1814" w:rsidRPr="00A6135B" w:rsidTr="00AB1814">
        <w:tc>
          <w:tcPr>
            <w:tcW w:w="9350" w:type="dxa"/>
            <w:gridSpan w:val="3"/>
            <w:shd w:val="clear" w:color="auto" w:fill="0F243E" w:themeFill="text2" w:themeFillShade="80"/>
          </w:tcPr>
          <w:p w:rsidR="00AB1814" w:rsidRPr="00A6135B" w:rsidRDefault="00AB1814" w:rsidP="00A6135B">
            <w:pPr>
              <w:spacing w:after="0"/>
              <w:jc w:val="both"/>
              <w:rPr>
                <w:rFonts w:ascii="Book Antiqua" w:hAnsi="Book Antiqua"/>
                <w:sz w:val="20"/>
                <w:szCs w:val="20"/>
              </w:rPr>
            </w:pPr>
            <w:r w:rsidRPr="00A6135B">
              <w:rPr>
                <w:rFonts w:ascii="Book Antiqua" w:hAnsi="Book Antiqua"/>
                <w:sz w:val="20"/>
                <w:szCs w:val="20"/>
              </w:rPr>
              <w:t>Që nga ngjarja, a keni mendime dhe disponim negativ  lidhur me ngjarjen në të paktën</w:t>
            </w:r>
            <w:r w:rsidR="00F12D06">
              <w:rPr>
                <w:rFonts w:ascii="Book Antiqua" w:hAnsi="Book Antiqua"/>
                <w:sz w:val="20"/>
                <w:szCs w:val="20"/>
              </w:rPr>
              <w:t xml:space="preserve"> </w:t>
            </w:r>
            <w:r w:rsidR="00DC5D67">
              <w:rPr>
                <w:rFonts w:ascii="Book Antiqua" w:hAnsi="Book Antiqua"/>
                <w:sz w:val="20"/>
                <w:szCs w:val="20"/>
              </w:rPr>
              <w:t xml:space="preserve"> 2 </w:t>
            </w:r>
            <w:r w:rsidR="00F12D06">
              <w:rPr>
                <w:rFonts w:ascii="Book Antiqua" w:hAnsi="Book Antiqua"/>
                <w:sz w:val="20"/>
                <w:szCs w:val="20"/>
              </w:rPr>
              <w:t xml:space="preserve"> nga </w:t>
            </w:r>
            <w:r w:rsidR="00DC5D67">
              <w:rPr>
                <w:rFonts w:ascii="Book Antiqua" w:hAnsi="Book Antiqua"/>
                <w:sz w:val="20"/>
                <w:szCs w:val="20"/>
              </w:rPr>
              <w:t>ngjarjet /</w:t>
            </w:r>
            <w:r w:rsidRPr="00A6135B">
              <w:rPr>
                <w:rFonts w:ascii="Book Antiqua" w:hAnsi="Book Antiqua"/>
                <w:sz w:val="20"/>
                <w:szCs w:val="20"/>
              </w:rPr>
              <w:t xml:space="preserve"> mënyrat e mëposhtme?</w:t>
            </w:r>
          </w:p>
        </w:tc>
      </w:tr>
      <w:tr w:rsidR="001748C9" w:rsidRPr="00A6135B" w:rsidTr="00902810">
        <w:tc>
          <w:tcPr>
            <w:tcW w:w="4674" w:type="dxa"/>
          </w:tcPr>
          <w:p w:rsidR="001748C9" w:rsidRPr="00A6135B" w:rsidRDefault="001748C9" w:rsidP="00A6135B">
            <w:pPr>
              <w:spacing w:after="0"/>
              <w:jc w:val="both"/>
              <w:rPr>
                <w:rFonts w:ascii="Book Antiqua" w:hAnsi="Book Antiqua"/>
                <w:sz w:val="20"/>
                <w:szCs w:val="20"/>
              </w:rPr>
            </w:pPr>
            <w:r w:rsidRPr="00A6135B">
              <w:rPr>
                <w:rFonts w:ascii="Book Antiqua" w:hAnsi="Book Antiqua"/>
                <w:sz w:val="20"/>
                <w:szCs w:val="20"/>
              </w:rPr>
              <w:t xml:space="preserve">Zbrazja </w:t>
            </w:r>
            <w:r w:rsidR="00052C84">
              <w:rPr>
                <w:rFonts w:ascii="Book Antiqua" w:hAnsi="Book Antiqua"/>
                <w:sz w:val="20"/>
                <w:szCs w:val="20"/>
              </w:rPr>
              <w:t>e një pjese të rëndësishme të saj /ngjarjes</w:t>
            </w:r>
            <w:r w:rsidR="00DD1FBF">
              <w:rPr>
                <w:rFonts w:ascii="Book Antiqua" w:hAnsi="Book Antiqua"/>
                <w:sz w:val="20"/>
                <w:szCs w:val="20"/>
              </w:rPr>
              <w:t>.</w:t>
            </w:r>
            <w:r w:rsidR="00052C84">
              <w:rPr>
                <w:rFonts w:ascii="Book Antiqua" w:hAnsi="Book Antiqua"/>
                <w:sz w:val="20"/>
                <w:szCs w:val="20"/>
              </w:rPr>
              <w:t xml:space="preserve"> </w:t>
            </w:r>
          </w:p>
        </w:tc>
        <w:tc>
          <w:tcPr>
            <w:tcW w:w="2338" w:type="dxa"/>
          </w:tcPr>
          <w:p w:rsidR="001748C9" w:rsidRPr="00A6135B" w:rsidRDefault="00AB1814" w:rsidP="00EF41A2">
            <w:pPr>
              <w:spacing w:after="0"/>
              <w:jc w:val="center"/>
              <w:rPr>
                <w:rFonts w:ascii="Book Antiqua" w:hAnsi="Book Antiqua"/>
                <w:sz w:val="20"/>
                <w:szCs w:val="20"/>
              </w:rPr>
            </w:pPr>
            <w:r w:rsidRPr="00A6135B">
              <w:rPr>
                <w:rFonts w:ascii="Book Antiqua" w:hAnsi="Book Antiqua"/>
                <w:sz w:val="20"/>
                <w:szCs w:val="20"/>
              </w:rPr>
              <w:t>PO</w:t>
            </w:r>
          </w:p>
          <w:p w:rsidR="00A6135B" w:rsidRPr="00A6135B" w:rsidRDefault="00A6135B" w:rsidP="00EF41A2">
            <w:pPr>
              <w:spacing w:after="0"/>
              <w:jc w:val="center"/>
              <w:rPr>
                <w:rFonts w:ascii="Book Antiqua" w:hAnsi="Book Antiqua"/>
                <w:sz w:val="20"/>
                <w:szCs w:val="20"/>
              </w:rPr>
            </w:pPr>
          </w:p>
        </w:tc>
        <w:tc>
          <w:tcPr>
            <w:tcW w:w="2338" w:type="dxa"/>
          </w:tcPr>
          <w:p w:rsidR="001748C9" w:rsidRPr="00A6135B" w:rsidRDefault="00A6135B" w:rsidP="00EF41A2">
            <w:pPr>
              <w:spacing w:after="0"/>
              <w:jc w:val="center"/>
              <w:rPr>
                <w:rFonts w:ascii="Book Antiqua" w:hAnsi="Book Antiqua"/>
                <w:sz w:val="20"/>
                <w:szCs w:val="20"/>
              </w:rPr>
            </w:pPr>
            <w:r w:rsidRPr="00A6135B">
              <w:rPr>
                <w:rFonts w:ascii="Book Antiqua" w:hAnsi="Book Antiqua"/>
                <w:sz w:val="20"/>
                <w:szCs w:val="20"/>
              </w:rPr>
              <w:t>JO</w:t>
            </w:r>
          </w:p>
        </w:tc>
      </w:tr>
      <w:tr w:rsidR="001748C9" w:rsidRPr="00A6135B" w:rsidTr="00902810">
        <w:tc>
          <w:tcPr>
            <w:tcW w:w="4674" w:type="dxa"/>
          </w:tcPr>
          <w:p w:rsidR="001748C9" w:rsidRPr="00A6135B" w:rsidRDefault="006100D3" w:rsidP="00A6135B">
            <w:pPr>
              <w:spacing w:after="0"/>
              <w:jc w:val="both"/>
              <w:rPr>
                <w:rFonts w:ascii="Book Antiqua" w:hAnsi="Book Antiqua"/>
                <w:sz w:val="20"/>
                <w:szCs w:val="20"/>
              </w:rPr>
            </w:pPr>
            <w:r>
              <w:rPr>
                <w:rFonts w:ascii="Book Antiqua" w:hAnsi="Book Antiqua"/>
                <w:sz w:val="20"/>
                <w:szCs w:val="20"/>
              </w:rPr>
              <w:t>A keni b</w:t>
            </w:r>
            <w:r w:rsidR="00DD1FBF">
              <w:rPr>
                <w:rFonts w:ascii="Book Antiqua" w:hAnsi="Book Antiqua"/>
                <w:sz w:val="20"/>
                <w:szCs w:val="20"/>
              </w:rPr>
              <w:t>indje</w:t>
            </w:r>
            <w:r w:rsidR="001748C9" w:rsidRPr="00A6135B">
              <w:rPr>
                <w:rFonts w:ascii="Book Antiqua" w:hAnsi="Book Antiqua"/>
                <w:sz w:val="20"/>
                <w:szCs w:val="20"/>
              </w:rPr>
              <w:t xml:space="preserve"> negative pë</w:t>
            </w:r>
            <w:r w:rsidR="00DD1FBF">
              <w:rPr>
                <w:rFonts w:ascii="Book Antiqua" w:hAnsi="Book Antiqua"/>
                <w:sz w:val="20"/>
                <w:szCs w:val="20"/>
              </w:rPr>
              <w:t xml:space="preserve">r veten, të tjerët dhe botën </w:t>
            </w:r>
            <w:r w:rsidR="001748C9" w:rsidRPr="00A6135B">
              <w:rPr>
                <w:rFonts w:ascii="Book Antiqua" w:hAnsi="Book Antiqua"/>
                <w:sz w:val="20"/>
                <w:szCs w:val="20"/>
              </w:rPr>
              <w:t xml:space="preserve"> për shkakun ose pasojat e ngjarjes</w:t>
            </w:r>
          </w:p>
        </w:tc>
        <w:tc>
          <w:tcPr>
            <w:tcW w:w="2338" w:type="dxa"/>
          </w:tcPr>
          <w:p w:rsidR="001748C9" w:rsidRPr="00A6135B" w:rsidRDefault="00AB1814" w:rsidP="00EF41A2">
            <w:pPr>
              <w:spacing w:after="0"/>
              <w:jc w:val="center"/>
              <w:rPr>
                <w:rFonts w:ascii="Book Antiqua" w:hAnsi="Book Antiqua"/>
                <w:sz w:val="20"/>
                <w:szCs w:val="20"/>
              </w:rPr>
            </w:pPr>
            <w:r w:rsidRPr="00A6135B">
              <w:rPr>
                <w:rFonts w:ascii="Book Antiqua" w:hAnsi="Book Antiqua"/>
                <w:sz w:val="20"/>
                <w:szCs w:val="20"/>
              </w:rPr>
              <w:t>PO</w:t>
            </w:r>
          </w:p>
        </w:tc>
        <w:tc>
          <w:tcPr>
            <w:tcW w:w="2338" w:type="dxa"/>
          </w:tcPr>
          <w:p w:rsidR="001748C9" w:rsidRPr="00A6135B" w:rsidRDefault="00A6135B" w:rsidP="00EF41A2">
            <w:pPr>
              <w:spacing w:after="0"/>
              <w:jc w:val="center"/>
              <w:rPr>
                <w:rFonts w:ascii="Book Antiqua" w:hAnsi="Book Antiqua"/>
                <w:sz w:val="20"/>
                <w:szCs w:val="20"/>
              </w:rPr>
            </w:pPr>
            <w:r w:rsidRPr="00A6135B">
              <w:rPr>
                <w:rFonts w:ascii="Book Antiqua" w:hAnsi="Book Antiqua"/>
                <w:sz w:val="20"/>
                <w:szCs w:val="20"/>
              </w:rPr>
              <w:t>JO</w:t>
            </w:r>
          </w:p>
        </w:tc>
      </w:tr>
      <w:tr w:rsidR="001748C9" w:rsidRPr="00A6135B" w:rsidTr="00902810">
        <w:tc>
          <w:tcPr>
            <w:tcW w:w="4674" w:type="dxa"/>
          </w:tcPr>
          <w:p w:rsidR="001748C9" w:rsidRPr="00A6135B" w:rsidRDefault="006100D3" w:rsidP="00A6135B">
            <w:pPr>
              <w:spacing w:after="0"/>
              <w:jc w:val="both"/>
              <w:rPr>
                <w:rFonts w:ascii="Book Antiqua" w:hAnsi="Book Antiqua"/>
                <w:sz w:val="20"/>
                <w:szCs w:val="20"/>
              </w:rPr>
            </w:pPr>
            <w:r>
              <w:rPr>
                <w:rFonts w:ascii="Book Antiqua" w:hAnsi="Book Antiqua"/>
                <w:sz w:val="20"/>
                <w:szCs w:val="20"/>
              </w:rPr>
              <w:t xml:space="preserve"> A n</w:t>
            </w:r>
            <w:r w:rsidR="001748C9" w:rsidRPr="00A6135B">
              <w:rPr>
                <w:rFonts w:ascii="Book Antiqua" w:hAnsi="Book Antiqua"/>
                <w:sz w:val="20"/>
                <w:szCs w:val="20"/>
              </w:rPr>
              <w:t>djeheni i shkëputur nga personat e tjerë</w:t>
            </w:r>
          </w:p>
        </w:tc>
        <w:tc>
          <w:tcPr>
            <w:tcW w:w="2338" w:type="dxa"/>
          </w:tcPr>
          <w:p w:rsidR="001748C9" w:rsidRPr="00A6135B" w:rsidRDefault="00AB1814" w:rsidP="00EF41A2">
            <w:pPr>
              <w:spacing w:after="0"/>
              <w:jc w:val="center"/>
              <w:rPr>
                <w:rFonts w:ascii="Book Antiqua" w:hAnsi="Book Antiqua"/>
                <w:sz w:val="20"/>
                <w:szCs w:val="20"/>
              </w:rPr>
            </w:pPr>
            <w:r w:rsidRPr="00A6135B">
              <w:rPr>
                <w:rFonts w:ascii="Book Antiqua" w:hAnsi="Book Antiqua"/>
                <w:sz w:val="20"/>
                <w:szCs w:val="20"/>
              </w:rPr>
              <w:t>PO</w:t>
            </w:r>
          </w:p>
          <w:p w:rsidR="00A6135B" w:rsidRPr="00A6135B" w:rsidRDefault="00A6135B" w:rsidP="00EF41A2">
            <w:pPr>
              <w:spacing w:after="0"/>
              <w:jc w:val="center"/>
              <w:rPr>
                <w:rFonts w:ascii="Book Antiqua" w:hAnsi="Book Antiqua"/>
                <w:sz w:val="20"/>
                <w:szCs w:val="20"/>
              </w:rPr>
            </w:pPr>
          </w:p>
        </w:tc>
        <w:tc>
          <w:tcPr>
            <w:tcW w:w="2338" w:type="dxa"/>
          </w:tcPr>
          <w:p w:rsidR="001748C9" w:rsidRPr="00A6135B" w:rsidRDefault="00A6135B" w:rsidP="00EF41A2">
            <w:pPr>
              <w:spacing w:after="0"/>
              <w:jc w:val="center"/>
              <w:rPr>
                <w:rFonts w:ascii="Book Antiqua" w:hAnsi="Book Antiqua"/>
                <w:sz w:val="20"/>
                <w:szCs w:val="20"/>
              </w:rPr>
            </w:pPr>
            <w:r w:rsidRPr="00A6135B">
              <w:rPr>
                <w:rFonts w:ascii="Book Antiqua" w:hAnsi="Book Antiqua"/>
                <w:sz w:val="20"/>
                <w:szCs w:val="20"/>
              </w:rPr>
              <w:t>JO</w:t>
            </w:r>
          </w:p>
        </w:tc>
      </w:tr>
      <w:tr w:rsidR="001748C9" w:rsidRPr="00A6135B" w:rsidTr="00902810">
        <w:tc>
          <w:tcPr>
            <w:tcW w:w="4674" w:type="dxa"/>
          </w:tcPr>
          <w:p w:rsidR="001748C9" w:rsidRPr="00A6135B" w:rsidRDefault="006100D3" w:rsidP="00A6135B">
            <w:pPr>
              <w:spacing w:after="0"/>
              <w:jc w:val="both"/>
              <w:rPr>
                <w:rFonts w:ascii="Book Antiqua" w:hAnsi="Book Antiqua"/>
                <w:sz w:val="20"/>
                <w:szCs w:val="20"/>
              </w:rPr>
            </w:pPr>
            <w:r>
              <w:rPr>
                <w:rFonts w:ascii="Book Antiqua" w:hAnsi="Book Antiqua"/>
                <w:sz w:val="20"/>
                <w:szCs w:val="20"/>
              </w:rPr>
              <w:t xml:space="preserve"> A ndjeni pa</w:t>
            </w:r>
            <w:r w:rsidR="00DD1FBF">
              <w:rPr>
                <w:rFonts w:ascii="Book Antiqua" w:hAnsi="Book Antiqua"/>
                <w:sz w:val="20"/>
                <w:szCs w:val="20"/>
              </w:rPr>
              <w:t>aftësi</w:t>
            </w:r>
            <w:r w:rsidR="000B288E" w:rsidRPr="00A6135B">
              <w:rPr>
                <w:rFonts w:ascii="Book Antiqua" w:hAnsi="Book Antiqua"/>
                <w:sz w:val="20"/>
                <w:szCs w:val="20"/>
              </w:rPr>
              <w:t xml:space="preserve"> për të ndier emocione pozitive</w:t>
            </w:r>
          </w:p>
        </w:tc>
        <w:tc>
          <w:tcPr>
            <w:tcW w:w="2338" w:type="dxa"/>
          </w:tcPr>
          <w:p w:rsidR="001748C9" w:rsidRPr="00A6135B" w:rsidRDefault="00AB1814" w:rsidP="00EF41A2">
            <w:pPr>
              <w:spacing w:after="0"/>
              <w:jc w:val="center"/>
              <w:rPr>
                <w:rFonts w:ascii="Book Antiqua" w:hAnsi="Book Antiqua"/>
                <w:sz w:val="20"/>
                <w:szCs w:val="20"/>
              </w:rPr>
            </w:pPr>
            <w:r w:rsidRPr="00A6135B">
              <w:rPr>
                <w:rFonts w:ascii="Book Antiqua" w:hAnsi="Book Antiqua"/>
                <w:sz w:val="20"/>
                <w:szCs w:val="20"/>
              </w:rPr>
              <w:t>PO</w:t>
            </w:r>
          </w:p>
          <w:p w:rsidR="00A6135B" w:rsidRPr="00A6135B" w:rsidRDefault="00A6135B" w:rsidP="00EF41A2">
            <w:pPr>
              <w:spacing w:after="0"/>
              <w:jc w:val="center"/>
              <w:rPr>
                <w:rFonts w:ascii="Book Antiqua" w:hAnsi="Book Antiqua"/>
                <w:sz w:val="20"/>
                <w:szCs w:val="20"/>
              </w:rPr>
            </w:pPr>
          </w:p>
        </w:tc>
        <w:tc>
          <w:tcPr>
            <w:tcW w:w="2338" w:type="dxa"/>
          </w:tcPr>
          <w:p w:rsidR="001748C9" w:rsidRPr="00A6135B" w:rsidRDefault="00A6135B" w:rsidP="00EF41A2">
            <w:pPr>
              <w:spacing w:after="0"/>
              <w:jc w:val="center"/>
              <w:rPr>
                <w:rFonts w:ascii="Book Antiqua" w:hAnsi="Book Antiqua"/>
                <w:sz w:val="20"/>
                <w:szCs w:val="20"/>
              </w:rPr>
            </w:pPr>
            <w:r w:rsidRPr="00A6135B">
              <w:rPr>
                <w:rFonts w:ascii="Book Antiqua" w:hAnsi="Book Antiqua"/>
                <w:sz w:val="20"/>
                <w:szCs w:val="20"/>
              </w:rPr>
              <w:t>JO</w:t>
            </w:r>
          </w:p>
        </w:tc>
      </w:tr>
      <w:tr w:rsidR="000B288E" w:rsidRPr="00A6135B" w:rsidTr="00902810">
        <w:tc>
          <w:tcPr>
            <w:tcW w:w="4674" w:type="dxa"/>
          </w:tcPr>
          <w:p w:rsidR="000B288E" w:rsidRPr="00A6135B" w:rsidRDefault="006100D3" w:rsidP="00A6135B">
            <w:pPr>
              <w:spacing w:after="0"/>
              <w:jc w:val="both"/>
              <w:rPr>
                <w:rFonts w:ascii="Book Antiqua" w:hAnsi="Book Antiqua"/>
                <w:sz w:val="20"/>
                <w:szCs w:val="20"/>
              </w:rPr>
            </w:pPr>
            <w:r>
              <w:rPr>
                <w:rFonts w:ascii="Book Antiqua" w:hAnsi="Book Antiqua"/>
                <w:sz w:val="20"/>
                <w:szCs w:val="20"/>
              </w:rPr>
              <w:t xml:space="preserve"> A keni gjendje të</w:t>
            </w:r>
            <w:r w:rsidR="00AB1814" w:rsidRPr="00A6135B">
              <w:rPr>
                <w:rFonts w:ascii="Book Antiqua" w:hAnsi="Book Antiqua"/>
                <w:sz w:val="20"/>
                <w:szCs w:val="20"/>
              </w:rPr>
              <w:t xml:space="preserve"> vaz</w:t>
            </w:r>
            <w:r w:rsidR="006C01F7" w:rsidRPr="00A6135B">
              <w:rPr>
                <w:rFonts w:ascii="Book Antiqua" w:hAnsi="Book Antiqua"/>
                <w:sz w:val="20"/>
                <w:szCs w:val="20"/>
              </w:rPr>
              <w:t xml:space="preserve">hdueshme </w:t>
            </w:r>
            <w:r w:rsidR="00AB1814" w:rsidRPr="00A6135B">
              <w:rPr>
                <w:rFonts w:ascii="Book Antiqua" w:hAnsi="Book Antiqua"/>
                <w:sz w:val="20"/>
                <w:szCs w:val="20"/>
              </w:rPr>
              <w:t>emocionale</w:t>
            </w:r>
            <w:r w:rsidR="003D5E9C" w:rsidRPr="00A6135B">
              <w:rPr>
                <w:rFonts w:ascii="Book Antiqua" w:hAnsi="Book Antiqua"/>
                <w:sz w:val="20"/>
                <w:szCs w:val="20"/>
              </w:rPr>
              <w:t>.</w:t>
            </w:r>
          </w:p>
        </w:tc>
        <w:tc>
          <w:tcPr>
            <w:tcW w:w="2338" w:type="dxa"/>
          </w:tcPr>
          <w:p w:rsidR="000B288E" w:rsidRPr="00A6135B" w:rsidRDefault="00A6135B" w:rsidP="00EF41A2">
            <w:pPr>
              <w:spacing w:after="0"/>
              <w:jc w:val="center"/>
              <w:rPr>
                <w:rFonts w:ascii="Book Antiqua" w:hAnsi="Book Antiqua"/>
                <w:sz w:val="20"/>
                <w:szCs w:val="20"/>
              </w:rPr>
            </w:pPr>
            <w:r w:rsidRPr="00A6135B">
              <w:rPr>
                <w:rFonts w:ascii="Book Antiqua" w:hAnsi="Book Antiqua"/>
                <w:sz w:val="20"/>
                <w:szCs w:val="20"/>
              </w:rPr>
              <w:t>PO</w:t>
            </w:r>
          </w:p>
          <w:p w:rsidR="00A6135B" w:rsidRPr="00A6135B" w:rsidRDefault="00A6135B" w:rsidP="00EF41A2">
            <w:pPr>
              <w:spacing w:after="0"/>
              <w:jc w:val="center"/>
              <w:rPr>
                <w:rFonts w:ascii="Book Antiqua" w:hAnsi="Book Antiqua"/>
                <w:sz w:val="20"/>
                <w:szCs w:val="20"/>
              </w:rPr>
            </w:pPr>
          </w:p>
        </w:tc>
        <w:tc>
          <w:tcPr>
            <w:tcW w:w="2338" w:type="dxa"/>
          </w:tcPr>
          <w:p w:rsidR="000B288E" w:rsidRPr="00A6135B" w:rsidRDefault="00A6135B" w:rsidP="00EF41A2">
            <w:pPr>
              <w:spacing w:after="0"/>
              <w:jc w:val="center"/>
              <w:rPr>
                <w:rFonts w:ascii="Book Antiqua" w:hAnsi="Book Antiqua"/>
                <w:sz w:val="20"/>
                <w:szCs w:val="20"/>
              </w:rPr>
            </w:pPr>
            <w:r w:rsidRPr="00A6135B">
              <w:rPr>
                <w:rFonts w:ascii="Book Antiqua" w:hAnsi="Book Antiqua"/>
                <w:sz w:val="20"/>
                <w:szCs w:val="20"/>
              </w:rPr>
              <w:t>JO</w:t>
            </w:r>
          </w:p>
        </w:tc>
      </w:tr>
      <w:tr w:rsidR="00A6135B" w:rsidRPr="00A6135B" w:rsidTr="00A6135B">
        <w:tc>
          <w:tcPr>
            <w:tcW w:w="9350" w:type="dxa"/>
            <w:gridSpan w:val="3"/>
            <w:shd w:val="clear" w:color="auto" w:fill="0F243E" w:themeFill="text2" w:themeFillShade="80"/>
          </w:tcPr>
          <w:p w:rsidR="00A6135B" w:rsidRPr="00A6135B" w:rsidRDefault="00A6135B" w:rsidP="00A6135B">
            <w:pPr>
              <w:spacing w:after="0"/>
              <w:jc w:val="both"/>
              <w:rPr>
                <w:rFonts w:ascii="Book Antiqua" w:hAnsi="Book Antiqua"/>
                <w:sz w:val="20"/>
                <w:szCs w:val="20"/>
                <w:shd w:val="clear" w:color="auto" w:fill="0F243E" w:themeFill="text2" w:themeFillShade="80"/>
              </w:rPr>
            </w:pPr>
            <w:r w:rsidRPr="00A6135B">
              <w:rPr>
                <w:rFonts w:ascii="Book Antiqua" w:hAnsi="Book Antiqua"/>
                <w:sz w:val="20"/>
                <w:szCs w:val="20"/>
              </w:rPr>
              <w:t xml:space="preserve">Jeni të </w:t>
            </w:r>
            <w:r w:rsidRPr="00A6135B">
              <w:rPr>
                <w:rFonts w:ascii="Book Antiqua" w:hAnsi="Book Antiqua"/>
                <w:sz w:val="20"/>
                <w:szCs w:val="20"/>
                <w:shd w:val="clear" w:color="auto" w:fill="0F243E" w:themeFill="text2" w:themeFillShade="80"/>
              </w:rPr>
              <w:t>shqetësuar nga të paktën dy nga</w:t>
            </w:r>
            <w:r w:rsidR="00F12D06">
              <w:rPr>
                <w:rFonts w:ascii="Book Antiqua" w:hAnsi="Book Antiqua"/>
                <w:sz w:val="20"/>
                <w:szCs w:val="20"/>
                <w:shd w:val="clear" w:color="auto" w:fill="0F243E" w:themeFill="text2" w:themeFillShade="80"/>
              </w:rPr>
              <w:t xml:space="preserve"> ngjarjet  e mëposhtme</w:t>
            </w:r>
            <w:r w:rsidRPr="00A6135B">
              <w:rPr>
                <w:rFonts w:ascii="Book Antiqua" w:hAnsi="Book Antiqua"/>
                <w:sz w:val="20"/>
                <w:szCs w:val="20"/>
                <w:shd w:val="clear" w:color="auto" w:fill="0F243E" w:themeFill="text2" w:themeFillShade="80"/>
              </w:rPr>
              <w:t>?</w:t>
            </w:r>
          </w:p>
          <w:p w:rsidR="00A6135B" w:rsidRPr="00A6135B" w:rsidRDefault="00A6135B" w:rsidP="00A6135B">
            <w:pPr>
              <w:spacing w:after="0"/>
              <w:jc w:val="both"/>
              <w:rPr>
                <w:rFonts w:ascii="Book Antiqua" w:hAnsi="Book Antiqua"/>
                <w:sz w:val="20"/>
                <w:szCs w:val="20"/>
              </w:rPr>
            </w:pPr>
          </w:p>
        </w:tc>
      </w:tr>
      <w:tr w:rsidR="00AB1814" w:rsidRPr="00A6135B" w:rsidTr="00902810">
        <w:tc>
          <w:tcPr>
            <w:tcW w:w="4674" w:type="dxa"/>
          </w:tcPr>
          <w:p w:rsidR="00A6135B" w:rsidRDefault="006100D3" w:rsidP="00A6135B">
            <w:pPr>
              <w:spacing w:after="0"/>
              <w:jc w:val="both"/>
              <w:rPr>
                <w:rFonts w:ascii="Book Antiqua" w:hAnsi="Book Antiqua"/>
                <w:sz w:val="20"/>
                <w:szCs w:val="20"/>
              </w:rPr>
            </w:pPr>
            <w:r>
              <w:rPr>
                <w:rFonts w:ascii="Book Antiqua" w:hAnsi="Book Antiqua"/>
                <w:sz w:val="20"/>
                <w:szCs w:val="20"/>
              </w:rPr>
              <w:t xml:space="preserve"> A keni p</w:t>
            </w:r>
            <w:r w:rsidR="00052C84">
              <w:rPr>
                <w:rFonts w:ascii="Book Antiqua" w:hAnsi="Book Antiqua"/>
                <w:sz w:val="20"/>
                <w:szCs w:val="20"/>
              </w:rPr>
              <w:t>roblem</w:t>
            </w:r>
            <w:r w:rsidR="00DD1FBF">
              <w:rPr>
                <w:rFonts w:ascii="Book Antiqua" w:hAnsi="Book Antiqua"/>
                <w:sz w:val="20"/>
                <w:szCs w:val="20"/>
              </w:rPr>
              <w:t xml:space="preserve"> me gjum</w:t>
            </w:r>
            <w:r w:rsidR="004F5BFE">
              <w:rPr>
                <w:rFonts w:ascii="Book Antiqua" w:hAnsi="Book Antiqua"/>
                <w:sz w:val="20"/>
                <w:szCs w:val="20"/>
              </w:rPr>
              <w:t>ë</w:t>
            </w:r>
          </w:p>
          <w:p w:rsidR="00673AE8" w:rsidRPr="00A6135B" w:rsidRDefault="00673AE8" w:rsidP="00A6135B">
            <w:pPr>
              <w:spacing w:after="0"/>
              <w:jc w:val="both"/>
              <w:rPr>
                <w:rFonts w:ascii="Book Antiqua" w:hAnsi="Book Antiqua"/>
                <w:sz w:val="20"/>
                <w:szCs w:val="20"/>
              </w:rPr>
            </w:pPr>
          </w:p>
        </w:tc>
        <w:tc>
          <w:tcPr>
            <w:tcW w:w="2338" w:type="dxa"/>
          </w:tcPr>
          <w:p w:rsidR="00AB1814" w:rsidRPr="00A6135B" w:rsidRDefault="00A6135B" w:rsidP="00EF41A2">
            <w:pPr>
              <w:spacing w:after="0"/>
              <w:jc w:val="center"/>
              <w:rPr>
                <w:rFonts w:ascii="Book Antiqua" w:hAnsi="Book Antiqua"/>
                <w:sz w:val="20"/>
                <w:szCs w:val="20"/>
              </w:rPr>
            </w:pPr>
            <w:r>
              <w:rPr>
                <w:rFonts w:ascii="Book Antiqua" w:hAnsi="Book Antiqua"/>
                <w:sz w:val="20"/>
                <w:szCs w:val="20"/>
              </w:rPr>
              <w:t>PO</w:t>
            </w:r>
          </w:p>
        </w:tc>
        <w:tc>
          <w:tcPr>
            <w:tcW w:w="2338" w:type="dxa"/>
          </w:tcPr>
          <w:p w:rsidR="00AB1814" w:rsidRPr="00A6135B" w:rsidRDefault="00A6135B" w:rsidP="00EF41A2">
            <w:pPr>
              <w:spacing w:after="0"/>
              <w:jc w:val="center"/>
              <w:rPr>
                <w:rFonts w:ascii="Book Antiqua" w:hAnsi="Book Antiqua"/>
                <w:sz w:val="20"/>
                <w:szCs w:val="20"/>
              </w:rPr>
            </w:pPr>
            <w:r>
              <w:rPr>
                <w:rFonts w:ascii="Book Antiqua" w:hAnsi="Book Antiqua"/>
                <w:sz w:val="20"/>
                <w:szCs w:val="20"/>
              </w:rPr>
              <w:t>JO</w:t>
            </w:r>
          </w:p>
        </w:tc>
      </w:tr>
      <w:tr w:rsidR="00A6135B" w:rsidRPr="00A6135B" w:rsidTr="00902810">
        <w:tc>
          <w:tcPr>
            <w:tcW w:w="4674" w:type="dxa"/>
          </w:tcPr>
          <w:p w:rsidR="00A6135B" w:rsidRPr="00A6135B" w:rsidRDefault="006100D3" w:rsidP="00A6135B">
            <w:pPr>
              <w:spacing w:after="0"/>
              <w:jc w:val="both"/>
              <w:rPr>
                <w:rFonts w:ascii="Book Antiqua" w:hAnsi="Book Antiqua"/>
                <w:sz w:val="20"/>
                <w:szCs w:val="20"/>
              </w:rPr>
            </w:pPr>
            <w:r>
              <w:rPr>
                <w:rFonts w:ascii="Book Antiqua" w:hAnsi="Book Antiqua"/>
                <w:sz w:val="20"/>
                <w:szCs w:val="20"/>
              </w:rPr>
              <w:t xml:space="preserve"> A jeni t</w:t>
            </w:r>
            <w:r w:rsidR="00A6135B" w:rsidRPr="00A6135B">
              <w:rPr>
                <w:rFonts w:ascii="Book Antiqua" w:hAnsi="Book Antiqua"/>
                <w:sz w:val="20"/>
                <w:szCs w:val="20"/>
              </w:rPr>
              <w:t>ë irituar</w:t>
            </w:r>
            <w:r w:rsidR="00F12D06">
              <w:rPr>
                <w:rFonts w:ascii="Book Antiqua" w:hAnsi="Book Antiqua"/>
                <w:sz w:val="20"/>
                <w:szCs w:val="20"/>
              </w:rPr>
              <w:t>/nervozuar</w:t>
            </w:r>
            <w:r w:rsidR="00A6135B" w:rsidRPr="00A6135B">
              <w:rPr>
                <w:rFonts w:ascii="Book Antiqua" w:hAnsi="Book Antiqua"/>
                <w:sz w:val="20"/>
                <w:szCs w:val="20"/>
              </w:rPr>
              <w:t xml:space="preserve">  ose shpërthime të zemërimit</w:t>
            </w:r>
          </w:p>
        </w:tc>
        <w:tc>
          <w:tcPr>
            <w:tcW w:w="2338" w:type="dxa"/>
          </w:tcPr>
          <w:p w:rsidR="00A6135B" w:rsidRPr="00A6135B" w:rsidRDefault="00A6135B" w:rsidP="00EF41A2">
            <w:pPr>
              <w:spacing w:after="0"/>
              <w:jc w:val="center"/>
              <w:rPr>
                <w:rFonts w:ascii="Book Antiqua" w:hAnsi="Book Antiqua"/>
                <w:sz w:val="20"/>
                <w:szCs w:val="20"/>
              </w:rPr>
            </w:pPr>
            <w:r>
              <w:rPr>
                <w:rFonts w:ascii="Book Antiqua" w:hAnsi="Book Antiqua"/>
                <w:sz w:val="20"/>
                <w:szCs w:val="20"/>
              </w:rPr>
              <w:t>PO</w:t>
            </w:r>
          </w:p>
        </w:tc>
        <w:tc>
          <w:tcPr>
            <w:tcW w:w="2338" w:type="dxa"/>
          </w:tcPr>
          <w:p w:rsidR="00A6135B" w:rsidRPr="00A6135B" w:rsidRDefault="00A6135B" w:rsidP="00EF41A2">
            <w:pPr>
              <w:spacing w:after="0"/>
              <w:jc w:val="center"/>
              <w:rPr>
                <w:rFonts w:ascii="Book Antiqua" w:hAnsi="Book Antiqua"/>
                <w:sz w:val="20"/>
                <w:szCs w:val="20"/>
              </w:rPr>
            </w:pPr>
            <w:r>
              <w:rPr>
                <w:rFonts w:ascii="Book Antiqua" w:hAnsi="Book Antiqua"/>
                <w:sz w:val="20"/>
                <w:szCs w:val="20"/>
              </w:rPr>
              <w:t>JO</w:t>
            </w:r>
          </w:p>
        </w:tc>
      </w:tr>
      <w:tr w:rsidR="00A6135B" w:rsidRPr="00A6135B" w:rsidTr="00902810">
        <w:tc>
          <w:tcPr>
            <w:tcW w:w="4674" w:type="dxa"/>
          </w:tcPr>
          <w:p w:rsidR="00A6135B" w:rsidRDefault="00A6135B" w:rsidP="00A6135B">
            <w:pPr>
              <w:spacing w:after="0"/>
              <w:jc w:val="both"/>
              <w:rPr>
                <w:rFonts w:ascii="Book Antiqua" w:hAnsi="Book Antiqua"/>
                <w:sz w:val="20"/>
                <w:szCs w:val="20"/>
              </w:rPr>
            </w:pPr>
          </w:p>
          <w:p w:rsidR="00A6135B" w:rsidRPr="00A6135B" w:rsidRDefault="006100D3" w:rsidP="00A6135B">
            <w:pPr>
              <w:spacing w:after="0"/>
              <w:jc w:val="both"/>
              <w:rPr>
                <w:rFonts w:ascii="Book Antiqua" w:hAnsi="Book Antiqua"/>
                <w:sz w:val="20"/>
                <w:szCs w:val="20"/>
              </w:rPr>
            </w:pPr>
            <w:r>
              <w:rPr>
                <w:rFonts w:ascii="Book Antiqua" w:hAnsi="Book Antiqua"/>
                <w:sz w:val="20"/>
                <w:szCs w:val="20"/>
              </w:rPr>
              <w:t xml:space="preserve"> A keni s</w:t>
            </w:r>
            <w:r w:rsidR="00A6135B">
              <w:rPr>
                <w:rFonts w:ascii="Book Antiqua" w:hAnsi="Book Antiqua"/>
                <w:sz w:val="20"/>
                <w:szCs w:val="20"/>
              </w:rPr>
              <w:t>jellje të pamatura ose vetëshkatëruese</w:t>
            </w:r>
          </w:p>
        </w:tc>
        <w:tc>
          <w:tcPr>
            <w:tcW w:w="2338" w:type="dxa"/>
          </w:tcPr>
          <w:p w:rsidR="00A6135B" w:rsidRPr="00A6135B" w:rsidRDefault="00A6135B" w:rsidP="00EF41A2">
            <w:pPr>
              <w:spacing w:after="0"/>
              <w:jc w:val="center"/>
              <w:rPr>
                <w:rFonts w:ascii="Book Antiqua" w:hAnsi="Book Antiqua"/>
                <w:sz w:val="20"/>
                <w:szCs w:val="20"/>
              </w:rPr>
            </w:pPr>
            <w:r>
              <w:rPr>
                <w:rFonts w:ascii="Book Antiqua" w:hAnsi="Book Antiqua"/>
                <w:sz w:val="20"/>
                <w:szCs w:val="20"/>
              </w:rPr>
              <w:t>PO</w:t>
            </w:r>
          </w:p>
        </w:tc>
        <w:tc>
          <w:tcPr>
            <w:tcW w:w="2338" w:type="dxa"/>
          </w:tcPr>
          <w:p w:rsidR="00A6135B" w:rsidRPr="00A6135B" w:rsidRDefault="00A6135B" w:rsidP="00EF41A2">
            <w:pPr>
              <w:spacing w:after="0"/>
              <w:jc w:val="center"/>
              <w:rPr>
                <w:rFonts w:ascii="Book Antiqua" w:hAnsi="Book Antiqua"/>
                <w:sz w:val="20"/>
                <w:szCs w:val="20"/>
              </w:rPr>
            </w:pPr>
            <w:r>
              <w:rPr>
                <w:rFonts w:ascii="Book Antiqua" w:hAnsi="Book Antiqua"/>
                <w:sz w:val="20"/>
                <w:szCs w:val="20"/>
              </w:rPr>
              <w:t>JO</w:t>
            </w:r>
          </w:p>
        </w:tc>
      </w:tr>
      <w:tr w:rsidR="00A6135B" w:rsidRPr="00A6135B" w:rsidTr="00902810">
        <w:tc>
          <w:tcPr>
            <w:tcW w:w="4674" w:type="dxa"/>
          </w:tcPr>
          <w:p w:rsidR="00A6135B" w:rsidRDefault="00A6135B" w:rsidP="00A6135B">
            <w:pPr>
              <w:spacing w:after="0"/>
              <w:jc w:val="both"/>
              <w:rPr>
                <w:rFonts w:ascii="Book Antiqua" w:hAnsi="Book Antiqua"/>
                <w:sz w:val="20"/>
                <w:szCs w:val="20"/>
              </w:rPr>
            </w:pPr>
          </w:p>
          <w:p w:rsidR="00A6135B" w:rsidRDefault="006100D3" w:rsidP="00A6135B">
            <w:pPr>
              <w:spacing w:after="0"/>
              <w:jc w:val="both"/>
              <w:rPr>
                <w:rFonts w:ascii="Book Antiqua" w:hAnsi="Book Antiqua"/>
                <w:sz w:val="20"/>
                <w:szCs w:val="20"/>
              </w:rPr>
            </w:pPr>
            <w:r>
              <w:rPr>
                <w:rFonts w:ascii="Book Antiqua" w:hAnsi="Book Antiqua"/>
                <w:sz w:val="20"/>
                <w:szCs w:val="20"/>
              </w:rPr>
              <w:t xml:space="preserve"> A keni p</w:t>
            </w:r>
            <w:r w:rsidR="00052C84">
              <w:rPr>
                <w:rFonts w:ascii="Book Antiqua" w:hAnsi="Book Antiqua"/>
                <w:sz w:val="20"/>
                <w:szCs w:val="20"/>
              </w:rPr>
              <w:t>roblem</w:t>
            </w:r>
            <w:r w:rsidR="00DD1FBF">
              <w:rPr>
                <w:rFonts w:ascii="Book Antiqua" w:hAnsi="Book Antiqua"/>
                <w:sz w:val="20"/>
                <w:szCs w:val="20"/>
              </w:rPr>
              <w:t xml:space="preserve"> me përqendrim</w:t>
            </w:r>
          </w:p>
        </w:tc>
        <w:tc>
          <w:tcPr>
            <w:tcW w:w="2338" w:type="dxa"/>
          </w:tcPr>
          <w:p w:rsidR="00A6135B" w:rsidRPr="00A6135B" w:rsidRDefault="00A6135B" w:rsidP="00EF41A2">
            <w:pPr>
              <w:spacing w:after="0"/>
              <w:jc w:val="center"/>
              <w:rPr>
                <w:rFonts w:ascii="Book Antiqua" w:hAnsi="Book Antiqua"/>
                <w:sz w:val="20"/>
                <w:szCs w:val="20"/>
              </w:rPr>
            </w:pPr>
            <w:r>
              <w:rPr>
                <w:rFonts w:ascii="Book Antiqua" w:hAnsi="Book Antiqua"/>
                <w:sz w:val="20"/>
                <w:szCs w:val="20"/>
              </w:rPr>
              <w:t>PO</w:t>
            </w:r>
          </w:p>
        </w:tc>
        <w:tc>
          <w:tcPr>
            <w:tcW w:w="2338" w:type="dxa"/>
          </w:tcPr>
          <w:p w:rsidR="00A6135B" w:rsidRPr="00A6135B" w:rsidRDefault="00A6135B" w:rsidP="00EF41A2">
            <w:pPr>
              <w:spacing w:after="0"/>
              <w:jc w:val="center"/>
              <w:rPr>
                <w:rFonts w:ascii="Book Antiqua" w:hAnsi="Book Antiqua"/>
                <w:sz w:val="20"/>
                <w:szCs w:val="20"/>
              </w:rPr>
            </w:pPr>
            <w:r>
              <w:rPr>
                <w:rFonts w:ascii="Book Antiqua" w:hAnsi="Book Antiqua"/>
                <w:sz w:val="20"/>
                <w:szCs w:val="20"/>
              </w:rPr>
              <w:t>JO</w:t>
            </w:r>
          </w:p>
        </w:tc>
      </w:tr>
      <w:tr w:rsidR="00A6135B" w:rsidRPr="00A6135B" w:rsidTr="00902810">
        <w:tc>
          <w:tcPr>
            <w:tcW w:w="4674" w:type="dxa"/>
          </w:tcPr>
          <w:p w:rsidR="00A6135B" w:rsidRDefault="00A6135B" w:rsidP="00A6135B">
            <w:pPr>
              <w:spacing w:after="0"/>
              <w:jc w:val="both"/>
              <w:rPr>
                <w:rFonts w:ascii="Book Antiqua" w:hAnsi="Book Antiqua"/>
                <w:sz w:val="20"/>
                <w:szCs w:val="20"/>
              </w:rPr>
            </w:pPr>
          </w:p>
          <w:p w:rsidR="00A6135B" w:rsidRDefault="006100D3" w:rsidP="00A6135B">
            <w:pPr>
              <w:spacing w:after="0"/>
              <w:jc w:val="both"/>
              <w:rPr>
                <w:rFonts w:ascii="Book Antiqua" w:hAnsi="Book Antiqua"/>
                <w:sz w:val="20"/>
                <w:szCs w:val="20"/>
              </w:rPr>
            </w:pPr>
            <w:r>
              <w:rPr>
                <w:rFonts w:ascii="Book Antiqua" w:hAnsi="Book Antiqua"/>
                <w:sz w:val="20"/>
                <w:szCs w:val="20"/>
              </w:rPr>
              <w:t xml:space="preserve"> A n</w:t>
            </w:r>
            <w:r w:rsidR="00A6135B" w:rsidRPr="00A6135B">
              <w:rPr>
                <w:rFonts w:ascii="Book Antiqua" w:hAnsi="Book Antiqua"/>
                <w:sz w:val="20"/>
                <w:szCs w:val="20"/>
              </w:rPr>
              <w:t>djeheni "në roje"</w:t>
            </w:r>
          </w:p>
        </w:tc>
        <w:tc>
          <w:tcPr>
            <w:tcW w:w="2338" w:type="dxa"/>
          </w:tcPr>
          <w:p w:rsidR="00A6135B" w:rsidRPr="00A6135B" w:rsidRDefault="00A6135B" w:rsidP="00EF41A2">
            <w:pPr>
              <w:spacing w:after="0"/>
              <w:jc w:val="center"/>
              <w:rPr>
                <w:rFonts w:ascii="Book Antiqua" w:hAnsi="Book Antiqua"/>
                <w:sz w:val="20"/>
                <w:szCs w:val="20"/>
              </w:rPr>
            </w:pPr>
            <w:r>
              <w:rPr>
                <w:rFonts w:ascii="Book Antiqua" w:hAnsi="Book Antiqua"/>
                <w:sz w:val="20"/>
                <w:szCs w:val="20"/>
              </w:rPr>
              <w:t>PO</w:t>
            </w:r>
          </w:p>
        </w:tc>
        <w:tc>
          <w:tcPr>
            <w:tcW w:w="2338" w:type="dxa"/>
          </w:tcPr>
          <w:p w:rsidR="00A6135B" w:rsidRPr="00A6135B" w:rsidRDefault="00A6135B" w:rsidP="00EF41A2">
            <w:pPr>
              <w:spacing w:after="0"/>
              <w:jc w:val="center"/>
              <w:rPr>
                <w:rFonts w:ascii="Book Antiqua" w:hAnsi="Book Antiqua"/>
                <w:sz w:val="20"/>
                <w:szCs w:val="20"/>
              </w:rPr>
            </w:pPr>
            <w:r>
              <w:rPr>
                <w:rFonts w:ascii="Book Antiqua" w:hAnsi="Book Antiqua"/>
                <w:sz w:val="20"/>
                <w:szCs w:val="20"/>
              </w:rPr>
              <w:t>JO</w:t>
            </w:r>
          </w:p>
        </w:tc>
      </w:tr>
      <w:tr w:rsidR="00A6135B" w:rsidRPr="00A6135B" w:rsidTr="00902810">
        <w:tc>
          <w:tcPr>
            <w:tcW w:w="4674" w:type="dxa"/>
          </w:tcPr>
          <w:p w:rsidR="00A6135B" w:rsidRDefault="00A6135B" w:rsidP="00A6135B">
            <w:pPr>
              <w:spacing w:after="0"/>
              <w:jc w:val="both"/>
              <w:rPr>
                <w:rFonts w:ascii="Book Antiqua" w:hAnsi="Book Antiqua"/>
                <w:sz w:val="20"/>
                <w:szCs w:val="20"/>
              </w:rPr>
            </w:pPr>
          </w:p>
          <w:p w:rsidR="00A6135B" w:rsidRDefault="006100D3" w:rsidP="00A6135B">
            <w:pPr>
              <w:spacing w:after="0"/>
              <w:jc w:val="both"/>
              <w:rPr>
                <w:rFonts w:ascii="Book Antiqua" w:hAnsi="Book Antiqua"/>
                <w:sz w:val="20"/>
                <w:szCs w:val="20"/>
              </w:rPr>
            </w:pPr>
            <w:r>
              <w:rPr>
                <w:rFonts w:ascii="Book Antiqua" w:hAnsi="Book Antiqua"/>
                <w:sz w:val="20"/>
                <w:szCs w:val="20"/>
              </w:rPr>
              <w:t xml:space="preserve"> </w:t>
            </w:r>
            <w:r w:rsidR="00A6135B" w:rsidRPr="00A6135B">
              <w:rPr>
                <w:rFonts w:ascii="Book Antiqua" w:hAnsi="Book Antiqua"/>
                <w:sz w:val="20"/>
                <w:szCs w:val="20"/>
              </w:rPr>
              <w:t>Një përgjigje befasuese e ekzagjeruar</w:t>
            </w:r>
          </w:p>
        </w:tc>
        <w:tc>
          <w:tcPr>
            <w:tcW w:w="2338" w:type="dxa"/>
          </w:tcPr>
          <w:p w:rsidR="00A6135B" w:rsidRPr="00A6135B" w:rsidRDefault="00A6135B" w:rsidP="00EF41A2">
            <w:pPr>
              <w:spacing w:after="0"/>
              <w:jc w:val="center"/>
              <w:rPr>
                <w:rFonts w:ascii="Book Antiqua" w:hAnsi="Book Antiqua"/>
                <w:sz w:val="20"/>
                <w:szCs w:val="20"/>
              </w:rPr>
            </w:pPr>
            <w:r>
              <w:rPr>
                <w:rFonts w:ascii="Book Antiqua" w:hAnsi="Book Antiqua"/>
                <w:sz w:val="20"/>
                <w:szCs w:val="20"/>
              </w:rPr>
              <w:t>PO</w:t>
            </w:r>
          </w:p>
        </w:tc>
        <w:tc>
          <w:tcPr>
            <w:tcW w:w="2338" w:type="dxa"/>
          </w:tcPr>
          <w:p w:rsidR="00A6135B" w:rsidRPr="00A6135B" w:rsidRDefault="00A6135B" w:rsidP="00EF41A2">
            <w:pPr>
              <w:spacing w:after="0"/>
              <w:jc w:val="center"/>
              <w:rPr>
                <w:rFonts w:ascii="Book Antiqua" w:hAnsi="Book Antiqua"/>
                <w:sz w:val="20"/>
                <w:szCs w:val="20"/>
              </w:rPr>
            </w:pPr>
            <w:r>
              <w:rPr>
                <w:rFonts w:ascii="Book Antiqua" w:hAnsi="Book Antiqua"/>
                <w:sz w:val="20"/>
                <w:szCs w:val="20"/>
              </w:rPr>
              <w:t>JO</w:t>
            </w:r>
          </w:p>
        </w:tc>
      </w:tr>
    </w:tbl>
    <w:p w:rsidR="00A77051" w:rsidRPr="00A6135B" w:rsidRDefault="00A77051" w:rsidP="00A6135B">
      <w:pPr>
        <w:spacing w:after="0"/>
        <w:jc w:val="both"/>
        <w:rPr>
          <w:rFonts w:ascii="Book Antiqua" w:hAnsi="Book Antiqua"/>
          <w:b/>
          <w:sz w:val="20"/>
          <w:szCs w:val="20"/>
        </w:rPr>
      </w:pPr>
    </w:p>
    <w:sectPr w:rsidR="00A77051" w:rsidRPr="00A6135B" w:rsidSect="00602732">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42E8" w:rsidRDefault="008A42E8" w:rsidP="00634646">
      <w:pPr>
        <w:spacing w:after="0"/>
      </w:pPr>
      <w:r>
        <w:separator/>
      </w:r>
    </w:p>
  </w:endnote>
  <w:endnote w:type="continuationSeparator" w:id="0">
    <w:p w:rsidR="008A42E8" w:rsidRDefault="008A42E8" w:rsidP="006346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AGHW V+ Scala Sans">
    <w:altName w:val="Arial"/>
    <w:panose1 w:val="00000000000000000000"/>
    <w:charset w:val="00"/>
    <w:family w:val="swiss"/>
    <w:notTrueType/>
    <w:pitch w:val="default"/>
    <w:sig w:usb0="00000003" w:usb1="00000000" w:usb2="00000000" w:usb3="00000000" w:csb0="00000001" w:csb1="00000000"/>
  </w:font>
  <w:font w:name="Lato-Regular">
    <w:altName w:val="Times New Roman"/>
    <w:panose1 w:val="00000000000000000000"/>
    <w:charset w:val="00"/>
    <w:family w:val="roman"/>
    <w:notTrueType/>
    <w:pitch w:val="default"/>
  </w:font>
  <w:font w:name="Whitney Book">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utigerNextLT-Heavy">
    <w:panose1 w:val="00000000000000000000"/>
    <w:charset w:val="00"/>
    <w:family w:val="swiss"/>
    <w:notTrueType/>
    <w:pitch w:val="default"/>
    <w:sig w:usb0="00000003" w:usb1="00000000" w:usb2="00000000" w:usb3="00000000" w:csb0="00000001" w:csb1="00000000"/>
  </w:font>
  <w:font w:name="ProximaNova-Light">
    <w:altName w:val="Arial"/>
    <w:panose1 w:val="00000000000000000000"/>
    <w:charset w:val="00"/>
    <w:family w:val="swiss"/>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Ital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76985"/>
      <w:docPartObj>
        <w:docPartGallery w:val="Page Numbers (Bottom of Page)"/>
        <w:docPartUnique/>
      </w:docPartObj>
    </w:sdtPr>
    <w:sdtEndPr>
      <w:rPr>
        <w:sz w:val="16"/>
        <w:szCs w:val="16"/>
      </w:rPr>
    </w:sdtEndPr>
    <w:sdtContent>
      <w:p w:rsidR="002B051F" w:rsidRPr="0043702E" w:rsidRDefault="002B051F">
        <w:pPr>
          <w:pStyle w:val="Footer"/>
          <w:jc w:val="center"/>
          <w:rPr>
            <w:sz w:val="16"/>
            <w:szCs w:val="16"/>
          </w:rPr>
        </w:pPr>
        <w:r w:rsidRPr="0043702E">
          <w:rPr>
            <w:sz w:val="16"/>
            <w:szCs w:val="16"/>
          </w:rPr>
          <w:fldChar w:fldCharType="begin"/>
        </w:r>
        <w:r w:rsidRPr="0043702E">
          <w:rPr>
            <w:sz w:val="16"/>
            <w:szCs w:val="16"/>
          </w:rPr>
          <w:instrText xml:space="preserve"> PAGE   \* MERGEFORMAT </w:instrText>
        </w:r>
        <w:r w:rsidRPr="0043702E">
          <w:rPr>
            <w:sz w:val="16"/>
            <w:szCs w:val="16"/>
          </w:rPr>
          <w:fldChar w:fldCharType="separate"/>
        </w:r>
        <w:r w:rsidR="00E869CE">
          <w:rPr>
            <w:noProof/>
            <w:sz w:val="16"/>
            <w:szCs w:val="16"/>
          </w:rPr>
          <w:t>52</w:t>
        </w:r>
        <w:r w:rsidRPr="0043702E">
          <w:rPr>
            <w:sz w:val="16"/>
            <w:szCs w:val="16"/>
          </w:rPr>
          <w:fldChar w:fldCharType="end"/>
        </w:r>
      </w:p>
    </w:sdtContent>
  </w:sdt>
  <w:p w:rsidR="002B051F" w:rsidRDefault="002B051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42E8" w:rsidRDefault="008A42E8" w:rsidP="00634646">
      <w:pPr>
        <w:spacing w:after="0"/>
      </w:pPr>
      <w:r>
        <w:separator/>
      </w:r>
    </w:p>
  </w:footnote>
  <w:footnote w:type="continuationSeparator" w:id="0">
    <w:p w:rsidR="008A42E8" w:rsidRDefault="008A42E8" w:rsidP="00634646">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51F" w:rsidRDefault="002B051F" w:rsidP="0075696F">
    <w:pPr>
      <w:pStyle w:val="Header"/>
      <w:tabs>
        <w:tab w:val="clear" w:pos="4680"/>
        <w:tab w:val="clear" w:pos="9360"/>
        <w:tab w:val="left" w:pos="5630"/>
        <w:tab w:val="left" w:pos="6660"/>
      </w:tabs>
    </w:pPr>
    <w:r>
      <w:tab/>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67622"/>
    <w:multiLevelType w:val="hybridMultilevel"/>
    <w:tmpl w:val="3E465574"/>
    <w:lvl w:ilvl="0" w:tplc="65CCD872">
      <w:start w:val="1"/>
      <w:numFmt w:val="bullet"/>
      <w:lvlText w:val=""/>
      <w:lvlJc w:val="left"/>
      <w:pPr>
        <w:ind w:left="720" w:hanging="360"/>
      </w:pPr>
      <w:rPr>
        <w:rFonts w:ascii="Wingdings" w:hAnsi="Wingdings" w:hint="default"/>
        <w:color w:val="17365D" w:themeColor="tex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779AF"/>
    <w:multiLevelType w:val="hybridMultilevel"/>
    <w:tmpl w:val="2A20692A"/>
    <w:lvl w:ilvl="0" w:tplc="65CCD872">
      <w:start w:val="1"/>
      <w:numFmt w:val="bullet"/>
      <w:lvlText w:val=""/>
      <w:lvlJc w:val="left"/>
      <w:pPr>
        <w:ind w:left="720" w:hanging="360"/>
      </w:pPr>
      <w:rPr>
        <w:rFonts w:ascii="Wingdings" w:hAnsi="Wingdings" w:hint="default"/>
        <w:color w:val="17365D" w:themeColor="tex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3480D"/>
    <w:multiLevelType w:val="hybridMultilevel"/>
    <w:tmpl w:val="DA6C14DC"/>
    <w:lvl w:ilvl="0" w:tplc="65CCD872">
      <w:start w:val="1"/>
      <w:numFmt w:val="bullet"/>
      <w:lvlText w:val=""/>
      <w:lvlJc w:val="left"/>
      <w:pPr>
        <w:ind w:left="720" w:hanging="360"/>
      </w:pPr>
      <w:rPr>
        <w:rFonts w:ascii="Wingdings" w:hAnsi="Wingdings" w:hint="default"/>
        <w:color w:val="17365D" w:themeColor="text2" w:themeShade="BF"/>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 w15:restartNumberingAfterBreak="0">
    <w:nsid w:val="0DAE7368"/>
    <w:multiLevelType w:val="hybridMultilevel"/>
    <w:tmpl w:val="6A40B7BC"/>
    <w:lvl w:ilvl="0" w:tplc="65CCD872">
      <w:start w:val="1"/>
      <w:numFmt w:val="bullet"/>
      <w:lvlText w:val=""/>
      <w:lvlJc w:val="left"/>
      <w:pPr>
        <w:ind w:left="720" w:hanging="360"/>
      </w:pPr>
      <w:rPr>
        <w:rFonts w:ascii="Wingdings" w:hAnsi="Wingdings" w:hint="default"/>
        <w:color w:val="17365D" w:themeColor="tex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B631F"/>
    <w:multiLevelType w:val="hybridMultilevel"/>
    <w:tmpl w:val="651EB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96916"/>
    <w:multiLevelType w:val="hybridMultilevel"/>
    <w:tmpl w:val="20607726"/>
    <w:lvl w:ilvl="0" w:tplc="65CCD872">
      <w:start w:val="1"/>
      <w:numFmt w:val="bullet"/>
      <w:lvlText w:val=""/>
      <w:lvlJc w:val="left"/>
      <w:pPr>
        <w:ind w:left="720" w:hanging="360"/>
      </w:pPr>
      <w:rPr>
        <w:rFonts w:ascii="Wingdings" w:hAnsi="Wingdings" w:hint="default"/>
        <w:color w:val="17365D" w:themeColor="tex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AE55C1"/>
    <w:multiLevelType w:val="hybridMultilevel"/>
    <w:tmpl w:val="013CA6FC"/>
    <w:lvl w:ilvl="0" w:tplc="65CCD872">
      <w:start w:val="1"/>
      <w:numFmt w:val="bullet"/>
      <w:lvlText w:val=""/>
      <w:lvlJc w:val="left"/>
      <w:pPr>
        <w:ind w:left="720" w:hanging="360"/>
      </w:pPr>
      <w:rPr>
        <w:rFonts w:ascii="Wingdings" w:hAnsi="Wingdings" w:hint="default"/>
        <w:color w:val="17365D" w:themeColor="text2" w:themeShade="BF"/>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7" w15:restartNumberingAfterBreak="0">
    <w:nsid w:val="13EB4E29"/>
    <w:multiLevelType w:val="hybridMultilevel"/>
    <w:tmpl w:val="C6B6BAC6"/>
    <w:lvl w:ilvl="0" w:tplc="65CCD872">
      <w:start w:val="1"/>
      <w:numFmt w:val="bullet"/>
      <w:lvlText w:val=""/>
      <w:lvlJc w:val="left"/>
      <w:pPr>
        <w:ind w:left="780" w:hanging="360"/>
      </w:pPr>
      <w:rPr>
        <w:rFonts w:ascii="Wingdings" w:hAnsi="Wingdings" w:hint="default"/>
        <w:color w:val="17365D" w:themeColor="text2" w:themeShade="BF"/>
      </w:rPr>
    </w:lvl>
    <w:lvl w:ilvl="1" w:tplc="041C0003" w:tentative="1">
      <w:start w:val="1"/>
      <w:numFmt w:val="bullet"/>
      <w:lvlText w:val="o"/>
      <w:lvlJc w:val="left"/>
      <w:pPr>
        <w:ind w:left="1500" w:hanging="360"/>
      </w:pPr>
      <w:rPr>
        <w:rFonts w:ascii="Courier New" w:hAnsi="Courier New" w:cs="Courier New" w:hint="default"/>
      </w:rPr>
    </w:lvl>
    <w:lvl w:ilvl="2" w:tplc="041C0005" w:tentative="1">
      <w:start w:val="1"/>
      <w:numFmt w:val="bullet"/>
      <w:lvlText w:val=""/>
      <w:lvlJc w:val="left"/>
      <w:pPr>
        <w:ind w:left="2220" w:hanging="360"/>
      </w:pPr>
      <w:rPr>
        <w:rFonts w:ascii="Wingdings" w:hAnsi="Wingdings" w:hint="default"/>
      </w:rPr>
    </w:lvl>
    <w:lvl w:ilvl="3" w:tplc="041C0001" w:tentative="1">
      <w:start w:val="1"/>
      <w:numFmt w:val="bullet"/>
      <w:lvlText w:val=""/>
      <w:lvlJc w:val="left"/>
      <w:pPr>
        <w:ind w:left="2940" w:hanging="360"/>
      </w:pPr>
      <w:rPr>
        <w:rFonts w:ascii="Symbol" w:hAnsi="Symbol" w:hint="default"/>
      </w:rPr>
    </w:lvl>
    <w:lvl w:ilvl="4" w:tplc="041C0003" w:tentative="1">
      <w:start w:val="1"/>
      <w:numFmt w:val="bullet"/>
      <w:lvlText w:val="o"/>
      <w:lvlJc w:val="left"/>
      <w:pPr>
        <w:ind w:left="3660" w:hanging="360"/>
      </w:pPr>
      <w:rPr>
        <w:rFonts w:ascii="Courier New" w:hAnsi="Courier New" w:cs="Courier New" w:hint="default"/>
      </w:rPr>
    </w:lvl>
    <w:lvl w:ilvl="5" w:tplc="041C0005" w:tentative="1">
      <w:start w:val="1"/>
      <w:numFmt w:val="bullet"/>
      <w:lvlText w:val=""/>
      <w:lvlJc w:val="left"/>
      <w:pPr>
        <w:ind w:left="4380" w:hanging="360"/>
      </w:pPr>
      <w:rPr>
        <w:rFonts w:ascii="Wingdings" w:hAnsi="Wingdings" w:hint="default"/>
      </w:rPr>
    </w:lvl>
    <w:lvl w:ilvl="6" w:tplc="041C0001" w:tentative="1">
      <w:start w:val="1"/>
      <w:numFmt w:val="bullet"/>
      <w:lvlText w:val=""/>
      <w:lvlJc w:val="left"/>
      <w:pPr>
        <w:ind w:left="5100" w:hanging="360"/>
      </w:pPr>
      <w:rPr>
        <w:rFonts w:ascii="Symbol" w:hAnsi="Symbol" w:hint="default"/>
      </w:rPr>
    </w:lvl>
    <w:lvl w:ilvl="7" w:tplc="041C0003" w:tentative="1">
      <w:start w:val="1"/>
      <w:numFmt w:val="bullet"/>
      <w:lvlText w:val="o"/>
      <w:lvlJc w:val="left"/>
      <w:pPr>
        <w:ind w:left="5820" w:hanging="360"/>
      </w:pPr>
      <w:rPr>
        <w:rFonts w:ascii="Courier New" w:hAnsi="Courier New" w:cs="Courier New" w:hint="default"/>
      </w:rPr>
    </w:lvl>
    <w:lvl w:ilvl="8" w:tplc="041C0005" w:tentative="1">
      <w:start w:val="1"/>
      <w:numFmt w:val="bullet"/>
      <w:lvlText w:val=""/>
      <w:lvlJc w:val="left"/>
      <w:pPr>
        <w:ind w:left="6540" w:hanging="360"/>
      </w:pPr>
      <w:rPr>
        <w:rFonts w:ascii="Wingdings" w:hAnsi="Wingdings" w:hint="default"/>
      </w:rPr>
    </w:lvl>
  </w:abstractNum>
  <w:abstractNum w:abstractNumId="8" w15:restartNumberingAfterBreak="0">
    <w:nsid w:val="1A06005B"/>
    <w:multiLevelType w:val="hybridMultilevel"/>
    <w:tmpl w:val="202A707E"/>
    <w:lvl w:ilvl="0" w:tplc="65CCD872">
      <w:start w:val="1"/>
      <w:numFmt w:val="bullet"/>
      <w:lvlText w:val=""/>
      <w:lvlJc w:val="left"/>
      <w:pPr>
        <w:ind w:left="720" w:hanging="360"/>
      </w:pPr>
      <w:rPr>
        <w:rFonts w:ascii="Wingdings" w:hAnsi="Wingdings" w:hint="default"/>
        <w:color w:val="17365D" w:themeColor="text2" w:themeShade="BF"/>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9" w15:restartNumberingAfterBreak="0">
    <w:nsid w:val="1D4752E9"/>
    <w:multiLevelType w:val="hybridMultilevel"/>
    <w:tmpl w:val="FD589C0E"/>
    <w:lvl w:ilvl="0" w:tplc="65CCD872">
      <w:start w:val="1"/>
      <w:numFmt w:val="bullet"/>
      <w:lvlText w:val=""/>
      <w:lvlJc w:val="left"/>
      <w:pPr>
        <w:ind w:left="720" w:hanging="360"/>
      </w:pPr>
      <w:rPr>
        <w:rFonts w:ascii="Wingdings" w:hAnsi="Wingdings" w:hint="default"/>
        <w:color w:val="17365D" w:themeColor="tex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D80A44"/>
    <w:multiLevelType w:val="hybridMultilevel"/>
    <w:tmpl w:val="C51419D8"/>
    <w:lvl w:ilvl="0" w:tplc="65CCD872">
      <w:start w:val="1"/>
      <w:numFmt w:val="bullet"/>
      <w:lvlText w:val=""/>
      <w:lvlJc w:val="left"/>
      <w:pPr>
        <w:ind w:left="720" w:hanging="360"/>
      </w:pPr>
      <w:rPr>
        <w:rFonts w:ascii="Wingdings" w:hAnsi="Wingdings" w:hint="default"/>
        <w:color w:val="17365D" w:themeColor="tex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7A4C16"/>
    <w:multiLevelType w:val="hybridMultilevel"/>
    <w:tmpl w:val="EF426032"/>
    <w:lvl w:ilvl="0" w:tplc="65CCD872">
      <w:start w:val="1"/>
      <w:numFmt w:val="bullet"/>
      <w:lvlText w:val=""/>
      <w:lvlJc w:val="left"/>
      <w:pPr>
        <w:ind w:left="720" w:hanging="360"/>
      </w:pPr>
      <w:rPr>
        <w:rFonts w:ascii="Wingdings" w:hAnsi="Wingdings" w:hint="default"/>
        <w:color w:val="17365D" w:themeColor="text2" w:themeShade="BF"/>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2" w15:restartNumberingAfterBreak="0">
    <w:nsid w:val="20261038"/>
    <w:multiLevelType w:val="hybridMultilevel"/>
    <w:tmpl w:val="68448D72"/>
    <w:lvl w:ilvl="0" w:tplc="65CCD872">
      <w:start w:val="1"/>
      <w:numFmt w:val="bullet"/>
      <w:lvlText w:val=""/>
      <w:lvlJc w:val="left"/>
      <w:pPr>
        <w:ind w:left="720" w:hanging="360"/>
      </w:pPr>
      <w:rPr>
        <w:rFonts w:ascii="Wingdings" w:hAnsi="Wingdings" w:hint="default"/>
        <w:color w:val="17365D" w:themeColor="text2" w:themeShade="BF"/>
      </w:rPr>
    </w:lvl>
    <w:lvl w:ilvl="1" w:tplc="C6DC9D5E">
      <w:numFmt w:val="bullet"/>
      <w:lvlText w:val="•"/>
      <w:lvlJc w:val="left"/>
      <w:pPr>
        <w:ind w:left="1440" w:hanging="360"/>
      </w:pPr>
      <w:rPr>
        <w:rFonts w:ascii="Book Antiqua" w:eastAsia="MS Mincho" w:hAnsi="Book Antiqu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753A9C"/>
    <w:multiLevelType w:val="hybridMultilevel"/>
    <w:tmpl w:val="D02EFC46"/>
    <w:lvl w:ilvl="0" w:tplc="65CCD872">
      <w:start w:val="1"/>
      <w:numFmt w:val="bullet"/>
      <w:lvlText w:val=""/>
      <w:lvlJc w:val="left"/>
      <w:pPr>
        <w:ind w:left="720" w:hanging="360"/>
      </w:pPr>
      <w:rPr>
        <w:rFonts w:ascii="Wingdings" w:hAnsi="Wingdings" w:hint="default"/>
        <w:color w:val="17365D" w:themeColor="tex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B67337"/>
    <w:multiLevelType w:val="hybridMultilevel"/>
    <w:tmpl w:val="C2B0540E"/>
    <w:lvl w:ilvl="0" w:tplc="65CCD872">
      <w:start w:val="1"/>
      <w:numFmt w:val="bullet"/>
      <w:lvlText w:val=""/>
      <w:lvlJc w:val="left"/>
      <w:pPr>
        <w:ind w:left="1080" w:hanging="360"/>
      </w:pPr>
      <w:rPr>
        <w:rFonts w:ascii="Wingdings" w:hAnsi="Wingdings" w:hint="default"/>
        <w:color w:val="17365D" w:themeColor="text2" w:themeShade="BF"/>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15" w15:restartNumberingAfterBreak="0">
    <w:nsid w:val="25266B2C"/>
    <w:multiLevelType w:val="hybridMultilevel"/>
    <w:tmpl w:val="423C4AD0"/>
    <w:lvl w:ilvl="0" w:tplc="65CCD872">
      <w:start w:val="1"/>
      <w:numFmt w:val="bullet"/>
      <w:lvlText w:val=""/>
      <w:lvlJc w:val="left"/>
      <w:pPr>
        <w:ind w:left="780" w:hanging="360"/>
      </w:pPr>
      <w:rPr>
        <w:rFonts w:ascii="Wingdings" w:hAnsi="Wingdings" w:hint="default"/>
        <w:color w:val="17365D" w:themeColor="text2" w:themeShade="BF"/>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2CBB2B46"/>
    <w:multiLevelType w:val="hybridMultilevel"/>
    <w:tmpl w:val="C01A3944"/>
    <w:lvl w:ilvl="0" w:tplc="65CCD872">
      <w:start w:val="1"/>
      <w:numFmt w:val="bullet"/>
      <w:lvlText w:val=""/>
      <w:lvlJc w:val="left"/>
      <w:pPr>
        <w:ind w:left="720" w:hanging="360"/>
      </w:pPr>
      <w:rPr>
        <w:rFonts w:ascii="Wingdings" w:hAnsi="Wingdings" w:hint="default"/>
        <w:color w:val="17365D" w:themeColor="text2" w:themeShade="BF"/>
      </w:rPr>
    </w:lvl>
    <w:lvl w:ilvl="1" w:tplc="041C0003">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7" w15:restartNumberingAfterBreak="0">
    <w:nsid w:val="2DD57C3A"/>
    <w:multiLevelType w:val="hybridMultilevel"/>
    <w:tmpl w:val="0F720A64"/>
    <w:lvl w:ilvl="0" w:tplc="65CCD872">
      <w:start w:val="1"/>
      <w:numFmt w:val="bullet"/>
      <w:lvlText w:val=""/>
      <w:lvlJc w:val="left"/>
      <w:pPr>
        <w:ind w:left="720" w:hanging="360"/>
      </w:pPr>
      <w:rPr>
        <w:rFonts w:ascii="Wingdings" w:hAnsi="Wingdings" w:hint="default"/>
        <w:color w:val="17365D" w:themeColor="text2" w:themeShade="BF"/>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F77B0B"/>
    <w:multiLevelType w:val="hybridMultilevel"/>
    <w:tmpl w:val="2D5EE866"/>
    <w:lvl w:ilvl="0" w:tplc="65CCD872">
      <w:start w:val="1"/>
      <w:numFmt w:val="bullet"/>
      <w:lvlText w:val=""/>
      <w:lvlJc w:val="left"/>
      <w:pPr>
        <w:ind w:left="1080" w:hanging="360"/>
      </w:pPr>
      <w:rPr>
        <w:rFonts w:ascii="Wingdings" w:hAnsi="Wingdings" w:hint="default"/>
        <w:color w:val="17365D" w:themeColor="text2" w:themeShade="BF"/>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19" w15:restartNumberingAfterBreak="0">
    <w:nsid w:val="309E5F69"/>
    <w:multiLevelType w:val="hybridMultilevel"/>
    <w:tmpl w:val="651EB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6F5C7A"/>
    <w:multiLevelType w:val="hybridMultilevel"/>
    <w:tmpl w:val="2B40AE48"/>
    <w:lvl w:ilvl="0" w:tplc="65CCD872">
      <w:start w:val="1"/>
      <w:numFmt w:val="bullet"/>
      <w:lvlText w:val=""/>
      <w:lvlJc w:val="left"/>
      <w:pPr>
        <w:ind w:left="720" w:hanging="360"/>
      </w:pPr>
      <w:rPr>
        <w:rFonts w:ascii="Wingdings" w:hAnsi="Wingdings" w:hint="default"/>
        <w:color w:val="17365D" w:themeColor="tex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AB764E"/>
    <w:multiLevelType w:val="hybridMultilevel"/>
    <w:tmpl w:val="5E04539E"/>
    <w:lvl w:ilvl="0" w:tplc="65CCD872">
      <w:start w:val="1"/>
      <w:numFmt w:val="bullet"/>
      <w:lvlText w:val=""/>
      <w:lvlJc w:val="left"/>
      <w:pPr>
        <w:ind w:left="720" w:hanging="360"/>
      </w:pPr>
      <w:rPr>
        <w:rFonts w:ascii="Wingdings" w:hAnsi="Wingdings" w:hint="default"/>
        <w:color w:val="17365D" w:themeColor="tex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7A62D0"/>
    <w:multiLevelType w:val="hybridMultilevel"/>
    <w:tmpl w:val="BD70F59C"/>
    <w:lvl w:ilvl="0" w:tplc="65CCD872">
      <w:start w:val="1"/>
      <w:numFmt w:val="bullet"/>
      <w:lvlText w:val=""/>
      <w:lvlJc w:val="left"/>
      <w:pPr>
        <w:ind w:left="720" w:hanging="360"/>
      </w:pPr>
      <w:rPr>
        <w:rFonts w:ascii="Wingdings" w:hAnsi="Wingdings" w:hint="default"/>
        <w:color w:val="17365D" w:themeColor="tex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9D31A2"/>
    <w:multiLevelType w:val="hybridMultilevel"/>
    <w:tmpl w:val="DAA20946"/>
    <w:lvl w:ilvl="0" w:tplc="65CCD872">
      <w:start w:val="1"/>
      <w:numFmt w:val="bullet"/>
      <w:lvlText w:val=""/>
      <w:lvlJc w:val="left"/>
      <w:pPr>
        <w:ind w:left="720" w:hanging="360"/>
      </w:pPr>
      <w:rPr>
        <w:rFonts w:ascii="Wingdings" w:hAnsi="Wingdings" w:hint="default"/>
        <w:color w:val="17365D" w:themeColor="text2" w:themeShade="BF"/>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4" w15:restartNumberingAfterBreak="0">
    <w:nsid w:val="4AA97803"/>
    <w:multiLevelType w:val="hybridMultilevel"/>
    <w:tmpl w:val="A04E7862"/>
    <w:lvl w:ilvl="0" w:tplc="65CCD872">
      <w:start w:val="1"/>
      <w:numFmt w:val="bullet"/>
      <w:lvlText w:val=""/>
      <w:lvlJc w:val="left"/>
      <w:pPr>
        <w:ind w:left="780" w:hanging="360"/>
      </w:pPr>
      <w:rPr>
        <w:rFonts w:ascii="Wingdings" w:hAnsi="Wingdings" w:hint="default"/>
        <w:color w:val="17365D" w:themeColor="text2" w:themeShade="BF"/>
      </w:rPr>
    </w:lvl>
    <w:lvl w:ilvl="1" w:tplc="041C0003" w:tentative="1">
      <w:start w:val="1"/>
      <w:numFmt w:val="bullet"/>
      <w:lvlText w:val="o"/>
      <w:lvlJc w:val="left"/>
      <w:pPr>
        <w:ind w:left="1500" w:hanging="360"/>
      </w:pPr>
      <w:rPr>
        <w:rFonts w:ascii="Courier New" w:hAnsi="Courier New" w:cs="Courier New" w:hint="default"/>
      </w:rPr>
    </w:lvl>
    <w:lvl w:ilvl="2" w:tplc="041C0005" w:tentative="1">
      <w:start w:val="1"/>
      <w:numFmt w:val="bullet"/>
      <w:lvlText w:val=""/>
      <w:lvlJc w:val="left"/>
      <w:pPr>
        <w:ind w:left="2220" w:hanging="360"/>
      </w:pPr>
      <w:rPr>
        <w:rFonts w:ascii="Wingdings" w:hAnsi="Wingdings" w:hint="default"/>
      </w:rPr>
    </w:lvl>
    <w:lvl w:ilvl="3" w:tplc="041C0001" w:tentative="1">
      <w:start w:val="1"/>
      <w:numFmt w:val="bullet"/>
      <w:lvlText w:val=""/>
      <w:lvlJc w:val="left"/>
      <w:pPr>
        <w:ind w:left="2940" w:hanging="360"/>
      </w:pPr>
      <w:rPr>
        <w:rFonts w:ascii="Symbol" w:hAnsi="Symbol" w:hint="default"/>
      </w:rPr>
    </w:lvl>
    <w:lvl w:ilvl="4" w:tplc="041C0003" w:tentative="1">
      <w:start w:val="1"/>
      <w:numFmt w:val="bullet"/>
      <w:lvlText w:val="o"/>
      <w:lvlJc w:val="left"/>
      <w:pPr>
        <w:ind w:left="3660" w:hanging="360"/>
      </w:pPr>
      <w:rPr>
        <w:rFonts w:ascii="Courier New" w:hAnsi="Courier New" w:cs="Courier New" w:hint="default"/>
      </w:rPr>
    </w:lvl>
    <w:lvl w:ilvl="5" w:tplc="041C0005" w:tentative="1">
      <w:start w:val="1"/>
      <w:numFmt w:val="bullet"/>
      <w:lvlText w:val=""/>
      <w:lvlJc w:val="left"/>
      <w:pPr>
        <w:ind w:left="4380" w:hanging="360"/>
      </w:pPr>
      <w:rPr>
        <w:rFonts w:ascii="Wingdings" w:hAnsi="Wingdings" w:hint="default"/>
      </w:rPr>
    </w:lvl>
    <w:lvl w:ilvl="6" w:tplc="041C0001" w:tentative="1">
      <w:start w:val="1"/>
      <w:numFmt w:val="bullet"/>
      <w:lvlText w:val=""/>
      <w:lvlJc w:val="left"/>
      <w:pPr>
        <w:ind w:left="5100" w:hanging="360"/>
      </w:pPr>
      <w:rPr>
        <w:rFonts w:ascii="Symbol" w:hAnsi="Symbol" w:hint="default"/>
      </w:rPr>
    </w:lvl>
    <w:lvl w:ilvl="7" w:tplc="041C0003" w:tentative="1">
      <w:start w:val="1"/>
      <w:numFmt w:val="bullet"/>
      <w:lvlText w:val="o"/>
      <w:lvlJc w:val="left"/>
      <w:pPr>
        <w:ind w:left="5820" w:hanging="360"/>
      </w:pPr>
      <w:rPr>
        <w:rFonts w:ascii="Courier New" w:hAnsi="Courier New" w:cs="Courier New" w:hint="default"/>
      </w:rPr>
    </w:lvl>
    <w:lvl w:ilvl="8" w:tplc="041C0005" w:tentative="1">
      <w:start w:val="1"/>
      <w:numFmt w:val="bullet"/>
      <w:lvlText w:val=""/>
      <w:lvlJc w:val="left"/>
      <w:pPr>
        <w:ind w:left="6540" w:hanging="360"/>
      </w:pPr>
      <w:rPr>
        <w:rFonts w:ascii="Wingdings" w:hAnsi="Wingdings" w:hint="default"/>
      </w:rPr>
    </w:lvl>
  </w:abstractNum>
  <w:abstractNum w:abstractNumId="25" w15:restartNumberingAfterBreak="0">
    <w:nsid w:val="50A5040E"/>
    <w:multiLevelType w:val="hybridMultilevel"/>
    <w:tmpl w:val="3976C0E8"/>
    <w:lvl w:ilvl="0" w:tplc="65CCD872">
      <w:start w:val="1"/>
      <w:numFmt w:val="bullet"/>
      <w:lvlText w:val=""/>
      <w:lvlJc w:val="left"/>
      <w:pPr>
        <w:ind w:left="780" w:hanging="360"/>
      </w:pPr>
      <w:rPr>
        <w:rFonts w:ascii="Wingdings" w:hAnsi="Wingdings" w:hint="default"/>
        <w:color w:val="17365D" w:themeColor="text2" w:themeShade="BF"/>
      </w:rPr>
    </w:lvl>
    <w:lvl w:ilvl="1" w:tplc="041C0003" w:tentative="1">
      <w:start w:val="1"/>
      <w:numFmt w:val="bullet"/>
      <w:lvlText w:val="o"/>
      <w:lvlJc w:val="left"/>
      <w:pPr>
        <w:ind w:left="1500" w:hanging="360"/>
      </w:pPr>
      <w:rPr>
        <w:rFonts w:ascii="Courier New" w:hAnsi="Courier New" w:cs="Courier New" w:hint="default"/>
      </w:rPr>
    </w:lvl>
    <w:lvl w:ilvl="2" w:tplc="041C0005" w:tentative="1">
      <w:start w:val="1"/>
      <w:numFmt w:val="bullet"/>
      <w:lvlText w:val=""/>
      <w:lvlJc w:val="left"/>
      <w:pPr>
        <w:ind w:left="2220" w:hanging="360"/>
      </w:pPr>
      <w:rPr>
        <w:rFonts w:ascii="Wingdings" w:hAnsi="Wingdings" w:hint="default"/>
      </w:rPr>
    </w:lvl>
    <w:lvl w:ilvl="3" w:tplc="041C0001" w:tentative="1">
      <w:start w:val="1"/>
      <w:numFmt w:val="bullet"/>
      <w:lvlText w:val=""/>
      <w:lvlJc w:val="left"/>
      <w:pPr>
        <w:ind w:left="2940" w:hanging="360"/>
      </w:pPr>
      <w:rPr>
        <w:rFonts w:ascii="Symbol" w:hAnsi="Symbol" w:hint="default"/>
      </w:rPr>
    </w:lvl>
    <w:lvl w:ilvl="4" w:tplc="041C0003" w:tentative="1">
      <w:start w:val="1"/>
      <w:numFmt w:val="bullet"/>
      <w:lvlText w:val="o"/>
      <w:lvlJc w:val="left"/>
      <w:pPr>
        <w:ind w:left="3660" w:hanging="360"/>
      </w:pPr>
      <w:rPr>
        <w:rFonts w:ascii="Courier New" w:hAnsi="Courier New" w:cs="Courier New" w:hint="default"/>
      </w:rPr>
    </w:lvl>
    <w:lvl w:ilvl="5" w:tplc="041C0005" w:tentative="1">
      <w:start w:val="1"/>
      <w:numFmt w:val="bullet"/>
      <w:lvlText w:val=""/>
      <w:lvlJc w:val="left"/>
      <w:pPr>
        <w:ind w:left="4380" w:hanging="360"/>
      </w:pPr>
      <w:rPr>
        <w:rFonts w:ascii="Wingdings" w:hAnsi="Wingdings" w:hint="default"/>
      </w:rPr>
    </w:lvl>
    <w:lvl w:ilvl="6" w:tplc="041C0001" w:tentative="1">
      <w:start w:val="1"/>
      <w:numFmt w:val="bullet"/>
      <w:lvlText w:val=""/>
      <w:lvlJc w:val="left"/>
      <w:pPr>
        <w:ind w:left="5100" w:hanging="360"/>
      </w:pPr>
      <w:rPr>
        <w:rFonts w:ascii="Symbol" w:hAnsi="Symbol" w:hint="default"/>
      </w:rPr>
    </w:lvl>
    <w:lvl w:ilvl="7" w:tplc="041C0003" w:tentative="1">
      <w:start w:val="1"/>
      <w:numFmt w:val="bullet"/>
      <w:lvlText w:val="o"/>
      <w:lvlJc w:val="left"/>
      <w:pPr>
        <w:ind w:left="5820" w:hanging="360"/>
      </w:pPr>
      <w:rPr>
        <w:rFonts w:ascii="Courier New" w:hAnsi="Courier New" w:cs="Courier New" w:hint="default"/>
      </w:rPr>
    </w:lvl>
    <w:lvl w:ilvl="8" w:tplc="041C0005" w:tentative="1">
      <w:start w:val="1"/>
      <w:numFmt w:val="bullet"/>
      <w:lvlText w:val=""/>
      <w:lvlJc w:val="left"/>
      <w:pPr>
        <w:ind w:left="6540" w:hanging="360"/>
      </w:pPr>
      <w:rPr>
        <w:rFonts w:ascii="Wingdings" w:hAnsi="Wingdings" w:hint="default"/>
      </w:rPr>
    </w:lvl>
  </w:abstractNum>
  <w:abstractNum w:abstractNumId="26" w15:restartNumberingAfterBreak="0">
    <w:nsid w:val="510F607F"/>
    <w:multiLevelType w:val="hybridMultilevel"/>
    <w:tmpl w:val="7A00CAAA"/>
    <w:lvl w:ilvl="0" w:tplc="65CCD872">
      <w:start w:val="1"/>
      <w:numFmt w:val="bullet"/>
      <w:lvlText w:val=""/>
      <w:lvlJc w:val="left"/>
      <w:pPr>
        <w:ind w:left="720" w:hanging="360"/>
      </w:pPr>
      <w:rPr>
        <w:rFonts w:ascii="Wingdings" w:hAnsi="Wingdings" w:hint="default"/>
        <w:color w:val="17365D" w:themeColor="text2" w:themeShade="BF"/>
      </w:rPr>
    </w:lvl>
    <w:lvl w:ilvl="1" w:tplc="041C0003">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7" w15:restartNumberingAfterBreak="0">
    <w:nsid w:val="541158E6"/>
    <w:multiLevelType w:val="hybridMultilevel"/>
    <w:tmpl w:val="763432E4"/>
    <w:lvl w:ilvl="0" w:tplc="65CCD872">
      <w:start w:val="1"/>
      <w:numFmt w:val="bullet"/>
      <w:lvlText w:val=""/>
      <w:lvlJc w:val="left"/>
      <w:pPr>
        <w:ind w:left="720" w:hanging="360"/>
      </w:pPr>
      <w:rPr>
        <w:rFonts w:ascii="Wingdings" w:hAnsi="Wingdings" w:hint="default"/>
        <w:color w:val="17365D" w:themeColor="tex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9156E5"/>
    <w:multiLevelType w:val="hybridMultilevel"/>
    <w:tmpl w:val="BC664446"/>
    <w:lvl w:ilvl="0" w:tplc="65CCD872">
      <w:start w:val="1"/>
      <w:numFmt w:val="bullet"/>
      <w:lvlText w:val=""/>
      <w:lvlJc w:val="left"/>
      <w:pPr>
        <w:ind w:left="720" w:hanging="360"/>
      </w:pPr>
      <w:rPr>
        <w:rFonts w:ascii="Wingdings" w:hAnsi="Wingdings" w:hint="default"/>
        <w:color w:val="17365D" w:themeColor="tex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BF4B2A"/>
    <w:multiLevelType w:val="hybridMultilevel"/>
    <w:tmpl w:val="A83EFF36"/>
    <w:lvl w:ilvl="0" w:tplc="65CCD872">
      <w:start w:val="1"/>
      <w:numFmt w:val="bullet"/>
      <w:lvlText w:val=""/>
      <w:lvlJc w:val="left"/>
      <w:pPr>
        <w:ind w:left="720" w:hanging="360"/>
      </w:pPr>
      <w:rPr>
        <w:rFonts w:ascii="Wingdings" w:hAnsi="Wingdings" w:hint="default"/>
        <w:color w:val="17365D" w:themeColor="text2" w:themeShade="BF"/>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0" w15:restartNumberingAfterBreak="0">
    <w:nsid w:val="5B4C3223"/>
    <w:multiLevelType w:val="hybridMultilevel"/>
    <w:tmpl w:val="616A7BB4"/>
    <w:lvl w:ilvl="0" w:tplc="65CCD872">
      <w:start w:val="1"/>
      <w:numFmt w:val="bullet"/>
      <w:lvlText w:val=""/>
      <w:lvlJc w:val="left"/>
      <w:pPr>
        <w:ind w:left="720" w:hanging="360"/>
      </w:pPr>
      <w:rPr>
        <w:rFonts w:ascii="Wingdings" w:hAnsi="Wingdings" w:hint="default"/>
        <w:color w:val="17365D" w:themeColor="text2" w:themeShade="BF"/>
      </w:rPr>
    </w:lvl>
    <w:lvl w:ilvl="1" w:tplc="041C0003">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1" w15:restartNumberingAfterBreak="0">
    <w:nsid w:val="5B772DA7"/>
    <w:multiLevelType w:val="hybridMultilevel"/>
    <w:tmpl w:val="5068FAA4"/>
    <w:lvl w:ilvl="0" w:tplc="65CCD872">
      <w:start w:val="1"/>
      <w:numFmt w:val="bullet"/>
      <w:lvlText w:val=""/>
      <w:lvlJc w:val="left"/>
      <w:pPr>
        <w:ind w:left="720" w:hanging="360"/>
      </w:pPr>
      <w:rPr>
        <w:rFonts w:ascii="Wingdings" w:hAnsi="Wingdings" w:hint="default"/>
        <w:color w:val="17365D" w:themeColor="tex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D54066"/>
    <w:multiLevelType w:val="hybridMultilevel"/>
    <w:tmpl w:val="65EA3AEC"/>
    <w:lvl w:ilvl="0" w:tplc="65CCD872">
      <w:start w:val="1"/>
      <w:numFmt w:val="bullet"/>
      <w:lvlText w:val=""/>
      <w:lvlJc w:val="left"/>
      <w:pPr>
        <w:ind w:left="720" w:hanging="360"/>
      </w:pPr>
      <w:rPr>
        <w:rFonts w:ascii="Wingdings" w:hAnsi="Wingdings" w:hint="default"/>
        <w:color w:val="17365D" w:themeColor="tex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10306D"/>
    <w:multiLevelType w:val="hybridMultilevel"/>
    <w:tmpl w:val="E1204462"/>
    <w:lvl w:ilvl="0" w:tplc="65CCD872">
      <w:start w:val="1"/>
      <w:numFmt w:val="bullet"/>
      <w:lvlText w:val=""/>
      <w:lvlJc w:val="left"/>
      <w:pPr>
        <w:ind w:left="720" w:hanging="360"/>
      </w:pPr>
      <w:rPr>
        <w:rFonts w:ascii="Wingdings" w:hAnsi="Wingdings" w:hint="default"/>
        <w:color w:val="17365D" w:themeColor="text2" w:themeShade="BF"/>
      </w:rPr>
    </w:lvl>
    <w:lvl w:ilvl="1" w:tplc="041C0003">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4" w15:restartNumberingAfterBreak="0">
    <w:nsid w:val="61A83C1D"/>
    <w:multiLevelType w:val="hybridMultilevel"/>
    <w:tmpl w:val="82789BFE"/>
    <w:lvl w:ilvl="0" w:tplc="65CCD872">
      <w:start w:val="1"/>
      <w:numFmt w:val="bullet"/>
      <w:lvlText w:val=""/>
      <w:lvlJc w:val="left"/>
      <w:pPr>
        <w:ind w:left="720" w:hanging="360"/>
      </w:pPr>
      <w:rPr>
        <w:rFonts w:ascii="Wingdings" w:hAnsi="Wingdings" w:hint="default"/>
        <w:color w:val="17365D" w:themeColor="tex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F25634"/>
    <w:multiLevelType w:val="hybridMultilevel"/>
    <w:tmpl w:val="7FDCB9B0"/>
    <w:lvl w:ilvl="0" w:tplc="65CCD872">
      <w:start w:val="1"/>
      <w:numFmt w:val="bullet"/>
      <w:lvlText w:val=""/>
      <w:lvlJc w:val="left"/>
      <w:pPr>
        <w:ind w:left="720" w:hanging="360"/>
      </w:pPr>
      <w:rPr>
        <w:rFonts w:ascii="Wingdings" w:hAnsi="Wingdings" w:hint="default"/>
        <w:color w:val="17365D" w:themeColor="tex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404CCF"/>
    <w:multiLevelType w:val="hybridMultilevel"/>
    <w:tmpl w:val="D8281EC2"/>
    <w:lvl w:ilvl="0" w:tplc="65CCD872">
      <w:start w:val="1"/>
      <w:numFmt w:val="bullet"/>
      <w:lvlText w:val=""/>
      <w:lvlJc w:val="left"/>
      <w:pPr>
        <w:ind w:left="780" w:hanging="360"/>
      </w:pPr>
      <w:rPr>
        <w:rFonts w:ascii="Wingdings" w:hAnsi="Wingdings" w:hint="default"/>
        <w:color w:val="17365D" w:themeColor="text2" w:themeShade="BF"/>
      </w:rPr>
    </w:lvl>
    <w:lvl w:ilvl="1" w:tplc="041C0003" w:tentative="1">
      <w:start w:val="1"/>
      <w:numFmt w:val="bullet"/>
      <w:lvlText w:val="o"/>
      <w:lvlJc w:val="left"/>
      <w:pPr>
        <w:ind w:left="1500" w:hanging="360"/>
      </w:pPr>
      <w:rPr>
        <w:rFonts w:ascii="Courier New" w:hAnsi="Courier New" w:cs="Courier New" w:hint="default"/>
      </w:rPr>
    </w:lvl>
    <w:lvl w:ilvl="2" w:tplc="041C0005" w:tentative="1">
      <w:start w:val="1"/>
      <w:numFmt w:val="bullet"/>
      <w:lvlText w:val=""/>
      <w:lvlJc w:val="left"/>
      <w:pPr>
        <w:ind w:left="2220" w:hanging="360"/>
      </w:pPr>
      <w:rPr>
        <w:rFonts w:ascii="Wingdings" w:hAnsi="Wingdings" w:hint="default"/>
      </w:rPr>
    </w:lvl>
    <w:lvl w:ilvl="3" w:tplc="041C0001" w:tentative="1">
      <w:start w:val="1"/>
      <w:numFmt w:val="bullet"/>
      <w:lvlText w:val=""/>
      <w:lvlJc w:val="left"/>
      <w:pPr>
        <w:ind w:left="2940" w:hanging="360"/>
      </w:pPr>
      <w:rPr>
        <w:rFonts w:ascii="Symbol" w:hAnsi="Symbol" w:hint="default"/>
      </w:rPr>
    </w:lvl>
    <w:lvl w:ilvl="4" w:tplc="041C0003" w:tentative="1">
      <w:start w:val="1"/>
      <w:numFmt w:val="bullet"/>
      <w:lvlText w:val="o"/>
      <w:lvlJc w:val="left"/>
      <w:pPr>
        <w:ind w:left="3660" w:hanging="360"/>
      </w:pPr>
      <w:rPr>
        <w:rFonts w:ascii="Courier New" w:hAnsi="Courier New" w:cs="Courier New" w:hint="default"/>
      </w:rPr>
    </w:lvl>
    <w:lvl w:ilvl="5" w:tplc="041C0005" w:tentative="1">
      <w:start w:val="1"/>
      <w:numFmt w:val="bullet"/>
      <w:lvlText w:val=""/>
      <w:lvlJc w:val="left"/>
      <w:pPr>
        <w:ind w:left="4380" w:hanging="360"/>
      </w:pPr>
      <w:rPr>
        <w:rFonts w:ascii="Wingdings" w:hAnsi="Wingdings" w:hint="default"/>
      </w:rPr>
    </w:lvl>
    <w:lvl w:ilvl="6" w:tplc="041C0001" w:tentative="1">
      <w:start w:val="1"/>
      <w:numFmt w:val="bullet"/>
      <w:lvlText w:val=""/>
      <w:lvlJc w:val="left"/>
      <w:pPr>
        <w:ind w:left="5100" w:hanging="360"/>
      </w:pPr>
      <w:rPr>
        <w:rFonts w:ascii="Symbol" w:hAnsi="Symbol" w:hint="default"/>
      </w:rPr>
    </w:lvl>
    <w:lvl w:ilvl="7" w:tplc="041C0003" w:tentative="1">
      <w:start w:val="1"/>
      <w:numFmt w:val="bullet"/>
      <w:lvlText w:val="o"/>
      <w:lvlJc w:val="left"/>
      <w:pPr>
        <w:ind w:left="5820" w:hanging="360"/>
      </w:pPr>
      <w:rPr>
        <w:rFonts w:ascii="Courier New" w:hAnsi="Courier New" w:cs="Courier New" w:hint="default"/>
      </w:rPr>
    </w:lvl>
    <w:lvl w:ilvl="8" w:tplc="041C0005" w:tentative="1">
      <w:start w:val="1"/>
      <w:numFmt w:val="bullet"/>
      <w:lvlText w:val=""/>
      <w:lvlJc w:val="left"/>
      <w:pPr>
        <w:ind w:left="6540" w:hanging="360"/>
      </w:pPr>
      <w:rPr>
        <w:rFonts w:ascii="Wingdings" w:hAnsi="Wingdings" w:hint="default"/>
      </w:rPr>
    </w:lvl>
  </w:abstractNum>
  <w:abstractNum w:abstractNumId="37" w15:restartNumberingAfterBreak="0">
    <w:nsid w:val="6FC530F0"/>
    <w:multiLevelType w:val="hybridMultilevel"/>
    <w:tmpl w:val="6F72D610"/>
    <w:lvl w:ilvl="0" w:tplc="65CCD872">
      <w:start w:val="1"/>
      <w:numFmt w:val="bullet"/>
      <w:lvlText w:val=""/>
      <w:lvlJc w:val="left"/>
      <w:pPr>
        <w:ind w:left="720" w:hanging="360"/>
      </w:pPr>
      <w:rPr>
        <w:rFonts w:ascii="Wingdings" w:hAnsi="Wingdings" w:hint="default"/>
        <w:color w:val="17365D" w:themeColor="tex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E5209B"/>
    <w:multiLevelType w:val="hybridMultilevel"/>
    <w:tmpl w:val="97728974"/>
    <w:lvl w:ilvl="0" w:tplc="65CCD872">
      <w:start w:val="1"/>
      <w:numFmt w:val="bullet"/>
      <w:lvlText w:val=""/>
      <w:lvlJc w:val="left"/>
      <w:pPr>
        <w:ind w:left="720" w:hanging="360"/>
      </w:pPr>
      <w:rPr>
        <w:rFonts w:ascii="Wingdings" w:hAnsi="Wingdings" w:hint="default"/>
        <w:color w:val="17365D" w:themeColor="tex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D36DBC"/>
    <w:multiLevelType w:val="hybridMultilevel"/>
    <w:tmpl w:val="03F8864E"/>
    <w:lvl w:ilvl="0" w:tplc="65CCD872">
      <w:start w:val="1"/>
      <w:numFmt w:val="bullet"/>
      <w:lvlText w:val=""/>
      <w:lvlJc w:val="left"/>
      <w:pPr>
        <w:ind w:left="720" w:hanging="360"/>
      </w:pPr>
      <w:rPr>
        <w:rFonts w:ascii="Wingdings" w:hAnsi="Wingdings" w:hint="default"/>
        <w:color w:val="17365D" w:themeColor="tex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D15D35"/>
    <w:multiLevelType w:val="hybridMultilevel"/>
    <w:tmpl w:val="ED5EC05A"/>
    <w:lvl w:ilvl="0" w:tplc="65CCD872">
      <w:start w:val="1"/>
      <w:numFmt w:val="bullet"/>
      <w:lvlText w:val=""/>
      <w:lvlJc w:val="left"/>
      <w:pPr>
        <w:ind w:left="720" w:hanging="360"/>
      </w:pPr>
      <w:rPr>
        <w:rFonts w:ascii="Wingdings" w:hAnsi="Wingdings" w:hint="default"/>
        <w:color w:val="17365D" w:themeColor="text2" w:themeShade="BF"/>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1" w15:restartNumberingAfterBreak="0">
    <w:nsid w:val="793D77B6"/>
    <w:multiLevelType w:val="hybridMultilevel"/>
    <w:tmpl w:val="B2145648"/>
    <w:lvl w:ilvl="0" w:tplc="65CCD872">
      <w:start w:val="1"/>
      <w:numFmt w:val="bullet"/>
      <w:lvlText w:val=""/>
      <w:lvlJc w:val="left"/>
      <w:pPr>
        <w:ind w:left="720" w:hanging="360"/>
      </w:pPr>
      <w:rPr>
        <w:rFonts w:ascii="Wingdings" w:hAnsi="Wingdings" w:hint="default"/>
        <w:color w:val="17365D" w:themeColor="tex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87608B"/>
    <w:multiLevelType w:val="hybridMultilevel"/>
    <w:tmpl w:val="13388C60"/>
    <w:lvl w:ilvl="0" w:tplc="65CCD872">
      <w:start w:val="1"/>
      <w:numFmt w:val="bullet"/>
      <w:lvlText w:val=""/>
      <w:lvlJc w:val="left"/>
      <w:pPr>
        <w:ind w:left="720" w:hanging="360"/>
      </w:pPr>
      <w:rPr>
        <w:rFonts w:ascii="Wingdings" w:hAnsi="Wingdings" w:hint="default"/>
        <w:color w:val="17365D" w:themeColor="tex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F63820"/>
    <w:multiLevelType w:val="hybridMultilevel"/>
    <w:tmpl w:val="8F9275DA"/>
    <w:lvl w:ilvl="0" w:tplc="65CCD872">
      <w:start w:val="1"/>
      <w:numFmt w:val="bullet"/>
      <w:lvlText w:val=""/>
      <w:lvlJc w:val="left"/>
      <w:pPr>
        <w:ind w:left="720" w:hanging="360"/>
      </w:pPr>
      <w:rPr>
        <w:rFonts w:ascii="Wingdings" w:hAnsi="Wingdings" w:hint="default"/>
        <w:color w:val="17365D" w:themeColor="tex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520C65"/>
    <w:multiLevelType w:val="hybridMultilevel"/>
    <w:tmpl w:val="62225020"/>
    <w:lvl w:ilvl="0" w:tplc="65CCD872">
      <w:start w:val="1"/>
      <w:numFmt w:val="bullet"/>
      <w:lvlText w:val=""/>
      <w:lvlJc w:val="left"/>
      <w:pPr>
        <w:ind w:left="720" w:hanging="360"/>
      </w:pPr>
      <w:rPr>
        <w:rFonts w:ascii="Wingdings" w:hAnsi="Wingdings" w:hint="default"/>
        <w:color w:val="17365D" w:themeColor="text2" w:themeShade="BF"/>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5" w15:restartNumberingAfterBreak="0">
    <w:nsid w:val="7E3206C8"/>
    <w:multiLevelType w:val="hybridMultilevel"/>
    <w:tmpl w:val="B0125166"/>
    <w:lvl w:ilvl="0" w:tplc="65CCD872">
      <w:start w:val="1"/>
      <w:numFmt w:val="bullet"/>
      <w:lvlText w:val=""/>
      <w:lvlJc w:val="left"/>
      <w:pPr>
        <w:ind w:left="720" w:hanging="360"/>
      </w:pPr>
      <w:rPr>
        <w:rFonts w:ascii="Wingdings" w:hAnsi="Wingdings" w:hint="default"/>
        <w:color w:val="17365D" w:themeColor="text2" w:themeShade="BF"/>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CC3C22"/>
    <w:multiLevelType w:val="hybridMultilevel"/>
    <w:tmpl w:val="815066E8"/>
    <w:lvl w:ilvl="0" w:tplc="65CCD872">
      <w:start w:val="1"/>
      <w:numFmt w:val="bullet"/>
      <w:lvlText w:val=""/>
      <w:lvlJc w:val="left"/>
      <w:pPr>
        <w:ind w:left="720" w:hanging="360"/>
      </w:pPr>
      <w:rPr>
        <w:rFonts w:ascii="Wingdings" w:hAnsi="Wingdings" w:hint="default"/>
        <w:color w:val="17365D" w:themeColor="tex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79148B"/>
    <w:multiLevelType w:val="hybridMultilevel"/>
    <w:tmpl w:val="45D2E686"/>
    <w:lvl w:ilvl="0" w:tplc="65CCD872">
      <w:start w:val="1"/>
      <w:numFmt w:val="bullet"/>
      <w:lvlText w:val=""/>
      <w:lvlJc w:val="left"/>
      <w:pPr>
        <w:ind w:left="720" w:hanging="360"/>
      </w:pPr>
      <w:rPr>
        <w:rFonts w:ascii="Wingdings" w:hAnsi="Wingdings" w:hint="default"/>
        <w:color w:val="17365D" w:themeColor="text2" w:themeShade="BF"/>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num w:numId="1">
    <w:abstractNumId w:val="12"/>
  </w:num>
  <w:num w:numId="2">
    <w:abstractNumId w:val="41"/>
  </w:num>
  <w:num w:numId="3">
    <w:abstractNumId w:val="39"/>
  </w:num>
  <w:num w:numId="4">
    <w:abstractNumId w:val="32"/>
  </w:num>
  <w:num w:numId="5">
    <w:abstractNumId w:val="20"/>
  </w:num>
  <w:num w:numId="6">
    <w:abstractNumId w:val="38"/>
  </w:num>
  <w:num w:numId="7">
    <w:abstractNumId w:val="22"/>
  </w:num>
  <w:num w:numId="8">
    <w:abstractNumId w:val="5"/>
  </w:num>
  <w:num w:numId="9">
    <w:abstractNumId w:val="15"/>
  </w:num>
  <w:num w:numId="10">
    <w:abstractNumId w:val="9"/>
  </w:num>
  <w:num w:numId="11">
    <w:abstractNumId w:val="1"/>
  </w:num>
  <w:num w:numId="12">
    <w:abstractNumId w:val="10"/>
  </w:num>
  <w:num w:numId="13">
    <w:abstractNumId w:val="37"/>
  </w:num>
  <w:num w:numId="14">
    <w:abstractNumId w:val="11"/>
  </w:num>
  <w:num w:numId="15">
    <w:abstractNumId w:val="34"/>
  </w:num>
  <w:num w:numId="16">
    <w:abstractNumId w:val="21"/>
  </w:num>
  <w:num w:numId="17">
    <w:abstractNumId w:val="43"/>
  </w:num>
  <w:num w:numId="18">
    <w:abstractNumId w:val="0"/>
  </w:num>
  <w:num w:numId="19">
    <w:abstractNumId w:val="45"/>
  </w:num>
  <w:num w:numId="20">
    <w:abstractNumId w:val="17"/>
  </w:num>
  <w:num w:numId="21">
    <w:abstractNumId w:val="13"/>
  </w:num>
  <w:num w:numId="22">
    <w:abstractNumId w:val="46"/>
  </w:num>
  <w:num w:numId="23">
    <w:abstractNumId w:val="8"/>
  </w:num>
  <w:num w:numId="24">
    <w:abstractNumId w:val="25"/>
  </w:num>
  <w:num w:numId="25">
    <w:abstractNumId w:val="7"/>
  </w:num>
  <w:num w:numId="26">
    <w:abstractNumId w:val="23"/>
  </w:num>
  <w:num w:numId="27">
    <w:abstractNumId w:val="40"/>
  </w:num>
  <w:num w:numId="28">
    <w:abstractNumId w:val="36"/>
  </w:num>
  <w:num w:numId="29">
    <w:abstractNumId w:val="44"/>
  </w:num>
  <w:num w:numId="30">
    <w:abstractNumId w:val="24"/>
  </w:num>
  <w:num w:numId="31">
    <w:abstractNumId w:val="2"/>
  </w:num>
  <w:num w:numId="32">
    <w:abstractNumId w:val="4"/>
  </w:num>
  <w:num w:numId="33">
    <w:abstractNumId w:val="6"/>
  </w:num>
  <w:num w:numId="34">
    <w:abstractNumId w:val="47"/>
  </w:num>
  <w:num w:numId="35">
    <w:abstractNumId w:val="14"/>
  </w:num>
  <w:num w:numId="36">
    <w:abstractNumId w:val="18"/>
  </w:num>
  <w:num w:numId="37">
    <w:abstractNumId w:val="28"/>
  </w:num>
  <w:num w:numId="38">
    <w:abstractNumId w:val="42"/>
  </w:num>
  <w:num w:numId="39">
    <w:abstractNumId w:val="29"/>
  </w:num>
  <w:num w:numId="40">
    <w:abstractNumId w:val="31"/>
  </w:num>
  <w:num w:numId="41">
    <w:abstractNumId w:val="33"/>
  </w:num>
  <w:num w:numId="42">
    <w:abstractNumId w:val="16"/>
  </w:num>
  <w:num w:numId="43">
    <w:abstractNumId w:val="30"/>
  </w:num>
  <w:num w:numId="44">
    <w:abstractNumId w:val="27"/>
  </w:num>
  <w:num w:numId="45">
    <w:abstractNumId w:val="26"/>
  </w:num>
  <w:num w:numId="46">
    <w:abstractNumId w:val="35"/>
  </w:num>
  <w:num w:numId="47">
    <w:abstractNumId w:val="3"/>
  </w:num>
  <w:num w:numId="48">
    <w:abstractNumId w:val="1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fr-FR" w:vendorID="64" w:dllVersion="131078" w:nlCheck="1" w:checkStyle="0"/>
  <w:activeWritingStyle w:appName="MSWord" w:lang="en-GB" w:vendorID="64" w:dllVersion="131078" w:nlCheck="1" w:checkStyle="0"/>
  <w:activeWritingStyle w:appName="MSWord" w:lang="en-US" w:vendorID="64" w:dllVersion="131078" w:nlCheck="1" w:checkStyle="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0A4"/>
    <w:rsid w:val="000002EF"/>
    <w:rsid w:val="00000657"/>
    <w:rsid w:val="00000704"/>
    <w:rsid w:val="00000708"/>
    <w:rsid w:val="00000953"/>
    <w:rsid w:val="000010C9"/>
    <w:rsid w:val="00001B6D"/>
    <w:rsid w:val="000026AF"/>
    <w:rsid w:val="00003120"/>
    <w:rsid w:val="00003130"/>
    <w:rsid w:val="00003E9B"/>
    <w:rsid w:val="0000461D"/>
    <w:rsid w:val="00004C88"/>
    <w:rsid w:val="0000539A"/>
    <w:rsid w:val="00006A36"/>
    <w:rsid w:val="00006BC0"/>
    <w:rsid w:val="00007139"/>
    <w:rsid w:val="00007712"/>
    <w:rsid w:val="00007ACC"/>
    <w:rsid w:val="00007CFE"/>
    <w:rsid w:val="00007DA4"/>
    <w:rsid w:val="0001021C"/>
    <w:rsid w:val="00010E95"/>
    <w:rsid w:val="00011038"/>
    <w:rsid w:val="00011A9A"/>
    <w:rsid w:val="00011BF0"/>
    <w:rsid w:val="00011EEF"/>
    <w:rsid w:val="000124B9"/>
    <w:rsid w:val="00014772"/>
    <w:rsid w:val="00014B16"/>
    <w:rsid w:val="00014D53"/>
    <w:rsid w:val="000156D7"/>
    <w:rsid w:val="00015C27"/>
    <w:rsid w:val="00015C60"/>
    <w:rsid w:val="00015E41"/>
    <w:rsid w:val="00016E62"/>
    <w:rsid w:val="00016EED"/>
    <w:rsid w:val="00016FD5"/>
    <w:rsid w:val="00017659"/>
    <w:rsid w:val="000201EF"/>
    <w:rsid w:val="000206E8"/>
    <w:rsid w:val="0002093C"/>
    <w:rsid w:val="00020E95"/>
    <w:rsid w:val="000219E3"/>
    <w:rsid w:val="00021C14"/>
    <w:rsid w:val="00021C6C"/>
    <w:rsid w:val="0002204F"/>
    <w:rsid w:val="0002252B"/>
    <w:rsid w:val="0002253A"/>
    <w:rsid w:val="00022D78"/>
    <w:rsid w:val="00022E4C"/>
    <w:rsid w:val="000232FF"/>
    <w:rsid w:val="0002361F"/>
    <w:rsid w:val="00023A6B"/>
    <w:rsid w:val="00023D54"/>
    <w:rsid w:val="00023E60"/>
    <w:rsid w:val="00023FDD"/>
    <w:rsid w:val="00024332"/>
    <w:rsid w:val="00024679"/>
    <w:rsid w:val="0002470F"/>
    <w:rsid w:val="0002548C"/>
    <w:rsid w:val="0002578E"/>
    <w:rsid w:val="000258E9"/>
    <w:rsid w:val="0002604E"/>
    <w:rsid w:val="000260B2"/>
    <w:rsid w:val="0002656D"/>
    <w:rsid w:val="00026CAE"/>
    <w:rsid w:val="000273EE"/>
    <w:rsid w:val="000278FE"/>
    <w:rsid w:val="00027A6A"/>
    <w:rsid w:val="00027B8F"/>
    <w:rsid w:val="0003040D"/>
    <w:rsid w:val="00030DA8"/>
    <w:rsid w:val="00030E43"/>
    <w:rsid w:val="000325CB"/>
    <w:rsid w:val="000325E1"/>
    <w:rsid w:val="00032965"/>
    <w:rsid w:val="00032D30"/>
    <w:rsid w:val="000333F3"/>
    <w:rsid w:val="00033646"/>
    <w:rsid w:val="00034BDE"/>
    <w:rsid w:val="00034DEF"/>
    <w:rsid w:val="00034E42"/>
    <w:rsid w:val="00035267"/>
    <w:rsid w:val="000361BE"/>
    <w:rsid w:val="00036E0C"/>
    <w:rsid w:val="0003747C"/>
    <w:rsid w:val="0003757A"/>
    <w:rsid w:val="00040DCF"/>
    <w:rsid w:val="0004104C"/>
    <w:rsid w:val="0004131F"/>
    <w:rsid w:val="0004188F"/>
    <w:rsid w:val="00041E00"/>
    <w:rsid w:val="00041F9D"/>
    <w:rsid w:val="00042744"/>
    <w:rsid w:val="00042B82"/>
    <w:rsid w:val="00043C30"/>
    <w:rsid w:val="000441A6"/>
    <w:rsid w:val="000445E2"/>
    <w:rsid w:val="00045124"/>
    <w:rsid w:val="0004543D"/>
    <w:rsid w:val="00045652"/>
    <w:rsid w:val="00045657"/>
    <w:rsid w:val="00045CEB"/>
    <w:rsid w:val="00045E41"/>
    <w:rsid w:val="0004673C"/>
    <w:rsid w:val="00046E71"/>
    <w:rsid w:val="00047243"/>
    <w:rsid w:val="00047997"/>
    <w:rsid w:val="00047D08"/>
    <w:rsid w:val="00050178"/>
    <w:rsid w:val="00051140"/>
    <w:rsid w:val="00051C96"/>
    <w:rsid w:val="0005239F"/>
    <w:rsid w:val="00052641"/>
    <w:rsid w:val="00052644"/>
    <w:rsid w:val="00052833"/>
    <w:rsid w:val="00052928"/>
    <w:rsid w:val="00052C84"/>
    <w:rsid w:val="000536CF"/>
    <w:rsid w:val="000539E8"/>
    <w:rsid w:val="000542AE"/>
    <w:rsid w:val="00054510"/>
    <w:rsid w:val="0005451C"/>
    <w:rsid w:val="00054594"/>
    <w:rsid w:val="0005509A"/>
    <w:rsid w:val="00055400"/>
    <w:rsid w:val="0005560E"/>
    <w:rsid w:val="00055761"/>
    <w:rsid w:val="00056263"/>
    <w:rsid w:val="00057636"/>
    <w:rsid w:val="00057D5B"/>
    <w:rsid w:val="00057D76"/>
    <w:rsid w:val="00057F58"/>
    <w:rsid w:val="00060006"/>
    <w:rsid w:val="000613F9"/>
    <w:rsid w:val="00061C4C"/>
    <w:rsid w:val="00061D8F"/>
    <w:rsid w:val="00061F71"/>
    <w:rsid w:val="0006225E"/>
    <w:rsid w:val="0006298E"/>
    <w:rsid w:val="00062990"/>
    <w:rsid w:val="00062BC9"/>
    <w:rsid w:val="00062D2C"/>
    <w:rsid w:val="000632F8"/>
    <w:rsid w:val="0006375E"/>
    <w:rsid w:val="00063E2A"/>
    <w:rsid w:val="0006519E"/>
    <w:rsid w:val="0006565B"/>
    <w:rsid w:val="00065B04"/>
    <w:rsid w:val="0006635D"/>
    <w:rsid w:val="00067153"/>
    <w:rsid w:val="0006779A"/>
    <w:rsid w:val="00067917"/>
    <w:rsid w:val="00067EA2"/>
    <w:rsid w:val="00070538"/>
    <w:rsid w:val="00070914"/>
    <w:rsid w:val="00070D07"/>
    <w:rsid w:val="00071660"/>
    <w:rsid w:val="00071A7D"/>
    <w:rsid w:val="00071F87"/>
    <w:rsid w:val="00072224"/>
    <w:rsid w:val="00072277"/>
    <w:rsid w:val="0007232C"/>
    <w:rsid w:val="00072EF5"/>
    <w:rsid w:val="00073982"/>
    <w:rsid w:val="00074338"/>
    <w:rsid w:val="0007442C"/>
    <w:rsid w:val="00074C7E"/>
    <w:rsid w:val="00074F34"/>
    <w:rsid w:val="00075311"/>
    <w:rsid w:val="0007589A"/>
    <w:rsid w:val="00075D2C"/>
    <w:rsid w:val="0007668E"/>
    <w:rsid w:val="000766E5"/>
    <w:rsid w:val="00077AE7"/>
    <w:rsid w:val="00080B2B"/>
    <w:rsid w:val="00080FEB"/>
    <w:rsid w:val="00081043"/>
    <w:rsid w:val="00081066"/>
    <w:rsid w:val="00081567"/>
    <w:rsid w:val="00081B43"/>
    <w:rsid w:val="00081D6B"/>
    <w:rsid w:val="00082290"/>
    <w:rsid w:val="000822B9"/>
    <w:rsid w:val="0008261E"/>
    <w:rsid w:val="00082A34"/>
    <w:rsid w:val="000830B2"/>
    <w:rsid w:val="00083419"/>
    <w:rsid w:val="0008346A"/>
    <w:rsid w:val="00083493"/>
    <w:rsid w:val="00083E3D"/>
    <w:rsid w:val="00084395"/>
    <w:rsid w:val="000849B9"/>
    <w:rsid w:val="00085B99"/>
    <w:rsid w:val="00085BF0"/>
    <w:rsid w:val="00085D0E"/>
    <w:rsid w:val="000868C2"/>
    <w:rsid w:val="000869DA"/>
    <w:rsid w:val="000873F2"/>
    <w:rsid w:val="000904D1"/>
    <w:rsid w:val="00090849"/>
    <w:rsid w:val="000909C8"/>
    <w:rsid w:val="00091055"/>
    <w:rsid w:val="00091182"/>
    <w:rsid w:val="00091437"/>
    <w:rsid w:val="000914BD"/>
    <w:rsid w:val="000916A4"/>
    <w:rsid w:val="00091945"/>
    <w:rsid w:val="0009210C"/>
    <w:rsid w:val="000928AE"/>
    <w:rsid w:val="00092C49"/>
    <w:rsid w:val="00092D64"/>
    <w:rsid w:val="00092EC8"/>
    <w:rsid w:val="00092ED9"/>
    <w:rsid w:val="0009375D"/>
    <w:rsid w:val="00093E30"/>
    <w:rsid w:val="00094017"/>
    <w:rsid w:val="00094247"/>
    <w:rsid w:val="0009445A"/>
    <w:rsid w:val="00095545"/>
    <w:rsid w:val="00095676"/>
    <w:rsid w:val="00095707"/>
    <w:rsid w:val="000957F9"/>
    <w:rsid w:val="00096957"/>
    <w:rsid w:val="0009699D"/>
    <w:rsid w:val="00096A92"/>
    <w:rsid w:val="00096BA4"/>
    <w:rsid w:val="0009798A"/>
    <w:rsid w:val="00097A5B"/>
    <w:rsid w:val="00097BBA"/>
    <w:rsid w:val="000A0CC0"/>
    <w:rsid w:val="000A0DA8"/>
    <w:rsid w:val="000A1176"/>
    <w:rsid w:val="000A1BDB"/>
    <w:rsid w:val="000A1D3E"/>
    <w:rsid w:val="000A25A1"/>
    <w:rsid w:val="000A31A5"/>
    <w:rsid w:val="000A3390"/>
    <w:rsid w:val="000A3626"/>
    <w:rsid w:val="000A38AF"/>
    <w:rsid w:val="000A5254"/>
    <w:rsid w:val="000A54ED"/>
    <w:rsid w:val="000A5ABC"/>
    <w:rsid w:val="000A63FF"/>
    <w:rsid w:val="000A6920"/>
    <w:rsid w:val="000A77F1"/>
    <w:rsid w:val="000A7B30"/>
    <w:rsid w:val="000B0B6C"/>
    <w:rsid w:val="000B11B9"/>
    <w:rsid w:val="000B163C"/>
    <w:rsid w:val="000B1747"/>
    <w:rsid w:val="000B1792"/>
    <w:rsid w:val="000B1C5D"/>
    <w:rsid w:val="000B20B5"/>
    <w:rsid w:val="000B288E"/>
    <w:rsid w:val="000B290B"/>
    <w:rsid w:val="000B4695"/>
    <w:rsid w:val="000B473C"/>
    <w:rsid w:val="000B4CFC"/>
    <w:rsid w:val="000B511B"/>
    <w:rsid w:val="000B58E5"/>
    <w:rsid w:val="000B5BCB"/>
    <w:rsid w:val="000B5EA4"/>
    <w:rsid w:val="000B63E5"/>
    <w:rsid w:val="000B6581"/>
    <w:rsid w:val="000B71EE"/>
    <w:rsid w:val="000B7B28"/>
    <w:rsid w:val="000C0321"/>
    <w:rsid w:val="000C04E2"/>
    <w:rsid w:val="000C0C2E"/>
    <w:rsid w:val="000C1642"/>
    <w:rsid w:val="000C182C"/>
    <w:rsid w:val="000C1837"/>
    <w:rsid w:val="000C1A66"/>
    <w:rsid w:val="000C229C"/>
    <w:rsid w:val="000C2995"/>
    <w:rsid w:val="000C4139"/>
    <w:rsid w:val="000C444A"/>
    <w:rsid w:val="000C476E"/>
    <w:rsid w:val="000C4BAC"/>
    <w:rsid w:val="000C4DEB"/>
    <w:rsid w:val="000C4E26"/>
    <w:rsid w:val="000C4E3F"/>
    <w:rsid w:val="000C53E0"/>
    <w:rsid w:val="000C78E2"/>
    <w:rsid w:val="000C7958"/>
    <w:rsid w:val="000D035B"/>
    <w:rsid w:val="000D0985"/>
    <w:rsid w:val="000D0A4C"/>
    <w:rsid w:val="000D0FFA"/>
    <w:rsid w:val="000D10C9"/>
    <w:rsid w:val="000D136A"/>
    <w:rsid w:val="000D1E29"/>
    <w:rsid w:val="000D23A5"/>
    <w:rsid w:val="000D31CE"/>
    <w:rsid w:val="000D32AE"/>
    <w:rsid w:val="000D34AD"/>
    <w:rsid w:val="000D390E"/>
    <w:rsid w:val="000D4811"/>
    <w:rsid w:val="000D4CAB"/>
    <w:rsid w:val="000D50ED"/>
    <w:rsid w:val="000D5138"/>
    <w:rsid w:val="000D5D07"/>
    <w:rsid w:val="000E026F"/>
    <w:rsid w:val="000E1140"/>
    <w:rsid w:val="000E165F"/>
    <w:rsid w:val="000E2E2A"/>
    <w:rsid w:val="000E30D7"/>
    <w:rsid w:val="000E398B"/>
    <w:rsid w:val="000E46B9"/>
    <w:rsid w:val="000E4CA2"/>
    <w:rsid w:val="000E5F0E"/>
    <w:rsid w:val="000E6180"/>
    <w:rsid w:val="000E69F4"/>
    <w:rsid w:val="000E6AD8"/>
    <w:rsid w:val="000F1708"/>
    <w:rsid w:val="000F1923"/>
    <w:rsid w:val="000F25C1"/>
    <w:rsid w:val="000F271F"/>
    <w:rsid w:val="000F2C4A"/>
    <w:rsid w:val="000F2EF0"/>
    <w:rsid w:val="000F347E"/>
    <w:rsid w:val="000F378B"/>
    <w:rsid w:val="000F3A30"/>
    <w:rsid w:val="000F3F26"/>
    <w:rsid w:val="000F4165"/>
    <w:rsid w:val="000F521A"/>
    <w:rsid w:val="000F5497"/>
    <w:rsid w:val="000F5630"/>
    <w:rsid w:val="000F5845"/>
    <w:rsid w:val="000F59FF"/>
    <w:rsid w:val="000F64FE"/>
    <w:rsid w:val="000F7FD5"/>
    <w:rsid w:val="001008D9"/>
    <w:rsid w:val="00100A17"/>
    <w:rsid w:val="00100BA6"/>
    <w:rsid w:val="00101097"/>
    <w:rsid w:val="001012F1"/>
    <w:rsid w:val="001012F8"/>
    <w:rsid w:val="00101331"/>
    <w:rsid w:val="001017BA"/>
    <w:rsid w:val="001018E9"/>
    <w:rsid w:val="00101A87"/>
    <w:rsid w:val="001022C7"/>
    <w:rsid w:val="00102426"/>
    <w:rsid w:val="0010264F"/>
    <w:rsid w:val="0010288B"/>
    <w:rsid w:val="00102B0D"/>
    <w:rsid w:val="00102BA6"/>
    <w:rsid w:val="00103372"/>
    <w:rsid w:val="00103B9F"/>
    <w:rsid w:val="001042DF"/>
    <w:rsid w:val="0010441B"/>
    <w:rsid w:val="001051DD"/>
    <w:rsid w:val="001070FF"/>
    <w:rsid w:val="00107300"/>
    <w:rsid w:val="00110BAC"/>
    <w:rsid w:val="001110EC"/>
    <w:rsid w:val="00111BF6"/>
    <w:rsid w:val="00111D58"/>
    <w:rsid w:val="00111E7D"/>
    <w:rsid w:val="0011288D"/>
    <w:rsid w:val="00112E39"/>
    <w:rsid w:val="00113486"/>
    <w:rsid w:val="00113F64"/>
    <w:rsid w:val="00113F93"/>
    <w:rsid w:val="001143F4"/>
    <w:rsid w:val="001150AA"/>
    <w:rsid w:val="001151BA"/>
    <w:rsid w:val="00115C8D"/>
    <w:rsid w:val="00116507"/>
    <w:rsid w:val="001171EE"/>
    <w:rsid w:val="0011784E"/>
    <w:rsid w:val="00117980"/>
    <w:rsid w:val="00120166"/>
    <w:rsid w:val="00120942"/>
    <w:rsid w:val="00120D37"/>
    <w:rsid w:val="00120FDB"/>
    <w:rsid w:val="001216BD"/>
    <w:rsid w:val="00122579"/>
    <w:rsid w:val="00122CC6"/>
    <w:rsid w:val="00122CCE"/>
    <w:rsid w:val="00123319"/>
    <w:rsid w:val="001234D8"/>
    <w:rsid w:val="001234E9"/>
    <w:rsid w:val="00123FE5"/>
    <w:rsid w:val="001257F7"/>
    <w:rsid w:val="00125C01"/>
    <w:rsid w:val="00125C1E"/>
    <w:rsid w:val="00125CCD"/>
    <w:rsid w:val="00126857"/>
    <w:rsid w:val="0012689E"/>
    <w:rsid w:val="00126C71"/>
    <w:rsid w:val="00127C18"/>
    <w:rsid w:val="00127F2F"/>
    <w:rsid w:val="001300AC"/>
    <w:rsid w:val="00130103"/>
    <w:rsid w:val="00130222"/>
    <w:rsid w:val="00130AF6"/>
    <w:rsid w:val="00130B98"/>
    <w:rsid w:val="00130F02"/>
    <w:rsid w:val="00130F3A"/>
    <w:rsid w:val="001311F2"/>
    <w:rsid w:val="0013180D"/>
    <w:rsid w:val="00131CF8"/>
    <w:rsid w:val="00132693"/>
    <w:rsid w:val="00132D9F"/>
    <w:rsid w:val="001332BF"/>
    <w:rsid w:val="001335FA"/>
    <w:rsid w:val="001342E0"/>
    <w:rsid w:val="00134B2B"/>
    <w:rsid w:val="00134F27"/>
    <w:rsid w:val="00136178"/>
    <w:rsid w:val="001367E6"/>
    <w:rsid w:val="00136E2F"/>
    <w:rsid w:val="0013705C"/>
    <w:rsid w:val="001372FE"/>
    <w:rsid w:val="001376D0"/>
    <w:rsid w:val="00137A7B"/>
    <w:rsid w:val="00137D72"/>
    <w:rsid w:val="00137EE3"/>
    <w:rsid w:val="001404E5"/>
    <w:rsid w:val="00140AA3"/>
    <w:rsid w:val="001412D5"/>
    <w:rsid w:val="00142314"/>
    <w:rsid w:val="0014235C"/>
    <w:rsid w:val="0014275D"/>
    <w:rsid w:val="001436D6"/>
    <w:rsid w:val="001436F1"/>
    <w:rsid w:val="00143DD3"/>
    <w:rsid w:val="00145231"/>
    <w:rsid w:val="001457F7"/>
    <w:rsid w:val="00145F96"/>
    <w:rsid w:val="00146522"/>
    <w:rsid w:val="00146CEC"/>
    <w:rsid w:val="0014767D"/>
    <w:rsid w:val="001476C7"/>
    <w:rsid w:val="00150269"/>
    <w:rsid w:val="00150524"/>
    <w:rsid w:val="00152019"/>
    <w:rsid w:val="00152AFC"/>
    <w:rsid w:val="0015306B"/>
    <w:rsid w:val="00153E1A"/>
    <w:rsid w:val="00154804"/>
    <w:rsid w:val="0015514A"/>
    <w:rsid w:val="001557FA"/>
    <w:rsid w:val="00155D5B"/>
    <w:rsid w:val="00156325"/>
    <w:rsid w:val="00157463"/>
    <w:rsid w:val="00157674"/>
    <w:rsid w:val="00160272"/>
    <w:rsid w:val="001604B2"/>
    <w:rsid w:val="00161122"/>
    <w:rsid w:val="00161190"/>
    <w:rsid w:val="00161A1C"/>
    <w:rsid w:val="00163286"/>
    <w:rsid w:val="0016376B"/>
    <w:rsid w:val="00163F91"/>
    <w:rsid w:val="00164E56"/>
    <w:rsid w:val="001659BF"/>
    <w:rsid w:val="001659FD"/>
    <w:rsid w:val="00165DB7"/>
    <w:rsid w:val="00165F31"/>
    <w:rsid w:val="001667B5"/>
    <w:rsid w:val="001670A2"/>
    <w:rsid w:val="001674D9"/>
    <w:rsid w:val="00167D7D"/>
    <w:rsid w:val="001705E9"/>
    <w:rsid w:val="0017115B"/>
    <w:rsid w:val="001719FF"/>
    <w:rsid w:val="00172829"/>
    <w:rsid w:val="00172AA3"/>
    <w:rsid w:val="0017356F"/>
    <w:rsid w:val="001735A4"/>
    <w:rsid w:val="0017361E"/>
    <w:rsid w:val="00173CB8"/>
    <w:rsid w:val="001746EE"/>
    <w:rsid w:val="0017479D"/>
    <w:rsid w:val="001748C9"/>
    <w:rsid w:val="00175044"/>
    <w:rsid w:val="00175665"/>
    <w:rsid w:val="00176055"/>
    <w:rsid w:val="00176B73"/>
    <w:rsid w:val="001771C0"/>
    <w:rsid w:val="0017788C"/>
    <w:rsid w:val="00177A09"/>
    <w:rsid w:val="001810B4"/>
    <w:rsid w:val="001811D0"/>
    <w:rsid w:val="001814E6"/>
    <w:rsid w:val="001820E3"/>
    <w:rsid w:val="00182CCC"/>
    <w:rsid w:val="00182D3C"/>
    <w:rsid w:val="00183C3D"/>
    <w:rsid w:val="001840B8"/>
    <w:rsid w:val="0018440B"/>
    <w:rsid w:val="00184BAC"/>
    <w:rsid w:val="00185663"/>
    <w:rsid w:val="00185C2D"/>
    <w:rsid w:val="00186509"/>
    <w:rsid w:val="00187554"/>
    <w:rsid w:val="00187D04"/>
    <w:rsid w:val="00187D0B"/>
    <w:rsid w:val="00190F9E"/>
    <w:rsid w:val="001919D3"/>
    <w:rsid w:val="00191A51"/>
    <w:rsid w:val="00192352"/>
    <w:rsid w:val="00192BAA"/>
    <w:rsid w:val="001932D5"/>
    <w:rsid w:val="00193324"/>
    <w:rsid w:val="0019341A"/>
    <w:rsid w:val="00193D38"/>
    <w:rsid w:val="00193DCE"/>
    <w:rsid w:val="00194278"/>
    <w:rsid w:val="001943E3"/>
    <w:rsid w:val="00194DFA"/>
    <w:rsid w:val="00195172"/>
    <w:rsid w:val="00195619"/>
    <w:rsid w:val="00195A97"/>
    <w:rsid w:val="001967F3"/>
    <w:rsid w:val="001968AB"/>
    <w:rsid w:val="00196AD9"/>
    <w:rsid w:val="00197041"/>
    <w:rsid w:val="00197621"/>
    <w:rsid w:val="001978CB"/>
    <w:rsid w:val="00197BEC"/>
    <w:rsid w:val="00197E43"/>
    <w:rsid w:val="001A0550"/>
    <w:rsid w:val="001A11B8"/>
    <w:rsid w:val="001A21D6"/>
    <w:rsid w:val="001A29D7"/>
    <w:rsid w:val="001A2BCC"/>
    <w:rsid w:val="001A3227"/>
    <w:rsid w:val="001A352C"/>
    <w:rsid w:val="001A4236"/>
    <w:rsid w:val="001A4B13"/>
    <w:rsid w:val="001A5499"/>
    <w:rsid w:val="001A56C6"/>
    <w:rsid w:val="001A63E7"/>
    <w:rsid w:val="001A65E3"/>
    <w:rsid w:val="001A6984"/>
    <w:rsid w:val="001A72D6"/>
    <w:rsid w:val="001A7300"/>
    <w:rsid w:val="001A7348"/>
    <w:rsid w:val="001A74A7"/>
    <w:rsid w:val="001A79A0"/>
    <w:rsid w:val="001A7EF7"/>
    <w:rsid w:val="001B07DD"/>
    <w:rsid w:val="001B0958"/>
    <w:rsid w:val="001B17B3"/>
    <w:rsid w:val="001B2217"/>
    <w:rsid w:val="001B262B"/>
    <w:rsid w:val="001B2D56"/>
    <w:rsid w:val="001B353B"/>
    <w:rsid w:val="001B43A8"/>
    <w:rsid w:val="001B443F"/>
    <w:rsid w:val="001B4B5E"/>
    <w:rsid w:val="001B4D62"/>
    <w:rsid w:val="001B5359"/>
    <w:rsid w:val="001B76CE"/>
    <w:rsid w:val="001B7806"/>
    <w:rsid w:val="001B78AB"/>
    <w:rsid w:val="001B7C15"/>
    <w:rsid w:val="001B7E6C"/>
    <w:rsid w:val="001C0185"/>
    <w:rsid w:val="001C06C2"/>
    <w:rsid w:val="001C0889"/>
    <w:rsid w:val="001C0E54"/>
    <w:rsid w:val="001C13A1"/>
    <w:rsid w:val="001C15BD"/>
    <w:rsid w:val="001C1771"/>
    <w:rsid w:val="001C178B"/>
    <w:rsid w:val="001C1E1A"/>
    <w:rsid w:val="001C22D8"/>
    <w:rsid w:val="001C262F"/>
    <w:rsid w:val="001C26E6"/>
    <w:rsid w:val="001C2A6B"/>
    <w:rsid w:val="001C2C21"/>
    <w:rsid w:val="001C3ACB"/>
    <w:rsid w:val="001C3BE2"/>
    <w:rsid w:val="001C40FF"/>
    <w:rsid w:val="001C451D"/>
    <w:rsid w:val="001C45F2"/>
    <w:rsid w:val="001C4632"/>
    <w:rsid w:val="001C4E31"/>
    <w:rsid w:val="001C5290"/>
    <w:rsid w:val="001C5ABE"/>
    <w:rsid w:val="001C6565"/>
    <w:rsid w:val="001C65EA"/>
    <w:rsid w:val="001C75F2"/>
    <w:rsid w:val="001C766A"/>
    <w:rsid w:val="001C76D2"/>
    <w:rsid w:val="001D024B"/>
    <w:rsid w:val="001D0CAD"/>
    <w:rsid w:val="001D1195"/>
    <w:rsid w:val="001D26ED"/>
    <w:rsid w:val="001D293F"/>
    <w:rsid w:val="001D3155"/>
    <w:rsid w:val="001D362C"/>
    <w:rsid w:val="001D3ACD"/>
    <w:rsid w:val="001D3CA2"/>
    <w:rsid w:val="001D3D33"/>
    <w:rsid w:val="001D42A9"/>
    <w:rsid w:val="001D4CB6"/>
    <w:rsid w:val="001D6018"/>
    <w:rsid w:val="001D664C"/>
    <w:rsid w:val="001D69B8"/>
    <w:rsid w:val="001D6F16"/>
    <w:rsid w:val="001D7861"/>
    <w:rsid w:val="001D7BEC"/>
    <w:rsid w:val="001E093B"/>
    <w:rsid w:val="001E0964"/>
    <w:rsid w:val="001E0CB2"/>
    <w:rsid w:val="001E14E6"/>
    <w:rsid w:val="001E1925"/>
    <w:rsid w:val="001E1DA7"/>
    <w:rsid w:val="001E266E"/>
    <w:rsid w:val="001E26DB"/>
    <w:rsid w:val="001E2945"/>
    <w:rsid w:val="001E2A9C"/>
    <w:rsid w:val="001E3408"/>
    <w:rsid w:val="001E351B"/>
    <w:rsid w:val="001E4999"/>
    <w:rsid w:val="001E596A"/>
    <w:rsid w:val="001E6D2C"/>
    <w:rsid w:val="001E6FE3"/>
    <w:rsid w:val="001E7320"/>
    <w:rsid w:val="001E7644"/>
    <w:rsid w:val="001F0AB7"/>
    <w:rsid w:val="001F107E"/>
    <w:rsid w:val="001F142C"/>
    <w:rsid w:val="001F14D5"/>
    <w:rsid w:val="001F1870"/>
    <w:rsid w:val="001F2420"/>
    <w:rsid w:val="001F296C"/>
    <w:rsid w:val="001F2989"/>
    <w:rsid w:val="001F2BB9"/>
    <w:rsid w:val="001F3ABF"/>
    <w:rsid w:val="001F4F2C"/>
    <w:rsid w:val="001F576F"/>
    <w:rsid w:val="001F57F5"/>
    <w:rsid w:val="001F5945"/>
    <w:rsid w:val="001F63CC"/>
    <w:rsid w:val="001F64B7"/>
    <w:rsid w:val="001F6513"/>
    <w:rsid w:val="001F6654"/>
    <w:rsid w:val="001F6670"/>
    <w:rsid w:val="001F6677"/>
    <w:rsid w:val="001F6E08"/>
    <w:rsid w:val="001F6E86"/>
    <w:rsid w:val="001F73B3"/>
    <w:rsid w:val="002000C5"/>
    <w:rsid w:val="002002DD"/>
    <w:rsid w:val="00200BD8"/>
    <w:rsid w:val="00200E43"/>
    <w:rsid w:val="00200E91"/>
    <w:rsid w:val="0020136D"/>
    <w:rsid w:val="002019C6"/>
    <w:rsid w:val="00201A34"/>
    <w:rsid w:val="00201AF7"/>
    <w:rsid w:val="00201DA6"/>
    <w:rsid w:val="0020223F"/>
    <w:rsid w:val="0020336D"/>
    <w:rsid w:val="002033C2"/>
    <w:rsid w:val="002038FA"/>
    <w:rsid w:val="0020390D"/>
    <w:rsid w:val="00203BA3"/>
    <w:rsid w:val="00203D51"/>
    <w:rsid w:val="00204213"/>
    <w:rsid w:val="002048DD"/>
    <w:rsid w:val="00204ABA"/>
    <w:rsid w:val="00205247"/>
    <w:rsid w:val="0020529B"/>
    <w:rsid w:val="00205343"/>
    <w:rsid w:val="0020599C"/>
    <w:rsid w:val="00205EFF"/>
    <w:rsid w:val="0020695F"/>
    <w:rsid w:val="002074ED"/>
    <w:rsid w:val="00210820"/>
    <w:rsid w:val="00212327"/>
    <w:rsid w:val="00212800"/>
    <w:rsid w:val="00212F65"/>
    <w:rsid w:val="00213153"/>
    <w:rsid w:val="002131ED"/>
    <w:rsid w:val="002139AF"/>
    <w:rsid w:val="0021416A"/>
    <w:rsid w:val="002141FB"/>
    <w:rsid w:val="002157F4"/>
    <w:rsid w:val="0021644F"/>
    <w:rsid w:val="00216DDD"/>
    <w:rsid w:val="00216F7F"/>
    <w:rsid w:val="00217384"/>
    <w:rsid w:val="00220322"/>
    <w:rsid w:val="00220345"/>
    <w:rsid w:val="0022057F"/>
    <w:rsid w:val="00220C9B"/>
    <w:rsid w:val="00221975"/>
    <w:rsid w:val="00222581"/>
    <w:rsid w:val="00222FC9"/>
    <w:rsid w:val="0022428E"/>
    <w:rsid w:val="0022443B"/>
    <w:rsid w:val="002247C2"/>
    <w:rsid w:val="00224B8B"/>
    <w:rsid w:val="00224EB1"/>
    <w:rsid w:val="00225ED8"/>
    <w:rsid w:val="002262CA"/>
    <w:rsid w:val="002264B0"/>
    <w:rsid w:val="0022657B"/>
    <w:rsid w:val="00226C31"/>
    <w:rsid w:val="00226C52"/>
    <w:rsid w:val="00227F31"/>
    <w:rsid w:val="002300A4"/>
    <w:rsid w:val="00230A92"/>
    <w:rsid w:val="00230B5B"/>
    <w:rsid w:val="00231017"/>
    <w:rsid w:val="002316AD"/>
    <w:rsid w:val="00231FE8"/>
    <w:rsid w:val="002321F7"/>
    <w:rsid w:val="002332B4"/>
    <w:rsid w:val="00233C16"/>
    <w:rsid w:val="00234156"/>
    <w:rsid w:val="00234C31"/>
    <w:rsid w:val="00234ED8"/>
    <w:rsid w:val="002356EC"/>
    <w:rsid w:val="00235744"/>
    <w:rsid w:val="00235CA7"/>
    <w:rsid w:val="00235D29"/>
    <w:rsid w:val="00236843"/>
    <w:rsid w:val="002368FC"/>
    <w:rsid w:val="002370EE"/>
    <w:rsid w:val="00237176"/>
    <w:rsid w:val="002372DE"/>
    <w:rsid w:val="0023762A"/>
    <w:rsid w:val="00237EC3"/>
    <w:rsid w:val="00237F94"/>
    <w:rsid w:val="00240346"/>
    <w:rsid w:val="002407AC"/>
    <w:rsid w:val="00240D04"/>
    <w:rsid w:val="00241204"/>
    <w:rsid w:val="00241F41"/>
    <w:rsid w:val="00242064"/>
    <w:rsid w:val="0024296B"/>
    <w:rsid w:val="0024324D"/>
    <w:rsid w:val="0024334A"/>
    <w:rsid w:val="002433CD"/>
    <w:rsid w:val="0024364A"/>
    <w:rsid w:val="002437B4"/>
    <w:rsid w:val="0024448B"/>
    <w:rsid w:val="00245886"/>
    <w:rsid w:val="002458E0"/>
    <w:rsid w:val="00245907"/>
    <w:rsid w:val="00245D1C"/>
    <w:rsid w:val="0024673F"/>
    <w:rsid w:val="0024787F"/>
    <w:rsid w:val="00247F51"/>
    <w:rsid w:val="002501AA"/>
    <w:rsid w:val="00250C36"/>
    <w:rsid w:val="0025249E"/>
    <w:rsid w:val="002526BD"/>
    <w:rsid w:val="00252F5A"/>
    <w:rsid w:val="00253640"/>
    <w:rsid w:val="00253FD9"/>
    <w:rsid w:val="002542E9"/>
    <w:rsid w:val="00254DA0"/>
    <w:rsid w:val="002563A0"/>
    <w:rsid w:val="002563D3"/>
    <w:rsid w:val="00256AFB"/>
    <w:rsid w:val="0025758B"/>
    <w:rsid w:val="0025767D"/>
    <w:rsid w:val="00257868"/>
    <w:rsid w:val="0025792F"/>
    <w:rsid w:val="00257D4B"/>
    <w:rsid w:val="002602C4"/>
    <w:rsid w:val="002605DA"/>
    <w:rsid w:val="0026075E"/>
    <w:rsid w:val="00261801"/>
    <w:rsid w:val="00261A42"/>
    <w:rsid w:val="00261BFB"/>
    <w:rsid w:val="00262637"/>
    <w:rsid w:val="00262EC8"/>
    <w:rsid w:val="00263636"/>
    <w:rsid w:val="00263B24"/>
    <w:rsid w:val="00263CCA"/>
    <w:rsid w:val="00263E6F"/>
    <w:rsid w:val="00264C07"/>
    <w:rsid w:val="00264DC3"/>
    <w:rsid w:val="00265BC4"/>
    <w:rsid w:val="00266CAC"/>
    <w:rsid w:val="002676AB"/>
    <w:rsid w:val="00270752"/>
    <w:rsid w:val="00270757"/>
    <w:rsid w:val="0027097D"/>
    <w:rsid w:val="00270BB6"/>
    <w:rsid w:val="00271641"/>
    <w:rsid w:val="002730A8"/>
    <w:rsid w:val="002731A5"/>
    <w:rsid w:val="002731E1"/>
    <w:rsid w:val="00273AD1"/>
    <w:rsid w:val="00273C0D"/>
    <w:rsid w:val="00274C19"/>
    <w:rsid w:val="00275C10"/>
    <w:rsid w:val="00276077"/>
    <w:rsid w:val="00276707"/>
    <w:rsid w:val="00276975"/>
    <w:rsid w:val="00276F9E"/>
    <w:rsid w:val="00277509"/>
    <w:rsid w:val="00280037"/>
    <w:rsid w:val="002800FB"/>
    <w:rsid w:val="0028026B"/>
    <w:rsid w:val="0028102B"/>
    <w:rsid w:val="002814AF"/>
    <w:rsid w:val="002816D0"/>
    <w:rsid w:val="00282A22"/>
    <w:rsid w:val="00282B5B"/>
    <w:rsid w:val="002831BA"/>
    <w:rsid w:val="00283429"/>
    <w:rsid w:val="00283E7C"/>
    <w:rsid w:val="002854D3"/>
    <w:rsid w:val="002857FF"/>
    <w:rsid w:val="00285CD5"/>
    <w:rsid w:val="00285DA6"/>
    <w:rsid w:val="0028740C"/>
    <w:rsid w:val="002878AA"/>
    <w:rsid w:val="00290172"/>
    <w:rsid w:val="002901D1"/>
    <w:rsid w:val="00290293"/>
    <w:rsid w:val="0029040F"/>
    <w:rsid w:val="00291270"/>
    <w:rsid w:val="002912C2"/>
    <w:rsid w:val="00291AD2"/>
    <w:rsid w:val="00291C84"/>
    <w:rsid w:val="00291DCB"/>
    <w:rsid w:val="0029226F"/>
    <w:rsid w:val="00292CEA"/>
    <w:rsid w:val="00292D86"/>
    <w:rsid w:val="00292D88"/>
    <w:rsid w:val="00292EA3"/>
    <w:rsid w:val="0029390E"/>
    <w:rsid w:val="00293CE5"/>
    <w:rsid w:val="00294710"/>
    <w:rsid w:val="00294B0E"/>
    <w:rsid w:val="00295087"/>
    <w:rsid w:val="00295BF5"/>
    <w:rsid w:val="00297E0D"/>
    <w:rsid w:val="002A011B"/>
    <w:rsid w:val="002A058F"/>
    <w:rsid w:val="002A152F"/>
    <w:rsid w:val="002A1894"/>
    <w:rsid w:val="002A1F78"/>
    <w:rsid w:val="002A1FC3"/>
    <w:rsid w:val="002A249F"/>
    <w:rsid w:val="002A2B52"/>
    <w:rsid w:val="002A2D84"/>
    <w:rsid w:val="002A3C57"/>
    <w:rsid w:val="002A3F63"/>
    <w:rsid w:val="002A485B"/>
    <w:rsid w:val="002A56FD"/>
    <w:rsid w:val="002A5C36"/>
    <w:rsid w:val="002A6256"/>
    <w:rsid w:val="002A6BA9"/>
    <w:rsid w:val="002A6CF7"/>
    <w:rsid w:val="002A6D43"/>
    <w:rsid w:val="002A733C"/>
    <w:rsid w:val="002A74BE"/>
    <w:rsid w:val="002A751D"/>
    <w:rsid w:val="002A7F8A"/>
    <w:rsid w:val="002B051F"/>
    <w:rsid w:val="002B087D"/>
    <w:rsid w:val="002B0C59"/>
    <w:rsid w:val="002B1203"/>
    <w:rsid w:val="002B1593"/>
    <w:rsid w:val="002B17F9"/>
    <w:rsid w:val="002B24C9"/>
    <w:rsid w:val="002B2DE1"/>
    <w:rsid w:val="002B2F2C"/>
    <w:rsid w:val="002B3AF1"/>
    <w:rsid w:val="002B3B4C"/>
    <w:rsid w:val="002B43FB"/>
    <w:rsid w:val="002B46C0"/>
    <w:rsid w:val="002B4DAA"/>
    <w:rsid w:val="002B4F51"/>
    <w:rsid w:val="002B6305"/>
    <w:rsid w:val="002B6592"/>
    <w:rsid w:val="002B6A86"/>
    <w:rsid w:val="002B70DD"/>
    <w:rsid w:val="002B72CA"/>
    <w:rsid w:val="002B7A60"/>
    <w:rsid w:val="002B7B28"/>
    <w:rsid w:val="002B7C92"/>
    <w:rsid w:val="002C0050"/>
    <w:rsid w:val="002C02DC"/>
    <w:rsid w:val="002C0721"/>
    <w:rsid w:val="002C0954"/>
    <w:rsid w:val="002C09A8"/>
    <w:rsid w:val="002C1445"/>
    <w:rsid w:val="002C15F3"/>
    <w:rsid w:val="002C25F6"/>
    <w:rsid w:val="002C2A90"/>
    <w:rsid w:val="002C3517"/>
    <w:rsid w:val="002C4343"/>
    <w:rsid w:val="002C4B45"/>
    <w:rsid w:val="002C556E"/>
    <w:rsid w:val="002C56CD"/>
    <w:rsid w:val="002C57DE"/>
    <w:rsid w:val="002C5984"/>
    <w:rsid w:val="002C5D14"/>
    <w:rsid w:val="002C6266"/>
    <w:rsid w:val="002C6375"/>
    <w:rsid w:val="002C6594"/>
    <w:rsid w:val="002C6754"/>
    <w:rsid w:val="002C6C16"/>
    <w:rsid w:val="002C6F09"/>
    <w:rsid w:val="002C710B"/>
    <w:rsid w:val="002C7454"/>
    <w:rsid w:val="002C7E93"/>
    <w:rsid w:val="002C7F31"/>
    <w:rsid w:val="002D0CFC"/>
    <w:rsid w:val="002D15FD"/>
    <w:rsid w:val="002D18A6"/>
    <w:rsid w:val="002D1928"/>
    <w:rsid w:val="002D1CB1"/>
    <w:rsid w:val="002D27B1"/>
    <w:rsid w:val="002D2EE3"/>
    <w:rsid w:val="002D30BF"/>
    <w:rsid w:val="002D3F7B"/>
    <w:rsid w:val="002D65E2"/>
    <w:rsid w:val="002D667F"/>
    <w:rsid w:val="002D6C0C"/>
    <w:rsid w:val="002D721B"/>
    <w:rsid w:val="002D7BCF"/>
    <w:rsid w:val="002D7F37"/>
    <w:rsid w:val="002D7FD7"/>
    <w:rsid w:val="002E023D"/>
    <w:rsid w:val="002E0DBC"/>
    <w:rsid w:val="002E0F25"/>
    <w:rsid w:val="002E378D"/>
    <w:rsid w:val="002E39B5"/>
    <w:rsid w:val="002E3BCA"/>
    <w:rsid w:val="002E3DC6"/>
    <w:rsid w:val="002E4200"/>
    <w:rsid w:val="002E4506"/>
    <w:rsid w:val="002E48B4"/>
    <w:rsid w:val="002E4B0A"/>
    <w:rsid w:val="002E4C8C"/>
    <w:rsid w:val="002E4CE8"/>
    <w:rsid w:val="002E59F6"/>
    <w:rsid w:val="002E5A28"/>
    <w:rsid w:val="002E5F2C"/>
    <w:rsid w:val="002E6D41"/>
    <w:rsid w:val="002E7534"/>
    <w:rsid w:val="002E796D"/>
    <w:rsid w:val="002E7B4C"/>
    <w:rsid w:val="002E7EF1"/>
    <w:rsid w:val="002F05BB"/>
    <w:rsid w:val="002F0752"/>
    <w:rsid w:val="002F0D1C"/>
    <w:rsid w:val="002F0FF4"/>
    <w:rsid w:val="002F12D6"/>
    <w:rsid w:val="002F140B"/>
    <w:rsid w:val="002F3357"/>
    <w:rsid w:val="002F409B"/>
    <w:rsid w:val="002F4286"/>
    <w:rsid w:val="002F4719"/>
    <w:rsid w:val="002F4C58"/>
    <w:rsid w:val="002F4FE8"/>
    <w:rsid w:val="002F50A1"/>
    <w:rsid w:val="002F54FB"/>
    <w:rsid w:val="002F5D87"/>
    <w:rsid w:val="002F6833"/>
    <w:rsid w:val="002F6854"/>
    <w:rsid w:val="002F6A9F"/>
    <w:rsid w:val="002F6F0D"/>
    <w:rsid w:val="002F742F"/>
    <w:rsid w:val="002F74DA"/>
    <w:rsid w:val="002F7903"/>
    <w:rsid w:val="002F7B44"/>
    <w:rsid w:val="003005FB"/>
    <w:rsid w:val="0030123C"/>
    <w:rsid w:val="003017D8"/>
    <w:rsid w:val="003025E0"/>
    <w:rsid w:val="003027FA"/>
    <w:rsid w:val="00302F97"/>
    <w:rsid w:val="003034FF"/>
    <w:rsid w:val="0030360F"/>
    <w:rsid w:val="00303E42"/>
    <w:rsid w:val="00304091"/>
    <w:rsid w:val="00304515"/>
    <w:rsid w:val="00304DB7"/>
    <w:rsid w:val="00305793"/>
    <w:rsid w:val="00305B7B"/>
    <w:rsid w:val="00305CFF"/>
    <w:rsid w:val="003060E0"/>
    <w:rsid w:val="00306450"/>
    <w:rsid w:val="0030696F"/>
    <w:rsid w:val="00307B95"/>
    <w:rsid w:val="00310156"/>
    <w:rsid w:val="00310A1C"/>
    <w:rsid w:val="00310E92"/>
    <w:rsid w:val="003111A1"/>
    <w:rsid w:val="003114DB"/>
    <w:rsid w:val="003118A3"/>
    <w:rsid w:val="003121A4"/>
    <w:rsid w:val="0031220C"/>
    <w:rsid w:val="00312806"/>
    <w:rsid w:val="00312FAD"/>
    <w:rsid w:val="00313216"/>
    <w:rsid w:val="00313A84"/>
    <w:rsid w:val="00313AE2"/>
    <w:rsid w:val="00313C5A"/>
    <w:rsid w:val="0031442D"/>
    <w:rsid w:val="00314482"/>
    <w:rsid w:val="003149C7"/>
    <w:rsid w:val="003149EC"/>
    <w:rsid w:val="00314A73"/>
    <w:rsid w:val="00314B1F"/>
    <w:rsid w:val="00314EF6"/>
    <w:rsid w:val="0031560C"/>
    <w:rsid w:val="003164DB"/>
    <w:rsid w:val="0031674C"/>
    <w:rsid w:val="00316A29"/>
    <w:rsid w:val="00316DB6"/>
    <w:rsid w:val="003173A9"/>
    <w:rsid w:val="00317475"/>
    <w:rsid w:val="00317F91"/>
    <w:rsid w:val="00320619"/>
    <w:rsid w:val="00320755"/>
    <w:rsid w:val="0032185B"/>
    <w:rsid w:val="00321B0F"/>
    <w:rsid w:val="00322013"/>
    <w:rsid w:val="003225C3"/>
    <w:rsid w:val="00322F60"/>
    <w:rsid w:val="00323141"/>
    <w:rsid w:val="00323420"/>
    <w:rsid w:val="0032382D"/>
    <w:rsid w:val="00323E1A"/>
    <w:rsid w:val="0032434D"/>
    <w:rsid w:val="003247E6"/>
    <w:rsid w:val="00324967"/>
    <w:rsid w:val="00325420"/>
    <w:rsid w:val="00325B4F"/>
    <w:rsid w:val="0032640E"/>
    <w:rsid w:val="00326921"/>
    <w:rsid w:val="003272E0"/>
    <w:rsid w:val="003275AD"/>
    <w:rsid w:val="0032760D"/>
    <w:rsid w:val="00327C58"/>
    <w:rsid w:val="003309E2"/>
    <w:rsid w:val="00330C35"/>
    <w:rsid w:val="00331066"/>
    <w:rsid w:val="003314C8"/>
    <w:rsid w:val="00332096"/>
    <w:rsid w:val="0033240A"/>
    <w:rsid w:val="00332E3B"/>
    <w:rsid w:val="00332E74"/>
    <w:rsid w:val="003337B5"/>
    <w:rsid w:val="00334930"/>
    <w:rsid w:val="00334948"/>
    <w:rsid w:val="00334BFC"/>
    <w:rsid w:val="00334D71"/>
    <w:rsid w:val="00334D72"/>
    <w:rsid w:val="00335348"/>
    <w:rsid w:val="003357E0"/>
    <w:rsid w:val="00336127"/>
    <w:rsid w:val="0033626C"/>
    <w:rsid w:val="00336744"/>
    <w:rsid w:val="003371F1"/>
    <w:rsid w:val="003376E1"/>
    <w:rsid w:val="003379E1"/>
    <w:rsid w:val="003402C8"/>
    <w:rsid w:val="00340D26"/>
    <w:rsid w:val="003412D6"/>
    <w:rsid w:val="00341CA7"/>
    <w:rsid w:val="00342029"/>
    <w:rsid w:val="00342782"/>
    <w:rsid w:val="00342B4D"/>
    <w:rsid w:val="00342CC3"/>
    <w:rsid w:val="00343299"/>
    <w:rsid w:val="003433C9"/>
    <w:rsid w:val="003440B6"/>
    <w:rsid w:val="00344547"/>
    <w:rsid w:val="00344C1B"/>
    <w:rsid w:val="00345308"/>
    <w:rsid w:val="0034536A"/>
    <w:rsid w:val="00345522"/>
    <w:rsid w:val="003455FB"/>
    <w:rsid w:val="00345C66"/>
    <w:rsid w:val="0034624B"/>
    <w:rsid w:val="00346DDE"/>
    <w:rsid w:val="00347733"/>
    <w:rsid w:val="00347996"/>
    <w:rsid w:val="0035010C"/>
    <w:rsid w:val="00350598"/>
    <w:rsid w:val="003507C5"/>
    <w:rsid w:val="00350861"/>
    <w:rsid w:val="00350B95"/>
    <w:rsid w:val="00351167"/>
    <w:rsid w:val="00351861"/>
    <w:rsid w:val="0035192B"/>
    <w:rsid w:val="00351F83"/>
    <w:rsid w:val="003524C3"/>
    <w:rsid w:val="003524D3"/>
    <w:rsid w:val="00352FFC"/>
    <w:rsid w:val="00353109"/>
    <w:rsid w:val="003531F9"/>
    <w:rsid w:val="00353457"/>
    <w:rsid w:val="0035388B"/>
    <w:rsid w:val="00353DE7"/>
    <w:rsid w:val="00353F3F"/>
    <w:rsid w:val="00354406"/>
    <w:rsid w:val="00355362"/>
    <w:rsid w:val="003556C7"/>
    <w:rsid w:val="003557F2"/>
    <w:rsid w:val="00355B48"/>
    <w:rsid w:val="0035651B"/>
    <w:rsid w:val="00357358"/>
    <w:rsid w:val="00357C4F"/>
    <w:rsid w:val="00357D0A"/>
    <w:rsid w:val="00357F3E"/>
    <w:rsid w:val="003605D7"/>
    <w:rsid w:val="003606A4"/>
    <w:rsid w:val="00360B6B"/>
    <w:rsid w:val="00360CE8"/>
    <w:rsid w:val="00360D1D"/>
    <w:rsid w:val="00361265"/>
    <w:rsid w:val="0036126D"/>
    <w:rsid w:val="0036164E"/>
    <w:rsid w:val="00361931"/>
    <w:rsid w:val="00361C99"/>
    <w:rsid w:val="00362328"/>
    <w:rsid w:val="0036236F"/>
    <w:rsid w:val="003626D8"/>
    <w:rsid w:val="0036334B"/>
    <w:rsid w:val="00363664"/>
    <w:rsid w:val="00364B97"/>
    <w:rsid w:val="003654F3"/>
    <w:rsid w:val="003657DD"/>
    <w:rsid w:val="0036590F"/>
    <w:rsid w:val="00365A61"/>
    <w:rsid w:val="003664BC"/>
    <w:rsid w:val="00366AE5"/>
    <w:rsid w:val="00366C23"/>
    <w:rsid w:val="0036740A"/>
    <w:rsid w:val="00367604"/>
    <w:rsid w:val="00367806"/>
    <w:rsid w:val="00370BD3"/>
    <w:rsid w:val="00370CA8"/>
    <w:rsid w:val="00370CAB"/>
    <w:rsid w:val="00371012"/>
    <w:rsid w:val="00371534"/>
    <w:rsid w:val="003715BE"/>
    <w:rsid w:val="00372EDC"/>
    <w:rsid w:val="0037314F"/>
    <w:rsid w:val="003735C4"/>
    <w:rsid w:val="00373800"/>
    <w:rsid w:val="003747C5"/>
    <w:rsid w:val="003756FA"/>
    <w:rsid w:val="00375700"/>
    <w:rsid w:val="0037579E"/>
    <w:rsid w:val="003764B4"/>
    <w:rsid w:val="00376841"/>
    <w:rsid w:val="00376C13"/>
    <w:rsid w:val="00376F2F"/>
    <w:rsid w:val="00377615"/>
    <w:rsid w:val="00377CBE"/>
    <w:rsid w:val="00380121"/>
    <w:rsid w:val="00380162"/>
    <w:rsid w:val="0038027C"/>
    <w:rsid w:val="003804D2"/>
    <w:rsid w:val="00380543"/>
    <w:rsid w:val="00380734"/>
    <w:rsid w:val="00380A7C"/>
    <w:rsid w:val="00380FF5"/>
    <w:rsid w:val="0038138B"/>
    <w:rsid w:val="00381449"/>
    <w:rsid w:val="00381F2E"/>
    <w:rsid w:val="0038319F"/>
    <w:rsid w:val="00383A77"/>
    <w:rsid w:val="00383F81"/>
    <w:rsid w:val="00385671"/>
    <w:rsid w:val="00385732"/>
    <w:rsid w:val="0038597C"/>
    <w:rsid w:val="00386010"/>
    <w:rsid w:val="003863C6"/>
    <w:rsid w:val="00386754"/>
    <w:rsid w:val="003868B1"/>
    <w:rsid w:val="00386B11"/>
    <w:rsid w:val="00386B65"/>
    <w:rsid w:val="00387504"/>
    <w:rsid w:val="00387DEC"/>
    <w:rsid w:val="00387EB5"/>
    <w:rsid w:val="00387F4F"/>
    <w:rsid w:val="00387FAC"/>
    <w:rsid w:val="00390405"/>
    <w:rsid w:val="003905B9"/>
    <w:rsid w:val="00390C41"/>
    <w:rsid w:val="00390DD2"/>
    <w:rsid w:val="0039132D"/>
    <w:rsid w:val="00391EBA"/>
    <w:rsid w:val="003923C7"/>
    <w:rsid w:val="003926D2"/>
    <w:rsid w:val="0039295D"/>
    <w:rsid w:val="00392AB1"/>
    <w:rsid w:val="003933BF"/>
    <w:rsid w:val="00393535"/>
    <w:rsid w:val="003935EE"/>
    <w:rsid w:val="00393641"/>
    <w:rsid w:val="003936C7"/>
    <w:rsid w:val="00393C98"/>
    <w:rsid w:val="00395545"/>
    <w:rsid w:val="00395622"/>
    <w:rsid w:val="00395B83"/>
    <w:rsid w:val="003A09A1"/>
    <w:rsid w:val="003A0CCF"/>
    <w:rsid w:val="003A1236"/>
    <w:rsid w:val="003A1F39"/>
    <w:rsid w:val="003A22DA"/>
    <w:rsid w:val="003A2AD2"/>
    <w:rsid w:val="003A2EFA"/>
    <w:rsid w:val="003A35C3"/>
    <w:rsid w:val="003A3693"/>
    <w:rsid w:val="003A3906"/>
    <w:rsid w:val="003A3C0E"/>
    <w:rsid w:val="003A3E63"/>
    <w:rsid w:val="003A3EC5"/>
    <w:rsid w:val="003A449C"/>
    <w:rsid w:val="003A49AE"/>
    <w:rsid w:val="003A5735"/>
    <w:rsid w:val="003A5871"/>
    <w:rsid w:val="003A5B73"/>
    <w:rsid w:val="003A6E72"/>
    <w:rsid w:val="003A6EAF"/>
    <w:rsid w:val="003A7D7D"/>
    <w:rsid w:val="003B02EB"/>
    <w:rsid w:val="003B09D7"/>
    <w:rsid w:val="003B0BFE"/>
    <w:rsid w:val="003B104B"/>
    <w:rsid w:val="003B1BE5"/>
    <w:rsid w:val="003B2371"/>
    <w:rsid w:val="003B25D6"/>
    <w:rsid w:val="003B282E"/>
    <w:rsid w:val="003B3501"/>
    <w:rsid w:val="003B3962"/>
    <w:rsid w:val="003B3A26"/>
    <w:rsid w:val="003B4036"/>
    <w:rsid w:val="003B4579"/>
    <w:rsid w:val="003B5D85"/>
    <w:rsid w:val="003B5F68"/>
    <w:rsid w:val="003B64D2"/>
    <w:rsid w:val="003B66A7"/>
    <w:rsid w:val="003B6F67"/>
    <w:rsid w:val="003B74A7"/>
    <w:rsid w:val="003B79BB"/>
    <w:rsid w:val="003C12BF"/>
    <w:rsid w:val="003C1C89"/>
    <w:rsid w:val="003C23F4"/>
    <w:rsid w:val="003C41FD"/>
    <w:rsid w:val="003C48ED"/>
    <w:rsid w:val="003C4D07"/>
    <w:rsid w:val="003C4F04"/>
    <w:rsid w:val="003C526B"/>
    <w:rsid w:val="003C55FC"/>
    <w:rsid w:val="003C6D13"/>
    <w:rsid w:val="003C6D20"/>
    <w:rsid w:val="003D03E9"/>
    <w:rsid w:val="003D079F"/>
    <w:rsid w:val="003D0FFB"/>
    <w:rsid w:val="003D15E5"/>
    <w:rsid w:val="003D1DFC"/>
    <w:rsid w:val="003D2505"/>
    <w:rsid w:val="003D2B46"/>
    <w:rsid w:val="003D2DF5"/>
    <w:rsid w:val="003D2F3F"/>
    <w:rsid w:val="003D3043"/>
    <w:rsid w:val="003D341C"/>
    <w:rsid w:val="003D389E"/>
    <w:rsid w:val="003D42C0"/>
    <w:rsid w:val="003D5BD3"/>
    <w:rsid w:val="003D5E9C"/>
    <w:rsid w:val="003D6DDC"/>
    <w:rsid w:val="003D72C2"/>
    <w:rsid w:val="003D765D"/>
    <w:rsid w:val="003D7727"/>
    <w:rsid w:val="003D7821"/>
    <w:rsid w:val="003D7DB4"/>
    <w:rsid w:val="003D7E1F"/>
    <w:rsid w:val="003E018A"/>
    <w:rsid w:val="003E08C4"/>
    <w:rsid w:val="003E0A52"/>
    <w:rsid w:val="003E0CB0"/>
    <w:rsid w:val="003E216D"/>
    <w:rsid w:val="003E23AC"/>
    <w:rsid w:val="003E29B0"/>
    <w:rsid w:val="003E2CC7"/>
    <w:rsid w:val="003E368B"/>
    <w:rsid w:val="003E3D96"/>
    <w:rsid w:val="003E430F"/>
    <w:rsid w:val="003E445D"/>
    <w:rsid w:val="003E4C25"/>
    <w:rsid w:val="003E526A"/>
    <w:rsid w:val="003E5AF2"/>
    <w:rsid w:val="003E5B9F"/>
    <w:rsid w:val="003E5DFB"/>
    <w:rsid w:val="003E60A2"/>
    <w:rsid w:val="003E690A"/>
    <w:rsid w:val="003E7F86"/>
    <w:rsid w:val="003F0401"/>
    <w:rsid w:val="003F08E3"/>
    <w:rsid w:val="003F0937"/>
    <w:rsid w:val="003F0D18"/>
    <w:rsid w:val="003F2279"/>
    <w:rsid w:val="003F2BDF"/>
    <w:rsid w:val="003F2E39"/>
    <w:rsid w:val="003F2E7B"/>
    <w:rsid w:val="003F3CA3"/>
    <w:rsid w:val="003F3CD6"/>
    <w:rsid w:val="003F44DE"/>
    <w:rsid w:val="003F492F"/>
    <w:rsid w:val="003F5961"/>
    <w:rsid w:val="003F5EC8"/>
    <w:rsid w:val="003F62D8"/>
    <w:rsid w:val="003F6A15"/>
    <w:rsid w:val="003F6CB6"/>
    <w:rsid w:val="003F6F4A"/>
    <w:rsid w:val="003F7063"/>
    <w:rsid w:val="003F7CA2"/>
    <w:rsid w:val="003F7D47"/>
    <w:rsid w:val="0040026A"/>
    <w:rsid w:val="00400480"/>
    <w:rsid w:val="004004A8"/>
    <w:rsid w:val="004007A9"/>
    <w:rsid w:val="00400EA8"/>
    <w:rsid w:val="00401114"/>
    <w:rsid w:val="004022BD"/>
    <w:rsid w:val="00402DC6"/>
    <w:rsid w:val="00403B00"/>
    <w:rsid w:val="00403BF7"/>
    <w:rsid w:val="00403D05"/>
    <w:rsid w:val="004049F5"/>
    <w:rsid w:val="00404B9A"/>
    <w:rsid w:val="00404F6F"/>
    <w:rsid w:val="0040556E"/>
    <w:rsid w:val="00405999"/>
    <w:rsid w:val="004063F5"/>
    <w:rsid w:val="004064C5"/>
    <w:rsid w:val="004069C5"/>
    <w:rsid w:val="00406CB1"/>
    <w:rsid w:val="004104E9"/>
    <w:rsid w:val="00410D01"/>
    <w:rsid w:val="00411C5B"/>
    <w:rsid w:val="00412271"/>
    <w:rsid w:val="004134F6"/>
    <w:rsid w:val="0041387D"/>
    <w:rsid w:val="00413B5F"/>
    <w:rsid w:val="004146AC"/>
    <w:rsid w:val="00414D4C"/>
    <w:rsid w:val="00415981"/>
    <w:rsid w:val="00415A7F"/>
    <w:rsid w:val="00416377"/>
    <w:rsid w:val="004166F1"/>
    <w:rsid w:val="00416847"/>
    <w:rsid w:val="004168B9"/>
    <w:rsid w:val="00416C34"/>
    <w:rsid w:val="00417068"/>
    <w:rsid w:val="004174FA"/>
    <w:rsid w:val="004175B8"/>
    <w:rsid w:val="00417D52"/>
    <w:rsid w:val="00420270"/>
    <w:rsid w:val="00420777"/>
    <w:rsid w:val="00420E18"/>
    <w:rsid w:val="00420E74"/>
    <w:rsid w:val="00421351"/>
    <w:rsid w:val="00421693"/>
    <w:rsid w:val="004221AE"/>
    <w:rsid w:val="00422459"/>
    <w:rsid w:val="004224D0"/>
    <w:rsid w:val="00422CB5"/>
    <w:rsid w:val="0042302E"/>
    <w:rsid w:val="00423161"/>
    <w:rsid w:val="00423166"/>
    <w:rsid w:val="0042378C"/>
    <w:rsid w:val="00423A98"/>
    <w:rsid w:val="004242FA"/>
    <w:rsid w:val="0042473A"/>
    <w:rsid w:val="00424910"/>
    <w:rsid w:val="00424A3C"/>
    <w:rsid w:val="00424D7B"/>
    <w:rsid w:val="00424F79"/>
    <w:rsid w:val="00425A8C"/>
    <w:rsid w:val="00425CF8"/>
    <w:rsid w:val="00425EBB"/>
    <w:rsid w:val="004264A2"/>
    <w:rsid w:val="004267EE"/>
    <w:rsid w:val="00427677"/>
    <w:rsid w:val="00427815"/>
    <w:rsid w:val="00430274"/>
    <w:rsid w:val="00430E38"/>
    <w:rsid w:val="00431ED9"/>
    <w:rsid w:val="00432D49"/>
    <w:rsid w:val="004331B5"/>
    <w:rsid w:val="00433DA0"/>
    <w:rsid w:val="004342FF"/>
    <w:rsid w:val="0043535B"/>
    <w:rsid w:val="00435A65"/>
    <w:rsid w:val="00435B85"/>
    <w:rsid w:val="00435BF7"/>
    <w:rsid w:val="00435C53"/>
    <w:rsid w:val="00436379"/>
    <w:rsid w:val="004367BC"/>
    <w:rsid w:val="00436C9A"/>
    <w:rsid w:val="0043702E"/>
    <w:rsid w:val="004373F2"/>
    <w:rsid w:val="0043753C"/>
    <w:rsid w:val="00437605"/>
    <w:rsid w:val="00437F09"/>
    <w:rsid w:val="00440290"/>
    <w:rsid w:val="00440A18"/>
    <w:rsid w:val="00441A3C"/>
    <w:rsid w:val="0044212A"/>
    <w:rsid w:val="004438A7"/>
    <w:rsid w:val="00444723"/>
    <w:rsid w:val="00444774"/>
    <w:rsid w:val="00444BA4"/>
    <w:rsid w:val="00444DA9"/>
    <w:rsid w:val="00446557"/>
    <w:rsid w:val="00447245"/>
    <w:rsid w:val="00447416"/>
    <w:rsid w:val="004475BA"/>
    <w:rsid w:val="00447CDD"/>
    <w:rsid w:val="00447D7C"/>
    <w:rsid w:val="0045023B"/>
    <w:rsid w:val="00450951"/>
    <w:rsid w:val="00451ABB"/>
    <w:rsid w:val="00451C90"/>
    <w:rsid w:val="004521FA"/>
    <w:rsid w:val="004523E7"/>
    <w:rsid w:val="00453049"/>
    <w:rsid w:val="004535E2"/>
    <w:rsid w:val="00453D4E"/>
    <w:rsid w:val="00453FE3"/>
    <w:rsid w:val="0045425B"/>
    <w:rsid w:val="00454802"/>
    <w:rsid w:val="00455134"/>
    <w:rsid w:val="00455162"/>
    <w:rsid w:val="00455712"/>
    <w:rsid w:val="00456562"/>
    <w:rsid w:val="00456D41"/>
    <w:rsid w:val="00456DD2"/>
    <w:rsid w:val="00460553"/>
    <w:rsid w:val="0046062A"/>
    <w:rsid w:val="0046091A"/>
    <w:rsid w:val="00460D68"/>
    <w:rsid w:val="004616AD"/>
    <w:rsid w:val="00462553"/>
    <w:rsid w:val="00462BB6"/>
    <w:rsid w:val="00462C69"/>
    <w:rsid w:val="00462E3D"/>
    <w:rsid w:val="00463EFD"/>
    <w:rsid w:val="004647DC"/>
    <w:rsid w:val="00464DCD"/>
    <w:rsid w:val="00464E27"/>
    <w:rsid w:val="004653E7"/>
    <w:rsid w:val="00465CA9"/>
    <w:rsid w:val="004667E1"/>
    <w:rsid w:val="00467D1F"/>
    <w:rsid w:val="0047032C"/>
    <w:rsid w:val="00470A5B"/>
    <w:rsid w:val="00470E5E"/>
    <w:rsid w:val="0047143B"/>
    <w:rsid w:val="00471974"/>
    <w:rsid w:val="00471E23"/>
    <w:rsid w:val="0047230E"/>
    <w:rsid w:val="004724F2"/>
    <w:rsid w:val="00472513"/>
    <w:rsid w:val="0047251E"/>
    <w:rsid w:val="00472951"/>
    <w:rsid w:val="00473315"/>
    <w:rsid w:val="00473509"/>
    <w:rsid w:val="00473653"/>
    <w:rsid w:val="00474A16"/>
    <w:rsid w:val="00475286"/>
    <w:rsid w:val="00475384"/>
    <w:rsid w:val="00475399"/>
    <w:rsid w:val="00475841"/>
    <w:rsid w:val="0047589C"/>
    <w:rsid w:val="00475D84"/>
    <w:rsid w:val="00476434"/>
    <w:rsid w:val="00476757"/>
    <w:rsid w:val="004768EF"/>
    <w:rsid w:val="00476C71"/>
    <w:rsid w:val="00476EC3"/>
    <w:rsid w:val="00480279"/>
    <w:rsid w:val="0048036A"/>
    <w:rsid w:val="0048038D"/>
    <w:rsid w:val="00480394"/>
    <w:rsid w:val="0048144F"/>
    <w:rsid w:val="00481C87"/>
    <w:rsid w:val="00482C8C"/>
    <w:rsid w:val="004832AE"/>
    <w:rsid w:val="004833EE"/>
    <w:rsid w:val="004836BD"/>
    <w:rsid w:val="00484077"/>
    <w:rsid w:val="00484233"/>
    <w:rsid w:val="00484401"/>
    <w:rsid w:val="004844E8"/>
    <w:rsid w:val="00484F42"/>
    <w:rsid w:val="00486901"/>
    <w:rsid w:val="00486D47"/>
    <w:rsid w:val="00486FB0"/>
    <w:rsid w:val="00487F35"/>
    <w:rsid w:val="00490C13"/>
    <w:rsid w:val="00490D17"/>
    <w:rsid w:val="00490F29"/>
    <w:rsid w:val="00491200"/>
    <w:rsid w:val="00491CAA"/>
    <w:rsid w:val="00491E84"/>
    <w:rsid w:val="004924C6"/>
    <w:rsid w:val="004926D9"/>
    <w:rsid w:val="0049288D"/>
    <w:rsid w:val="00492F0F"/>
    <w:rsid w:val="00494B9A"/>
    <w:rsid w:val="00494CB2"/>
    <w:rsid w:val="00494D42"/>
    <w:rsid w:val="00494D4E"/>
    <w:rsid w:val="0049567A"/>
    <w:rsid w:val="00495CA9"/>
    <w:rsid w:val="00496925"/>
    <w:rsid w:val="00496FB6"/>
    <w:rsid w:val="0049728A"/>
    <w:rsid w:val="00497701"/>
    <w:rsid w:val="00497D26"/>
    <w:rsid w:val="00497DAE"/>
    <w:rsid w:val="00497DDB"/>
    <w:rsid w:val="004A0269"/>
    <w:rsid w:val="004A05FC"/>
    <w:rsid w:val="004A16AD"/>
    <w:rsid w:val="004A1D37"/>
    <w:rsid w:val="004A2887"/>
    <w:rsid w:val="004A2CE2"/>
    <w:rsid w:val="004A3B4A"/>
    <w:rsid w:val="004A3F41"/>
    <w:rsid w:val="004A458A"/>
    <w:rsid w:val="004A4D65"/>
    <w:rsid w:val="004A51D2"/>
    <w:rsid w:val="004A5C79"/>
    <w:rsid w:val="004A7A40"/>
    <w:rsid w:val="004B0D8C"/>
    <w:rsid w:val="004B11A1"/>
    <w:rsid w:val="004B222B"/>
    <w:rsid w:val="004B2888"/>
    <w:rsid w:val="004B3A7F"/>
    <w:rsid w:val="004B3DB9"/>
    <w:rsid w:val="004B4647"/>
    <w:rsid w:val="004B4AB7"/>
    <w:rsid w:val="004B4B65"/>
    <w:rsid w:val="004B50FE"/>
    <w:rsid w:val="004B518E"/>
    <w:rsid w:val="004B5324"/>
    <w:rsid w:val="004B5778"/>
    <w:rsid w:val="004B606B"/>
    <w:rsid w:val="004B615D"/>
    <w:rsid w:val="004B6461"/>
    <w:rsid w:val="004B75CA"/>
    <w:rsid w:val="004B7904"/>
    <w:rsid w:val="004B7C27"/>
    <w:rsid w:val="004B7FB3"/>
    <w:rsid w:val="004C0C2A"/>
    <w:rsid w:val="004C1EF5"/>
    <w:rsid w:val="004C1F02"/>
    <w:rsid w:val="004C2623"/>
    <w:rsid w:val="004C26F6"/>
    <w:rsid w:val="004C2930"/>
    <w:rsid w:val="004C2B99"/>
    <w:rsid w:val="004C2F58"/>
    <w:rsid w:val="004C34CC"/>
    <w:rsid w:val="004C3ACA"/>
    <w:rsid w:val="004C3CEE"/>
    <w:rsid w:val="004C3D7B"/>
    <w:rsid w:val="004C47A0"/>
    <w:rsid w:val="004C4F65"/>
    <w:rsid w:val="004C5F1F"/>
    <w:rsid w:val="004C660B"/>
    <w:rsid w:val="004C6C57"/>
    <w:rsid w:val="004C73CF"/>
    <w:rsid w:val="004C7C8B"/>
    <w:rsid w:val="004D02D4"/>
    <w:rsid w:val="004D0353"/>
    <w:rsid w:val="004D0A69"/>
    <w:rsid w:val="004D0BD1"/>
    <w:rsid w:val="004D0ED2"/>
    <w:rsid w:val="004D1812"/>
    <w:rsid w:val="004D27E9"/>
    <w:rsid w:val="004D3792"/>
    <w:rsid w:val="004D3B29"/>
    <w:rsid w:val="004D3B8E"/>
    <w:rsid w:val="004D4125"/>
    <w:rsid w:val="004D57A8"/>
    <w:rsid w:val="004D5824"/>
    <w:rsid w:val="004D5CE0"/>
    <w:rsid w:val="004D667F"/>
    <w:rsid w:val="004D6B9D"/>
    <w:rsid w:val="004D7291"/>
    <w:rsid w:val="004D731C"/>
    <w:rsid w:val="004D7637"/>
    <w:rsid w:val="004E0578"/>
    <w:rsid w:val="004E0DDF"/>
    <w:rsid w:val="004E1D49"/>
    <w:rsid w:val="004E1F77"/>
    <w:rsid w:val="004E2440"/>
    <w:rsid w:val="004E27A4"/>
    <w:rsid w:val="004E2F1F"/>
    <w:rsid w:val="004E47E0"/>
    <w:rsid w:val="004E4D68"/>
    <w:rsid w:val="004E535D"/>
    <w:rsid w:val="004E5EF3"/>
    <w:rsid w:val="004E65CB"/>
    <w:rsid w:val="004E6678"/>
    <w:rsid w:val="004E6EC0"/>
    <w:rsid w:val="004E76C1"/>
    <w:rsid w:val="004F067E"/>
    <w:rsid w:val="004F12A6"/>
    <w:rsid w:val="004F1709"/>
    <w:rsid w:val="004F44D5"/>
    <w:rsid w:val="004F4693"/>
    <w:rsid w:val="004F46B1"/>
    <w:rsid w:val="004F481B"/>
    <w:rsid w:val="004F4C22"/>
    <w:rsid w:val="004F5195"/>
    <w:rsid w:val="004F5BFE"/>
    <w:rsid w:val="004F5CF3"/>
    <w:rsid w:val="004F6235"/>
    <w:rsid w:val="004F65D3"/>
    <w:rsid w:val="004F66B3"/>
    <w:rsid w:val="004F6A43"/>
    <w:rsid w:val="004F6C41"/>
    <w:rsid w:val="004F77F2"/>
    <w:rsid w:val="004F7E21"/>
    <w:rsid w:val="004F7EBE"/>
    <w:rsid w:val="00500505"/>
    <w:rsid w:val="00500F22"/>
    <w:rsid w:val="00500FA4"/>
    <w:rsid w:val="0050210D"/>
    <w:rsid w:val="005023D6"/>
    <w:rsid w:val="0050258C"/>
    <w:rsid w:val="00502FD6"/>
    <w:rsid w:val="00503BEA"/>
    <w:rsid w:val="005045D9"/>
    <w:rsid w:val="005046F8"/>
    <w:rsid w:val="005048D2"/>
    <w:rsid w:val="00505806"/>
    <w:rsid w:val="005064C6"/>
    <w:rsid w:val="00506B37"/>
    <w:rsid w:val="005070E7"/>
    <w:rsid w:val="00510509"/>
    <w:rsid w:val="0051072B"/>
    <w:rsid w:val="00510C2C"/>
    <w:rsid w:val="00510C54"/>
    <w:rsid w:val="0051297D"/>
    <w:rsid w:val="00512F70"/>
    <w:rsid w:val="00513192"/>
    <w:rsid w:val="0051467B"/>
    <w:rsid w:val="005159E8"/>
    <w:rsid w:val="00515C62"/>
    <w:rsid w:val="00516582"/>
    <w:rsid w:val="005166E7"/>
    <w:rsid w:val="0051708C"/>
    <w:rsid w:val="00517266"/>
    <w:rsid w:val="0052013F"/>
    <w:rsid w:val="00521900"/>
    <w:rsid w:val="0052210C"/>
    <w:rsid w:val="00523197"/>
    <w:rsid w:val="005232EC"/>
    <w:rsid w:val="00523B9F"/>
    <w:rsid w:val="00524743"/>
    <w:rsid w:val="00524896"/>
    <w:rsid w:val="00525817"/>
    <w:rsid w:val="005258AC"/>
    <w:rsid w:val="00525AA6"/>
    <w:rsid w:val="00525BA3"/>
    <w:rsid w:val="00525D6A"/>
    <w:rsid w:val="005267E8"/>
    <w:rsid w:val="0052734E"/>
    <w:rsid w:val="00527E73"/>
    <w:rsid w:val="00527FB4"/>
    <w:rsid w:val="00527FEF"/>
    <w:rsid w:val="005304EC"/>
    <w:rsid w:val="00530A5A"/>
    <w:rsid w:val="0053156C"/>
    <w:rsid w:val="0053166C"/>
    <w:rsid w:val="00531694"/>
    <w:rsid w:val="005318E2"/>
    <w:rsid w:val="005319AF"/>
    <w:rsid w:val="00531F48"/>
    <w:rsid w:val="00532156"/>
    <w:rsid w:val="005322B6"/>
    <w:rsid w:val="00532A03"/>
    <w:rsid w:val="00532AC1"/>
    <w:rsid w:val="00532AF6"/>
    <w:rsid w:val="00533431"/>
    <w:rsid w:val="00534699"/>
    <w:rsid w:val="00534983"/>
    <w:rsid w:val="00534E8A"/>
    <w:rsid w:val="00534FDB"/>
    <w:rsid w:val="0053573E"/>
    <w:rsid w:val="00536039"/>
    <w:rsid w:val="0053634F"/>
    <w:rsid w:val="005365D9"/>
    <w:rsid w:val="005377A9"/>
    <w:rsid w:val="00537B8E"/>
    <w:rsid w:val="0054008F"/>
    <w:rsid w:val="0054015D"/>
    <w:rsid w:val="0054097F"/>
    <w:rsid w:val="005412F6"/>
    <w:rsid w:val="005413D6"/>
    <w:rsid w:val="0054141F"/>
    <w:rsid w:val="005416B4"/>
    <w:rsid w:val="005416DF"/>
    <w:rsid w:val="00542129"/>
    <w:rsid w:val="0054255E"/>
    <w:rsid w:val="0054271D"/>
    <w:rsid w:val="005436A1"/>
    <w:rsid w:val="00544783"/>
    <w:rsid w:val="00544CE8"/>
    <w:rsid w:val="005453F5"/>
    <w:rsid w:val="005460D2"/>
    <w:rsid w:val="00546C46"/>
    <w:rsid w:val="005471E5"/>
    <w:rsid w:val="005500E3"/>
    <w:rsid w:val="005502A1"/>
    <w:rsid w:val="0055054F"/>
    <w:rsid w:val="00550967"/>
    <w:rsid w:val="00551AA1"/>
    <w:rsid w:val="00552F47"/>
    <w:rsid w:val="0055313B"/>
    <w:rsid w:val="005531F2"/>
    <w:rsid w:val="0055368C"/>
    <w:rsid w:val="00553F4B"/>
    <w:rsid w:val="0055422A"/>
    <w:rsid w:val="005547D1"/>
    <w:rsid w:val="005549AF"/>
    <w:rsid w:val="005556C5"/>
    <w:rsid w:val="005558BD"/>
    <w:rsid w:val="00555B3B"/>
    <w:rsid w:val="00555FE9"/>
    <w:rsid w:val="00556037"/>
    <w:rsid w:val="005561EA"/>
    <w:rsid w:val="005561FB"/>
    <w:rsid w:val="005566FF"/>
    <w:rsid w:val="00556FBD"/>
    <w:rsid w:val="00557D59"/>
    <w:rsid w:val="005601E3"/>
    <w:rsid w:val="005602D0"/>
    <w:rsid w:val="005606B2"/>
    <w:rsid w:val="0056095C"/>
    <w:rsid w:val="00560AA7"/>
    <w:rsid w:val="00560FD9"/>
    <w:rsid w:val="005612A7"/>
    <w:rsid w:val="00561850"/>
    <w:rsid w:val="00561DD2"/>
    <w:rsid w:val="0056230A"/>
    <w:rsid w:val="005636C4"/>
    <w:rsid w:val="00563901"/>
    <w:rsid w:val="00563F93"/>
    <w:rsid w:val="00564173"/>
    <w:rsid w:val="0056479F"/>
    <w:rsid w:val="005647C1"/>
    <w:rsid w:val="00564C1F"/>
    <w:rsid w:val="00565F04"/>
    <w:rsid w:val="005664C0"/>
    <w:rsid w:val="00566E46"/>
    <w:rsid w:val="0056708D"/>
    <w:rsid w:val="00567395"/>
    <w:rsid w:val="00567F35"/>
    <w:rsid w:val="00570457"/>
    <w:rsid w:val="00571117"/>
    <w:rsid w:val="005711E7"/>
    <w:rsid w:val="00571711"/>
    <w:rsid w:val="0057253A"/>
    <w:rsid w:val="0057299D"/>
    <w:rsid w:val="005729BF"/>
    <w:rsid w:val="00572A60"/>
    <w:rsid w:val="00573799"/>
    <w:rsid w:val="00573A30"/>
    <w:rsid w:val="00573F27"/>
    <w:rsid w:val="00574BD4"/>
    <w:rsid w:val="0057583E"/>
    <w:rsid w:val="00576D06"/>
    <w:rsid w:val="00580767"/>
    <w:rsid w:val="00580EEB"/>
    <w:rsid w:val="00581BE1"/>
    <w:rsid w:val="00581FDB"/>
    <w:rsid w:val="00582118"/>
    <w:rsid w:val="00582286"/>
    <w:rsid w:val="00582B27"/>
    <w:rsid w:val="00582FC1"/>
    <w:rsid w:val="0058307D"/>
    <w:rsid w:val="00583566"/>
    <w:rsid w:val="00583886"/>
    <w:rsid w:val="0058409E"/>
    <w:rsid w:val="0058458A"/>
    <w:rsid w:val="00585024"/>
    <w:rsid w:val="0058504C"/>
    <w:rsid w:val="005850FA"/>
    <w:rsid w:val="005858D4"/>
    <w:rsid w:val="00585C96"/>
    <w:rsid w:val="00585F95"/>
    <w:rsid w:val="005860C2"/>
    <w:rsid w:val="00586238"/>
    <w:rsid w:val="005862BB"/>
    <w:rsid w:val="00586419"/>
    <w:rsid w:val="0058689B"/>
    <w:rsid w:val="00586B93"/>
    <w:rsid w:val="00586CE8"/>
    <w:rsid w:val="0058716C"/>
    <w:rsid w:val="00587F02"/>
    <w:rsid w:val="00587FD7"/>
    <w:rsid w:val="00590605"/>
    <w:rsid w:val="005906DD"/>
    <w:rsid w:val="005909D0"/>
    <w:rsid w:val="00590D10"/>
    <w:rsid w:val="00590E05"/>
    <w:rsid w:val="00590F64"/>
    <w:rsid w:val="005916C7"/>
    <w:rsid w:val="00592158"/>
    <w:rsid w:val="0059256B"/>
    <w:rsid w:val="00593153"/>
    <w:rsid w:val="005931C1"/>
    <w:rsid w:val="0059336B"/>
    <w:rsid w:val="00593965"/>
    <w:rsid w:val="00593A8B"/>
    <w:rsid w:val="00593C05"/>
    <w:rsid w:val="00594887"/>
    <w:rsid w:val="00594AE8"/>
    <w:rsid w:val="00594D16"/>
    <w:rsid w:val="00595795"/>
    <w:rsid w:val="0059608D"/>
    <w:rsid w:val="005966A4"/>
    <w:rsid w:val="0059686B"/>
    <w:rsid w:val="005969AB"/>
    <w:rsid w:val="00596C40"/>
    <w:rsid w:val="0059726A"/>
    <w:rsid w:val="0059759A"/>
    <w:rsid w:val="00597AB3"/>
    <w:rsid w:val="00597DAC"/>
    <w:rsid w:val="005A0171"/>
    <w:rsid w:val="005A0829"/>
    <w:rsid w:val="005A1155"/>
    <w:rsid w:val="005A14FF"/>
    <w:rsid w:val="005A1857"/>
    <w:rsid w:val="005A1AA7"/>
    <w:rsid w:val="005A1D56"/>
    <w:rsid w:val="005A1EE0"/>
    <w:rsid w:val="005A2062"/>
    <w:rsid w:val="005A4576"/>
    <w:rsid w:val="005A4899"/>
    <w:rsid w:val="005A5253"/>
    <w:rsid w:val="005A6360"/>
    <w:rsid w:val="005A69D3"/>
    <w:rsid w:val="005A6A62"/>
    <w:rsid w:val="005A71F8"/>
    <w:rsid w:val="005B084A"/>
    <w:rsid w:val="005B0A5E"/>
    <w:rsid w:val="005B1176"/>
    <w:rsid w:val="005B1B3E"/>
    <w:rsid w:val="005B1B4A"/>
    <w:rsid w:val="005B1C68"/>
    <w:rsid w:val="005B1DDB"/>
    <w:rsid w:val="005B230B"/>
    <w:rsid w:val="005B244C"/>
    <w:rsid w:val="005B27D4"/>
    <w:rsid w:val="005B27EA"/>
    <w:rsid w:val="005B29EE"/>
    <w:rsid w:val="005B2AA8"/>
    <w:rsid w:val="005B36FD"/>
    <w:rsid w:val="005B402B"/>
    <w:rsid w:val="005B4111"/>
    <w:rsid w:val="005B474A"/>
    <w:rsid w:val="005B4BC9"/>
    <w:rsid w:val="005B52FA"/>
    <w:rsid w:val="005B5E86"/>
    <w:rsid w:val="005B6326"/>
    <w:rsid w:val="005B64A6"/>
    <w:rsid w:val="005B6E4A"/>
    <w:rsid w:val="005B6E53"/>
    <w:rsid w:val="005B6F6E"/>
    <w:rsid w:val="005B6FB2"/>
    <w:rsid w:val="005B6FD9"/>
    <w:rsid w:val="005C02AA"/>
    <w:rsid w:val="005C1D60"/>
    <w:rsid w:val="005C2ADE"/>
    <w:rsid w:val="005C2B85"/>
    <w:rsid w:val="005C3056"/>
    <w:rsid w:val="005C3566"/>
    <w:rsid w:val="005C368A"/>
    <w:rsid w:val="005C3F5B"/>
    <w:rsid w:val="005C4656"/>
    <w:rsid w:val="005C47F0"/>
    <w:rsid w:val="005C57A0"/>
    <w:rsid w:val="005C59B2"/>
    <w:rsid w:val="005C640E"/>
    <w:rsid w:val="005C6A43"/>
    <w:rsid w:val="005C6BB0"/>
    <w:rsid w:val="005C7D0F"/>
    <w:rsid w:val="005D039A"/>
    <w:rsid w:val="005D0FF8"/>
    <w:rsid w:val="005D1E40"/>
    <w:rsid w:val="005D1E51"/>
    <w:rsid w:val="005D30DC"/>
    <w:rsid w:val="005D33D7"/>
    <w:rsid w:val="005D35FA"/>
    <w:rsid w:val="005D39CA"/>
    <w:rsid w:val="005D3BFA"/>
    <w:rsid w:val="005D3E16"/>
    <w:rsid w:val="005D452E"/>
    <w:rsid w:val="005D59FD"/>
    <w:rsid w:val="005D6144"/>
    <w:rsid w:val="005D6960"/>
    <w:rsid w:val="005D6B72"/>
    <w:rsid w:val="005D766A"/>
    <w:rsid w:val="005D7AA8"/>
    <w:rsid w:val="005D7F15"/>
    <w:rsid w:val="005E0506"/>
    <w:rsid w:val="005E0D77"/>
    <w:rsid w:val="005E0F91"/>
    <w:rsid w:val="005E1290"/>
    <w:rsid w:val="005E143B"/>
    <w:rsid w:val="005E1768"/>
    <w:rsid w:val="005E18FD"/>
    <w:rsid w:val="005E1961"/>
    <w:rsid w:val="005E1D19"/>
    <w:rsid w:val="005E2335"/>
    <w:rsid w:val="005E2F8E"/>
    <w:rsid w:val="005E31DF"/>
    <w:rsid w:val="005E3328"/>
    <w:rsid w:val="005E3DDB"/>
    <w:rsid w:val="005E4C71"/>
    <w:rsid w:val="005E5552"/>
    <w:rsid w:val="005E5EE7"/>
    <w:rsid w:val="005E5F94"/>
    <w:rsid w:val="005E63EB"/>
    <w:rsid w:val="005E68B3"/>
    <w:rsid w:val="005E7C7A"/>
    <w:rsid w:val="005E7CED"/>
    <w:rsid w:val="005E7DAE"/>
    <w:rsid w:val="005F0503"/>
    <w:rsid w:val="005F06B2"/>
    <w:rsid w:val="005F0D2D"/>
    <w:rsid w:val="005F0E4B"/>
    <w:rsid w:val="005F1A8E"/>
    <w:rsid w:val="005F1A90"/>
    <w:rsid w:val="005F1AF1"/>
    <w:rsid w:val="005F23B4"/>
    <w:rsid w:val="005F244C"/>
    <w:rsid w:val="005F26C1"/>
    <w:rsid w:val="005F31AF"/>
    <w:rsid w:val="005F37B2"/>
    <w:rsid w:val="005F3B0A"/>
    <w:rsid w:val="005F4222"/>
    <w:rsid w:val="005F45F6"/>
    <w:rsid w:val="005F6248"/>
    <w:rsid w:val="005F6A50"/>
    <w:rsid w:val="005F7462"/>
    <w:rsid w:val="005F755D"/>
    <w:rsid w:val="005F78A6"/>
    <w:rsid w:val="005F7F8C"/>
    <w:rsid w:val="00600450"/>
    <w:rsid w:val="006005B6"/>
    <w:rsid w:val="00600B1E"/>
    <w:rsid w:val="00600BE4"/>
    <w:rsid w:val="006011B2"/>
    <w:rsid w:val="006016A1"/>
    <w:rsid w:val="0060221C"/>
    <w:rsid w:val="00602732"/>
    <w:rsid w:val="00602A4C"/>
    <w:rsid w:val="00603046"/>
    <w:rsid w:val="00603177"/>
    <w:rsid w:val="00605387"/>
    <w:rsid w:val="00605817"/>
    <w:rsid w:val="00607C31"/>
    <w:rsid w:val="006100D3"/>
    <w:rsid w:val="006105B8"/>
    <w:rsid w:val="00610EB2"/>
    <w:rsid w:val="006110DF"/>
    <w:rsid w:val="00611CC9"/>
    <w:rsid w:val="00612706"/>
    <w:rsid w:val="006133D5"/>
    <w:rsid w:val="0061384E"/>
    <w:rsid w:val="00613AEE"/>
    <w:rsid w:val="00613F61"/>
    <w:rsid w:val="0061442E"/>
    <w:rsid w:val="00615168"/>
    <w:rsid w:val="00615446"/>
    <w:rsid w:val="006154D4"/>
    <w:rsid w:val="00615AEB"/>
    <w:rsid w:val="00615C72"/>
    <w:rsid w:val="00615ED0"/>
    <w:rsid w:val="006167BC"/>
    <w:rsid w:val="006176BD"/>
    <w:rsid w:val="00617A6F"/>
    <w:rsid w:val="00617A70"/>
    <w:rsid w:val="00620B82"/>
    <w:rsid w:val="00620F40"/>
    <w:rsid w:val="00621B31"/>
    <w:rsid w:val="00621E09"/>
    <w:rsid w:val="00622730"/>
    <w:rsid w:val="00622920"/>
    <w:rsid w:val="006230E9"/>
    <w:rsid w:val="00623923"/>
    <w:rsid w:val="00623F01"/>
    <w:rsid w:val="006240D9"/>
    <w:rsid w:val="00624583"/>
    <w:rsid w:val="00624CFE"/>
    <w:rsid w:val="00624FCC"/>
    <w:rsid w:val="00625358"/>
    <w:rsid w:val="00625E58"/>
    <w:rsid w:val="00625F79"/>
    <w:rsid w:val="00626365"/>
    <w:rsid w:val="006263C4"/>
    <w:rsid w:val="006263FD"/>
    <w:rsid w:val="006270BD"/>
    <w:rsid w:val="00627E58"/>
    <w:rsid w:val="00630088"/>
    <w:rsid w:val="0063018C"/>
    <w:rsid w:val="00630E6C"/>
    <w:rsid w:val="00630F78"/>
    <w:rsid w:val="00630FA7"/>
    <w:rsid w:val="00633E99"/>
    <w:rsid w:val="006343C4"/>
    <w:rsid w:val="00634646"/>
    <w:rsid w:val="00635ECE"/>
    <w:rsid w:val="006360CE"/>
    <w:rsid w:val="006361B6"/>
    <w:rsid w:val="00636F2F"/>
    <w:rsid w:val="00640516"/>
    <w:rsid w:val="00640970"/>
    <w:rsid w:val="006416A3"/>
    <w:rsid w:val="0064177C"/>
    <w:rsid w:val="00641797"/>
    <w:rsid w:val="006417EC"/>
    <w:rsid w:val="0064190B"/>
    <w:rsid w:val="00641FF5"/>
    <w:rsid w:val="0064237E"/>
    <w:rsid w:val="00643677"/>
    <w:rsid w:val="00643B6E"/>
    <w:rsid w:val="00644709"/>
    <w:rsid w:val="00644A59"/>
    <w:rsid w:val="00644B16"/>
    <w:rsid w:val="0064592C"/>
    <w:rsid w:val="006460F6"/>
    <w:rsid w:val="00646189"/>
    <w:rsid w:val="006461FF"/>
    <w:rsid w:val="006463C5"/>
    <w:rsid w:val="00646A90"/>
    <w:rsid w:val="00646DAB"/>
    <w:rsid w:val="006470F9"/>
    <w:rsid w:val="006474FD"/>
    <w:rsid w:val="00647BA4"/>
    <w:rsid w:val="00647F85"/>
    <w:rsid w:val="00650145"/>
    <w:rsid w:val="006503CA"/>
    <w:rsid w:val="0065053A"/>
    <w:rsid w:val="00650E08"/>
    <w:rsid w:val="0065169E"/>
    <w:rsid w:val="0065190C"/>
    <w:rsid w:val="00651D81"/>
    <w:rsid w:val="006520CB"/>
    <w:rsid w:val="0065323F"/>
    <w:rsid w:val="0065338F"/>
    <w:rsid w:val="0065355A"/>
    <w:rsid w:val="00653A8E"/>
    <w:rsid w:val="00654610"/>
    <w:rsid w:val="00654B7A"/>
    <w:rsid w:val="00654BD8"/>
    <w:rsid w:val="00655379"/>
    <w:rsid w:val="00655525"/>
    <w:rsid w:val="00655E44"/>
    <w:rsid w:val="00656EC0"/>
    <w:rsid w:val="00660323"/>
    <w:rsid w:val="00660A58"/>
    <w:rsid w:val="00660F74"/>
    <w:rsid w:val="00661C6A"/>
    <w:rsid w:val="006623F5"/>
    <w:rsid w:val="00662E61"/>
    <w:rsid w:val="00663223"/>
    <w:rsid w:val="00664435"/>
    <w:rsid w:val="006658E4"/>
    <w:rsid w:val="00665CF7"/>
    <w:rsid w:val="00666A13"/>
    <w:rsid w:val="00667DFF"/>
    <w:rsid w:val="0067010A"/>
    <w:rsid w:val="00670D0F"/>
    <w:rsid w:val="00670D4A"/>
    <w:rsid w:val="00672F37"/>
    <w:rsid w:val="00673AE8"/>
    <w:rsid w:val="00673B58"/>
    <w:rsid w:val="00673FAB"/>
    <w:rsid w:val="006743AD"/>
    <w:rsid w:val="0067472F"/>
    <w:rsid w:val="006753FD"/>
    <w:rsid w:val="0067556E"/>
    <w:rsid w:val="00675787"/>
    <w:rsid w:val="006765A5"/>
    <w:rsid w:val="00676DE8"/>
    <w:rsid w:val="00677795"/>
    <w:rsid w:val="00680213"/>
    <w:rsid w:val="0068036E"/>
    <w:rsid w:val="00680EAD"/>
    <w:rsid w:val="00681402"/>
    <w:rsid w:val="00681512"/>
    <w:rsid w:val="006824C1"/>
    <w:rsid w:val="00682F53"/>
    <w:rsid w:val="006835BC"/>
    <w:rsid w:val="00683F57"/>
    <w:rsid w:val="006843CE"/>
    <w:rsid w:val="00684F38"/>
    <w:rsid w:val="00684F7F"/>
    <w:rsid w:val="0068751C"/>
    <w:rsid w:val="006878C8"/>
    <w:rsid w:val="00687A82"/>
    <w:rsid w:val="00691A29"/>
    <w:rsid w:val="0069215C"/>
    <w:rsid w:val="006925E6"/>
    <w:rsid w:val="006941E3"/>
    <w:rsid w:val="00695AF7"/>
    <w:rsid w:val="00696625"/>
    <w:rsid w:val="00696C18"/>
    <w:rsid w:val="0069733C"/>
    <w:rsid w:val="00697528"/>
    <w:rsid w:val="00697B39"/>
    <w:rsid w:val="00697FC8"/>
    <w:rsid w:val="006A0BBF"/>
    <w:rsid w:val="006A111B"/>
    <w:rsid w:val="006A1FB1"/>
    <w:rsid w:val="006A2134"/>
    <w:rsid w:val="006A22DA"/>
    <w:rsid w:val="006A2C34"/>
    <w:rsid w:val="006A3868"/>
    <w:rsid w:val="006A4152"/>
    <w:rsid w:val="006A4501"/>
    <w:rsid w:val="006A48AD"/>
    <w:rsid w:val="006A5293"/>
    <w:rsid w:val="006A7914"/>
    <w:rsid w:val="006A7B98"/>
    <w:rsid w:val="006B0154"/>
    <w:rsid w:val="006B1114"/>
    <w:rsid w:val="006B232A"/>
    <w:rsid w:val="006B2F84"/>
    <w:rsid w:val="006B3070"/>
    <w:rsid w:val="006B3144"/>
    <w:rsid w:val="006B3D2F"/>
    <w:rsid w:val="006B423A"/>
    <w:rsid w:val="006B4AE1"/>
    <w:rsid w:val="006B4C69"/>
    <w:rsid w:val="006B4F1F"/>
    <w:rsid w:val="006B5991"/>
    <w:rsid w:val="006B64DA"/>
    <w:rsid w:val="006B6BFA"/>
    <w:rsid w:val="006B6CBE"/>
    <w:rsid w:val="006B74C2"/>
    <w:rsid w:val="006B7B38"/>
    <w:rsid w:val="006C01F7"/>
    <w:rsid w:val="006C04BB"/>
    <w:rsid w:val="006C0607"/>
    <w:rsid w:val="006C0961"/>
    <w:rsid w:val="006C0DF0"/>
    <w:rsid w:val="006C0FBA"/>
    <w:rsid w:val="006C1026"/>
    <w:rsid w:val="006C1801"/>
    <w:rsid w:val="006C1F76"/>
    <w:rsid w:val="006C1FBE"/>
    <w:rsid w:val="006C27AE"/>
    <w:rsid w:val="006C3A6D"/>
    <w:rsid w:val="006C4FF6"/>
    <w:rsid w:val="006C51D2"/>
    <w:rsid w:val="006C5A31"/>
    <w:rsid w:val="006C5C60"/>
    <w:rsid w:val="006C5EB2"/>
    <w:rsid w:val="006C62FD"/>
    <w:rsid w:val="006C65C2"/>
    <w:rsid w:val="006C66BA"/>
    <w:rsid w:val="006C69DE"/>
    <w:rsid w:val="006C6A40"/>
    <w:rsid w:val="006C6B7A"/>
    <w:rsid w:val="006C757E"/>
    <w:rsid w:val="006C7A17"/>
    <w:rsid w:val="006D00E9"/>
    <w:rsid w:val="006D0F6C"/>
    <w:rsid w:val="006D154C"/>
    <w:rsid w:val="006D1799"/>
    <w:rsid w:val="006D1AC4"/>
    <w:rsid w:val="006D2C11"/>
    <w:rsid w:val="006D34B6"/>
    <w:rsid w:val="006D36D8"/>
    <w:rsid w:val="006D38DE"/>
    <w:rsid w:val="006D3C6A"/>
    <w:rsid w:val="006D42FE"/>
    <w:rsid w:val="006D4729"/>
    <w:rsid w:val="006D4897"/>
    <w:rsid w:val="006D4E57"/>
    <w:rsid w:val="006D4EEF"/>
    <w:rsid w:val="006D52C8"/>
    <w:rsid w:val="006D5CB9"/>
    <w:rsid w:val="006D62F4"/>
    <w:rsid w:val="006D6461"/>
    <w:rsid w:val="006D6CB6"/>
    <w:rsid w:val="006E0237"/>
    <w:rsid w:val="006E0E68"/>
    <w:rsid w:val="006E2541"/>
    <w:rsid w:val="006E2AA7"/>
    <w:rsid w:val="006E3013"/>
    <w:rsid w:val="006E3667"/>
    <w:rsid w:val="006E3A1A"/>
    <w:rsid w:val="006E4542"/>
    <w:rsid w:val="006E5D9B"/>
    <w:rsid w:val="006E62D2"/>
    <w:rsid w:val="006E6312"/>
    <w:rsid w:val="006E648E"/>
    <w:rsid w:val="006E64B8"/>
    <w:rsid w:val="006E662F"/>
    <w:rsid w:val="006E6953"/>
    <w:rsid w:val="006E6A57"/>
    <w:rsid w:val="006E6E24"/>
    <w:rsid w:val="006E7097"/>
    <w:rsid w:val="006E73CF"/>
    <w:rsid w:val="006F0088"/>
    <w:rsid w:val="006F0C5C"/>
    <w:rsid w:val="006F0D9C"/>
    <w:rsid w:val="006F0E6A"/>
    <w:rsid w:val="006F10B0"/>
    <w:rsid w:val="006F14C1"/>
    <w:rsid w:val="006F1886"/>
    <w:rsid w:val="006F1BE1"/>
    <w:rsid w:val="006F2DDD"/>
    <w:rsid w:val="006F2ED0"/>
    <w:rsid w:val="006F3B8C"/>
    <w:rsid w:val="006F3BEE"/>
    <w:rsid w:val="006F3E56"/>
    <w:rsid w:val="006F4455"/>
    <w:rsid w:val="006F573D"/>
    <w:rsid w:val="006F5EB1"/>
    <w:rsid w:val="006F65E9"/>
    <w:rsid w:val="006F6F4F"/>
    <w:rsid w:val="006F7655"/>
    <w:rsid w:val="00701042"/>
    <w:rsid w:val="007010A5"/>
    <w:rsid w:val="0070147C"/>
    <w:rsid w:val="007015F5"/>
    <w:rsid w:val="00701C90"/>
    <w:rsid w:val="00701DE0"/>
    <w:rsid w:val="00702868"/>
    <w:rsid w:val="00702D19"/>
    <w:rsid w:val="00705334"/>
    <w:rsid w:val="00705422"/>
    <w:rsid w:val="0070548F"/>
    <w:rsid w:val="007060FA"/>
    <w:rsid w:val="00706B9A"/>
    <w:rsid w:val="00706FE9"/>
    <w:rsid w:val="00707184"/>
    <w:rsid w:val="0071072B"/>
    <w:rsid w:val="0071077E"/>
    <w:rsid w:val="00710918"/>
    <w:rsid w:val="00711035"/>
    <w:rsid w:val="00711457"/>
    <w:rsid w:val="007114DD"/>
    <w:rsid w:val="00711591"/>
    <w:rsid w:val="00711648"/>
    <w:rsid w:val="00711E26"/>
    <w:rsid w:val="00712AFB"/>
    <w:rsid w:val="007133CA"/>
    <w:rsid w:val="00713CB3"/>
    <w:rsid w:val="00714843"/>
    <w:rsid w:val="007148A2"/>
    <w:rsid w:val="007148D3"/>
    <w:rsid w:val="00715605"/>
    <w:rsid w:val="00715EFD"/>
    <w:rsid w:val="0071687D"/>
    <w:rsid w:val="00716975"/>
    <w:rsid w:val="00716D52"/>
    <w:rsid w:val="00720289"/>
    <w:rsid w:val="00720897"/>
    <w:rsid w:val="00721423"/>
    <w:rsid w:val="007224E8"/>
    <w:rsid w:val="00722F50"/>
    <w:rsid w:val="00723DFB"/>
    <w:rsid w:val="00724602"/>
    <w:rsid w:val="007246EC"/>
    <w:rsid w:val="00724CD2"/>
    <w:rsid w:val="00724D69"/>
    <w:rsid w:val="00725E07"/>
    <w:rsid w:val="00726EFE"/>
    <w:rsid w:val="0072706C"/>
    <w:rsid w:val="0072785F"/>
    <w:rsid w:val="00730677"/>
    <w:rsid w:val="00731512"/>
    <w:rsid w:val="00731A59"/>
    <w:rsid w:val="00731BFF"/>
    <w:rsid w:val="00731F98"/>
    <w:rsid w:val="00732505"/>
    <w:rsid w:val="00732EB5"/>
    <w:rsid w:val="00733133"/>
    <w:rsid w:val="00733188"/>
    <w:rsid w:val="00733579"/>
    <w:rsid w:val="00733BE2"/>
    <w:rsid w:val="00735050"/>
    <w:rsid w:val="00735873"/>
    <w:rsid w:val="007365A6"/>
    <w:rsid w:val="00736858"/>
    <w:rsid w:val="00736AD8"/>
    <w:rsid w:val="00736E34"/>
    <w:rsid w:val="00736E7F"/>
    <w:rsid w:val="00737873"/>
    <w:rsid w:val="00737968"/>
    <w:rsid w:val="007406CB"/>
    <w:rsid w:val="007408DB"/>
    <w:rsid w:val="00740C0B"/>
    <w:rsid w:val="00740CC2"/>
    <w:rsid w:val="0074120D"/>
    <w:rsid w:val="00741279"/>
    <w:rsid w:val="007412DC"/>
    <w:rsid w:val="00741373"/>
    <w:rsid w:val="0074151B"/>
    <w:rsid w:val="00741954"/>
    <w:rsid w:val="00741D19"/>
    <w:rsid w:val="007425AA"/>
    <w:rsid w:val="007425D1"/>
    <w:rsid w:val="00742703"/>
    <w:rsid w:val="00742716"/>
    <w:rsid w:val="00742B3D"/>
    <w:rsid w:val="0074300D"/>
    <w:rsid w:val="00743721"/>
    <w:rsid w:val="00743A03"/>
    <w:rsid w:val="00743B3D"/>
    <w:rsid w:val="007440CA"/>
    <w:rsid w:val="00744468"/>
    <w:rsid w:val="007447E9"/>
    <w:rsid w:val="0074528C"/>
    <w:rsid w:val="00745415"/>
    <w:rsid w:val="007458D7"/>
    <w:rsid w:val="00745962"/>
    <w:rsid w:val="007470B4"/>
    <w:rsid w:val="00747A4B"/>
    <w:rsid w:val="007501EB"/>
    <w:rsid w:val="00752101"/>
    <w:rsid w:val="00752191"/>
    <w:rsid w:val="007521D1"/>
    <w:rsid w:val="0075266F"/>
    <w:rsid w:val="00752885"/>
    <w:rsid w:val="00752D61"/>
    <w:rsid w:val="007538F8"/>
    <w:rsid w:val="00754657"/>
    <w:rsid w:val="00754D1B"/>
    <w:rsid w:val="007554DB"/>
    <w:rsid w:val="00756083"/>
    <w:rsid w:val="0075696F"/>
    <w:rsid w:val="007569C8"/>
    <w:rsid w:val="00756B9C"/>
    <w:rsid w:val="00756F64"/>
    <w:rsid w:val="00757AF4"/>
    <w:rsid w:val="007602D2"/>
    <w:rsid w:val="00760313"/>
    <w:rsid w:val="0076075F"/>
    <w:rsid w:val="0076181F"/>
    <w:rsid w:val="0076321D"/>
    <w:rsid w:val="00763D3F"/>
    <w:rsid w:val="00764766"/>
    <w:rsid w:val="00764BE3"/>
    <w:rsid w:val="00764D08"/>
    <w:rsid w:val="00766232"/>
    <w:rsid w:val="0076678A"/>
    <w:rsid w:val="00767521"/>
    <w:rsid w:val="00767C0F"/>
    <w:rsid w:val="0077143E"/>
    <w:rsid w:val="0077224B"/>
    <w:rsid w:val="00772465"/>
    <w:rsid w:val="00773025"/>
    <w:rsid w:val="00773444"/>
    <w:rsid w:val="007739B5"/>
    <w:rsid w:val="00774032"/>
    <w:rsid w:val="00774464"/>
    <w:rsid w:val="00774472"/>
    <w:rsid w:val="00774505"/>
    <w:rsid w:val="00774575"/>
    <w:rsid w:val="00774D46"/>
    <w:rsid w:val="00775038"/>
    <w:rsid w:val="00775529"/>
    <w:rsid w:val="007764C8"/>
    <w:rsid w:val="007765A3"/>
    <w:rsid w:val="00777177"/>
    <w:rsid w:val="0077750A"/>
    <w:rsid w:val="007778E7"/>
    <w:rsid w:val="007778FA"/>
    <w:rsid w:val="0078014A"/>
    <w:rsid w:val="00781053"/>
    <w:rsid w:val="00781EBD"/>
    <w:rsid w:val="00782087"/>
    <w:rsid w:val="007824C1"/>
    <w:rsid w:val="00782684"/>
    <w:rsid w:val="00783F44"/>
    <w:rsid w:val="00784082"/>
    <w:rsid w:val="00784619"/>
    <w:rsid w:val="00784653"/>
    <w:rsid w:val="00784EB2"/>
    <w:rsid w:val="007852F2"/>
    <w:rsid w:val="0078569A"/>
    <w:rsid w:val="007856B6"/>
    <w:rsid w:val="00785B7B"/>
    <w:rsid w:val="007867EC"/>
    <w:rsid w:val="00786CA7"/>
    <w:rsid w:val="00786F1D"/>
    <w:rsid w:val="00787296"/>
    <w:rsid w:val="007876CC"/>
    <w:rsid w:val="0079038B"/>
    <w:rsid w:val="00790AA1"/>
    <w:rsid w:val="007910CE"/>
    <w:rsid w:val="00791BC2"/>
    <w:rsid w:val="0079229B"/>
    <w:rsid w:val="007922B3"/>
    <w:rsid w:val="007924F3"/>
    <w:rsid w:val="007931CD"/>
    <w:rsid w:val="00793900"/>
    <w:rsid w:val="0079408A"/>
    <w:rsid w:val="007946CA"/>
    <w:rsid w:val="0079497E"/>
    <w:rsid w:val="00795092"/>
    <w:rsid w:val="00795690"/>
    <w:rsid w:val="007956E1"/>
    <w:rsid w:val="0079586D"/>
    <w:rsid w:val="00795985"/>
    <w:rsid w:val="00795A88"/>
    <w:rsid w:val="00795D82"/>
    <w:rsid w:val="0079619F"/>
    <w:rsid w:val="00796277"/>
    <w:rsid w:val="00796316"/>
    <w:rsid w:val="00796AB4"/>
    <w:rsid w:val="00797772"/>
    <w:rsid w:val="007A060B"/>
    <w:rsid w:val="007A0CD2"/>
    <w:rsid w:val="007A0CDD"/>
    <w:rsid w:val="007A0E10"/>
    <w:rsid w:val="007A0EB8"/>
    <w:rsid w:val="007A0F1E"/>
    <w:rsid w:val="007A12FA"/>
    <w:rsid w:val="007A1965"/>
    <w:rsid w:val="007A1DC7"/>
    <w:rsid w:val="007A2091"/>
    <w:rsid w:val="007A2F96"/>
    <w:rsid w:val="007A331C"/>
    <w:rsid w:val="007A347E"/>
    <w:rsid w:val="007A361E"/>
    <w:rsid w:val="007A3E04"/>
    <w:rsid w:val="007A46B2"/>
    <w:rsid w:val="007A496B"/>
    <w:rsid w:val="007A53D7"/>
    <w:rsid w:val="007A5A90"/>
    <w:rsid w:val="007A5FE1"/>
    <w:rsid w:val="007A6BC9"/>
    <w:rsid w:val="007B1BE4"/>
    <w:rsid w:val="007B1D4C"/>
    <w:rsid w:val="007B27E5"/>
    <w:rsid w:val="007B31CE"/>
    <w:rsid w:val="007B378E"/>
    <w:rsid w:val="007B4660"/>
    <w:rsid w:val="007B4D05"/>
    <w:rsid w:val="007B5B44"/>
    <w:rsid w:val="007B5CEB"/>
    <w:rsid w:val="007B607B"/>
    <w:rsid w:val="007B65FA"/>
    <w:rsid w:val="007B6924"/>
    <w:rsid w:val="007B6C41"/>
    <w:rsid w:val="007B75B7"/>
    <w:rsid w:val="007B7E8F"/>
    <w:rsid w:val="007C00FC"/>
    <w:rsid w:val="007C0244"/>
    <w:rsid w:val="007C0374"/>
    <w:rsid w:val="007C07F4"/>
    <w:rsid w:val="007C080D"/>
    <w:rsid w:val="007C12EF"/>
    <w:rsid w:val="007C2027"/>
    <w:rsid w:val="007C20F3"/>
    <w:rsid w:val="007C2586"/>
    <w:rsid w:val="007C28DA"/>
    <w:rsid w:val="007C2999"/>
    <w:rsid w:val="007C2E21"/>
    <w:rsid w:val="007C3D73"/>
    <w:rsid w:val="007C3ED9"/>
    <w:rsid w:val="007C3FFD"/>
    <w:rsid w:val="007C43CC"/>
    <w:rsid w:val="007C5168"/>
    <w:rsid w:val="007C56C0"/>
    <w:rsid w:val="007C6035"/>
    <w:rsid w:val="007C63B4"/>
    <w:rsid w:val="007C6417"/>
    <w:rsid w:val="007C649C"/>
    <w:rsid w:val="007C6C27"/>
    <w:rsid w:val="007C6E7B"/>
    <w:rsid w:val="007C720D"/>
    <w:rsid w:val="007C7A6B"/>
    <w:rsid w:val="007D075C"/>
    <w:rsid w:val="007D0CE3"/>
    <w:rsid w:val="007D0D34"/>
    <w:rsid w:val="007D0D9E"/>
    <w:rsid w:val="007D1432"/>
    <w:rsid w:val="007D20EB"/>
    <w:rsid w:val="007D246C"/>
    <w:rsid w:val="007D2CA3"/>
    <w:rsid w:val="007D3371"/>
    <w:rsid w:val="007D437B"/>
    <w:rsid w:val="007D4D2C"/>
    <w:rsid w:val="007D565D"/>
    <w:rsid w:val="007D5684"/>
    <w:rsid w:val="007D5E51"/>
    <w:rsid w:val="007D67B1"/>
    <w:rsid w:val="007D6EE9"/>
    <w:rsid w:val="007D79D3"/>
    <w:rsid w:val="007D7CFC"/>
    <w:rsid w:val="007E034C"/>
    <w:rsid w:val="007E0351"/>
    <w:rsid w:val="007E0540"/>
    <w:rsid w:val="007E0DE9"/>
    <w:rsid w:val="007E0FE2"/>
    <w:rsid w:val="007E1110"/>
    <w:rsid w:val="007E19C9"/>
    <w:rsid w:val="007E24A8"/>
    <w:rsid w:val="007E24EB"/>
    <w:rsid w:val="007E2DD6"/>
    <w:rsid w:val="007E2FB0"/>
    <w:rsid w:val="007E31A4"/>
    <w:rsid w:val="007E3BB7"/>
    <w:rsid w:val="007E4521"/>
    <w:rsid w:val="007E4AEB"/>
    <w:rsid w:val="007E513F"/>
    <w:rsid w:val="007E56DD"/>
    <w:rsid w:val="007E5DB7"/>
    <w:rsid w:val="007E6138"/>
    <w:rsid w:val="007E6145"/>
    <w:rsid w:val="007E6163"/>
    <w:rsid w:val="007E62D1"/>
    <w:rsid w:val="007E6737"/>
    <w:rsid w:val="007E71C5"/>
    <w:rsid w:val="007E71F5"/>
    <w:rsid w:val="007F0680"/>
    <w:rsid w:val="007F0D04"/>
    <w:rsid w:val="007F1FEB"/>
    <w:rsid w:val="007F206C"/>
    <w:rsid w:val="007F265F"/>
    <w:rsid w:val="007F2909"/>
    <w:rsid w:val="007F3745"/>
    <w:rsid w:val="007F3780"/>
    <w:rsid w:val="007F379E"/>
    <w:rsid w:val="007F38F7"/>
    <w:rsid w:val="007F3903"/>
    <w:rsid w:val="007F3F7F"/>
    <w:rsid w:val="007F43A5"/>
    <w:rsid w:val="007F48C5"/>
    <w:rsid w:val="007F4C20"/>
    <w:rsid w:val="007F4E7C"/>
    <w:rsid w:val="007F7329"/>
    <w:rsid w:val="007F737F"/>
    <w:rsid w:val="007F769C"/>
    <w:rsid w:val="007F7B39"/>
    <w:rsid w:val="007F7BC7"/>
    <w:rsid w:val="007F7D02"/>
    <w:rsid w:val="00800FC9"/>
    <w:rsid w:val="00801074"/>
    <w:rsid w:val="0080159E"/>
    <w:rsid w:val="008029B7"/>
    <w:rsid w:val="00802FF4"/>
    <w:rsid w:val="00803205"/>
    <w:rsid w:val="00803B9E"/>
    <w:rsid w:val="00804F5D"/>
    <w:rsid w:val="00805794"/>
    <w:rsid w:val="00805854"/>
    <w:rsid w:val="00805A82"/>
    <w:rsid w:val="00807B15"/>
    <w:rsid w:val="00807E13"/>
    <w:rsid w:val="00810255"/>
    <w:rsid w:val="00810A5B"/>
    <w:rsid w:val="00810C46"/>
    <w:rsid w:val="00810DE0"/>
    <w:rsid w:val="00811230"/>
    <w:rsid w:val="00811B84"/>
    <w:rsid w:val="0081240D"/>
    <w:rsid w:val="00812D55"/>
    <w:rsid w:val="00812F0C"/>
    <w:rsid w:val="0081305D"/>
    <w:rsid w:val="008143DC"/>
    <w:rsid w:val="00814590"/>
    <w:rsid w:val="008148F4"/>
    <w:rsid w:val="008149A4"/>
    <w:rsid w:val="00815166"/>
    <w:rsid w:val="00815A05"/>
    <w:rsid w:val="008160AF"/>
    <w:rsid w:val="008162AF"/>
    <w:rsid w:val="008165F9"/>
    <w:rsid w:val="00816931"/>
    <w:rsid w:val="00816950"/>
    <w:rsid w:val="00817041"/>
    <w:rsid w:val="00817147"/>
    <w:rsid w:val="00820D83"/>
    <w:rsid w:val="008212BF"/>
    <w:rsid w:val="00821645"/>
    <w:rsid w:val="00821795"/>
    <w:rsid w:val="00821FB2"/>
    <w:rsid w:val="00822612"/>
    <w:rsid w:val="00822940"/>
    <w:rsid w:val="00823137"/>
    <w:rsid w:val="0082319C"/>
    <w:rsid w:val="00823881"/>
    <w:rsid w:val="00823E0E"/>
    <w:rsid w:val="00823E99"/>
    <w:rsid w:val="00824444"/>
    <w:rsid w:val="00824D1A"/>
    <w:rsid w:val="00825368"/>
    <w:rsid w:val="0082565F"/>
    <w:rsid w:val="008279DC"/>
    <w:rsid w:val="00827B4C"/>
    <w:rsid w:val="00827DC5"/>
    <w:rsid w:val="0083071D"/>
    <w:rsid w:val="00831425"/>
    <w:rsid w:val="00831981"/>
    <w:rsid w:val="00832395"/>
    <w:rsid w:val="008327BA"/>
    <w:rsid w:val="008328BF"/>
    <w:rsid w:val="00832966"/>
    <w:rsid w:val="00832A15"/>
    <w:rsid w:val="00833430"/>
    <w:rsid w:val="00833473"/>
    <w:rsid w:val="0083367A"/>
    <w:rsid w:val="00833B02"/>
    <w:rsid w:val="00833B2E"/>
    <w:rsid w:val="00833E9C"/>
    <w:rsid w:val="008345BC"/>
    <w:rsid w:val="0083492D"/>
    <w:rsid w:val="00834A07"/>
    <w:rsid w:val="008350B1"/>
    <w:rsid w:val="008358D2"/>
    <w:rsid w:val="00835F26"/>
    <w:rsid w:val="008362E5"/>
    <w:rsid w:val="00836308"/>
    <w:rsid w:val="0083640A"/>
    <w:rsid w:val="00836AFE"/>
    <w:rsid w:val="00836EB1"/>
    <w:rsid w:val="00837905"/>
    <w:rsid w:val="008403FE"/>
    <w:rsid w:val="00840FDC"/>
    <w:rsid w:val="00841A2D"/>
    <w:rsid w:val="0084257A"/>
    <w:rsid w:val="008426DC"/>
    <w:rsid w:val="008430A8"/>
    <w:rsid w:val="0084328F"/>
    <w:rsid w:val="0084368C"/>
    <w:rsid w:val="00843A7F"/>
    <w:rsid w:val="00843F8E"/>
    <w:rsid w:val="008449E9"/>
    <w:rsid w:val="00844CBB"/>
    <w:rsid w:val="00844D5F"/>
    <w:rsid w:val="00845AFF"/>
    <w:rsid w:val="00846040"/>
    <w:rsid w:val="0084695E"/>
    <w:rsid w:val="00846F3B"/>
    <w:rsid w:val="008478DB"/>
    <w:rsid w:val="0085031C"/>
    <w:rsid w:val="0085076D"/>
    <w:rsid w:val="00850E93"/>
    <w:rsid w:val="008515AC"/>
    <w:rsid w:val="00851CEE"/>
    <w:rsid w:val="00851E71"/>
    <w:rsid w:val="00851F77"/>
    <w:rsid w:val="00853121"/>
    <w:rsid w:val="008532A5"/>
    <w:rsid w:val="00853D8E"/>
    <w:rsid w:val="0085443A"/>
    <w:rsid w:val="00854FDD"/>
    <w:rsid w:val="00855263"/>
    <w:rsid w:val="00855CFC"/>
    <w:rsid w:val="00855DDD"/>
    <w:rsid w:val="00856ADB"/>
    <w:rsid w:val="00856EF4"/>
    <w:rsid w:val="00857115"/>
    <w:rsid w:val="0085728A"/>
    <w:rsid w:val="0086136B"/>
    <w:rsid w:val="008613FE"/>
    <w:rsid w:val="008637E3"/>
    <w:rsid w:val="00863AB4"/>
    <w:rsid w:val="00863E8D"/>
    <w:rsid w:val="00863F1C"/>
    <w:rsid w:val="00864182"/>
    <w:rsid w:val="00864651"/>
    <w:rsid w:val="008657FA"/>
    <w:rsid w:val="00865A23"/>
    <w:rsid w:val="00865ADC"/>
    <w:rsid w:val="0086690B"/>
    <w:rsid w:val="008669E6"/>
    <w:rsid w:val="00866C1E"/>
    <w:rsid w:val="00867C76"/>
    <w:rsid w:val="00867C8C"/>
    <w:rsid w:val="00870245"/>
    <w:rsid w:val="00870DA9"/>
    <w:rsid w:val="00871177"/>
    <w:rsid w:val="0087242D"/>
    <w:rsid w:val="0087261E"/>
    <w:rsid w:val="00872973"/>
    <w:rsid w:val="00872A97"/>
    <w:rsid w:val="008735E9"/>
    <w:rsid w:val="00873628"/>
    <w:rsid w:val="008739D8"/>
    <w:rsid w:val="00873A76"/>
    <w:rsid w:val="008744EE"/>
    <w:rsid w:val="00874DD4"/>
    <w:rsid w:val="00874EAC"/>
    <w:rsid w:val="00875027"/>
    <w:rsid w:val="00876052"/>
    <w:rsid w:val="00876588"/>
    <w:rsid w:val="00876820"/>
    <w:rsid w:val="008769E6"/>
    <w:rsid w:val="00877068"/>
    <w:rsid w:val="00877BB5"/>
    <w:rsid w:val="00877DE2"/>
    <w:rsid w:val="00880085"/>
    <w:rsid w:val="008805A2"/>
    <w:rsid w:val="008809A7"/>
    <w:rsid w:val="00880F69"/>
    <w:rsid w:val="008811EF"/>
    <w:rsid w:val="00881EA5"/>
    <w:rsid w:val="0088223B"/>
    <w:rsid w:val="00882423"/>
    <w:rsid w:val="00882C08"/>
    <w:rsid w:val="00882FE7"/>
    <w:rsid w:val="008832A5"/>
    <w:rsid w:val="00883B0C"/>
    <w:rsid w:val="00883B70"/>
    <w:rsid w:val="00883FE4"/>
    <w:rsid w:val="00884CB3"/>
    <w:rsid w:val="00885CE4"/>
    <w:rsid w:val="00886E74"/>
    <w:rsid w:val="00887317"/>
    <w:rsid w:val="00887336"/>
    <w:rsid w:val="0088767C"/>
    <w:rsid w:val="00887A43"/>
    <w:rsid w:val="0089002C"/>
    <w:rsid w:val="00890BC1"/>
    <w:rsid w:val="00890EA7"/>
    <w:rsid w:val="00891390"/>
    <w:rsid w:val="00891E13"/>
    <w:rsid w:val="00891FC8"/>
    <w:rsid w:val="00892E11"/>
    <w:rsid w:val="00892FB9"/>
    <w:rsid w:val="00894501"/>
    <w:rsid w:val="00894836"/>
    <w:rsid w:val="00894C4E"/>
    <w:rsid w:val="008955B2"/>
    <w:rsid w:val="00895D97"/>
    <w:rsid w:val="00895FC1"/>
    <w:rsid w:val="00897D63"/>
    <w:rsid w:val="008A00D6"/>
    <w:rsid w:val="008A12F8"/>
    <w:rsid w:val="008A1407"/>
    <w:rsid w:val="008A20A8"/>
    <w:rsid w:val="008A223A"/>
    <w:rsid w:val="008A282B"/>
    <w:rsid w:val="008A351B"/>
    <w:rsid w:val="008A362A"/>
    <w:rsid w:val="008A42E8"/>
    <w:rsid w:val="008A43AF"/>
    <w:rsid w:val="008A44B8"/>
    <w:rsid w:val="008A4739"/>
    <w:rsid w:val="008A4E02"/>
    <w:rsid w:val="008A5770"/>
    <w:rsid w:val="008A5980"/>
    <w:rsid w:val="008A6731"/>
    <w:rsid w:val="008A68E9"/>
    <w:rsid w:val="008A6C56"/>
    <w:rsid w:val="008A6CF1"/>
    <w:rsid w:val="008A6E90"/>
    <w:rsid w:val="008A6EEA"/>
    <w:rsid w:val="008A733F"/>
    <w:rsid w:val="008A7488"/>
    <w:rsid w:val="008A7A5F"/>
    <w:rsid w:val="008A7C79"/>
    <w:rsid w:val="008B0276"/>
    <w:rsid w:val="008B1756"/>
    <w:rsid w:val="008B1935"/>
    <w:rsid w:val="008B20BE"/>
    <w:rsid w:val="008B2B8B"/>
    <w:rsid w:val="008B3775"/>
    <w:rsid w:val="008B389E"/>
    <w:rsid w:val="008B55BC"/>
    <w:rsid w:val="008B5729"/>
    <w:rsid w:val="008B6543"/>
    <w:rsid w:val="008B7717"/>
    <w:rsid w:val="008C0841"/>
    <w:rsid w:val="008C0AEF"/>
    <w:rsid w:val="008C0E03"/>
    <w:rsid w:val="008C0E16"/>
    <w:rsid w:val="008C11E7"/>
    <w:rsid w:val="008C14B0"/>
    <w:rsid w:val="008C15F1"/>
    <w:rsid w:val="008C1BA3"/>
    <w:rsid w:val="008C1CD9"/>
    <w:rsid w:val="008C1DA5"/>
    <w:rsid w:val="008C2074"/>
    <w:rsid w:val="008C23D2"/>
    <w:rsid w:val="008C2A1F"/>
    <w:rsid w:val="008C2C6E"/>
    <w:rsid w:val="008C2FB8"/>
    <w:rsid w:val="008C30BD"/>
    <w:rsid w:val="008C31F3"/>
    <w:rsid w:val="008C3834"/>
    <w:rsid w:val="008C3ABB"/>
    <w:rsid w:val="008C3BC5"/>
    <w:rsid w:val="008C3DC7"/>
    <w:rsid w:val="008C4178"/>
    <w:rsid w:val="008C4284"/>
    <w:rsid w:val="008C46E7"/>
    <w:rsid w:val="008C5507"/>
    <w:rsid w:val="008C59DC"/>
    <w:rsid w:val="008C5EC9"/>
    <w:rsid w:val="008C60B1"/>
    <w:rsid w:val="008C61B9"/>
    <w:rsid w:val="008D0042"/>
    <w:rsid w:val="008D0778"/>
    <w:rsid w:val="008D0A02"/>
    <w:rsid w:val="008D0B01"/>
    <w:rsid w:val="008D0D0D"/>
    <w:rsid w:val="008D0DC5"/>
    <w:rsid w:val="008D1202"/>
    <w:rsid w:val="008D172A"/>
    <w:rsid w:val="008D19EA"/>
    <w:rsid w:val="008D1EEB"/>
    <w:rsid w:val="008D1FB8"/>
    <w:rsid w:val="008D218A"/>
    <w:rsid w:val="008D2498"/>
    <w:rsid w:val="008D4345"/>
    <w:rsid w:val="008D44BD"/>
    <w:rsid w:val="008D45BD"/>
    <w:rsid w:val="008D4C10"/>
    <w:rsid w:val="008D6C4B"/>
    <w:rsid w:val="008D6FA4"/>
    <w:rsid w:val="008D7DCA"/>
    <w:rsid w:val="008E0F24"/>
    <w:rsid w:val="008E172B"/>
    <w:rsid w:val="008E238B"/>
    <w:rsid w:val="008E242C"/>
    <w:rsid w:val="008E2909"/>
    <w:rsid w:val="008E2A18"/>
    <w:rsid w:val="008E2CD4"/>
    <w:rsid w:val="008E36C1"/>
    <w:rsid w:val="008E372E"/>
    <w:rsid w:val="008E5CD9"/>
    <w:rsid w:val="008E621F"/>
    <w:rsid w:val="008E62CD"/>
    <w:rsid w:val="008E64C7"/>
    <w:rsid w:val="008E66DB"/>
    <w:rsid w:val="008E68B2"/>
    <w:rsid w:val="008E7760"/>
    <w:rsid w:val="008E7AD0"/>
    <w:rsid w:val="008E7B2E"/>
    <w:rsid w:val="008F00A8"/>
    <w:rsid w:val="008F01D8"/>
    <w:rsid w:val="008F0396"/>
    <w:rsid w:val="008F11A4"/>
    <w:rsid w:val="008F1A97"/>
    <w:rsid w:val="008F25AF"/>
    <w:rsid w:val="008F265C"/>
    <w:rsid w:val="008F2B1C"/>
    <w:rsid w:val="008F2BA0"/>
    <w:rsid w:val="008F30CE"/>
    <w:rsid w:val="008F3251"/>
    <w:rsid w:val="008F352E"/>
    <w:rsid w:val="008F5744"/>
    <w:rsid w:val="008F5B3E"/>
    <w:rsid w:val="008F66E6"/>
    <w:rsid w:val="008F6B1A"/>
    <w:rsid w:val="008F6C57"/>
    <w:rsid w:val="008F73C5"/>
    <w:rsid w:val="008F76BA"/>
    <w:rsid w:val="008F772C"/>
    <w:rsid w:val="008F7996"/>
    <w:rsid w:val="008F7C3B"/>
    <w:rsid w:val="00900503"/>
    <w:rsid w:val="00900C01"/>
    <w:rsid w:val="00900CE8"/>
    <w:rsid w:val="009015FE"/>
    <w:rsid w:val="00901E8D"/>
    <w:rsid w:val="00902565"/>
    <w:rsid w:val="00902654"/>
    <w:rsid w:val="00902810"/>
    <w:rsid w:val="00902F8B"/>
    <w:rsid w:val="0090309A"/>
    <w:rsid w:val="009032ED"/>
    <w:rsid w:val="00903B16"/>
    <w:rsid w:val="00904272"/>
    <w:rsid w:val="0090569D"/>
    <w:rsid w:val="00905DB3"/>
    <w:rsid w:val="00905FC4"/>
    <w:rsid w:val="00906A31"/>
    <w:rsid w:val="00906E32"/>
    <w:rsid w:val="00907251"/>
    <w:rsid w:val="00907487"/>
    <w:rsid w:val="00907508"/>
    <w:rsid w:val="00907695"/>
    <w:rsid w:val="00907EE7"/>
    <w:rsid w:val="00907FAF"/>
    <w:rsid w:val="009101C2"/>
    <w:rsid w:val="009106CF"/>
    <w:rsid w:val="00910CF7"/>
    <w:rsid w:val="00910DEE"/>
    <w:rsid w:val="00910E1E"/>
    <w:rsid w:val="00911EF3"/>
    <w:rsid w:val="009121E4"/>
    <w:rsid w:val="009124D4"/>
    <w:rsid w:val="00912984"/>
    <w:rsid w:val="00913F3F"/>
    <w:rsid w:val="0091424C"/>
    <w:rsid w:val="009151AB"/>
    <w:rsid w:val="00915825"/>
    <w:rsid w:val="0091618C"/>
    <w:rsid w:val="00916AD5"/>
    <w:rsid w:val="00916F05"/>
    <w:rsid w:val="00917A1C"/>
    <w:rsid w:val="009203AA"/>
    <w:rsid w:val="00920E4A"/>
    <w:rsid w:val="00920E8A"/>
    <w:rsid w:val="009213F5"/>
    <w:rsid w:val="0092179A"/>
    <w:rsid w:val="00921A75"/>
    <w:rsid w:val="00922316"/>
    <w:rsid w:val="00922908"/>
    <w:rsid w:val="00922AF4"/>
    <w:rsid w:val="00922D67"/>
    <w:rsid w:val="009235B1"/>
    <w:rsid w:val="00923FC1"/>
    <w:rsid w:val="009241C2"/>
    <w:rsid w:val="009253DA"/>
    <w:rsid w:val="00925AFA"/>
    <w:rsid w:val="00925ED9"/>
    <w:rsid w:val="0092609F"/>
    <w:rsid w:val="0092646E"/>
    <w:rsid w:val="00927214"/>
    <w:rsid w:val="00930668"/>
    <w:rsid w:val="009309C7"/>
    <w:rsid w:val="00931407"/>
    <w:rsid w:val="009314B8"/>
    <w:rsid w:val="009322E9"/>
    <w:rsid w:val="00932430"/>
    <w:rsid w:val="009329AD"/>
    <w:rsid w:val="00932C5A"/>
    <w:rsid w:val="00932F66"/>
    <w:rsid w:val="00933846"/>
    <w:rsid w:val="0093424E"/>
    <w:rsid w:val="009343ED"/>
    <w:rsid w:val="009348B6"/>
    <w:rsid w:val="00934F79"/>
    <w:rsid w:val="00934FAB"/>
    <w:rsid w:val="00935031"/>
    <w:rsid w:val="00935727"/>
    <w:rsid w:val="00935BB4"/>
    <w:rsid w:val="00935E79"/>
    <w:rsid w:val="00935E9F"/>
    <w:rsid w:val="0093611D"/>
    <w:rsid w:val="009363B9"/>
    <w:rsid w:val="009366E5"/>
    <w:rsid w:val="00936E23"/>
    <w:rsid w:val="00937587"/>
    <w:rsid w:val="009412AC"/>
    <w:rsid w:val="0094209D"/>
    <w:rsid w:val="00942142"/>
    <w:rsid w:val="009429C9"/>
    <w:rsid w:val="009438C7"/>
    <w:rsid w:val="009445FD"/>
    <w:rsid w:val="00944CA9"/>
    <w:rsid w:val="009450B9"/>
    <w:rsid w:val="009455C1"/>
    <w:rsid w:val="00945788"/>
    <w:rsid w:val="00946069"/>
    <w:rsid w:val="0094617C"/>
    <w:rsid w:val="009466C1"/>
    <w:rsid w:val="00946BD0"/>
    <w:rsid w:val="009473F1"/>
    <w:rsid w:val="0095091D"/>
    <w:rsid w:val="009509AF"/>
    <w:rsid w:val="009512C4"/>
    <w:rsid w:val="009518AD"/>
    <w:rsid w:val="00952180"/>
    <w:rsid w:val="00952258"/>
    <w:rsid w:val="00952A32"/>
    <w:rsid w:val="00953C51"/>
    <w:rsid w:val="009540EF"/>
    <w:rsid w:val="0095561C"/>
    <w:rsid w:val="00955B85"/>
    <w:rsid w:val="00955F7F"/>
    <w:rsid w:val="0095618C"/>
    <w:rsid w:val="00956292"/>
    <w:rsid w:val="0095748E"/>
    <w:rsid w:val="00957B69"/>
    <w:rsid w:val="00960BED"/>
    <w:rsid w:val="00960CF3"/>
    <w:rsid w:val="00961E84"/>
    <w:rsid w:val="00961ECB"/>
    <w:rsid w:val="00962192"/>
    <w:rsid w:val="0096293D"/>
    <w:rsid w:val="00962C2D"/>
    <w:rsid w:val="00962D87"/>
    <w:rsid w:val="00963269"/>
    <w:rsid w:val="00963E83"/>
    <w:rsid w:val="00963EEB"/>
    <w:rsid w:val="00963F1F"/>
    <w:rsid w:val="00963F91"/>
    <w:rsid w:val="00964678"/>
    <w:rsid w:val="009647E0"/>
    <w:rsid w:val="00964E9A"/>
    <w:rsid w:val="0096575D"/>
    <w:rsid w:val="00965C50"/>
    <w:rsid w:val="00965D88"/>
    <w:rsid w:val="00965E32"/>
    <w:rsid w:val="00966420"/>
    <w:rsid w:val="00966784"/>
    <w:rsid w:val="00967087"/>
    <w:rsid w:val="009677A5"/>
    <w:rsid w:val="00967B2F"/>
    <w:rsid w:val="009705EF"/>
    <w:rsid w:val="009706C8"/>
    <w:rsid w:val="00970CB9"/>
    <w:rsid w:val="00970DFE"/>
    <w:rsid w:val="00971EBB"/>
    <w:rsid w:val="0097236D"/>
    <w:rsid w:val="009724F9"/>
    <w:rsid w:val="009734B6"/>
    <w:rsid w:val="00973998"/>
    <w:rsid w:val="009739CE"/>
    <w:rsid w:val="00973C75"/>
    <w:rsid w:val="009740E1"/>
    <w:rsid w:val="009741B9"/>
    <w:rsid w:val="00974BED"/>
    <w:rsid w:val="00974C28"/>
    <w:rsid w:val="009750FA"/>
    <w:rsid w:val="009755C2"/>
    <w:rsid w:val="00975669"/>
    <w:rsid w:val="009759C3"/>
    <w:rsid w:val="00975A59"/>
    <w:rsid w:val="00975CA3"/>
    <w:rsid w:val="00975D0B"/>
    <w:rsid w:val="00976969"/>
    <w:rsid w:val="00976A0A"/>
    <w:rsid w:val="00976B6E"/>
    <w:rsid w:val="00976C63"/>
    <w:rsid w:val="00976C96"/>
    <w:rsid w:val="00976E62"/>
    <w:rsid w:val="00977938"/>
    <w:rsid w:val="00977EEB"/>
    <w:rsid w:val="009808FA"/>
    <w:rsid w:val="00980EA5"/>
    <w:rsid w:val="009813B6"/>
    <w:rsid w:val="00981B42"/>
    <w:rsid w:val="00982209"/>
    <w:rsid w:val="009822A2"/>
    <w:rsid w:val="0098244F"/>
    <w:rsid w:val="00984164"/>
    <w:rsid w:val="009841BB"/>
    <w:rsid w:val="00984256"/>
    <w:rsid w:val="00984408"/>
    <w:rsid w:val="00984790"/>
    <w:rsid w:val="0098485A"/>
    <w:rsid w:val="00984C07"/>
    <w:rsid w:val="009858DC"/>
    <w:rsid w:val="00985B50"/>
    <w:rsid w:val="0098622F"/>
    <w:rsid w:val="00986937"/>
    <w:rsid w:val="00986D94"/>
    <w:rsid w:val="0098707F"/>
    <w:rsid w:val="009879EE"/>
    <w:rsid w:val="00987AA6"/>
    <w:rsid w:val="009902B7"/>
    <w:rsid w:val="00990547"/>
    <w:rsid w:val="00990627"/>
    <w:rsid w:val="00990ADD"/>
    <w:rsid w:val="00990B2D"/>
    <w:rsid w:val="00991318"/>
    <w:rsid w:val="0099131D"/>
    <w:rsid w:val="0099133C"/>
    <w:rsid w:val="00992540"/>
    <w:rsid w:val="0099313B"/>
    <w:rsid w:val="0099355E"/>
    <w:rsid w:val="00993830"/>
    <w:rsid w:val="00993C87"/>
    <w:rsid w:val="00993D46"/>
    <w:rsid w:val="0099420D"/>
    <w:rsid w:val="00994308"/>
    <w:rsid w:val="00995140"/>
    <w:rsid w:val="00996964"/>
    <w:rsid w:val="00996F62"/>
    <w:rsid w:val="009974FF"/>
    <w:rsid w:val="009975EF"/>
    <w:rsid w:val="009A04C9"/>
    <w:rsid w:val="009A06A4"/>
    <w:rsid w:val="009A10B3"/>
    <w:rsid w:val="009A1255"/>
    <w:rsid w:val="009A193C"/>
    <w:rsid w:val="009A1AA1"/>
    <w:rsid w:val="009A2090"/>
    <w:rsid w:val="009A2916"/>
    <w:rsid w:val="009A345A"/>
    <w:rsid w:val="009A40D3"/>
    <w:rsid w:val="009A4327"/>
    <w:rsid w:val="009A475C"/>
    <w:rsid w:val="009A4907"/>
    <w:rsid w:val="009A5368"/>
    <w:rsid w:val="009A5893"/>
    <w:rsid w:val="009A5B61"/>
    <w:rsid w:val="009A62C4"/>
    <w:rsid w:val="009A669A"/>
    <w:rsid w:val="009A670A"/>
    <w:rsid w:val="009A695B"/>
    <w:rsid w:val="009A6A92"/>
    <w:rsid w:val="009A6C9B"/>
    <w:rsid w:val="009A6D38"/>
    <w:rsid w:val="009A7C29"/>
    <w:rsid w:val="009A7E14"/>
    <w:rsid w:val="009B023C"/>
    <w:rsid w:val="009B14DF"/>
    <w:rsid w:val="009B1686"/>
    <w:rsid w:val="009B175E"/>
    <w:rsid w:val="009B1A19"/>
    <w:rsid w:val="009B1B6D"/>
    <w:rsid w:val="009B2974"/>
    <w:rsid w:val="009B2D92"/>
    <w:rsid w:val="009B2F97"/>
    <w:rsid w:val="009B2F9D"/>
    <w:rsid w:val="009B2FA7"/>
    <w:rsid w:val="009B31D6"/>
    <w:rsid w:val="009B338B"/>
    <w:rsid w:val="009B3447"/>
    <w:rsid w:val="009B3CDC"/>
    <w:rsid w:val="009B4A46"/>
    <w:rsid w:val="009B50AB"/>
    <w:rsid w:val="009B5833"/>
    <w:rsid w:val="009B58CD"/>
    <w:rsid w:val="009B5F11"/>
    <w:rsid w:val="009B62ED"/>
    <w:rsid w:val="009B64B0"/>
    <w:rsid w:val="009B65DB"/>
    <w:rsid w:val="009C0080"/>
    <w:rsid w:val="009C0966"/>
    <w:rsid w:val="009C0C3F"/>
    <w:rsid w:val="009C0F94"/>
    <w:rsid w:val="009C119C"/>
    <w:rsid w:val="009C1276"/>
    <w:rsid w:val="009C1360"/>
    <w:rsid w:val="009C1A5E"/>
    <w:rsid w:val="009C1F46"/>
    <w:rsid w:val="009C217A"/>
    <w:rsid w:val="009C240A"/>
    <w:rsid w:val="009C2764"/>
    <w:rsid w:val="009C2846"/>
    <w:rsid w:val="009C286E"/>
    <w:rsid w:val="009C2AAA"/>
    <w:rsid w:val="009C2BBE"/>
    <w:rsid w:val="009C311A"/>
    <w:rsid w:val="009C33A6"/>
    <w:rsid w:val="009C3524"/>
    <w:rsid w:val="009C39E1"/>
    <w:rsid w:val="009C3B83"/>
    <w:rsid w:val="009C3DB5"/>
    <w:rsid w:val="009C4670"/>
    <w:rsid w:val="009C5441"/>
    <w:rsid w:val="009C5834"/>
    <w:rsid w:val="009C58B7"/>
    <w:rsid w:val="009C5E51"/>
    <w:rsid w:val="009C67F2"/>
    <w:rsid w:val="009C6EDE"/>
    <w:rsid w:val="009C71DD"/>
    <w:rsid w:val="009C737A"/>
    <w:rsid w:val="009C7611"/>
    <w:rsid w:val="009C7F06"/>
    <w:rsid w:val="009D0249"/>
    <w:rsid w:val="009D0319"/>
    <w:rsid w:val="009D0596"/>
    <w:rsid w:val="009D0834"/>
    <w:rsid w:val="009D09E6"/>
    <w:rsid w:val="009D0C9E"/>
    <w:rsid w:val="009D11E4"/>
    <w:rsid w:val="009D1446"/>
    <w:rsid w:val="009D1EA1"/>
    <w:rsid w:val="009D20BA"/>
    <w:rsid w:val="009D211A"/>
    <w:rsid w:val="009D3624"/>
    <w:rsid w:val="009D3A70"/>
    <w:rsid w:val="009D3BD8"/>
    <w:rsid w:val="009D3DC8"/>
    <w:rsid w:val="009D6902"/>
    <w:rsid w:val="009D6A5B"/>
    <w:rsid w:val="009D6F97"/>
    <w:rsid w:val="009D799A"/>
    <w:rsid w:val="009D7C97"/>
    <w:rsid w:val="009E02BA"/>
    <w:rsid w:val="009E0718"/>
    <w:rsid w:val="009E08DF"/>
    <w:rsid w:val="009E14A0"/>
    <w:rsid w:val="009E14BE"/>
    <w:rsid w:val="009E1844"/>
    <w:rsid w:val="009E1981"/>
    <w:rsid w:val="009E1C9A"/>
    <w:rsid w:val="009E2088"/>
    <w:rsid w:val="009E21A2"/>
    <w:rsid w:val="009E2234"/>
    <w:rsid w:val="009E23BB"/>
    <w:rsid w:val="009E2696"/>
    <w:rsid w:val="009E2F3A"/>
    <w:rsid w:val="009E2FE5"/>
    <w:rsid w:val="009E33CD"/>
    <w:rsid w:val="009E37FB"/>
    <w:rsid w:val="009E455E"/>
    <w:rsid w:val="009E462A"/>
    <w:rsid w:val="009E49B0"/>
    <w:rsid w:val="009E5729"/>
    <w:rsid w:val="009E596E"/>
    <w:rsid w:val="009E5C11"/>
    <w:rsid w:val="009E5CC0"/>
    <w:rsid w:val="009E5D14"/>
    <w:rsid w:val="009E5E41"/>
    <w:rsid w:val="009E6414"/>
    <w:rsid w:val="009E759A"/>
    <w:rsid w:val="009E78A2"/>
    <w:rsid w:val="009E7934"/>
    <w:rsid w:val="009E7981"/>
    <w:rsid w:val="009E7B4B"/>
    <w:rsid w:val="009F039F"/>
    <w:rsid w:val="009F099E"/>
    <w:rsid w:val="009F0A7A"/>
    <w:rsid w:val="009F0BC4"/>
    <w:rsid w:val="009F0C26"/>
    <w:rsid w:val="009F2864"/>
    <w:rsid w:val="009F2DF5"/>
    <w:rsid w:val="009F2E76"/>
    <w:rsid w:val="009F3933"/>
    <w:rsid w:val="009F4984"/>
    <w:rsid w:val="009F4B9C"/>
    <w:rsid w:val="009F4FEA"/>
    <w:rsid w:val="009F64AE"/>
    <w:rsid w:val="009F64EC"/>
    <w:rsid w:val="00A0028B"/>
    <w:rsid w:val="00A007E6"/>
    <w:rsid w:val="00A009CA"/>
    <w:rsid w:val="00A01784"/>
    <w:rsid w:val="00A0263B"/>
    <w:rsid w:val="00A0309A"/>
    <w:rsid w:val="00A034B3"/>
    <w:rsid w:val="00A03718"/>
    <w:rsid w:val="00A03748"/>
    <w:rsid w:val="00A03938"/>
    <w:rsid w:val="00A041D9"/>
    <w:rsid w:val="00A04959"/>
    <w:rsid w:val="00A04E6D"/>
    <w:rsid w:val="00A04EFB"/>
    <w:rsid w:val="00A05918"/>
    <w:rsid w:val="00A05FD4"/>
    <w:rsid w:val="00A06481"/>
    <w:rsid w:val="00A06D5A"/>
    <w:rsid w:val="00A06E4D"/>
    <w:rsid w:val="00A06F39"/>
    <w:rsid w:val="00A07270"/>
    <w:rsid w:val="00A10865"/>
    <w:rsid w:val="00A109F2"/>
    <w:rsid w:val="00A10A09"/>
    <w:rsid w:val="00A10A9C"/>
    <w:rsid w:val="00A10AE4"/>
    <w:rsid w:val="00A10E73"/>
    <w:rsid w:val="00A11697"/>
    <w:rsid w:val="00A118A8"/>
    <w:rsid w:val="00A11C32"/>
    <w:rsid w:val="00A135D6"/>
    <w:rsid w:val="00A13F37"/>
    <w:rsid w:val="00A14147"/>
    <w:rsid w:val="00A1546A"/>
    <w:rsid w:val="00A1567A"/>
    <w:rsid w:val="00A15947"/>
    <w:rsid w:val="00A15A38"/>
    <w:rsid w:val="00A15B4E"/>
    <w:rsid w:val="00A1658B"/>
    <w:rsid w:val="00A16825"/>
    <w:rsid w:val="00A16C62"/>
    <w:rsid w:val="00A16C74"/>
    <w:rsid w:val="00A16D97"/>
    <w:rsid w:val="00A175B5"/>
    <w:rsid w:val="00A17D4B"/>
    <w:rsid w:val="00A200AF"/>
    <w:rsid w:val="00A20267"/>
    <w:rsid w:val="00A203B8"/>
    <w:rsid w:val="00A20558"/>
    <w:rsid w:val="00A206CD"/>
    <w:rsid w:val="00A2071C"/>
    <w:rsid w:val="00A20BA1"/>
    <w:rsid w:val="00A21296"/>
    <w:rsid w:val="00A21DF3"/>
    <w:rsid w:val="00A233B8"/>
    <w:rsid w:val="00A24544"/>
    <w:rsid w:val="00A24DAC"/>
    <w:rsid w:val="00A24F4A"/>
    <w:rsid w:val="00A25005"/>
    <w:rsid w:val="00A253C2"/>
    <w:rsid w:val="00A25543"/>
    <w:rsid w:val="00A25654"/>
    <w:rsid w:val="00A25741"/>
    <w:rsid w:val="00A26122"/>
    <w:rsid w:val="00A26607"/>
    <w:rsid w:val="00A267DE"/>
    <w:rsid w:val="00A268B9"/>
    <w:rsid w:val="00A303E2"/>
    <w:rsid w:val="00A315E2"/>
    <w:rsid w:val="00A31E45"/>
    <w:rsid w:val="00A322D0"/>
    <w:rsid w:val="00A331D4"/>
    <w:rsid w:val="00A3373E"/>
    <w:rsid w:val="00A344D4"/>
    <w:rsid w:val="00A3452E"/>
    <w:rsid w:val="00A34EE4"/>
    <w:rsid w:val="00A3521C"/>
    <w:rsid w:val="00A3609C"/>
    <w:rsid w:val="00A3641B"/>
    <w:rsid w:val="00A36455"/>
    <w:rsid w:val="00A36A81"/>
    <w:rsid w:val="00A371BE"/>
    <w:rsid w:val="00A37768"/>
    <w:rsid w:val="00A37ED8"/>
    <w:rsid w:val="00A4049E"/>
    <w:rsid w:val="00A40833"/>
    <w:rsid w:val="00A40B58"/>
    <w:rsid w:val="00A41A66"/>
    <w:rsid w:val="00A421FE"/>
    <w:rsid w:val="00A42616"/>
    <w:rsid w:val="00A42706"/>
    <w:rsid w:val="00A42F0E"/>
    <w:rsid w:val="00A436F4"/>
    <w:rsid w:val="00A43FD7"/>
    <w:rsid w:val="00A4419C"/>
    <w:rsid w:val="00A449AD"/>
    <w:rsid w:val="00A44A68"/>
    <w:rsid w:val="00A44CAC"/>
    <w:rsid w:val="00A44FBB"/>
    <w:rsid w:val="00A44FC0"/>
    <w:rsid w:val="00A45797"/>
    <w:rsid w:val="00A45975"/>
    <w:rsid w:val="00A46233"/>
    <w:rsid w:val="00A46878"/>
    <w:rsid w:val="00A47441"/>
    <w:rsid w:val="00A475AE"/>
    <w:rsid w:val="00A47B35"/>
    <w:rsid w:val="00A50031"/>
    <w:rsid w:val="00A5006B"/>
    <w:rsid w:val="00A5024C"/>
    <w:rsid w:val="00A506FE"/>
    <w:rsid w:val="00A50A36"/>
    <w:rsid w:val="00A50BCF"/>
    <w:rsid w:val="00A51ED5"/>
    <w:rsid w:val="00A52447"/>
    <w:rsid w:val="00A5284A"/>
    <w:rsid w:val="00A52B9F"/>
    <w:rsid w:val="00A52BB5"/>
    <w:rsid w:val="00A53FF2"/>
    <w:rsid w:val="00A540B2"/>
    <w:rsid w:val="00A54679"/>
    <w:rsid w:val="00A54AB0"/>
    <w:rsid w:val="00A54F3F"/>
    <w:rsid w:val="00A55ECA"/>
    <w:rsid w:val="00A5624A"/>
    <w:rsid w:val="00A56CBE"/>
    <w:rsid w:val="00A56DF3"/>
    <w:rsid w:val="00A57085"/>
    <w:rsid w:val="00A571FB"/>
    <w:rsid w:val="00A609EA"/>
    <w:rsid w:val="00A60CBF"/>
    <w:rsid w:val="00A60E00"/>
    <w:rsid w:val="00A6135B"/>
    <w:rsid w:val="00A61557"/>
    <w:rsid w:val="00A6217D"/>
    <w:rsid w:val="00A62299"/>
    <w:rsid w:val="00A62D47"/>
    <w:rsid w:val="00A63B01"/>
    <w:rsid w:val="00A64012"/>
    <w:rsid w:val="00A64207"/>
    <w:rsid w:val="00A64787"/>
    <w:rsid w:val="00A6480C"/>
    <w:rsid w:val="00A64A35"/>
    <w:rsid w:val="00A64C5A"/>
    <w:rsid w:val="00A65097"/>
    <w:rsid w:val="00A66035"/>
    <w:rsid w:val="00A66A06"/>
    <w:rsid w:val="00A674C0"/>
    <w:rsid w:val="00A67647"/>
    <w:rsid w:val="00A705A2"/>
    <w:rsid w:val="00A70A56"/>
    <w:rsid w:val="00A71680"/>
    <w:rsid w:val="00A725AC"/>
    <w:rsid w:val="00A7363C"/>
    <w:rsid w:val="00A73B3C"/>
    <w:rsid w:val="00A73B93"/>
    <w:rsid w:val="00A74003"/>
    <w:rsid w:val="00A7461D"/>
    <w:rsid w:val="00A74A06"/>
    <w:rsid w:val="00A74AEA"/>
    <w:rsid w:val="00A74B62"/>
    <w:rsid w:val="00A751B2"/>
    <w:rsid w:val="00A75671"/>
    <w:rsid w:val="00A757CD"/>
    <w:rsid w:val="00A75B0E"/>
    <w:rsid w:val="00A77051"/>
    <w:rsid w:val="00A77141"/>
    <w:rsid w:val="00A772CA"/>
    <w:rsid w:val="00A7756E"/>
    <w:rsid w:val="00A77E75"/>
    <w:rsid w:val="00A805BF"/>
    <w:rsid w:val="00A80CE3"/>
    <w:rsid w:val="00A812E8"/>
    <w:rsid w:val="00A81628"/>
    <w:rsid w:val="00A81669"/>
    <w:rsid w:val="00A8206A"/>
    <w:rsid w:val="00A822AC"/>
    <w:rsid w:val="00A82F65"/>
    <w:rsid w:val="00A83A98"/>
    <w:rsid w:val="00A83C6E"/>
    <w:rsid w:val="00A83E2F"/>
    <w:rsid w:val="00A84793"/>
    <w:rsid w:val="00A84952"/>
    <w:rsid w:val="00A84F25"/>
    <w:rsid w:val="00A8687C"/>
    <w:rsid w:val="00A87986"/>
    <w:rsid w:val="00A87FD9"/>
    <w:rsid w:val="00A907D7"/>
    <w:rsid w:val="00A909F7"/>
    <w:rsid w:val="00A90C87"/>
    <w:rsid w:val="00A90F23"/>
    <w:rsid w:val="00A92095"/>
    <w:rsid w:val="00A9229F"/>
    <w:rsid w:val="00A9317A"/>
    <w:rsid w:val="00A932A8"/>
    <w:rsid w:val="00A9491F"/>
    <w:rsid w:val="00A94DEE"/>
    <w:rsid w:val="00A95068"/>
    <w:rsid w:val="00A95220"/>
    <w:rsid w:val="00A955F0"/>
    <w:rsid w:val="00A95AF6"/>
    <w:rsid w:val="00A960D7"/>
    <w:rsid w:val="00A961D2"/>
    <w:rsid w:val="00A96482"/>
    <w:rsid w:val="00A9716F"/>
    <w:rsid w:val="00A97BE4"/>
    <w:rsid w:val="00AA00DE"/>
    <w:rsid w:val="00AA0892"/>
    <w:rsid w:val="00AA0A24"/>
    <w:rsid w:val="00AA1110"/>
    <w:rsid w:val="00AA1E1F"/>
    <w:rsid w:val="00AA1E93"/>
    <w:rsid w:val="00AA2D87"/>
    <w:rsid w:val="00AA2DD3"/>
    <w:rsid w:val="00AA2ED9"/>
    <w:rsid w:val="00AA3D11"/>
    <w:rsid w:val="00AA53CF"/>
    <w:rsid w:val="00AA581E"/>
    <w:rsid w:val="00AA586B"/>
    <w:rsid w:val="00AA6B2F"/>
    <w:rsid w:val="00AA6E79"/>
    <w:rsid w:val="00AA7060"/>
    <w:rsid w:val="00AB0B91"/>
    <w:rsid w:val="00AB1814"/>
    <w:rsid w:val="00AB1C0C"/>
    <w:rsid w:val="00AB2501"/>
    <w:rsid w:val="00AB2661"/>
    <w:rsid w:val="00AB28A2"/>
    <w:rsid w:val="00AB2A57"/>
    <w:rsid w:val="00AB3EFE"/>
    <w:rsid w:val="00AB3F49"/>
    <w:rsid w:val="00AB4855"/>
    <w:rsid w:val="00AB49DA"/>
    <w:rsid w:val="00AB58B6"/>
    <w:rsid w:val="00AB5998"/>
    <w:rsid w:val="00AB5D76"/>
    <w:rsid w:val="00AB62EC"/>
    <w:rsid w:val="00AB639E"/>
    <w:rsid w:val="00AB6485"/>
    <w:rsid w:val="00AB6555"/>
    <w:rsid w:val="00AB66A5"/>
    <w:rsid w:val="00AB6711"/>
    <w:rsid w:val="00AB72BA"/>
    <w:rsid w:val="00AB731A"/>
    <w:rsid w:val="00AB7E7D"/>
    <w:rsid w:val="00AB7FAB"/>
    <w:rsid w:val="00AC05C0"/>
    <w:rsid w:val="00AC1D20"/>
    <w:rsid w:val="00AC2059"/>
    <w:rsid w:val="00AC2E1E"/>
    <w:rsid w:val="00AC2F70"/>
    <w:rsid w:val="00AC3889"/>
    <w:rsid w:val="00AC45F4"/>
    <w:rsid w:val="00AC5239"/>
    <w:rsid w:val="00AC5DEE"/>
    <w:rsid w:val="00AC5F5D"/>
    <w:rsid w:val="00AC63CA"/>
    <w:rsid w:val="00AC66C6"/>
    <w:rsid w:val="00AC67B2"/>
    <w:rsid w:val="00AC6C13"/>
    <w:rsid w:val="00AC6E50"/>
    <w:rsid w:val="00AC7B14"/>
    <w:rsid w:val="00AC7D1C"/>
    <w:rsid w:val="00AD03B1"/>
    <w:rsid w:val="00AD0F69"/>
    <w:rsid w:val="00AD14A6"/>
    <w:rsid w:val="00AD15E6"/>
    <w:rsid w:val="00AD19D4"/>
    <w:rsid w:val="00AD1CC1"/>
    <w:rsid w:val="00AD1F55"/>
    <w:rsid w:val="00AD2C34"/>
    <w:rsid w:val="00AD3246"/>
    <w:rsid w:val="00AD36C8"/>
    <w:rsid w:val="00AD3FDA"/>
    <w:rsid w:val="00AD4788"/>
    <w:rsid w:val="00AD47C7"/>
    <w:rsid w:val="00AD5A2F"/>
    <w:rsid w:val="00AD5F9F"/>
    <w:rsid w:val="00AD6454"/>
    <w:rsid w:val="00AD695C"/>
    <w:rsid w:val="00AD7AE6"/>
    <w:rsid w:val="00AD7B31"/>
    <w:rsid w:val="00AD7DFE"/>
    <w:rsid w:val="00AE033A"/>
    <w:rsid w:val="00AE054A"/>
    <w:rsid w:val="00AE0BD7"/>
    <w:rsid w:val="00AE0E4C"/>
    <w:rsid w:val="00AE0EBE"/>
    <w:rsid w:val="00AE2542"/>
    <w:rsid w:val="00AE2702"/>
    <w:rsid w:val="00AE2B0C"/>
    <w:rsid w:val="00AE3BA4"/>
    <w:rsid w:val="00AE3C24"/>
    <w:rsid w:val="00AE3FF1"/>
    <w:rsid w:val="00AE45BB"/>
    <w:rsid w:val="00AE4FB9"/>
    <w:rsid w:val="00AE60CC"/>
    <w:rsid w:val="00AE6103"/>
    <w:rsid w:val="00AE649F"/>
    <w:rsid w:val="00AE6726"/>
    <w:rsid w:val="00AE6FB3"/>
    <w:rsid w:val="00AE7C8A"/>
    <w:rsid w:val="00AE7CB7"/>
    <w:rsid w:val="00AE7EE0"/>
    <w:rsid w:val="00AF0934"/>
    <w:rsid w:val="00AF0F06"/>
    <w:rsid w:val="00AF12E1"/>
    <w:rsid w:val="00AF1664"/>
    <w:rsid w:val="00AF1AC4"/>
    <w:rsid w:val="00AF1CEF"/>
    <w:rsid w:val="00AF2B99"/>
    <w:rsid w:val="00AF3CB8"/>
    <w:rsid w:val="00AF3DE4"/>
    <w:rsid w:val="00AF44DB"/>
    <w:rsid w:val="00AF494E"/>
    <w:rsid w:val="00AF4F6E"/>
    <w:rsid w:val="00AF5001"/>
    <w:rsid w:val="00AF5213"/>
    <w:rsid w:val="00AF63F5"/>
    <w:rsid w:val="00AF643B"/>
    <w:rsid w:val="00AF6B9E"/>
    <w:rsid w:val="00AF7148"/>
    <w:rsid w:val="00AF736F"/>
    <w:rsid w:val="00AF779D"/>
    <w:rsid w:val="00AF7A6B"/>
    <w:rsid w:val="00AF7E36"/>
    <w:rsid w:val="00B0146C"/>
    <w:rsid w:val="00B01BE8"/>
    <w:rsid w:val="00B01E33"/>
    <w:rsid w:val="00B0243A"/>
    <w:rsid w:val="00B0250B"/>
    <w:rsid w:val="00B03D52"/>
    <w:rsid w:val="00B04612"/>
    <w:rsid w:val="00B04759"/>
    <w:rsid w:val="00B050CD"/>
    <w:rsid w:val="00B05875"/>
    <w:rsid w:val="00B05881"/>
    <w:rsid w:val="00B05960"/>
    <w:rsid w:val="00B0608C"/>
    <w:rsid w:val="00B06874"/>
    <w:rsid w:val="00B06B3A"/>
    <w:rsid w:val="00B07071"/>
    <w:rsid w:val="00B072EE"/>
    <w:rsid w:val="00B0764C"/>
    <w:rsid w:val="00B07701"/>
    <w:rsid w:val="00B0775A"/>
    <w:rsid w:val="00B077BA"/>
    <w:rsid w:val="00B10EE5"/>
    <w:rsid w:val="00B110D3"/>
    <w:rsid w:val="00B11788"/>
    <w:rsid w:val="00B12579"/>
    <w:rsid w:val="00B13CB2"/>
    <w:rsid w:val="00B13E73"/>
    <w:rsid w:val="00B1499F"/>
    <w:rsid w:val="00B15828"/>
    <w:rsid w:val="00B159E1"/>
    <w:rsid w:val="00B15C86"/>
    <w:rsid w:val="00B160B1"/>
    <w:rsid w:val="00B1668A"/>
    <w:rsid w:val="00B16792"/>
    <w:rsid w:val="00B16BD6"/>
    <w:rsid w:val="00B1787C"/>
    <w:rsid w:val="00B20E5F"/>
    <w:rsid w:val="00B21098"/>
    <w:rsid w:val="00B2120D"/>
    <w:rsid w:val="00B2155A"/>
    <w:rsid w:val="00B215A5"/>
    <w:rsid w:val="00B217C5"/>
    <w:rsid w:val="00B21F71"/>
    <w:rsid w:val="00B22CB5"/>
    <w:rsid w:val="00B22F40"/>
    <w:rsid w:val="00B23364"/>
    <w:rsid w:val="00B234C7"/>
    <w:rsid w:val="00B2399A"/>
    <w:rsid w:val="00B23B52"/>
    <w:rsid w:val="00B24155"/>
    <w:rsid w:val="00B2493A"/>
    <w:rsid w:val="00B24C52"/>
    <w:rsid w:val="00B24D51"/>
    <w:rsid w:val="00B25001"/>
    <w:rsid w:val="00B25520"/>
    <w:rsid w:val="00B25DBD"/>
    <w:rsid w:val="00B271ED"/>
    <w:rsid w:val="00B272C7"/>
    <w:rsid w:val="00B2778C"/>
    <w:rsid w:val="00B27790"/>
    <w:rsid w:val="00B277C6"/>
    <w:rsid w:val="00B27817"/>
    <w:rsid w:val="00B307F3"/>
    <w:rsid w:val="00B312BA"/>
    <w:rsid w:val="00B323EF"/>
    <w:rsid w:val="00B3286B"/>
    <w:rsid w:val="00B3296A"/>
    <w:rsid w:val="00B329AA"/>
    <w:rsid w:val="00B32DB8"/>
    <w:rsid w:val="00B33004"/>
    <w:rsid w:val="00B33F8C"/>
    <w:rsid w:val="00B34301"/>
    <w:rsid w:val="00B34ACD"/>
    <w:rsid w:val="00B34E73"/>
    <w:rsid w:val="00B3507B"/>
    <w:rsid w:val="00B355CE"/>
    <w:rsid w:val="00B3604F"/>
    <w:rsid w:val="00B360CD"/>
    <w:rsid w:val="00B3613E"/>
    <w:rsid w:val="00B3630A"/>
    <w:rsid w:val="00B36524"/>
    <w:rsid w:val="00B36841"/>
    <w:rsid w:val="00B36A8E"/>
    <w:rsid w:val="00B36C1F"/>
    <w:rsid w:val="00B374DD"/>
    <w:rsid w:val="00B3776C"/>
    <w:rsid w:val="00B4042D"/>
    <w:rsid w:val="00B40802"/>
    <w:rsid w:val="00B40DA5"/>
    <w:rsid w:val="00B4148D"/>
    <w:rsid w:val="00B4173D"/>
    <w:rsid w:val="00B41BF1"/>
    <w:rsid w:val="00B43D40"/>
    <w:rsid w:val="00B4519C"/>
    <w:rsid w:val="00B45511"/>
    <w:rsid w:val="00B45C4B"/>
    <w:rsid w:val="00B46538"/>
    <w:rsid w:val="00B46965"/>
    <w:rsid w:val="00B46C03"/>
    <w:rsid w:val="00B47454"/>
    <w:rsid w:val="00B50101"/>
    <w:rsid w:val="00B50D41"/>
    <w:rsid w:val="00B51471"/>
    <w:rsid w:val="00B518C8"/>
    <w:rsid w:val="00B519F4"/>
    <w:rsid w:val="00B51ADB"/>
    <w:rsid w:val="00B525D2"/>
    <w:rsid w:val="00B5277C"/>
    <w:rsid w:val="00B52900"/>
    <w:rsid w:val="00B531E9"/>
    <w:rsid w:val="00B53206"/>
    <w:rsid w:val="00B53D84"/>
    <w:rsid w:val="00B54186"/>
    <w:rsid w:val="00B54711"/>
    <w:rsid w:val="00B54D8E"/>
    <w:rsid w:val="00B5531C"/>
    <w:rsid w:val="00B55F18"/>
    <w:rsid w:val="00B55FB8"/>
    <w:rsid w:val="00B5641A"/>
    <w:rsid w:val="00B56885"/>
    <w:rsid w:val="00B56C6E"/>
    <w:rsid w:val="00B56DDF"/>
    <w:rsid w:val="00B56DEB"/>
    <w:rsid w:val="00B57032"/>
    <w:rsid w:val="00B57FE6"/>
    <w:rsid w:val="00B60071"/>
    <w:rsid w:val="00B60279"/>
    <w:rsid w:val="00B60416"/>
    <w:rsid w:val="00B60751"/>
    <w:rsid w:val="00B614C6"/>
    <w:rsid w:val="00B615E4"/>
    <w:rsid w:val="00B61758"/>
    <w:rsid w:val="00B620D7"/>
    <w:rsid w:val="00B62189"/>
    <w:rsid w:val="00B63324"/>
    <w:rsid w:val="00B63939"/>
    <w:rsid w:val="00B63949"/>
    <w:rsid w:val="00B63B00"/>
    <w:rsid w:val="00B63CA1"/>
    <w:rsid w:val="00B64073"/>
    <w:rsid w:val="00B64DB1"/>
    <w:rsid w:val="00B64EBC"/>
    <w:rsid w:val="00B64FA2"/>
    <w:rsid w:val="00B6529C"/>
    <w:rsid w:val="00B654AC"/>
    <w:rsid w:val="00B65614"/>
    <w:rsid w:val="00B65931"/>
    <w:rsid w:val="00B65C00"/>
    <w:rsid w:val="00B660D1"/>
    <w:rsid w:val="00B663AB"/>
    <w:rsid w:val="00B666BD"/>
    <w:rsid w:val="00B67452"/>
    <w:rsid w:val="00B67980"/>
    <w:rsid w:val="00B679D6"/>
    <w:rsid w:val="00B67B11"/>
    <w:rsid w:val="00B70A66"/>
    <w:rsid w:val="00B70BDF"/>
    <w:rsid w:val="00B71491"/>
    <w:rsid w:val="00B71AE0"/>
    <w:rsid w:val="00B7238A"/>
    <w:rsid w:val="00B7277E"/>
    <w:rsid w:val="00B730E7"/>
    <w:rsid w:val="00B7317D"/>
    <w:rsid w:val="00B73861"/>
    <w:rsid w:val="00B73CD6"/>
    <w:rsid w:val="00B74895"/>
    <w:rsid w:val="00B74F66"/>
    <w:rsid w:val="00B75892"/>
    <w:rsid w:val="00B75A0E"/>
    <w:rsid w:val="00B75CDB"/>
    <w:rsid w:val="00B76A6C"/>
    <w:rsid w:val="00B76FAC"/>
    <w:rsid w:val="00B77280"/>
    <w:rsid w:val="00B77292"/>
    <w:rsid w:val="00B77E3B"/>
    <w:rsid w:val="00B8012C"/>
    <w:rsid w:val="00B80904"/>
    <w:rsid w:val="00B80D2E"/>
    <w:rsid w:val="00B81380"/>
    <w:rsid w:val="00B82C35"/>
    <w:rsid w:val="00B82FB2"/>
    <w:rsid w:val="00B835FC"/>
    <w:rsid w:val="00B83852"/>
    <w:rsid w:val="00B8461A"/>
    <w:rsid w:val="00B846E7"/>
    <w:rsid w:val="00B8564C"/>
    <w:rsid w:val="00B8595C"/>
    <w:rsid w:val="00B86334"/>
    <w:rsid w:val="00B86960"/>
    <w:rsid w:val="00B8723C"/>
    <w:rsid w:val="00B873E1"/>
    <w:rsid w:val="00B87E32"/>
    <w:rsid w:val="00B90A31"/>
    <w:rsid w:val="00B90C2B"/>
    <w:rsid w:val="00B91202"/>
    <w:rsid w:val="00B92781"/>
    <w:rsid w:val="00B929A6"/>
    <w:rsid w:val="00B92AD5"/>
    <w:rsid w:val="00B9301E"/>
    <w:rsid w:val="00B93657"/>
    <w:rsid w:val="00B93A94"/>
    <w:rsid w:val="00B93C83"/>
    <w:rsid w:val="00B93FD2"/>
    <w:rsid w:val="00B94368"/>
    <w:rsid w:val="00B95FD8"/>
    <w:rsid w:val="00B96079"/>
    <w:rsid w:val="00B960A7"/>
    <w:rsid w:val="00B9670C"/>
    <w:rsid w:val="00B969A8"/>
    <w:rsid w:val="00B96C90"/>
    <w:rsid w:val="00B96C97"/>
    <w:rsid w:val="00B97A5B"/>
    <w:rsid w:val="00B97EDB"/>
    <w:rsid w:val="00BA0645"/>
    <w:rsid w:val="00BA082E"/>
    <w:rsid w:val="00BA0B2E"/>
    <w:rsid w:val="00BA0BEE"/>
    <w:rsid w:val="00BA13B2"/>
    <w:rsid w:val="00BA1B11"/>
    <w:rsid w:val="00BA1C74"/>
    <w:rsid w:val="00BA1DB2"/>
    <w:rsid w:val="00BA2822"/>
    <w:rsid w:val="00BA2EE8"/>
    <w:rsid w:val="00BA3028"/>
    <w:rsid w:val="00BA3109"/>
    <w:rsid w:val="00BA45AA"/>
    <w:rsid w:val="00BA460B"/>
    <w:rsid w:val="00BA4992"/>
    <w:rsid w:val="00BA49AF"/>
    <w:rsid w:val="00BA69C0"/>
    <w:rsid w:val="00BA6A8B"/>
    <w:rsid w:val="00BA743E"/>
    <w:rsid w:val="00BA74B7"/>
    <w:rsid w:val="00BA7B59"/>
    <w:rsid w:val="00BA7B5B"/>
    <w:rsid w:val="00BA7C38"/>
    <w:rsid w:val="00BA7E2D"/>
    <w:rsid w:val="00BB03AA"/>
    <w:rsid w:val="00BB03F8"/>
    <w:rsid w:val="00BB0FD2"/>
    <w:rsid w:val="00BB1764"/>
    <w:rsid w:val="00BB1AA3"/>
    <w:rsid w:val="00BB1CA2"/>
    <w:rsid w:val="00BB1E0A"/>
    <w:rsid w:val="00BB1E8D"/>
    <w:rsid w:val="00BB2F2F"/>
    <w:rsid w:val="00BB310F"/>
    <w:rsid w:val="00BB3B17"/>
    <w:rsid w:val="00BB3FDD"/>
    <w:rsid w:val="00BB51C0"/>
    <w:rsid w:val="00BB547B"/>
    <w:rsid w:val="00BB5B8D"/>
    <w:rsid w:val="00BB5BFD"/>
    <w:rsid w:val="00BB6485"/>
    <w:rsid w:val="00BB6977"/>
    <w:rsid w:val="00BB6F51"/>
    <w:rsid w:val="00BB7A15"/>
    <w:rsid w:val="00BB7DEF"/>
    <w:rsid w:val="00BC000C"/>
    <w:rsid w:val="00BC080A"/>
    <w:rsid w:val="00BC0AD6"/>
    <w:rsid w:val="00BC0B84"/>
    <w:rsid w:val="00BC0C87"/>
    <w:rsid w:val="00BC108F"/>
    <w:rsid w:val="00BC14B9"/>
    <w:rsid w:val="00BC1824"/>
    <w:rsid w:val="00BC1999"/>
    <w:rsid w:val="00BC1F3D"/>
    <w:rsid w:val="00BC1FD6"/>
    <w:rsid w:val="00BC212C"/>
    <w:rsid w:val="00BC280C"/>
    <w:rsid w:val="00BC2816"/>
    <w:rsid w:val="00BC3959"/>
    <w:rsid w:val="00BC39FB"/>
    <w:rsid w:val="00BC40E6"/>
    <w:rsid w:val="00BC4A45"/>
    <w:rsid w:val="00BC4B71"/>
    <w:rsid w:val="00BC544E"/>
    <w:rsid w:val="00BD0271"/>
    <w:rsid w:val="00BD0A1A"/>
    <w:rsid w:val="00BD1820"/>
    <w:rsid w:val="00BD2050"/>
    <w:rsid w:val="00BD20E3"/>
    <w:rsid w:val="00BD2220"/>
    <w:rsid w:val="00BD2CDB"/>
    <w:rsid w:val="00BD2D41"/>
    <w:rsid w:val="00BD3207"/>
    <w:rsid w:val="00BD357C"/>
    <w:rsid w:val="00BD403C"/>
    <w:rsid w:val="00BD4093"/>
    <w:rsid w:val="00BD4695"/>
    <w:rsid w:val="00BD469C"/>
    <w:rsid w:val="00BD47BA"/>
    <w:rsid w:val="00BD517C"/>
    <w:rsid w:val="00BD54E0"/>
    <w:rsid w:val="00BD59D9"/>
    <w:rsid w:val="00BD5A89"/>
    <w:rsid w:val="00BD5C72"/>
    <w:rsid w:val="00BD5E0E"/>
    <w:rsid w:val="00BD6510"/>
    <w:rsid w:val="00BD6794"/>
    <w:rsid w:val="00BD717E"/>
    <w:rsid w:val="00BD77AA"/>
    <w:rsid w:val="00BD7917"/>
    <w:rsid w:val="00BD7B0C"/>
    <w:rsid w:val="00BE1B16"/>
    <w:rsid w:val="00BE22ED"/>
    <w:rsid w:val="00BE231F"/>
    <w:rsid w:val="00BE23AB"/>
    <w:rsid w:val="00BE29A0"/>
    <w:rsid w:val="00BE3AFF"/>
    <w:rsid w:val="00BE3F21"/>
    <w:rsid w:val="00BE4015"/>
    <w:rsid w:val="00BE4A03"/>
    <w:rsid w:val="00BE5204"/>
    <w:rsid w:val="00BE5252"/>
    <w:rsid w:val="00BE545D"/>
    <w:rsid w:val="00BE55D1"/>
    <w:rsid w:val="00BE55D3"/>
    <w:rsid w:val="00BE78A5"/>
    <w:rsid w:val="00BF036D"/>
    <w:rsid w:val="00BF0DF2"/>
    <w:rsid w:val="00BF1443"/>
    <w:rsid w:val="00BF14F4"/>
    <w:rsid w:val="00BF1821"/>
    <w:rsid w:val="00BF1A25"/>
    <w:rsid w:val="00BF1A52"/>
    <w:rsid w:val="00BF1C03"/>
    <w:rsid w:val="00BF222C"/>
    <w:rsid w:val="00BF226C"/>
    <w:rsid w:val="00BF2A10"/>
    <w:rsid w:val="00BF317F"/>
    <w:rsid w:val="00BF49D5"/>
    <w:rsid w:val="00BF4B2A"/>
    <w:rsid w:val="00BF52ED"/>
    <w:rsid w:val="00BF53C9"/>
    <w:rsid w:val="00BF561B"/>
    <w:rsid w:val="00BF6988"/>
    <w:rsid w:val="00BF6CBB"/>
    <w:rsid w:val="00BF6DF0"/>
    <w:rsid w:val="00BF77A0"/>
    <w:rsid w:val="00BF7942"/>
    <w:rsid w:val="00BF7AE6"/>
    <w:rsid w:val="00BF7E22"/>
    <w:rsid w:val="00C004EA"/>
    <w:rsid w:val="00C00B6B"/>
    <w:rsid w:val="00C01F19"/>
    <w:rsid w:val="00C023FA"/>
    <w:rsid w:val="00C02B5D"/>
    <w:rsid w:val="00C02BC3"/>
    <w:rsid w:val="00C0320E"/>
    <w:rsid w:val="00C03619"/>
    <w:rsid w:val="00C03F1B"/>
    <w:rsid w:val="00C040FD"/>
    <w:rsid w:val="00C04325"/>
    <w:rsid w:val="00C04628"/>
    <w:rsid w:val="00C0513D"/>
    <w:rsid w:val="00C051C8"/>
    <w:rsid w:val="00C05BC4"/>
    <w:rsid w:val="00C069D7"/>
    <w:rsid w:val="00C07751"/>
    <w:rsid w:val="00C07D0A"/>
    <w:rsid w:val="00C10026"/>
    <w:rsid w:val="00C10817"/>
    <w:rsid w:val="00C10960"/>
    <w:rsid w:val="00C10CFB"/>
    <w:rsid w:val="00C10D40"/>
    <w:rsid w:val="00C10FF8"/>
    <w:rsid w:val="00C118FE"/>
    <w:rsid w:val="00C119A5"/>
    <w:rsid w:val="00C11AAA"/>
    <w:rsid w:val="00C12BBD"/>
    <w:rsid w:val="00C133EA"/>
    <w:rsid w:val="00C13D38"/>
    <w:rsid w:val="00C13FE2"/>
    <w:rsid w:val="00C142A4"/>
    <w:rsid w:val="00C14552"/>
    <w:rsid w:val="00C14944"/>
    <w:rsid w:val="00C14BF4"/>
    <w:rsid w:val="00C14EEE"/>
    <w:rsid w:val="00C163E3"/>
    <w:rsid w:val="00C16430"/>
    <w:rsid w:val="00C1668D"/>
    <w:rsid w:val="00C166D3"/>
    <w:rsid w:val="00C168BA"/>
    <w:rsid w:val="00C16946"/>
    <w:rsid w:val="00C17323"/>
    <w:rsid w:val="00C20090"/>
    <w:rsid w:val="00C20160"/>
    <w:rsid w:val="00C212FE"/>
    <w:rsid w:val="00C2161C"/>
    <w:rsid w:val="00C216C7"/>
    <w:rsid w:val="00C21736"/>
    <w:rsid w:val="00C21D79"/>
    <w:rsid w:val="00C22149"/>
    <w:rsid w:val="00C228B9"/>
    <w:rsid w:val="00C22FE8"/>
    <w:rsid w:val="00C232A2"/>
    <w:rsid w:val="00C23812"/>
    <w:rsid w:val="00C23FE8"/>
    <w:rsid w:val="00C247EE"/>
    <w:rsid w:val="00C248FA"/>
    <w:rsid w:val="00C25620"/>
    <w:rsid w:val="00C2591F"/>
    <w:rsid w:val="00C25BBA"/>
    <w:rsid w:val="00C260BF"/>
    <w:rsid w:val="00C267E0"/>
    <w:rsid w:val="00C26AA5"/>
    <w:rsid w:val="00C26BA7"/>
    <w:rsid w:val="00C270B2"/>
    <w:rsid w:val="00C27CC4"/>
    <w:rsid w:val="00C27D0E"/>
    <w:rsid w:val="00C27D13"/>
    <w:rsid w:val="00C27DF4"/>
    <w:rsid w:val="00C27E3C"/>
    <w:rsid w:val="00C300F8"/>
    <w:rsid w:val="00C3030A"/>
    <w:rsid w:val="00C31127"/>
    <w:rsid w:val="00C31B04"/>
    <w:rsid w:val="00C334DC"/>
    <w:rsid w:val="00C33EE5"/>
    <w:rsid w:val="00C3410D"/>
    <w:rsid w:val="00C34236"/>
    <w:rsid w:val="00C343B7"/>
    <w:rsid w:val="00C34B3B"/>
    <w:rsid w:val="00C34C65"/>
    <w:rsid w:val="00C34F60"/>
    <w:rsid w:val="00C3530F"/>
    <w:rsid w:val="00C3599E"/>
    <w:rsid w:val="00C35DF5"/>
    <w:rsid w:val="00C3665D"/>
    <w:rsid w:val="00C3767A"/>
    <w:rsid w:val="00C376F9"/>
    <w:rsid w:val="00C402BB"/>
    <w:rsid w:val="00C404AB"/>
    <w:rsid w:val="00C405F5"/>
    <w:rsid w:val="00C407E1"/>
    <w:rsid w:val="00C40BE9"/>
    <w:rsid w:val="00C40D39"/>
    <w:rsid w:val="00C41655"/>
    <w:rsid w:val="00C41A72"/>
    <w:rsid w:val="00C42782"/>
    <w:rsid w:val="00C42E71"/>
    <w:rsid w:val="00C4327B"/>
    <w:rsid w:val="00C43663"/>
    <w:rsid w:val="00C4371D"/>
    <w:rsid w:val="00C4380A"/>
    <w:rsid w:val="00C43B1F"/>
    <w:rsid w:val="00C43F11"/>
    <w:rsid w:val="00C4561C"/>
    <w:rsid w:val="00C456CB"/>
    <w:rsid w:val="00C45862"/>
    <w:rsid w:val="00C45B7D"/>
    <w:rsid w:val="00C45D1F"/>
    <w:rsid w:val="00C45E90"/>
    <w:rsid w:val="00C462AC"/>
    <w:rsid w:val="00C466FD"/>
    <w:rsid w:val="00C46745"/>
    <w:rsid w:val="00C475FA"/>
    <w:rsid w:val="00C47FE5"/>
    <w:rsid w:val="00C5120E"/>
    <w:rsid w:val="00C51652"/>
    <w:rsid w:val="00C51A95"/>
    <w:rsid w:val="00C521E4"/>
    <w:rsid w:val="00C5246B"/>
    <w:rsid w:val="00C52994"/>
    <w:rsid w:val="00C52B58"/>
    <w:rsid w:val="00C52D20"/>
    <w:rsid w:val="00C5347A"/>
    <w:rsid w:val="00C547E0"/>
    <w:rsid w:val="00C548BE"/>
    <w:rsid w:val="00C54F34"/>
    <w:rsid w:val="00C55AB0"/>
    <w:rsid w:val="00C55E7F"/>
    <w:rsid w:val="00C564CC"/>
    <w:rsid w:val="00C57645"/>
    <w:rsid w:val="00C60066"/>
    <w:rsid w:val="00C602E8"/>
    <w:rsid w:val="00C606BB"/>
    <w:rsid w:val="00C609BC"/>
    <w:rsid w:val="00C60A38"/>
    <w:rsid w:val="00C60A48"/>
    <w:rsid w:val="00C61BF2"/>
    <w:rsid w:val="00C61CB1"/>
    <w:rsid w:val="00C61F5A"/>
    <w:rsid w:val="00C62C86"/>
    <w:rsid w:val="00C62E24"/>
    <w:rsid w:val="00C630A4"/>
    <w:rsid w:val="00C63C93"/>
    <w:rsid w:val="00C643F6"/>
    <w:rsid w:val="00C6440F"/>
    <w:rsid w:val="00C648C2"/>
    <w:rsid w:val="00C655E2"/>
    <w:rsid w:val="00C6567E"/>
    <w:rsid w:val="00C65A2D"/>
    <w:rsid w:val="00C65CED"/>
    <w:rsid w:val="00C65D13"/>
    <w:rsid w:val="00C66397"/>
    <w:rsid w:val="00C665EC"/>
    <w:rsid w:val="00C66AED"/>
    <w:rsid w:val="00C66D35"/>
    <w:rsid w:val="00C6714F"/>
    <w:rsid w:val="00C67509"/>
    <w:rsid w:val="00C6795B"/>
    <w:rsid w:val="00C67992"/>
    <w:rsid w:val="00C67C4F"/>
    <w:rsid w:val="00C67CD0"/>
    <w:rsid w:val="00C70241"/>
    <w:rsid w:val="00C703F3"/>
    <w:rsid w:val="00C7099C"/>
    <w:rsid w:val="00C70BB2"/>
    <w:rsid w:val="00C70C93"/>
    <w:rsid w:val="00C70F4B"/>
    <w:rsid w:val="00C711F1"/>
    <w:rsid w:val="00C71371"/>
    <w:rsid w:val="00C71887"/>
    <w:rsid w:val="00C726DA"/>
    <w:rsid w:val="00C72B57"/>
    <w:rsid w:val="00C73F52"/>
    <w:rsid w:val="00C745AA"/>
    <w:rsid w:val="00C748F1"/>
    <w:rsid w:val="00C749E0"/>
    <w:rsid w:val="00C75F98"/>
    <w:rsid w:val="00C76301"/>
    <w:rsid w:val="00C76616"/>
    <w:rsid w:val="00C801D0"/>
    <w:rsid w:val="00C805B4"/>
    <w:rsid w:val="00C80870"/>
    <w:rsid w:val="00C80D83"/>
    <w:rsid w:val="00C8104F"/>
    <w:rsid w:val="00C81BBD"/>
    <w:rsid w:val="00C82010"/>
    <w:rsid w:val="00C82488"/>
    <w:rsid w:val="00C829C0"/>
    <w:rsid w:val="00C82A24"/>
    <w:rsid w:val="00C82D24"/>
    <w:rsid w:val="00C83397"/>
    <w:rsid w:val="00C84636"/>
    <w:rsid w:val="00C846C5"/>
    <w:rsid w:val="00C84801"/>
    <w:rsid w:val="00C84B0C"/>
    <w:rsid w:val="00C84B63"/>
    <w:rsid w:val="00C85844"/>
    <w:rsid w:val="00C85B78"/>
    <w:rsid w:val="00C861BA"/>
    <w:rsid w:val="00C864EC"/>
    <w:rsid w:val="00C86709"/>
    <w:rsid w:val="00C86814"/>
    <w:rsid w:val="00C869EF"/>
    <w:rsid w:val="00C86B40"/>
    <w:rsid w:val="00C86D23"/>
    <w:rsid w:val="00C86EB5"/>
    <w:rsid w:val="00C871E5"/>
    <w:rsid w:val="00C87230"/>
    <w:rsid w:val="00C87E9C"/>
    <w:rsid w:val="00C87FB2"/>
    <w:rsid w:val="00C90644"/>
    <w:rsid w:val="00C9078A"/>
    <w:rsid w:val="00C90AA5"/>
    <w:rsid w:val="00C9118E"/>
    <w:rsid w:val="00C9134F"/>
    <w:rsid w:val="00C91488"/>
    <w:rsid w:val="00C9193D"/>
    <w:rsid w:val="00C91BAC"/>
    <w:rsid w:val="00C92174"/>
    <w:rsid w:val="00C92612"/>
    <w:rsid w:val="00C92A24"/>
    <w:rsid w:val="00C939BC"/>
    <w:rsid w:val="00C93BFC"/>
    <w:rsid w:val="00C93FCC"/>
    <w:rsid w:val="00C94071"/>
    <w:rsid w:val="00C95955"/>
    <w:rsid w:val="00C95B7E"/>
    <w:rsid w:val="00C96390"/>
    <w:rsid w:val="00C975F2"/>
    <w:rsid w:val="00C97A0C"/>
    <w:rsid w:val="00C97D98"/>
    <w:rsid w:val="00CA1103"/>
    <w:rsid w:val="00CA1C38"/>
    <w:rsid w:val="00CA2983"/>
    <w:rsid w:val="00CA2B6E"/>
    <w:rsid w:val="00CA2D89"/>
    <w:rsid w:val="00CA3C9E"/>
    <w:rsid w:val="00CA4045"/>
    <w:rsid w:val="00CA42E3"/>
    <w:rsid w:val="00CA4ADE"/>
    <w:rsid w:val="00CA4B22"/>
    <w:rsid w:val="00CA5225"/>
    <w:rsid w:val="00CA5818"/>
    <w:rsid w:val="00CA6AD9"/>
    <w:rsid w:val="00CA6C79"/>
    <w:rsid w:val="00CA713F"/>
    <w:rsid w:val="00CA7420"/>
    <w:rsid w:val="00CA792A"/>
    <w:rsid w:val="00CB0947"/>
    <w:rsid w:val="00CB0B84"/>
    <w:rsid w:val="00CB1154"/>
    <w:rsid w:val="00CB143A"/>
    <w:rsid w:val="00CB19DF"/>
    <w:rsid w:val="00CB221C"/>
    <w:rsid w:val="00CB2343"/>
    <w:rsid w:val="00CB34B6"/>
    <w:rsid w:val="00CB3925"/>
    <w:rsid w:val="00CB50AD"/>
    <w:rsid w:val="00CB5A3B"/>
    <w:rsid w:val="00CB5B80"/>
    <w:rsid w:val="00CB67C9"/>
    <w:rsid w:val="00CB7090"/>
    <w:rsid w:val="00CB760C"/>
    <w:rsid w:val="00CB761C"/>
    <w:rsid w:val="00CB767E"/>
    <w:rsid w:val="00CB76F5"/>
    <w:rsid w:val="00CB7F46"/>
    <w:rsid w:val="00CC0256"/>
    <w:rsid w:val="00CC0BC7"/>
    <w:rsid w:val="00CC14D3"/>
    <w:rsid w:val="00CC173C"/>
    <w:rsid w:val="00CC186B"/>
    <w:rsid w:val="00CC213F"/>
    <w:rsid w:val="00CC22C6"/>
    <w:rsid w:val="00CC22D4"/>
    <w:rsid w:val="00CC235E"/>
    <w:rsid w:val="00CC23F6"/>
    <w:rsid w:val="00CC2407"/>
    <w:rsid w:val="00CC2C75"/>
    <w:rsid w:val="00CC35FD"/>
    <w:rsid w:val="00CC414F"/>
    <w:rsid w:val="00CC42E3"/>
    <w:rsid w:val="00CC4880"/>
    <w:rsid w:val="00CC4A6B"/>
    <w:rsid w:val="00CC4E83"/>
    <w:rsid w:val="00CC51D3"/>
    <w:rsid w:val="00CC53D1"/>
    <w:rsid w:val="00CC7301"/>
    <w:rsid w:val="00CC77BD"/>
    <w:rsid w:val="00CD0094"/>
    <w:rsid w:val="00CD0828"/>
    <w:rsid w:val="00CD0B59"/>
    <w:rsid w:val="00CD0C02"/>
    <w:rsid w:val="00CD0D33"/>
    <w:rsid w:val="00CD1268"/>
    <w:rsid w:val="00CD12FE"/>
    <w:rsid w:val="00CD217E"/>
    <w:rsid w:val="00CD2CC8"/>
    <w:rsid w:val="00CD35A0"/>
    <w:rsid w:val="00CD43A5"/>
    <w:rsid w:val="00CD4479"/>
    <w:rsid w:val="00CD4D4A"/>
    <w:rsid w:val="00CD4D52"/>
    <w:rsid w:val="00CD56D7"/>
    <w:rsid w:val="00CD58BC"/>
    <w:rsid w:val="00CD647E"/>
    <w:rsid w:val="00CD6670"/>
    <w:rsid w:val="00CD6EEC"/>
    <w:rsid w:val="00CD7E50"/>
    <w:rsid w:val="00CE0885"/>
    <w:rsid w:val="00CE0CF7"/>
    <w:rsid w:val="00CE183F"/>
    <w:rsid w:val="00CE1CC5"/>
    <w:rsid w:val="00CE1F79"/>
    <w:rsid w:val="00CE1FEF"/>
    <w:rsid w:val="00CE2124"/>
    <w:rsid w:val="00CE226C"/>
    <w:rsid w:val="00CE2BB9"/>
    <w:rsid w:val="00CE2E3D"/>
    <w:rsid w:val="00CE32BB"/>
    <w:rsid w:val="00CE339F"/>
    <w:rsid w:val="00CE390E"/>
    <w:rsid w:val="00CE46A1"/>
    <w:rsid w:val="00CE5C27"/>
    <w:rsid w:val="00CE66A6"/>
    <w:rsid w:val="00CE7554"/>
    <w:rsid w:val="00CE7E84"/>
    <w:rsid w:val="00CF0174"/>
    <w:rsid w:val="00CF026D"/>
    <w:rsid w:val="00CF030C"/>
    <w:rsid w:val="00CF0EEE"/>
    <w:rsid w:val="00CF1D4A"/>
    <w:rsid w:val="00CF250C"/>
    <w:rsid w:val="00CF2620"/>
    <w:rsid w:val="00CF26E1"/>
    <w:rsid w:val="00CF2B23"/>
    <w:rsid w:val="00CF2CE1"/>
    <w:rsid w:val="00CF453A"/>
    <w:rsid w:val="00CF457A"/>
    <w:rsid w:val="00CF49A9"/>
    <w:rsid w:val="00CF5193"/>
    <w:rsid w:val="00CF555E"/>
    <w:rsid w:val="00CF5965"/>
    <w:rsid w:val="00CF59D1"/>
    <w:rsid w:val="00CF6708"/>
    <w:rsid w:val="00CF7214"/>
    <w:rsid w:val="00CF761A"/>
    <w:rsid w:val="00D00106"/>
    <w:rsid w:val="00D014D3"/>
    <w:rsid w:val="00D0196F"/>
    <w:rsid w:val="00D01F95"/>
    <w:rsid w:val="00D0325F"/>
    <w:rsid w:val="00D036DB"/>
    <w:rsid w:val="00D03BDA"/>
    <w:rsid w:val="00D03D00"/>
    <w:rsid w:val="00D04904"/>
    <w:rsid w:val="00D05063"/>
    <w:rsid w:val="00D066A0"/>
    <w:rsid w:val="00D06930"/>
    <w:rsid w:val="00D06B87"/>
    <w:rsid w:val="00D0749A"/>
    <w:rsid w:val="00D0760E"/>
    <w:rsid w:val="00D0761A"/>
    <w:rsid w:val="00D077C3"/>
    <w:rsid w:val="00D07C31"/>
    <w:rsid w:val="00D07DE1"/>
    <w:rsid w:val="00D07F30"/>
    <w:rsid w:val="00D103CD"/>
    <w:rsid w:val="00D10987"/>
    <w:rsid w:val="00D10F17"/>
    <w:rsid w:val="00D11645"/>
    <w:rsid w:val="00D118DB"/>
    <w:rsid w:val="00D119C4"/>
    <w:rsid w:val="00D11FD1"/>
    <w:rsid w:val="00D125BB"/>
    <w:rsid w:val="00D1275C"/>
    <w:rsid w:val="00D130A7"/>
    <w:rsid w:val="00D1332F"/>
    <w:rsid w:val="00D13BEC"/>
    <w:rsid w:val="00D1402E"/>
    <w:rsid w:val="00D1413C"/>
    <w:rsid w:val="00D14BFB"/>
    <w:rsid w:val="00D1506D"/>
    <w:rsid w:val="00D150CB"/>
    <w:rsid w:val="00D15482"/>
    <w:rsid w:val="00D15817"/>
    <w:rsid w:val="00D159F1"/>
    <w:rsid w:val="00D16362"/>
    <w:rsid w:val="00D1645A"/>
    <w:rsid w:val="00D1676C"/>
    <w:rsid w:val="00D20CF3"/>
    <w:rsid w:val="00D213BC"/>
    <w:rsid w:val="00D217AF"/>
    <w:rsid w:val="00D21CC9"/>
    <w:rsid w:val="00D22757"/>
    <w:rsid w:val="00D22D07"/>
    <w:rsid w:val="00D2379B"/>
    <w:rsid w:val="00D2387C"/>
    <w:rsid w:val="00D24B2C"/>
    <w:rsid w:val="00D24D70"/>
    <w:rsid w:val="00D256CF"/>
    <w:rsid w:val="00D258C7"/>
    <w:rsid w:val="00D25AD3"/>
    <w:rsid w:val="00D25F28"/>
    <w:rsid w:val="00D2616D"/>
    <w:rsid w:val="00D2631F"/>
    <w:rsid w:val="00D2636A"/>
    <w:rsid w:val="00D26435"/>
    <w:rsid w:val="00D265FD"/>
    <w:rsid w:val="00D26A63"/>
    <w:rsid w:val="00D26E0F"/>
    <w:rsid w:val="00D272B9"/>
    <w:rsid w:val="00D2794C"/>
    <w:rsid w:val="00D31745"/>
    <w:rsid w:val="00D31881"/>
    <w:rsid w:val="00D31AAF"/>
    <w:rsid w:val="00D31C88"/>
    <w:rsid w:val="00D3215C"/>
    <w:rsid w:val="00D325CD"/>
    <w:rsid w:val="00D32721"/>
    <w:rsid w:val="00D32E55"/>
    <w:rsid w:val="00D334FC"/>
    <w:rsid w:val="00D335D1"/>
    <w:rsid w:val="00D33778"/>
    <w:rsid w:val="00D337E1"/>
    <w:rsid w:val="00D34364"/>
    <w:rsid w:val="00D3488F"/>
    <w:rsid w:val="00D34E05"/>
    <w:rsid w:val="00D35116"/>
    <w:rsid w:val="00D35483"/>
    <w:rsid w:val="00D35A0B"/>
    <w:rsid w:val="00D35C72"/>
    <w:rsid w:val="00D360BF"/>
    <w:rsid w:val="00D365C7"/>
    <w:rsid w:val="00D36BF8"/>
    <w:rsid w:val="00D36FB7"/>
    <w:rsid w:val="00D37233"/>
    <w:rsid w:val="00D40564"/>
    <w:rsid w:val="00D4060B"/>
    <w:rsid w:val="00D413F7"/>
    <w:rsid w:val="00D41BFB"/>
    <w:rsid w:val="00D4200F"/>
    <w:rsid w:val="00D424B9"/>
    <w:rsid w:val="00D425E2"/>
    <w:rsid w:val="00D42761"/>
    <w:rsid w:val="00D42A4D"/>
    <w:rsid w:val="00D42C5E"/>
    <w:rsid w:val="00D42C63"/>
    <w:rsid w:val="00D43069"/>
    <w:rsid w:val="00D43404"/>
    <w:rsid w:val="00D43761"/>
    <w:rsid w:val="00D43772"/>
    <w:rsid w:val="00D43DFC"/>
    <w:rsid w:val="00D43F48"/>
    <w:rsid w:val="00D43FBF"/>
    <w:rsid w:val="00D441D8"/>
    <w:rsid w:val="00D4635B"/>
    <w:rsid w:val="00D46458"/>
    <w:rsid w:val="00D46A00"/>
    <w:rsid w:val="00D47409"/>
    <w:rsid w:val="00D477CF"/>
    <w:rsid w:val="00D47FE2"/>
    <w:rsid w:val="00D5047D"/>
    <w:rsid w:val="00D51049"/>
    <w:rsid w:val="00D51085"/>
    <w:rsid w:val="00D512B7"/>
    <w:rsid w:val="00D518C9"/>
    <w:rsid w:val="00D51A41"/>
    <w:rsid w:val="00D51D67"/>
    <w:rsid w:val="00D52C32"/>
    <w:rsid w:val="00D53DBD"/>
    <w:rsid w:val="00D53EAB"/>
    <w:rsid w:val="00D540C6"/>
    <w:rsid w:val="00D5416F"/>
    <w:rsid w:val="00D5444F"/>
    <w:rsid w:val="00D549D0"/>
    <w:rsid w:val="00D55541"/>
    <w:rsid w:val="00D5575C"/>
    <w:rsid w:val="00D55890"/>
    <w:rsid w:val="00D55D9D"/>
    <w:rsid w:val="00D563AC"/>
    <w:rsid w:val="00D565BF"/>
    <w:rsid w:val="00D5729D"/>
    <w:rsid w:val="00D57399"/>
    <w:rsid w:val="00D5793D"/>
    <w:rsid w:val="00D57B9F"/>
    <w:rsid w:val="00D60005"/>
    <w:rsid w:val="00D60C91"/>
    <w:rsid w:val="00D60EAD"/>
    <w:rsid w:val="00D61320"/>
    <w:rsid w:val="00D61A7A"/>
    <w:rsid w:val="00D62159"/>
    <w:rsid w:val="00D62818"/>
    <w:rsid w:val="00D6327D"/>
    <w:rsid w:val="00D634FC"/>
    <w:rsid w:val="00D63848"/>
    <w:rsid w:val="00D63DDA"/>
    <w:rsid w:val="00D63F6B"/>
    <w:rsid w:val="00D64195"/>
    <w:rsid w:val="00D642F1"/>
    <w:rsid w:val="00D650DC"/>
    <w:rsid w:val="00D65732"/>
    <w:rsid w:val="00D65E52"/>
    <w:rsid w:val="00D65F3F"/>
    <w:rsid w:val="00D66313"/>
    <w:rsid w:val="00D66C59"/>
    <w:rsid w:val="00D66D8C"/>
    <w:rsid w:val="00D6764B"/>
    <w:rsid w:val="00D703A6"/>
    <w:rsid w:val="00D70D87"/>
    <w:rsid w:val="00D71610"/>
    <w:rsid w:val="00D71FAB"/>
    <w:rsid w:val="00D72438"/>
    <w:rsid w:val="00D727B0"/>
    <w:rsid w:val="00D72E5D"/>
    <w:rsid w:val="00D73A07"/>
    <w:rsid w:val="00D73AA0"/>
    <w:rsid w:val="00D73CB8"/>
    <w:rsid w:val="00D74251"/>
    <w:rsid w:val="00D74705"/>
    <w:rsid w:val="00D74968"/>
    <w:rsid w:val="00D74A64"/>
    <w:rsid w:val="00D74AE3"/>
    <w:rsid w:val="00D74C53"/>
    <w:rsid w:val="00D7503E"/>
    <w:rsid w:val="00D75C20"/>
    <w:rsid w:val="00D760A7"/>
    <w:rsid w:val="00D76760"/>
    <w:rsid w:val="00D768AE"/>
    <w:rsid w:val="00D7694A"/>
    <w:rsid w:val="00D76B98"/>
    <w:rsid w:val="00D77302"/>
    <w:rsid w:val="00D77325"/>
    <w:rsid w:val="00D776A3"/>
    <w:rsid w:val="00D778E7"/>
    <w:rsid w:val="00D77ED3"/>
    <w:rsid w:val="00D8025B"/>
    <w:rsid w:val="00D81340"/>
    <w:rsid w:val="00D8145C"/>
    <w:rsid w:val="00D81540"/>
    <w:rsid w:val="00D82662"/>
    <w:rsid w:val="00D827F9"/>
    <w:rsid w:val="00D82B09"/>
    <w:rsid w:val="00D82D08"/>
    <w:rsid w:val="00D832FB"/>
    <w:rsid w:val="00D83379"/>
    <w:rsid w:val="00D83B5F"/>
    <w:rsid w:val="00D83DAE"/>
    <w:rsid w:val="00D84259"/>
    <w:rsid w:val="00D8475C"/>
    <w:rsid w:val="00D847FC"/>
    <w:rsid w:val="00D84D8D"/>
    <w:rsid w:val="00D85114"/>
    <w:rsid w:val="00D85B4E"/>
    <w:rsid w:val="00D85C3E"/>
    <w:rsid w:val="00D86283"/>
    <w:rsid w:val="00D8631A"/>
    <w:rsid w:val="00D8656C"/>
    <w:rsid w:val="00D8665E"/>
    <w:rsid w:val="00D86776"/>
    <w:rsid w:val="00D86BD0"/>
    <w:rsid w:val="00D8716C"/>
    <w:rsid w:val="00D8717F"/>
    <w:rsid w:val="00D87239"/>
    <w:rsid w:val="00D8749C"/>
    <w:rsid w:val="00D87D89"/>
    <w:rsid w:val="00D9021D"/>
    <w:rsid w:val="00D903E2"/>
    <w:rsid w:val="00D90FBC"/>
    <w:rsid w:val="00D911B5"/>
    <w:rsid w:val="00D913D6"/>
    <w:rsid w:val="00D9148F"/>
    <w:rsid w:val="00D91E68"/>
    <w:rsid w:val="00D92AC0"/>
    <w:rsid w:val="00D92E65"/>
    <w:rsid w:val="00D93132"/>
    <w:rsid w:val="00D93CC8"/>
    <w:rsid w:val="00D9403C"/>
    <w:rsid w:val="00D94043"/>
    <w:rsid w:val="00D94321"/>
    <w:rsid w:val="00D944A8"/>
    <w:rsid w:val="00D94501"/>
    <w:rsid w:val="00D94B3D"/>
    <w:rsid w:val="00D95057"/>
    <w:rsid w:val="00D95520"/>
    <w:rsid w:val="00D96505"/>
    <w:rsid w:val="00D96FBA"/>
    <w:rsid w:val="00D97169"/>
    <w:rsid w:val="00D97810"/>
    <w:rsid w:val="00DA083A"/>
    <w:rsid w:val="00DA0CA5"/>
    <w:rsid w:val="00DA18DA"/>
    <w:rsid w:val="00DA1C29"/>
    <w:rsid w:val="00DA219C"/>
    <w:rsid w:val="00DA241C"/>
    <w:rsid w:val="00DA2F02"/>
    <w:rsid w:val="00DA3022"/>
    <w:rsid w:val="00DA4700"/>
    <w:rsid w:val="00DA4877"/>
    <w:rsid w:val="00DA4883"/>
    <w:rsid w:val="00DA48D0"/>
    <w:rsid w:val="00DA5495"/>
    <w:rsid w:val="00DA54DC"/>
    <w:rsid w:val="00DA5542"/>
    <w:rsid w:val="00DA5836"/>
    <w:rsid w:val="00DA597A"/>
    <w:rsid w:val="00DA5C23"/>
    <w:rsid w:val="00DA672B"/>
    <w:rsid w:val="00DA672C"/>
    <w:rsid w:val="00DA6E5F"/>
    <w:rsid w:val="00DA6F5E"/>
    <w:rsid w:val="00DA72FB"/>
    <w:rsid w:val="00DB04C3"/>
    <w:rsid w:val="00DB05C0"/>
    <w:rsid w:val="00DB0657"/>
    <w:rsid w:val="00DB16C5"/>
    <w:rsid w:val="00DB19D8"/>
    <w:rsid w:val="00DB1F6F"/>
    <w:rsid w:val="00DB2067"/>
    <w:rsid w:val="00DB2558"/>
    <w:rsid w:val="00DB2A1F"/>
    <w:rsid w:val="00DB2EB7"/>
    <w:rsid w:val="00DB3269"/>
    <w:rsid w:val="00DB3D08"/>
    <w:rsid w:val="00DB454A"/>
    <w:rsid w:val="00DB4B76"/>
    <w:rsid w:val="00DB6137"/>
    <w:rsid w:val="00DB6328"/>
    <w:rsid w:val="00DB789D"/>
    <w:rsid w:val="00DB7B4C"/>
    <w:rsid w:val="00DB7DB1"/>
    <w:rsid w:val="00DC0223"/>
    <w:rsid w:val="00DC02F5"/>
    <w:rsid w:val="00DC1375"/>
    <w:rsid w:val="00DC1650"/>
    <w:rsid w:val="00DC1BCC"/>
    <w:rsid w:val="00DC1F7D"/>
    <w:rsid w:val="00DC26A4"/>
    <w:rsid w:val="00DC26EA"/>
    <w:rsid w:val="00DC2A0C"/>
    <w:rsid w:val="00DC2A40"/>
    <w:rsid w:val="00DC3605"/>
    <w:rsid w:val="00DC3DFC"/>
    <w:rsid w:val="00DC3FF1"/>
    <w:rsid w:val="00DC4731"/>
    <w:rsid w:val="00DC4D2A"/>
    <w:rsid w:val="00DC4FAE"/>
    <w:rsid w:val="00DC5634"/>
    <w:rsid w:val="00DC57FF"/>
    <w:rsid w:val="00DC592D"/>
    <w:rsid w:val="00DC5B2C"/>
    <w:rsid w:val="00DC5D67"/>
    <w:rsid w:val="00DC64D9"/>
    <w:rsid w:val="00DC66CC"/>
    <w:rsid w:val="00DC694A"/>
    <w:rsid w:val="00DC6A58"/>
    <w:rsid w:val="00DC75A1"/>
    <w:rsid w:val="00DC7630"/>
    <w:rsid w:val="00DC79D6"/>
    <w:rsid w:val="00DC7A0B"/>
    <w:rsid w:val="00DC7F7D"/>
    <w:rsid w:val="00DD0034"/>
    <w:rsid w:val="00DD0665"/>
    <w:rsid w:val="00DD0875"/>
    <w:rsid w:val="00DD08A8"/>
    <w:rsid w:val="00DD18B4"/>
    <w:rsid w:val="00DD1E53"/>
    <w:rsid w:val="00DD1F52"/>
    <w:rsid w:val="00DD1FBF"/>
    <w:rsid w:val="00DD23D1"/>
    <w:rsid w:val="00DD2B06"/>
    <w:rsid w:val="00DD2C97"/>
    <w:rsid w:val="00DD414A"/>
    <w:rsid w:val="00DD4D8D"/>
    <w:rsid w:val="00DD4E82"/>
    <w:rsid w:val="00DD5803"/>
    <w:rsid w:val="00DD5E7E"/>
    <w:rsid w:val="00DD6276"/>
    <w:rsid w:val="00DD6416"/>
    <w:rsid w:val="00DD6AAD"/>
    <w:rsid w:val="00DD7ECE"/>
    <w:rsid w:val="00DE003D"/>
    <w:rsid w:val="00DE00EF"/>
    <w:rsid w:val="00DE02C5"/>
    <w:rsid w:val="00DE0342"/>
    <w:rsid w:val="00DE17B7"/>
    <w:rsid w:val="00DE2598"/>
    <w:rsid w:val="00DE2A57"/>
    <w:rsid w:val="00DE2A7F"/>
    <w:rsid w:val="00DE2B9C"/>
    <w:rsid w:val="00DE2F45"/>
    <w:rsid w:val="00DE34B1"/>
    <w:rsid w:val="00DE4DCF"/>
    <w:rsid w:val="00DE4FAA"/>
    <w:rsid w:val="00DE5420"/>
    <w:rsid w:val="00DE544D"/>
    <w:rsid w:val="00DE5942"/>
    <w:rsid w:val="00DE5EE7"/>
    <w:rsid w:val="00DE714F"/>
    <w:rsid w:val="00DE7550"/>
    <w:rsid w:val="00DF0F2C"/>
    <w:rsid w:val="00DF1306"/>
    <w:rsid w:val="00DF230B"/>
    <w:rsid w:val="00DF285E"/>
    <w:rsid w:val="00DF2A98"/>
    <w:rsid w:val="00DF3138"/>
    <w:rsid w:val="00DF3DB4"/>
    <w:rsid w:val="00DF4325"/>
    <w:rsid w:val="00DF448C"/>
    <w:rsid w:val="00DF48FF"/>
    <w:rsid w:val="00DF4B7A"/>
    <w:rsid w:val="00DF4BD1"/>
    <w:rsid w:val="00DF5C5F"/>
    <w:rsid w:val="00DF5DC6"/>
    <w:rsid w:val="00DF61B5"/>
    <w:rsid w:val="00DF743C"/>
    <w:rsid w:val="00DF79BF"/>
    <w:rsid w:val="00E001A3"/>
    <w:rsid w:val="00E001A7"/>
    <w:rsid w:val="00E00356"/>
    <w:rsid w:val="00E005D6"/>
    <w:rsid w:val="00E008B8"/>
    <w:rsid w:val="00E00D25"/>
    <w:rsid w:val="00E0103D"/>
    <w:rsid w:val="00E0180C"/>
    <w:rsid w:val="00E01B14"/>
    <w:rsid w:val="00E01DD7"/>
    <w:rsid w:val="00E02573"/>
    <w:rsid w:val="00E028F0"/>
    <w:rsid w:val="00E035E3"/>
    <w:rsid w:val="00E044F3"/>
    <w:rsid w:val="00E04D75"/>
    <w:rsid w:val="00E04FC9"/>
    <w:rsid w:val="00E0594A"/>
    <w:rsid w:val="00E05C0D"/>
    <w:rsid w:val="00E05C4A"/>
    <w:rsid w:val="00E0667C"/>
    <w:rsid w:val="00E06D5A"/>
    <w:rsid w:val="00E07269"/>
    <w:rsid w:val="00E104C9"/>
    <w:rsid w:val="00E1054A"/>
    <w:rsid w:val="00E11016"/>
    <w:rsid w:val="00E12DA3"/>
    <w:rsid w:val="00E130AE"/>
    <w:rsid w:val="00E141A8"/>
    <w:rsid w:val="00E14414"/>
    <w:rsid w:val="00E15014"/>
    <w:rsid w:val="00E15597"/>
    <w:rsid w:val="00E155F2"/>
    <w:rsid w:val="00E155F6"/>
    <w:rsid w:val="00E16CDA"/>
    <w:rsid w:val="00E16CFE"/>
    <w:rsid w:val="00E1739B"/>
    <w:rsid w:val="00E21235"/>
    <w:rsid w:val="00E2187E"/>
    <w:rsid w:val="00E219B9"/>
    <w:rsid w:val="00E21D1A"/>
    <w:rsid w:val="00E221D6"/>
    <w:rsid w:val="00E2287D"/>
    <w:rsid w:val="00E22C9A"/>
    <w:rsid w:val="00E230D9"/>
    <w:rsid w:val="00E231D8"/>
    <w:rsid w:val="00E23214"/>
    <w:rsid w:val="00E23484"/>
    <w:rsid w:val="00E23504"/>
    <w:rsid w:val="00E23AFB"/>
    <w:rsid w:val="00E23EFA"/>
    <w:rsid w:val="00E2455A"/>
    <w:rsid w:val="00E24AC8"/>
    <w:rsid w:val="00E25009"/>
    <w:rsid w:val="00E25523"/>
    <w:rsid w:val="00E258FF"/>
    <w:rsid w:val="00E25BD6"/>
    <w:rsid w:val="00E25CB8"/>
    <w:rsid w:val="00E26866"/>
    <w:rsid w:val="00E26D98"/>
    <w:rsid w:val="00E2706A"/>
    <w:rsid w:val="00E270D7"/>
    <w:rsid w:val="00E2746A"/>
    <w:rsid w:val="00E275C5"/>
    <w:rsid w:val="00E27D32"/>
    <w:rsid w:val="00E302EF"/>
    <w:rsid w:val="00E30467"/>
    <w:rsid w:val="00E30610"/>
    <w:rsid w:val="00E30681"/>
    <w:rsid w:val="00E31A19"/>
    <w:rsid w:val="00E31EC7"/>
    <w:rsid w:val="00E3290D"/>
    <w:rsid w:val="00E33A7B"/>
    <w:rsid w:val="00E33D75"/>
    <w:rsid w:val="00E33E9F"/>
    <w:rsid w:val="00E34628"/>
    <w:rsid w:val="00E34E22"/>
    <w:rsid w:val="00E3539D"/>
    <w:rsid w:val="00E35578"/>
    <w:rsid w:val="00E3569C"/>
    <w:rsid w:val="00E35AD0"/>
    <w:rsid w:val="00E35D41"/>
    <w:rsid w:val="00E361E7"/>
    <w:rsid w:val="00E3665A"/>
    <w:rsid w:val="00E36B7D"/>
    <w:rsid w:val="00E36C96"/>
    <w:rsid w:val="00E36C9F"/>
    <w:rsid w:val="00E3738E"/>
    <w:rsid w:val="00E3749D"/>
    <w:rsid w:val="00E37E08"/>
    <w:rsid w:val="00E37E0A"/>
    <w:rsid w:val="00E400C8"/>
    <w:rsid w:val="00E405E1"/>
    <w:rsid w:val="00E4072D"/>
    <w:rsid w:val="00E4078A"/>
    <w:rsid w:val="00E41648"/>
    <w:rsid w:val="00E41A4C"/>
    <w:rsid w:val="00E41CA5"/>
    <w:rsid w:val="00E42613"/>
    <w:rsid w:val="00E426E0"/>
    <w:rsid w:val="00E43503"/>
    <w:rsid w:val="00E43796"/>
    <w:rsid w:val="00E438EE"/>
    <w:rsid w:val="00E43C4C"/>
    <w:rsid w:val="00E44276"/>
    <w:rsid w:val="00E45E35"/>
    <w:rsid w:val="00E47787"/>
    <w:rsid w:val="00E47BDF"/>
    <w:rsid w:val="00E47D42"/>
    <w:rsid w:val="00E47E43"/>
    <w:rsid w:val="00E50FC7"/>
    <w:rsid w:val="00E5121D"/>
    <w:rsid w:val="00E5327D"/>
    <w:rsid w:val="00E534B0"/>
    <w:rsid w:val="00E53A9A"/>
    <w:rsid w:val="00E551B1"/>
    <w:rsid w:val="00E55792"/>
    <w:rsid w:val="00E55E32"/>
    <w:rsid w:val="00E55F22"/>
    <w:rsid w:val="00E562AB"/>
    <w:rsid w:val="00E571C7"/>
    <w:rsid w:val="00E578E0"/>
    <w:rsid w:val="00E57B40"/>
    <w:rsid w:val="00E57E55"/>
    <w:rsid w:val="00E6000F"/>
    <w:rsid w:val="00E60AEB"/>
    <w:rsid w:val="00E60FB7"/>
    <w:rsid w:val="00E615FF"/>
    <w:rsid w:val="00E6178E"/>
    <w:rsid w:val="00E617A3"/>
    <w:rsid w:val="00E621E6"/>
    <w:rsid w:val="00E62208"/>
    <w:rsid w:val="00E6221E"/>
    <w:rsid w:val="00E625AB"/>
    <w:rsid w:val="00E629B5"/>
    <w:rsid w:val="00E62A35"/>
    <w:rsid w:val="00E62C5A"/>
    <w:rsid w:val="00E63080"/>
    <w:rsid w:val="00E6328C"/>
    <w:rsid w:val="00E63496"/>
    <w:rsid w:val="00E634AE"/>
    <w:rsid w:val="00E63D0F"/>
    <w:rsid w:val="00E6441F"/>
    <w:rsid w:val="00E64700"/>
    <w:rsid w:val="00E64871"/>
    <w:rsid w:val="00E64F00"/>
    <w:rsid w:val="00E652DE"/>
    <w:rsid w:val="00E65B8D"/>
    <w:rsid w:val="00E65C97"/>
    <w:rsid w:val="00E6613F"/>
    <w:rsid w:val="00E66D71"/>
    <w:rsid w:val="00E66DB0"/>
    <w:rsid w:val="00E67B98"/>
    <w:rsid w:val="00E70021"/>
    <w:rsid w:val="00E7094B"/>
    <w:rsid w:val="00E70969"/>
    <w:rsid w:val="00E7099C"/>
    <w:rsid w:val="00E70AC4"/>
    <w:rsid w:val="00E70E34"/>
    <w:rsid w:val="00E718CA"/>
    <w:rsid w:val="00E71D89"/>
    <w:rsid w:val="00E720EB"/>
    <w:rsid w:val="00E72C5A"/>
    <w:rsid w:val="00E7301D"/>
    <w:rsid w:val="00E73083"/>
    <w:rsid w:val="00E73963"/>
    <w:rsid w:val="00E74AB4"/>
    <w:rsid w:val="00E74D78"/>
    <w:rsid w:val="00E75013"/>
    <w:rsid w:val="00E757DE"/>
    <w:rsid w:val="00E75889"/>
    <w:rsid w:val="00E758EF"/>
    <w:rsid w:val="00E75EAF"/>
    <w:rsid w:val="00E761A0"/>
    <w:rsid w:val="00E809BB"/>
    <w:rsid w:val="00E80F96"/>
    <w:rsid w:val="00E811C3"/>
    <w:rsid w:val="00E811D7"/>
    <w:rsid w:val="00E814D9"/>
    <w:rsid w:val="00E81504"/>
    <w:rsid w:val="00E8168E"/>
    <w:rsid w:val="00E82C91"/>
    <w:rsid w:val="00E8358C"/>
    <w:rsid w:val="00E83C61"/>
    <w:rsid w:val="00E841C8"/>
    <w:rsid w:val="00E843DD"/>
    <w:rsid w:val="00E8475D"/>
    <w:rsid w:val="00E84B84"/>
    <w:rsid w:val="00E8611D"/>
    <w:rsid w:val="00E869CE"/>
    <w:rsid w:val="00E87614"/>
    <w:rsid w:val="00E8765F"/>
    <w:rsid w:val="00E87797"/>
    <w:rsid w:val="00E90D5C"/>
    <w:rsid w:val="00E911AC"/>
    <w:rsid w:val="00E911DF"/>
    <w:rsid w:val="00E91383"/>
    <w:rsid w:val="00E92399"/>
    <w:rsid w:val="00E9269C"/>
    <w:rsid w:val="00E92A0B"/>
    <w:rsid w:val="00E93020"/>
    <w:rsid w:val="00E93978"/>
    <w:rsid w:val="00E94099"/>
    <w:rsid w:val="00E94187"/>
    <w:rsid w:val="00E948AE"/>
    <w:rsid w:val="00E95149"/>
    <w:rsid w:val="00E9685F"/>
    <w:rsid w:val="00E96EBF"/>
    <w:rsid w:val="00E97120"/>
    <w:rsid w:val="00EA0C92"/>
    <w:rsid w:val="00EA0E49"/>
    <w:rsid w:val="00EA1F3E"/>
    <w:rsid w:val="00EA2276"/>
    <w:rsid w:val="00EA262B"/>
    <w:rsid w:val="00EA2C14"/>
    <w:rsid w:val="00EA39A2"/>
    <w:rsid w:val="00EA3DB5"/>
    <w:rsid w:val="00EA4FBB"/>
    <w:rsid w:val="00EA5317"/>
    <w:rsid w:val="00EA554C"/>
    <w:rsid w:val="00EA568A"/>
    <w:rsid w:val="00EA5E39"/>
    <w:rsid w:val="00EA5E76"/>
    <w:rsid w:val="00EA60D7"/>
    <w:rsid w:val="00EA6380"/>
    <w:rsid w:val="00EA69CB"/>
    <w:rsid w:val="00EA69F7"/>
    <w:rsid w:val="00EA7026"/>
    <w:rsid w:val="00EA71E8"/>
    <w:rsid w:val="00EB04B6"/>
    <w:rsid w:val="00EB0A91"/>
    <w:rsid w:val="00EB1165"/>
    <w:rsid w:val="00EB147B"/>
    <w:rsid w:val="00EB1CFC"/>
    <w:rsid w:val="00EB3150"/>
    <w:rsid w:val="00EB38D1"/>
    <w:rsid w:val="00EB392F"/>
    <w:rsid w:val="00EB447C"/>
    <w:rsid w:val="00EB4F53"/>
    <w:rsid w:val="00EB54C8"/>
    <w:rsid w:val="00EB61FD"/>
    <w:rsid w:val="00EB70DD"/>
    <w:rsid w:val="00EC04B3"/>
    <w:rsid w:val="00EC0952"/>
    <w:rsid w:val="00EC0E75"/>
    <w:rsid w:val="00EC1636"/>
    <w:rsid w:val="00EC1BF5"/>
    <w:rsid w:val="00EC1D8D"/>
    <w:rsid w:val="00EC281B"/>
    <w:rsid w:val="00EC307A"/>
    <w:rsid w:val="00EC3446"/>
    <w:rsid w:val="00EC3562"/>
    <w:rsid w:val="00EC3D97"/>
    <w:rsid w:val="00EC4060"/>
    <w:rsid w:val="00EC4995"/>
    <w:rsid w:val="00EC52EC"/>
    <w:rsid w:val="00EC5AB0"/>
    <w:rsid w:val="00EC5BB0"/>
    <w:rsid w:val="00EC5F86"/>
    <w:rsid w:val="00EC709E"/>
    <w:rsid w:val="00EC727C"/>
    <w:rsid w:val="00ED1477"/>
    <w:rsid w:val="00ED1A18"/>
    <w:rsid w:val="00ED1AE9"/>
    <w:rsid w:val="00ED1F74"/>
    <w:rsid w:val="00ED2497"/>
    <w:rsid w:val="00ED2E4D"/>
    <w:rsid w:val="00ED3256"/>
    <w:rsid w:val="00ED32E8"/>
    <w:rsid w:val="00ED373F"/>
    <w:rsid w:val="00ED37AE"/>
    <w:rsid w:val="00ED37DB"/>
    <w:rsid w:val="00ED3F32"/>
    <w:rsid w:val="00ED485C"/>
    <w:rsid w:val="00ED5034"/>
    <w:rsid w:val="00ED5430"/>
    <w:rsid w:val="00ED66E8"/>
    <w:rsid w:val="00ED6F70"/>
    <w:rsid w:val="00ED6FDA"/>
    <w:rsid w:val="00ED75EF"/>
    <w:rsid w:val="00ED7E1D"/>
    <w:rsid w:val="00ED7F9B"/>
    <w:rsid w:val="00EE0CF2"/>
    <w:rsid w:val="00EE0EA0"/>
    <w:rsid w:val="00EE21FA"/>
    <w:rsid w:val="00EE46E7"/>
    <w:rsid w:val="00EE47DE"/>
    <w:rsid w:val="00EE5133"/>
    <w:rsid w:val="00EE569E"/>
    <w:rsid w:val="00EE5A25"/>
    <w:rsid w:val="00EE6762"/>
    <w:rsid w:val="00EE6974"/>
    <w:rsid w:val="00EE6C06"/>
    <w:rsid w:val="00EE72D0"/>
    <w:rsid w:val="00EE7D43"/>
    <w:rsid w:val="00EF029F"/>
    <w:rsid w:val="00EF0A64"/>
    <w:rsid w:val="00EF0D34"/>
    <w:rsid w:val="00EF167A"/>
    <w:rsid w:val="00EF1D16"/>
    <w:rsid w:val="00EF21D0"/>
    <w:rsid w:val="00EF24AA"/>
    <w:rsid w:val="00EF29DB"/>
    <w:rsid w:val="00EF2BC0"/>
    <w:rsid w:val="00EF30ED"/>
    <w:rsid w:val="00EF324D"/>
    <w:rsid w:val="00EF38DA"/>
    <w:rsid w:val="00EF41A2"/>
    <w:rsid w:val="00EF449E"/>
    <w:rsid w:val="00EF46BC"/>
    <w:rsid w:val="00EF4EC0"/>
    <w:rsid w:val="00EF4EFE"/>
    <w:rsid w:val="00EF4F51"/>
    <w:rsid w:val="00EF5139"/>
    <w:rsid w:val="00EF5375"/>
    <w:rsid w:val="00EF5462"/>
    <w:rsid w:val="00EF5561"/>
    <w:rsid w:val="00EF5A4C"/>
    <w:rsid w:val="00EF6173"/>
    <w:rsid w:val="00EF652A"/>
    <w:rsid w:val="00F0120A"/>
    <w:rsid w:val="00F01589"/>
    <w:rsid w:val="00F01A0A"/>
    <w:rsid w:val="00F01E23"/>
    <w:rsid w:val="00F023D4"/>
    <w:rsid w:val="00F0257B"/>
    <w:rsid w:val="00F0270B"/>
    <w:rsid w:val="00F03168"/>
    <w:rsid w:val="00F031DF"/>
    <w:rsid w:val="00F03B0D"/>
    <w:rsid w:val="00F04F74"/>
    <w:rsid w:val="00F055EA"/>
    <w:rsid w:val="00F056C7"/>
    <w:rsid w:val="00F057A9"/>
    <w:rsid w:val="00F069DA"/>
    <w:rsid w:val="00F06BEA"/>
    <w:rsid w:val="00F06FF9"/>
    <w:rsid w:val="00F07423"/>
    <w:rsid w:val="00F0743B"/>
    <w:rsid w:val="00F07594"/>
    <w:rsid w:val="00F07C3B"/>
    <w:rsid w:val="00F07FE9"/>
    <w:rsid w:val="00F10238"/>
    <w:rsid w:val="00F10668"/>
    <w:rsid w:val="00F10ADD"/>
    <w:rsid w:val="00F10DC7"/>
    <w:rsid w:val="00F10E46"/>
    <w:rsid w:val="00F11455"/>
    <w:rsid w:val="00F11AA1"/>
    <w:rsid w:val="00F11D14"/>
    <w:rsid w:val="00F11F5C"/>
    <w:rsid w:val="00F11F88"/>
    <w:rsid w:val="00F11FEB"/>
    <w:rsid w:val="00F129DE"/>
    <w:rsid w:val="00F12D06"/>
    <w:rsid w:val="00F134FB"/>
    <w:rsid w:val="00F13801"/>
    <w:rsid w:val="00F14D69"/>
    <w:rsid w:val="00F152E1"/>
    <w:rsid w:val="00F153B8"/>
    <w:rsid w:val="00F15A76"/>
    <w:rsid w:val="00F15ACC"/>
    <w:rsid w:val="00F15D88"/>
    <w:rsid w:val="00F16242"/>
    <w:rsid w:val="00F162D5"/>
    <w:rsid w:val="00F174A5"/>
    <w:rsid w:val="00F17838"/>
    <w:rsid w:val="00F202C5"/>
    <w:rsid w:val="00F208C4"/>
    <w:rsid w:val="00F21195"/>
    <w:rsid w:val="00F21317"/>
    <w:rsid w:val="00F21615"/>
    <w:rsid w:val="00F2182C"/>
    <w:rsid w:val="00F21BFA"/>
    <w:rsid w:val="00F21CEA"/>
    <w:rsid w:val="00F21ED3"/>
    <w:rsid w:val="00F228A6"/>
    <w:rsid w:val="00F23061"/>
    <w:rsid w:val="00F231DB"/>
    <w:rsid w:val="00F23D0F"/>
    <w:rsid w:val="00F23DF5"/>
    <w:rsid w:val="00F24E2D"/>
    <w:rsid w:val="00F251D7"/>
    <w:rsid w:val="00F2552E"/>
    <w:rsid w:val="00F2596A"/>
    <w:rsid w:val="00F264E0"/>
    <w:rsid w:val="00F26C51"/>
    <w:rsid w:val="00F271EF"/>
    <w:rsid w:val="00F27773"/>
    <w:rsid w:val="00F278F0"/>
    <w:rsid w:val="00F27A8B"/>
    <w:rsid w:val="00F27F09"/>
    <w:rsid w:val="00F3006F"/>
    <w:rsid w:val="00F3023D"/>
    <w:rsid w:val="00F30246"/>
    <w:rsid w:val="00F303E7"/>
    <w:rsid w:val="00F30B45"/>
    <w:rsid w:val="00F319BF"/>
    <w:rsid w:val="00F31A63"/>
    <w:rsid w:val="00F31D2A"/>
    <w:rsid w:val="00F3216E"/>
    <w:rsid w:val="00F32290"/>
    <w:rsid w:val="00F32B2E"/>
    <w:rsid w:val="00F32DCA"/>
    <w:rsid w:val="00F33DB9"/>
    <w:rsid w:val="00F340B2"/>
    <w:rsid w:val="00F3490C"/>
    <w:rsid w:val="00F34BDA"/>
    <w:rsid w:val="00F355A0"/>
    <w:rsid w:val="00F35E9B"/>
    <w:rsid w:val="00F3620B"/>
    <w:rsid w:val="00F3702E"/>
    <w:rsid w:val="00F378F8"/>
    <w:rsid w:val="00F37BF1"/>
    <w:rsid w:val="00F37DFF"/>
    <w:rsid w:val="00F37E0E"/>
    <w:rsid w:val="00F4012D"/>
    <w:rsid w:val="00F404E7"/>
    <w:rsid w:val="00F40613"/>
    <w:rsid w:val="00F40996"/>
    <w:rsid w:val="00F41473"/>
    <w:rsid w:val="00F41813"/>
    <w:rsid w:val="00F4198C"/>
    <w:rsid w:val="00F41F42"/>
    <w:rsid w:val="00F420F9"/>
    <w:rsid w:val="00F4216F"/>
    <w:rsid w:val="00F4229C"/>
    <w:rsid w:val="00F42667"/>
    <w:rsid w:val="00F4279E"/>
    <w:rsid w:val="00F437A4"/>
    <w:rsid w:val="00F43CA4"/>
    <w:rsid w:val="00F44965"/>
    <w:rsid w:val="00F45144"/>
    <w:rsid w:val="00F460A1"/>
    <w:rsid w:val="00F463CE"/>
    <w:rsid w:val="00F467C6"/>
    <w:rsid w:val="00F50A08"/>
    <w:rsid w:val="00F50D77"/>
    <w:rsid w:val="00F513B7"/>
    <w:rsid w:val="00F513DF"/>
    <w:rsid w:val="00F5196E"/>
    <w:rsid w:val="00F5216E"/>
    <w:rsid w:val="00F52A06"/>
    <w:rsid w:val="00F52A59"/>
    <w:rsid w:val="00F52AFF"/>
    <w:rsid w:val="00F5408E"/>
    <w:rsid w:val="00F545AF"/>
    <w:rsid w:val="00F545B6"/>
    <w:rsid w:val="00F5524F"/>
    <w:rsid w:val="00F55E82"/>
    <w:rsid w:val="00F56075"/>
    <w:rsid w:val="00F560FE"/>
    <w:rsid w:val="00F5686B"/>
    <w:rsid w:val="00F57349"/>
    <w:rsid w:val="00F57CDA"/>
    <w:rsid w:val="00F60055"/>
    <w:rsid w:val="00F60219"/>
    <w:rsid w:val="00F60AF9"/>
    <w:rsid w:val="00F60B61"/>
    <w:rsid w:val="00F60DDD"/>
    <w:rsid w:val="00F61890"/>
    <w:rsid w:val="00F61FB0"/>
    <w:rsid w:val="00F622D2"/>
    <w:rsid w:val="00F624C3"/>
    <w:rsid w:val="00F6284A"/>
    <w:rsid w:val="00F63456"/>
    <w:rsid w:val="00F63785"/>
    <w:rsid w:val="00F63878"/>
    <w:rsid w:val="00F64133"/>
    <w:rsid w:val="00F643CF"/>
    <w:rsid w:val="00F644F2"/>
    <w:rsid w:val="00F645D7"/>
    <w:rsid w:val="00F6475D"/>
    <w:rsid w:val="00F65304"/>
    <w:rsid w:val="00F657C2"/>
    <w:rsid w:val="00F6612F"/>
    <w:rsid w:val="00F663F1"/>
    <w:rsid w:val="00F666B6"/>
    <w:rsid w:val="00F70C65"/>
    <w:rsid w:val="00F7158A"/>
    <w:rsid w:val="00F72515"/>
    <w:rsid w:val="00F728EB"/>
    <w:rsid w:val="00F73630"/>
    <w:rsid w:val="00F7394E"/>
    <w:rsid w:val="00F74ED1"/>
    <w:rsid w:val="00F7527A"/>
    <w:rsid w:val="00F75426"/>
    <w:rsid w:val="00F763DA"/>
    <w:rsid w:val="00F7689B"/>
    <w:rsid w:val="00F76A0D"/>
    <w:rsid w:val="00F76F37"/>
    <w:rsid w:val="00F77177"/>
    <w:rsid w:val="00F77D77"/>
    <w:rsid w:val="00F807BB"/>
    <w:rsid w:val="00F814FD"/>
    <w:rsid w:val="00F82D26"/>
    <w:rsid w:val="00F83B55"/>
    <w:rsid w:val="00F846EB"/>
    <w:rsid w:val="00F84DD0"/>
    <w:rsid w:val="00F85718"/>
    <w:rsid w:val="00F85E60"/>
    <w:rsid w:val="00F86591"/>
    <w:rsid w:val="00F86D2F"/>
    <w:rsid w:val="00F870BB"/>
    <w:rsid w:val="00F90207"/>
    <w:rsid w:val="00F90E5D"/>
    <w:rsid w:val="00F9115F"/>
    <w:rsid w:val="00F91233"/>
    <w:rsid w:val="00F914E7"/>
    <w:rsid w:val="00F91FD3"/>
    <w:rsid w:val="00F9231A"/>
    <w:rsid w:val="00F93BB0"/>
    <w:rsid w:val="00F93BD3"/>
    <w:rsid w:val="00F93C12"/>
    <w:rsid w:val="00F94000"/>
    <w:rsid w:val="00F946A8"/>
    <w:rsid w:val="00F949F6"/>
    <w:rsid w:val="00F950FE"/>
    <w:rsid w:val="00F959F2"/>
    <w:rsid w:val="00F95B17"/>
    <w:rsid w:val="00F96343"/>
    <w:rsid w:val="00F968B8"/>
    <w:rsid w:val="00F96A3B"/>
    <w:rsid w:val="00F970B9"/>
    <w:rsid w:val="00F9755A"/>
    <w:rsid w:val="00F9795F"/>
    <w:rsid w:val="00F97B5A"/>
    <w:rsid w:val="00FA07D8"/>
    <w:rsid w:val="00FA091F"/>
    <w:rsid w:val="00FA0DAE"/>
    <w:rsid w:val="00FA1616"/>
    <w:rsid w:val="00FA1665"/>
    <w:rsid w:val="00FA16C0"/>
    <w:rsid w:val="00FA1C71"/>
    <w:rsid w:val="00FA1D09"/>
    <w:rsid w:val="00FA1F86"/>
    <w:rsid w:val="00FA262A"/>
    <w:rsid w:val="00FA2B1D"/>
    <w:rsid w:val="00FA2CF7"/>
    <w:rsid w:val="00FA2F5F"/>
    <w:rsid w:val="00FA3630"/>
    <w:rsid w:val="00FA404F"/>
    <w:rsid w:val="00FA47C5"/>
    <w:rsid w:val="00FA47D4"/>
    <w:rsid w:val="00FA4BA1"/>
    <w:rsid w:val="00FA4E42"/>
    <w:rsid w:val="00FA5A6C"/>
    <w:rsid w:val="00FA5ABE"/>
    <w:rsid w:val="00FA61A7"/>
    <w:rsid w:val="00FA641F"/>
    <w:rsid w:val="00FA6F94"/>
    <w:rsid w:val="00FA7D2E"/>
    <w:rsid w:val="00FA7D77"/>
    <w:rsid w:val="00FA7FDE"/>
    <w:rsid w:val="00FB04E8"/>
    <w:rsid w:val="00FB060D"/>
    <w:rsid w:val="00FB0D4E"/>
    <w:rsid w:val="00FB0E46"/>
    <w:rsid w:val="00FB10DA"/>
    <w:rsid w:val="00FB1862"/>
    <w:rsid w:val="00FB1C14"/>
    <w:rsid w:val="00FB24E7"/>
    <w:rsid w:val="00FB29CA"/>
    <w:rsid w:val="00FB3630"/>
    <w:rsid w:val="00FB3D74"/>
    <w:rsid w:val="00FB4161"/>
    <w:rsid w:val="00FB4173"/>
    <w:rsid w:val="00FB4A86"/>
    <w:rsid w:val="00FB56C0"/>
    <w:rsid w:val="00FB59FE"/>
    <w:rsid w:val="00FB605D"/>
    <w:rsid w:val="00FB6257"/>
    <w:rsid w:val="00FB66C2"/>
    <w:rsid w:val="00FB66D9"/>
    <w:rsid w:val="00FB6858"/>
    <w:rsid w:val="00FB6CDB"/>
    <w:rsid w:val="00FB7079"/>
    <w:rsid w:val="00FB7627"/>
    <w:rsid w:val="00FB78F4"/>
    <w:rsid w:val="00FC027C"/>
    <w:rsid w:val="00FC0422"/>
    <w:rsid w:val="00FC0AAB"/>
    <w:rsid w:val="00FC0D86"/>
    <w:rsid w:val="00FC1078"/>
    <w:rsid w:val="00FC10F1"/>
    <w:rsid w:val="00FC1C00"/>
    <w:rsid w:val="00FC2395"/>
    <w:rsid w:val="00FC3030"/>
    <w:rsid w:val="00FC3113"/>
    <w:rsid w:val="00FC3198"/>
    <w:rsid w:val="00FC3418"/>
    <w:rsid w:val="00FC34B9"/>
    <w:rsid w:val="00FC36D9"/>
    <w:rsid w:val="00FC4253"/>
    <w:rsid w:val="00FC4E47"/>
    <w:rsid w:val="00FC574C"/>
    <w:rsid w:val="00FC672C"/>
    <w:rsid w:val="00FC7305"/>
    <w:rsid w:val="00FC73A0"/>
    <w:rsid w:val="00FC7403"/>
    <w:rsid w:val="00FD05E0"/>
    <w:rsid w:val="00FD08B7"/>
    <w:rsid w:val="00FD123C"/>
    <w:rsid w:val="00FD12A3"/>
    <w:rsid w:val="00FD12AB"/>
    <w:rsid w:val="00FD1372"/>
    <w:rsid w:val="00FD1A21"/>
    <w:rsid w:val="00FD1C03"/>
    <w:rsid w:val="00FD1D5D"/>
    <w:rsid w:val="00FD2032"/>
    <w:rsid w:val="00FD20C4"/>
    <w:rsid w:val="00FD33C4"/>
    <w:rsid w:val="00FD3642"/>
    <w:rsid w:val="00FD3B40"/>
    <w:rsid w:val="00FD3EBD"/>
    <w:rsid w:val="00FD3FCE"/>
    <w:rsid w:val="00FD424A"/>
    <w:rsid w:val="00FD466F"/>
    <w:rsid w:val="00FD4DAF"/>
    <w:rsid w:val="00FD55AF"/>
    <w:rsid w:val="00FD57DF"/>
    <w:rsid w:val="00FD5FE2"/>
    <w:rsid w:val="00FD7140"/>
    <w:rsid w:val="00FE01EC"/>
    <w:rsid w:val="00FE0E2E"/>
    <w:rsid w:val="00FE0F9A"/>
    <w:rsid w:val="00FE14AC"/>
    <w:rsid w:val="00FE15AA"/>
    <w:rsid w:val="00FE1E74"/>
    <w:rsid w:val="00FE2077"/>
    <w:rsid w:val="00FE2376"/>
    <w:rsid w:val="00FE2F38"/>
    <w:rsid w:val="00FE32FB"/>
    <w:rsid w:val="00FE3695"/>
    <w:rsid w:val="00FE36A2"/>
    <w:rsid w:val="00FE3E38"/>
    <w:rsid w:val="00FE4063"/>
    <w:rsid w:val="00FE50C0"/>
    <w:rsid w:val="00FE5634"/>
    <w:rsid w:val="00FE58E3"/>
    <w:rsid w:val="00FE5A31"/>
    <w:rsid w:val="00FE5A3F"/>
    <w:rsid w:val="00FE6544"/>
    <w:rsid w:val="00FE690D"/>
    <w:rsid w:val="00FE70B4"/>
    <w:rsid w:val="00FE7CE3"/>
    <w:rsid w:val="00FF0112"/>
    <w:rsid w:val="00FF08FE"/>
    <w:rsid w:val="00FF09EC"/>
    <w:rsid w:val="00FF10F3"/>
    <w:rsid w:val="00FF1165"/>
    <w:rsid w:val="00FF1364"/>
    <w:rsid w:val="00FF20DF"/>
    <w:rsid w:val="00FF2B94"/>
    <w:rsid w:val="00FF3312"/>
    <w:rsid w:val="00FF35DF"/>
    <w:rsid w:val="00FF395F"/>
    <w:rsid w:val="00FF3EA9"/>
    <w:rsid w:val="00FF4290"/>
    <w:rsid w:val="00FF4353"/>
    <w:rsid w:val="00FF4462"/>
    <w:rsid w:val="00FF4CE8"/>
    <w:rsid w:val="00FF529B"/>
    <w:rsid w:val="00FF564F"/>
    <w:rsid w:val="00FF5B80"/>
    <w:rsid w:val="00FF6C8A"/>
    <w:rsid w:val="00FF6F18"/>
    <w:rsid w:val="00FF79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v:textbox style="layout-flow:vertical-ideographic"/>
    </o:shapedefaults>
    <o:shapelayout v:ext="edit">
      <o:idmap v:ext="edit" data="1"/>
    </o:shapelayout>
  </w:shapeDefaults>
  <w:decimalSymbol w:val="."/>
  <w:listSeparator w:val=","/>
  <w14:docId w14:val="00286032"/>
  <w15:docId w15:val="{7EFA1D5B-5AFC-4B84-B0F1-8088A14D3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00A4"/>
    <w:pPr>
      <w:spacing w:after="120" w:line="240" w:lineRule="auto"/>
    </w:pPr>
    <w:rPr>
      <w:lang w:val="sq-AL"/>
    </w:rPr>
  </w:style>
  <w:style w:type="paragraph" w:styleId="Heading1">
    <w:name w:val="heading 1"/>
    <w:basedOn w:val="Normal"/>
    <w:next w:val="Normal"/>
    <w:link w:val="Heading1Char"/>
    <w:autoRedefine/>
    <w:uiPriority w:val="1"/>
    <w:qFormat/>
    <w:rsid w:val="009C240A"/>
    <w:pPr>
      <w:keepNext/>
      <w:keepLines/>
      <w:spacing w:after="0"/>
      <w:outlineLvl w:val="0"/>
    </w:pPr>
    <w:rPr>
      <w:rFonts w:ascii="Book Antiqua" w:eastAsiaTheme="majorEastAsia" w:hAnsi="Book Antiqua" w:cs="Times New Roman"/>
      <w:b/>
      <w:color w:val="0F243E" w:themeColor="text2" w:themeShade="80"/>
      <w:sz w:val="32"/>
      <w:szCs w:val="32"/>
    </w:rPr>
  </w:style>
  <w:style w:type="paragraph" w:styleId="Heading2">
    <w:name w:val="heading 2"/>
    <w:basedOn w:val="Normal"/>
    <w:next w:val="Normal"/>
    <w:link w:val="Heading2Char"/>
    <w:uiPriority w:val="9"/>
    <w:unhideWhenUsed/>
    <w:qFormat/>
    <w:rsid w:val="00DF3D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F64A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6B015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2300A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300A4"/>
    <w:rPr>
      <w:rFonts w:asciiTheme="majorHAnsi" w:eastAsiaTheme="majorEastAsia" w:hAnsiTheme="majorHAnsi" w:cstheme="majorBidi"/>
      <w:spacing w:val="-10"/>
      <w:kern w:val="28"/>
      <w:sz w:val="56"/>
      <w:szCs w:val="56"/>
      <w:lang w:val="sq-AL"/>
    </w:rPr>
  </w:style>
  <w:style w:type="paragraph" w:styleId="BodyText">
    <w:name w:val="Body Text"/>
    <w:basedOn w:val="Normal"/>
    <w:link w:val="BodyTextChar"/>
    <w:uiPriority w:val="1"/>
    <w:unhideWhenUsed/>
    <w:qFormat/>
    <w:rsid w:val="002300A4"/>
  </w:style>
  <w:style w:type="character" w:customStyle="1" w:styleId="BodyTextChar">
    <w:name w:val="Body Text Char"/>
    <w:basedOn w:val="DefaultParagraphFont"/>
    <w:link w:val="BodyText"/>
    <w:uiPriority w:val="1"/>
    <w:rsid w:val="002300A4"/>
    <w:rPr>
      <w:lang w:val="sq-AL"/>
    </w:rPr>
  </w:style>
  <w:style w:type="paragraph" w:styleId="BalloonText">
    <w:name w:val="Balloon Text"/>
    <w:basedOn w:val="Normal"/>
    <w:link w:val="BalloonTextChar"/>
    <w:uiPriority w:val="99"/>
    <w:semiHidden/>
    <w:unhideWhenUsed/>
    <w:rsid w:val="002300A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00A4"/>
    <w:rPr>
      <w:rFonts w:ascii="Tahoma" w:hAnsi="Tahoma" w:cs="Tahoma"/>
      <w:sz w:val="16"/>
      <w:szCs w:val="16"/>
      <w:lang w:val="sq-AL"/>
    </w:rPr>
  </w:style>
  <w:style w:type="paragraph" w:styleId="ListParagraph">
    <w:name w:val="List Paragraph"/>
    <w:aliases w:val="Dot pt,F5 List Paragraph,List Paragraph1,No Spacing1,List Paragraph Char Char Char,Indicator Text,Numbered Para 1,MAIN CONTENT,Colorful List - Accent 11,Bullet 1,Bullet Points,List Paragraph2,Normal numbered,List Paragraph12,References"/>
    <w:basedOn w:val="Normal"/>
    <w:link w:val="ListParagraphChar"/>
    <w:uiPriority w:val="34"/>
    <w:qFormat/>
    <w:rsid w:val="002300A4"/>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MAIN CONTENT Char,Colorful List - Accent 11 Char,Bullet 1 Char,Bullet Points Char"/>
    <w:link w:val="ListParagraph"/>
    <w:uiPriority w:val="34"/>
    <w:qFormat/>
    <w:rsid w:val="002300A4"/>
    <w:rPr>
      <w:lang w:val="sq-AL"/>
    </w:rPr>
  </w:style>
  <w:style w:type="paragraph" w:customStyle="1" w:styleId="Pa14">
    <w:name w:val="Pa14"/>
    <w:basedOn w:val="Normal"/>
    <w:next w:val="Normal"/>
    <w:uiPriority w:val="99"/>
    <w:rsid w:val="004B7904"/>
    <w:pPr>
      <w:autoSpaceDE w:val="0"/>
      <w:autoSpaceDN w:val="0"/>
      <w:adjustRightInd w:val="0"/>
      <w:spacing w:after="0" w:line="241" w:lineRule="atLeast"/>
    </w:pPr>
    <w:rPr>
      <w:rFonts w:ascii="Book Antiqua" w:hAnsi="Book Antiqua"/>
      <w:sz w:val="24"/>
      <w:szCs w:val="24"/>
      <w:lang w:val="en-US"/>
    </w:rPr>
  </w:style>
  <w:style w:type="character" w:customStyle="1" w:styleId="alt-edited">
    <w:name w:val="alt-edited"/>
    <w:basedOn w:val="DefaultParagraphFont"/>
    <w:rsid w:val="004B7904"/>
  </w:style>
  <w:style w:type="paragraph" w:styleId="FootnoteText">
    <w:name w:val="footnote text"/>
    <w:basedOn w:val="Normal"/>
    <w:link w:val="FootnoteTextChar"/>
    <w:uiPriority w:val="99"/>
    <w:semiHidden/>
    <w:unhideWhenUsed/>
    <w:rsid w:val="00634646"/>
    <w:pPr>
      <w:spacing w:after="0"/>
    </w:pPr>
    <w:rPr>
      <w:sz w:val="20"/>
      <w:szCs w:val="20"/>
    </w:rPr>
  </w:style>
  <w:style w:type="character" w:customStyle="1" w:styleId="FootnoteTextChar">
    <w:name w:val="Footnote Text Char"/>
    <w:basedOn w:val="DefaultParagraphFont"/>
    <w:link w:val="FootnoteText"/>
    <w:uiPriority w:val="99"/>
    <w:semiHidden/>
    <w:rsid w:val="00634646"/>
    <w:rPr>
      <w:sz w:val="20"/>
      <w:szCs w:val="20"/>
      <w:lang w:val="sq-AL"/>
    </w:rPr>
  </w:style>
  <w:style w:type="character" w:styleId="FootnoteReference">
    <w:name w:val="footnote reference"/>
    <w:basedOn w:val="DefaultParagraphFont"/>
    <w:uiPriority w:val="99"/>
    <w:semiHidden/>
    <w:unhideWhenUsed/>
    <w:rsid w:val="00634646"/>
    <w:rPr>
      <w:vertAlign w:val="superscript"/>
    </w:rPr>
  </w:style>
  <w:style w:type="table" w:styleId="TableGrid">
    <w:name w:val="Table Grid"/>
    <w:basedOn w:val="TableNormal"/>
    <w:uiPriority w:val="99"/>
    <w:rsid w:val="00AF73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F736F"/>
    <w:pPr>
      <w:spacing w:after="0" w:line="240" w:lineRule="auto"/>
    </w:pPr>
    <w:rPr>
      <w:lang w:val="sq-AL"/>
    </w:rPr>
  </w:style>
  <w:style w:type="character" w:styleId="Hyperlink">
    <w:name w:val="Hyperlink"/>
    <w:basedOn w:val="DefaultParagraphFont"/>
    <w:uiPriority w:val="99"/>
    <w:unhideWhenUsed/>
    <w:rsid w:val="00AF736F"/>
    <w:rPr>
      <w:color w:val="0000FF" w:themeColor="hyperlink"/>
      <w:u w:val="single"/>
    </w:rPr>
  </w:style>
  <w:style w:type="character" w:customStyle="1" w:styleId="Heading1Char">
    <w:name w:val="Heading 1 Char"/>
    <w:basedOn w:val="DefaultParagraphFont"/>
    <w:link w:val="Heading1"/>
    <w:uiPriority w:val="1"/>
    <w:rsid w:val="009C240A"/>
    <w:rPr>
      <w:rFonts w:ascii="Book Antiqua" w:eastAsiaTheme="majorEastAsia" w:hAnsi="Book Antiqua" w:cs="Times New Roman"/>
      <w:b/>
      <w:color w:val="0F243E" w:themeColor="text2" w:themeShade="80"/>
      <w:sz w:val="32"/>
      <w:szCs w:val="32"/>
      <w:lang w:val="sq-AL"/>
    </w:rPr>
  </w:style>
  <w:style w:type="paragraph" w:styleId="NormalWeb">
    <w:name w:val="Normal (Web)"/>
    <w:basedOn w:val="Normal"/>
    <w:uiPriority w:val="99"/>
    <w:unhideWhenUsed/>
    <w:rsid w:val="00AF736F"/>
    <w:pPr>
      <w:spacing w:after="0"/>
    </w:pPr>
    <w:rPr>
      <w:rFonts w:ascii="Times New Roman" w:hAnsi="Times New Roman" w:cs="Times New Roman"/>
      <w:sz w:val="24"/>
      <w:szCs w:val="24"/>
    </w:rPr>
  </w:style>
  <w:style w:type="paragraph" w:styleId="Header">
    <w:name w:val="header"/>
    <w:basedOn w:val="Normal"/>
    <w:link w:val="HeaderChar"/>
    <w:uiPriority w:val="99"/>
    <w:unhideWhenUsed/>
    <w:rsid w:val="00AF736F"/>
    <w:pPr>
      <w:tabs>
        <w:tab w:val="center" w:pos="4680"/>
        <w:tab w:val="right" w:pos="9360"/>
      </w:tabs>
      <w:spacing w:after="0"/>
    </w:pPr>
    <w:rPr>
      <w:lang w:val="en-US"/>
    </w:rPr>
  </w:style>
  <w:style w:type="character" w:customStyle="1" w:styleId="HeaderChar">
    <w:name w:val="Header Char"/>
    <w:basedOn w:val="DefaultParagraphFont"/>
    <w:link w:val="Header"/>
    <w:uiPriority w:val="99"/>
    <w:rsid w:val="00AF736F"/>
  </w:style>
  <w:style w:type="character" w:styleId="CommentReference">
    <w:name w:val="annotation reference"/>
    <w:basedOn w:val="DefaultParagraphFont"/>
    <w:uiPriority w:val="99"/>
    <w:semiHidden/>
    <w:unhideWhenUsed/>
    <w:rsid w:val="00AF736F"/>
    <w:rPr>
      <w:sz w:val="16"/>
      <w:szCs w:val="16"/>
    </w:rPr>
  </w:style>
  <w:style w:type="paragraph" w:styleId="CommentText">
    <w:name w:val="annotation text"/>
    <w:basedOn w:val="Normal"/>
    <w:link w:val="CommentTextChar"/>
    <w:uiPriority w:val="99"/>
    <w:semiHidden/>
    <w:unhideWhenUsed/>
    <w:rsid w:val="00AF736F"/>
    <w:rPr>
      <w:sz w:val="20"/>
      <w:szCs w:val="20"/>
    </w:rPr>
  </w:style>
  <w:style w:type="character" w:customStyle="1" w:styleId="CommentTextChar">
    <w:name w:val="Comment Text Char"/>
    <w:basedOn w:val="DefaultParagraphFont"/>
    <w:link w:val="CommentText"/>
    <w:uiPriority w:val="99"/>
    <w:semiHidden/>
    <w:rsid w:val="00AF736F"/>
    <w:rPr>
      <w:sz w:val="20"/>
      <w:szCs w:val="20"/>
      <w:lang w:val="sq-AL"/>
    </w:rPr>
  </w:style>
  <w:style w:type="paragraph" w:styleId="CommentSubject">
    <w:name w:val="annotation subject"/>
    <w:basedOn w:val="CommentText"/>
    <w:next w:val="CommentText"/>
    <w:link w:val="CommentSubjectChar"/>
    <w:uiPriority w:val="99"/>
    <w:semiHidden/>
    <w:unhideWhenUsed/>
    <w:rsid w:val="00AF736F"/>
    <w:rPr>
      <w:b/>
      <w:bCs/>
    </w:rPr>
  </w:style>
  <w:style w:type="character" w:customStyle="1" w:styleId="CommentSubjectChar">
    <w:name w:val="Comment Subject Char"/>
    <w:basedOn w:val="CommentTextChar"/>
    <w:link w:val="CommentSubject"/>
    <w:uiPriority w:val="99"/>
    <w:semiHidden/>
    <w:rsid w:val="00AF736F"/>
    <w:rPr>
      <w:b/>
      <w:bCs/>
      <w:sz w:val="20"/>
      <w:szCs w:val="20"/>
      <w:lang w:val="sq-AL"/>
    </w:rPr>
  </w:style>
  <w:style w:type="character" w:customStyle="1" w:styleId="tlid-translation">
    <w:name w:val="tlid-translation"/>
    <w:basedOn w:val="DefaultParagraphFont"/>
    <w:rsid w:val="00AF736F"/>
  </w:style>
  <w:style w:type="character" w:styleId="Emphasis">
    <w:name w:val="Emphasis"/>
    <w:basedOn w:val="DefaultParagraphFont"/>
    <w:uiPriority w:val="20"/>
    <w:qFormat/>
    <w:rsid w:val="00AF736F"/>
    <w:rPr>
      <w:i/>
      <w:iCs/>
    </w:rPr>
  </w:style>
  <w:style w:type="paragraph" w:styleId="Footer">
    <w:name w:val="footer"/>
    <w:basedOn w:val="Normal"/>
    <w:link w:val="FooterChar"/>
    <w:uiPriority w:val="99"/>
    <w:unhideWhenUsed/>
    <w:rsid w:val="00AF736F"/>
    <w:pPr>
      <w:tabs>
        <w:tab w:val="center" w:pos="4680"/>
        <w:tab w:val="right" w:pos="9360"/>
      </w:tabs>
      <w:spacing w:after="0"/>
    </w:pPr>
  </w:style>
  <w:style w:type="character" w:customStyle="1" w:styleId="FooterChar">
    <w:name w:val="Footer Char"/>
    <w:basedOn w:val="DefaultParagraphFont"/>
    <w:link w:val="Footer"/>
    <w:uiPriority w:val="99"/>
    <w:rsid w:val="00AF736F"/>
    <w:rPr>
      <w:lang w:val="sq-AL"/>
    </w:rPr>
  </w:style>
  <w:style w:type="character" w:styleId="PlaceholderText">
    <w:name w:val="Placeholder Text"/>
    <w:basedOn w:val="DefaultParagraphFont"/>
    <w:uiPriority w:val="99"/>
    <w:semiHidden/>
    <w:rsid w:val="00AF736F"/>
    <w:rPr>
      <w:color w:val="808080"/>
    </w:rPr>
  </w:style>
  <w:style w:type="paragraph" w:customStyle="1" w:styleId="yiv9732476074msonormal">
    <w:name w:val="yiv9732476074msonormal"/>
    <w:basedOn w:val="Normal"/>
    <w:rsid w:val="00AF736F"/>
    <w:pPr>
      <w:spacing w:before="100" w:beforeAutospacing="1" w:after="100" w:afterAutospacing="1"/>
    </w:pPr>
    <w:rPr>
      <w:rFonts w:ascii="Times New Roman" w:eastAsia="Times New Roman" w:hAnsi="Times New Roman" w:cs="Times New Roman"/>
      <w:sz w:val="24"/>
      <w:szCs w:val="24"/>
      <w:lang w:val="en-US"/>
    </w:rPr>
  </w:style>
  <w:style w:type="paragraph" w:customStyle="1" w:styleId="yiv9732476074msolistparagraph">
    <w:name w:val="yiv9732476074msolistparagraph"/>
    <w:basedOn w:val="Normal"/>
    <w:rsid w:val="00AF736F"/>
    <w:pPr>
      <w:spacing w:before="100" w:beforeAutospacing="1" w:after="100" w:afterAutospacing="1"/>
    </w:pPr>
    <w:rPr>
      <w:rFonts w:ascii="Times New Roman" w:eastAsia="Times New Roman" w:hAnsi="Times New Roman" w:cs="Times New Roman"/>
      <w:sz w:val="24"/>
      <w:szCs w:val="24"/>
      <w:lang w:val="en-US"/>
    </w:rPr>
  </w:style>
  <w:style w:type="paragraph" w:customStyle="1" w:styleId="yiv9050954931pa12">
    <w:name w:val="yiv9050954931pa12"/>
    <w:basedOn w:val="Normal"/>
    <w:rsid w:val="00AF736F"/>
    <w:pPr>
      <w:spacing w:before="100" w:beforeAutospacing="1" w:after="100" w:afterAutospacing="1"/>
    </w:pPr>
    <w:rPr>
      <w:rFonts w:ascii="Times New Roman" w:eastAsia="Times New Roman" w:hAnsi="Times New Roman" w:cs="Times New Roman"/>
      <w:sz w:val="24"/>
      <w:szCs w:val="24"/>
      <w:lang w:val="en-US"/>
    </w:rPr>
  </w:style>
  <w:style w:type="paragraph" w:customStyle="1" w:styleId="yiv9050954931msonormal">
    <w:name w:val="yiv9050954931msonormal"/>
    <w:basedOn w:val="Normal"/>
    <w:rsid w:val="00AF736F"/>
    <w:pPr>
      <w:spacing w:before="100" w:beforeAutospacing="1" w:after="100" w:afterAutospacing="1"/>
    </w:pPr>
    <w:rPr>
      <w:rFonts w:ascii="Times New Roman" w:eastAsia="Times New Roman" w:hAnsi="Times New Roman" w:cs="Times New Roman"/>
      <w:sz w:val="24"/>
      <w:szCs w:val="24"/>
      <w:lang w:val="en-US"/>
    </w:rPr>
  </w:style>
  <w:style w:type="paragraph" w:customStyle="1" w:styleId="Pa12">
    <w:name w:val="Pa12"/>
    <w:basedOn w:val="Normal"/>
    <w:uiPriority w:val="99"/>
    <w:rsid w:val="003025E0"/>
    <w:pPr>
      <w:autoSpaceDE w:val="0"/>
      <w:autoSpaceDN w:val="0"/>
      <w:spacing w:after="0" w:line="361" w:lineRule="atLeast"/>
    </w:pPr>
    <w:rPr>
      <w:rFonts w:ascii="Book Antiqua" w:hAnsi="Book Antiqua" w:cs="Times New Roman"/>
      <w:sz w:val="24"/>
      <w:szCs w:val="24"/>
      <w:lang w:val="en-US"/>
    </w:rPr>
  </w:style>
  <w:style w:type="paragraph" w:customStyle="1" w:styleId="ydp9365848emsonormal">
    <w:name w:val="ydp9365848emsonormal"/>
    <w:basedOn w:val="Normal"/>
    <w:rsid w:val="00DF2A98"/>
    <w:pPr>
      <w:spacing w:before="100" w:beforeAutospacing="1" w:after="100" w:afterAutospacing="1"/>
    </w:pPr>
    <w:rPr>
      <w:rFonts w:ascii="Times New Roman" w:hAnsi="Times New Roman" w:cs="Times New Roman"/>
      <w:sz w:val="24"/>
      <w:szCs w:val="24"/>
      <w:lang w:val="en-US"/>
    </w:rPr>
  </w:style>
  <w:style w:type="paragraph" w:styleId="TOCHeading">
    <w:name w:val="TOC Heading"/>
    <w:basedOn w:val="Heading1"/>
    <w:next w:val="Normal"/>
    <w:uiPriority w:val="39"/>
    <w:unhideWhenUsed/>
    <w:qFormat/>
    <w:rsid w:val="00475286"/>
    <w:pPr>
      <w:spacing w:line="276" w:lineRule="auto"/>
      <w:outlineLvl w:val="9"/>
    </w:pPr>
    <w:rPr>
      <w:rFonts w:asciiTheme="majorHAnsi" w:hAnsiTheme="majorHAnsi" w:cstheme="majorBidi"/>
      <w:bCs/>
      <w:lang w:val="en-US"/>
    </w:rPr>
  </w:style>
  <w:style w:type="character" w:customStyle="1" w:styleId="spelle">
    <w:name w:val="spelle"/>
    <w:basedOn w:val="DefaultParagraphFont"/>
    <w:rsid w:val="00077AE7"/>
  </w:style>
  <w:style w:type="character" w:customStyle="1" w:styleId="Heading2Char">
    <w:name w:val="Heading 2 Char"/>
    <w:basedOn w:val="DefaultParagraphFont"/>
    <w:link w:val="Heading2"/>
    <w:uiPriority w:val="9"/>
    <w:rsid w:val="00DF3DB4"/>
    <w:rPr>
      <w:rFonts w:asciiTheme="majorHAnsi" w:eastAsiaTheme="majorEastAsia" w:hAnsiTheme="majorHAnsi" w:cstheme="majorBidi"/>
      <w:b/>
      <w:bCs/>
      <w:color w:val="4F81BD" w:themeColor="accent1"/>
      <w:sz w:val="26"/>
      <w:szCs w:val="26"/>
      <w:lang w:val="sq-AL"/>
    </w:rPr>
  </w:style>
  <w:style w:type="paragraph" w:styleId="TOC2">
    <w:name w:val="toc 2"/>
    <w:basedOn w:val="Normal"/>
    <w:next w:val="Normal"/>
    <w:autoRedefine/>
    <w:uiPriority w:val="39"/>
    <w:unhideWhenUsed/>
    <w:rsid w:val="00416C34"/>
    <w:pPr>
      <w:tabs>
        <w:tab w:val="right" w:leader="dot" w:pos="9350"/>
      </w:tabs>
      <w:spacing w:after="100"/>
      <w:ind w:left="220"/>
    </w:pPr>
    <w:rPr>
      <w:rFonts w:ascii="Book Antiqua" w:hAnsi="Book Antiqua"/>
    </w:rPr>
  </w:style>
  <w:style w:type="character" w:customStyle="1" w:styleId="viiyi">
    <w:name w:val="viiyi"/>
    <w:basedOn w:val="DefaultParagraphFont"/>
    <w:rsid w:val="0006519E"/>
  </w:style>
  <w:style w:type="character" w:customStyle="1" w:styleId="jlqj4b">
    <w:name w:val="jlqj4b"/>
    <w:basedOn w:val="DefaultParagraphFont"/>
    <w:rsid w:val="0006519E"/>
  </w:style>
  <w:style w:type="paragraph" w:styleId="HTMLPreformatted">
    <w:name w:val="HTML Preformatted"/>
    <w:basedOn w:val="Normal"/>
    <w:link w:val="HTMLPreformattedChar"/>
    <w:uiPriority w:val="99"/>
    <w:unhideWhenUsed/>
    <w:rsid w:val="00673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673FAB"/>
    <w:rPr>
      <w:rFonts w:ascii="Courier New" w:eastAsia="Times New Roman" w:hAnsi="Courier New" w:cs="Courier New"/>
      <w:sz w:val="20"/>
      <w:szCs w:val="20"/>
    </w:rPr>
  </w:style>
  <w:style w:type="table" w:customStyle="1" w:styleId="PlainTable51">
    <w:name w:val="Plain Table 51"/>
    <w:basedOn w:val="TableNormal"/>
    <w:uiPriority w:val="45"/>
    <w:rsid w:val="005C57A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6Colorful1">
    <w:name w:val="List Table 6 Colorful1"/>
    <w:basedOn w:val="TableNormal"/>
    <w:uiPriority w:val="51"/>
    <w:rsid w:val="005C57A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41">
    <w:name w:val="List Table 2 - Accent 41"/>
    <w:basedOn w:val="TableNormal"/>
    <w:uiPriority w:val="47"/>
    <w:rsid w:val="005C57A0"/>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PlainTable11">
    <w:name w:val="Plain Table 11"/>
    <w:basedOn w:val="TableNormal"/>
    <w:uiPriority w:val="41"/>
    <w:rsid w:val="0076752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Accent41">
    <w:name w:val="Grid Table 1 Light - Accent 41"/>
    <w:basedOn w:val="TableNormal"/>
    <w:uiPriority w:val="46"/>
    <w:rsid w:val="00767521"/>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customStyle="1" w:styleId="Heading3Char">
    <w:name w:val="Heading 3 Char"/>
    <w:basedOn w:val="DefaultParagraphFont"/>
    <w:link w:val="Heading3"/>
    <w:uiPriority w:val="9"/>
    <w:rsid w:val="009F64AE"/>
    <w:rPr>
      <w:rFonts w:asciiTheme="majorHAnsi" w:eastAsiaTheme="majorEastAsia" w:hAnsiTheme="majorHAnsi" w:cstheme="majorBidi"/>
      <w:color w:val="243F60" w:themeColor="accent1" w:themeShade="7F"/>
      <w:sz w:val="24"/>
      <w:szCs w:val="24"/>
      <w:lang w:val="sq-AL"/>
    </w:rPr>
  </w:style>
  <w:style w:type="character" w:customStyle="1" w:styleId="y2iqfc">
    <w:name w:val="y2iqfc"/>
    <w:basedOn w:val="DefaultParagraphFont"/>
    <w:rsid w:val="0031220C"/>
  </w:style>
  <w:style w:type="paragraph" w:styleId="EndnoteText">
    <w:name w:val="endnote text"/>
    <w:basedOn w:val="Normal"/>
    <w:link w:val="EndnoteTextChar"/>
    <w:uiPriority w:val="99"/>
    <w:semiHidden/>
    <w:unhideWhenUsed/>
    <w:rsid w:val="000232FF"/>
    <w:pPr>
      <w:spacing w:after="0"/>
    </w:pPr>
    <w:rPr>
      <w:sz w:val="20"/>
      <w:szCs w:val="20"/>
    </w:rPr>
  </w:style>
  <w:style w:type="character" w:customStyle="1" w:styleId="EndnoteTextChar">
    <w:name w:val="Endnote Text Char"/>
    <w:basedOn w:val="DefaultParagraphFont"/>
    <w:link w:val="EndnoteText"/>
    <w:uiPriority w:val="99"/>
    <w:semiHidden/>
    <w:rsid w:val="000232FF"/>
    <w:rPr>
      <w:sz w:val="20"/>
      <w:szCs w:val="20"/>
      <w:lang w:val="sq-AL"/>
    </w:rPr>
  </w:style>
  <w:style w:type="character" w:styleId="EndnoteReference">
    <w:name w:val="endnote reference"/>
    <w:basedOn w:val="DefaultParagraphFont"/>
    <w:uiPriority w:val="99"/>
    <w:semiHidden/>
    <w:unhideWhenUsed/>
    <w:rsid w:val="000232FF"/>
    <w:rPr>
      <w:vertAlign w:val="superscript"/>
    </w:rPr>
  </w:style>
  <w:style w:type="character" w:customStyle="1" w:styleId="ztplmc">
    <w:name w:val="ztplmc"/>
    <w:basedOn w:val="DefaultParagraphFont"/>
    <w:rsid w:val="00E74D78"/>
  </w:style>
  <w:style w:type="paragraph" w:customStyle="1" w:styleId="Default">
    <w:name w:val="Default"/>
    <w:rsid w:val="00160272"/>
    <w:pPr>
      <w:autoSpaceDE w:val="0"/>
      <w:autoSpaceDN w:val="0"/>
      <w:adjustRightInd w:val="0"/>
      <w:spacing w:after="0" w:line="240" w:lineRule="auto"/>
    </w:pPr>
    <w:rPr>
      <w:rFonts w:ascii="Book Antiqua" w:hAnsi="Book Antiqua" w:cs="Book Antiqua"/>
      <w:color w:val="000000"/>
      <w:sz w:val="24"/>
      <w:szCs w:val="24"/>
    </w:rPr>
  </w:style>
  <w:style w:type="paragraph" w:styleId="TOC1">
    <w:name w:val="toc 1"/>
    <w:basedOn w:val="Normal"/>
    <w:next w:val="Normal"/>
    <w:autoRedefine/>
    <w:uiPriority w:val="39"/>
    <w:unhideWhenUsed/>
    <w:rsid w:val="001557FA"/>
    <w:pPr>
      <w:spacing w:after="100"/>
    </w:pPr>
  </w:style>
  <w:style w:type="character" w:customStyle="1" w:styleId="Heading4Char">
    <w:name w:val="Heading 4 Char"/>
    <w:basedOn w:val="DefaultParagraphFont"/>
    <w:link w:val="Heading4"/>
    <w:uiPriority w:val="9"/>
    <w:rsid w:val="006B0154"/>
    <w:rPr>
      <w:rFonts w:asciiTheme="majorHAnsi" w:eastAsiaTheme="majorEastAsia" w:hAnsiTheme="majorHAnsi" w:cstheme="majorBidi"/>
      <w:i/>
      <w:iCs/>
      <w:color w:val="365F91" w:themeColor="accent1" w:themeShade="BF"/>
      <w:lang w:val="sq-AL"/>
    </w:rPr>
  </w:style>
  <w:style w:type="paragraph" w:styleId="TOC3">
    <w:name w:val="toc 3"/>
    <w:basedOn w:val="Normal"/>
    <w:next w:val="Normal"/>
    <w:autoRedefine/>
    <w:uiPriority w:val="39"/>
    <w:unhideWhenUsed/>
    <w:rsid w:val="006B0154"/>
    <w:pPr>
      <w:spacing w:after="100"/>
      <w:ind w:left="440"/>
    </w:pPr>
  </w:style>
  <w:style w:type="paragraph" w:customStyle="1" w:styleId="Pa01">
    <w:name w:val="Pa0+1"/>
    <w:basedOn w:val="Default"/>
    <w:next w:val="Default"/>
    <w:uiPriority w:val="99"/>
    <w:rsid w:val="00FD1C03"/>
    <w:pPr>
      <w:spacing w:line="1121" w:lineRule="atLeast"/>
    </w:pPr>
    <w:rPr>
      <w:rFonts w:ascii="VAGHW V+ Scala Sans" w:hAnsi="VAGHW V+ Scala Sans" w:cstheme="minorBidi"/>
      <w:color w:val="auto"/>
    </w:rPr>
  </w:style>
  <w:style w:type="character" w:styleId="Strong">
    <w:name w:val="Strong"/>
    <w:basedOn w:val="DefaultParagraphFont"/>
    <w:uiPriority w:val="22"/>
    <w:qFormat/>
    <w:rsid w:val="005436A1"/>
    <w:rPr>
      <w:b/>
      <w:bCs/>
    </w:rPr>
  </w:style>
  <w:style w:type="character" w:customStyle="1" w:styleId="fontstyle01">
    <w:name w:val="fontstyle01"/>
    <w:basedOn w:val="DefaultParagraphFont"/>
    <w:rsid w:val="00731BFF"/>
    <w:rPr>
      <w:rFonts w:ascii="Lato-Regular" w:hAnsi="Lato-Regular" w:hint="default"/>
      <w:b w:val="0"/>
      <w:bCs w:val="0"/>
      <w:i w:val="0"/>
      <w:iCs w:val="0"/>
      <w:color w:val="282828"/>
      <w:sz w:val="38"/>
      <w:szCs w:val="38"/>
    </w:rPr>
  </w:style>
  <w:style w:type="character" w:customStyle="1" w:styleId="q4iawc">
    <w:name w:val="q4iawc"/>
    <w:basedOn w:val="DefaultParagraphFont"/>
    <w:rsid w:val="00D57B9F"/>
  </w:style>
  <w:style w:type="character" w:customStyle="1" w:styleId="material-icons-extended">
    <w:name w:val="material-icons-extended"/>
    <w:basedOn w:val="DefaultParagraphFont"/>
    <w:rsid w:val="008C0E03"/>
  </w:style>
  <w:style w:type="character" w:customStyle="1" w:styleId="A8">
    <w:name w:val="A8"/>
    <w:uiPriority w:val="99"/>
    <w:rsid w:val="00AA1E93"/>
    <w:rPr>
      <w:rFonts w:cs="Whitney Book"/>
      <w:color w:val="004B96"/>
      <w:sz w:val="16"/>
      <w:szCs w:val="16"/>
      <w:u w:val="single"/>
    </w:rPr>
  </w:style>
  <w:style w:type="character" w:customStyle="1" w:styleId="NoSpacingChar">
    <w:name w:val="No Spacing Char"/>
    <w:link w:val="NoSpacing"/>
    <w:uiPriority w:val="1"/>
    <w:locked/>
    <w:rsid w:val="00FB3630"/>
    <w:rPr>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9630">
      <w:bodyDiv w:val="1"/>
      <w:marLeft w:val="0"/>
      <w:marRight w:val="0"/>
      <w:marTop w:val="0"/>
      <w:marBottom w:val="0"/>
      <w:divBdr>
        <w:top w:val="none" w:sz="0" w:space="0" w:color="auto"/>
        <w:left w:val="none" w:sz="0" w:space="0" w:color="auto"/>
        <w:bottom w:val="none" w:sz="0" w:space="0" w:color="auto"/>
        <w:right w:val="none" w:sz="0" w:space="0" w:color="auto"/>
      </w:divBdr>
      <w:divsChild>
        <w:div w:id="1776359518">
          <w:marLeft w:val="0"/>
          <w:marRight w:val="0"/>
          <w:marTop w:val="0"/>
          <w:marBottom w:val="0"/>
          <w:divBdr>
            <w:top w:val="none" w:sz="0" w:space="0" w:color="auto"/>
            <w:left w:val="none" w:sz="0" w:space="0" w:color="auto"/>
            <w:bottom w:val="none" w:sz="0" w:space="0" w:color="auto"/>
            <w:right w:val="none" w:sz="0" w:space="0" w:color="auto"/>
          </w:divBdr>
          <w:divsChild>
            <w:div w:id="854424010">
              <w:marLeft w:val="0"/>
              <w:marRight w:val="0"/>
              <w:marTop w:val="0"/>
              <w:marBottom w:val="0"/>
              <w:divBdr>
                <w:top w:val="none" w:sz="0" w:space="0" w:color="auto"/>
                <w:left w:val="none" w:sz="0" w:space="0" w:color="auto"/>
                <w:bottom w:val="none" w:sz="0" w:space="0" w:color="auto"/>
                <w:right w:val="none" w:sz="0" w:space="0" w:color="auto"/>
              </w:divBdr>
              <w:divsChild>
                <w:div w:id="104926660">
                  <w:marLeft w:val="0"/>
                  <w:marRight w:val="0"/>
                  <w:marTop w:val="0"/>
                  <w:marBottom w:val="0"/>
                  <w:divBdr>
                    <w:top w:val="none" w:sz="0" w:space="0" w:color="auto"/>
                    <w:left w:val="none" w:sz="0" w:space="0" w:color="auto"/>
                    <w:bottom w:val="none" w:sz="0" w:space="0" w:color="auto"/>
                    <w:right w:val="none" w:sz="0" w:space="0" w:color="auto"/>
                  </w:divBdr>
                  <w:divsChild>
                    <w:div w:id="499740103">
                      <w:marLeft w:val="0"/>
                      <w:marRight w:val="0"/>
                      <w:marTop w:val="0"/>
                      <w:marBottom w:val="0"/>
                      <w:divBdr>
                        <w:top w:val="none" w:sz="0" w:space="0" w:color="auto"/>
                        <w:left w:val="none" w:sz="0" w:space="0" w:color="auto"/>
                        <w:bottom w:val="none" w:sz="0" w:space="0" w:color="auto"/>
                        <w:right w:val="none" w:sz="0" w:space="0" w:color="auto"/>
                      </w:divBdr>
                      <w:divsChild>
                        <w:div w:id="1063913113">
                          <w:marLeft w:val="0"/>
                          <w:marRight w:val="0"/>
                          <w:marTop w:val="0"/>
                          <w:marBottom w:val="0"/>
                          <w:divBdr>
                            <w:top w:val="none" w:sz="0" w:space="0" w:color="auto"/>
                            <w:left w:val="none" w:sz="0" w:space="0" w:color="auto"/>
                            <w:bottom w:val="none" w:sz="0" w:space="0" w:color="auto"/>
                            <w:right w:val="none" w:sz="0" w:space="0" w:color="auto"/>
                          </w:divBdr>
                          <w:divsChild>
                            <w:div w:id="2088111517">
                              <w:marLeft w:val="0"/>
                              <w:marRight w:val="300"/>
                              <w:marTop w:val="180"/>
                              <w:marBottom w:val="0"/>
                              <w:divBdr>
                                <w:top w:val="none" w:sz="0" w:space="0" w:color="auto"/>
                                <w:left w:val="none" w:sz="0" w:space="0" w:color="auto"/>
                                <w:bottom w:val="none" w:sz="0" w:space="0" w:color="auto"/>
                                <w:right w:val="none" w:sz="0" w:space="0" w:color="auto"/>
                              </w:divBdr>
                              <w:divsChild>
                                <w:div w:id="199872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6943456">
          <w:marLeft w:val="0"/>
          <w:marRight w:val="0"/>
          <w:marTop w:val="0"/>
          <w:marBottom w:val="0"/>
          <w:divBdr>
            <w:top w:val="none" w:sz="0" w:space="0" w:color="auto"/>
            <w:left w:val="none" w:sz="0" w:space="0" w:color="auto"/>
            <w:bottom w:val="none" w:sz="0" w:space="0" w:color="auto"/>
            <w:right w:val="none" w:sz="0" w:space="0" w:color="auto"/>
          </w:divBdr>
          <w:divsChild>
            <w:div w:id="804346762">
              <w:marLeft w:val="0"/>
              <w:marRight w:val="0"/>
              <w:marTop w:val="0"/>
              <w:marBottom w:val="0"/>
              <w:divBdr>
                <w:top w:val="none" w:sz="0" w:space="0" w:color="auto"/>
                <w:left w:val="none" w:sz="0" w:space="0" w:color="auto"/>
                <w:bottom w:val="none" w:sz="0" w:space="0" w:color="auto"/>
                <w:right w:val="none" w:sz="0" w:space="0" w:color="auto"/>
              </w:divBdr>
              <w:divsChild>
                <w:div w:id="1217424770">
                  <w:marLeft w:val="0"/>
                  <w:marRight w:val="0"/>
                  <w:marTop w:val="0"/>
                  <w:marBottom w:val="0"/>
                  <w:divBdr>
                    <w:top w:val="none" w:sz="0" w:space="0" w:color="auto"/>
                    <w:left w:val="none" w:sz="0" w:space="0" w:color="auto"/>
                    <w:bottom w:val="none" w:sz="0" w:space="0" w:color="auto"/>
                    <w:right w:val="none" w:sz="0" w:space="0" w:color="auto"/>
                  </w:divBdr>
                  <w:divsChild>
                    <w:div w:id="1432120346">
                      <w:marLeft w:val="0"/>
                      <w:marRight w:val="0"/>
                      <w:marTop w:val="0"/>
                      <w:marBottom w:val="0"/>
                      <w:divBdr>
                        <w:top w:val="none" w:sz="0" w:space="0" w:color="auto"/>
                        <w:left w:val="none" w:sz="0" w:space="0" w:color="auto"/>
                        <w:bottom w:val="none" w:sz="0" w:space="0" w:color="auto"/>
                        <w:right w:val="none" w:sz="0" w:space="0" w:color="auto"/>
                      </w:divBdr>
                      <w:divsChild>
                        <w:div w:id="186956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20413">
      <w:bodyDiv w:val="1"/>
      <w:marLeft w:val="0"/>
      <w:marRight w:val="0"/>
      <w:marTop w:val="0"/>
      <w:marBottom w:val="0"/>
      <w:divBdr>
        <w:top w:val="none" w:sz="0" w:space="0" w:color="auto"/>
        <w:left w:val="none" w:sz="0" w:space="0" w:color="auto"/>
        <w:bottom w:val="none" w:sz="0" w:space="0" w:color="auto"/>
        <w:right w:val="none" w:sz="0" w:space="0" w:color="auto"/>
      </w:divBdr>
    </w:div>
    <w:div w:id="96222160">
      <w:bodyDiv w:val="1"/>
      <w:marLeft w:val="0"/>
      <w:marRight w:val="0"/>
      <w:marTop w:val="0"/>
      <w:marBottom w:val="0"/>
      <w:divBdr>
        <w:top w:val="none" w:sz="0" w:space="0" w:color="auto"/>
        <w:left w:val="none" w:sz="0" w:space="0" w:color="auto"/>
        <w:bottom w:val="none" w:sz="0" w:space="0" w:color="auto"/>
        <w:right w:val="none" w:sz="0" w:space="0" w:color="auto"/>
      </w:divBdr>
    </w:div>
    <w:div w:id="163011627">
      <w:bodyDiv w:val="1"/>
      <w:marLeft w:val="0"/>
      <w:marRight w:val="0"/>
      <w:marTop w:val="0"/>
      <w:marBottom w:val="0"/>
      <w:divBdr>
        <w:top w:val="none" w:sz="0" w:space="0" w:color="auto"/>
        <w:left w:val="none" w:sz="0" w:space="0" w:color="auto"/>
        <w:bottom w:val="none" w:sz="0" w:space="0" w:color="auto"/>
        <w:right w:val="none" w:sz="0" w:space="0" w:color="auto"/>
      </w:divBdr>
      <w:divsChild>
        <w:div w:id="1073772400">
          <w:marLeft w:val="0"/>
          <w:marRight w:val="0"/>
          <w:marTop w:val="100"/>
          <w:marBottom w:val="0"/>
          <w:divBdr>
            <w:top w:val="none" w:sz="0" w:space="0" w:color="auto"/>
            <w:left w:val="none" w:sz="0" w:space="0" w:color="auto"/>
            <w:bottom w:val="none" w:sz="0" w:space="0" w:color="auto"/>
            <w:right w:val="none" w:sz="0" w:space="0" w:color="auto"/>
          </w:divBdr>
          <w:divsChild>
            <w:div w:id="1838688190">
              <w:marLeft w:val="0"/>
              <w:marRight w:val="0"/>
              <w:marTop w:val="60"/>
              <w:marBottom w:val="0"/>
              <w:divBdr>
                <w:top w:val="none" w:sz="0" w:space="0" w:color="auto"/>
                <w:left w:val="none" w:sz="0" w:space="0" w:color="auto"/>
                <w:bottom w:val="none" w:sz="0" w:space="0" w:color="auto"/>
                <w:right w:val="none" w:sz="0" w:space="0" w:color="auto"/>
              </w:divBdr>
            </w:div>
          </w:divsChild>
        </w:div>
        <w:div w:id="244149446">
          <w:marLeft w:val="0"/>
          <w:marRight w:val="0"/>
          <w:marTop w:val="0"/>
          <w:marBottom w:val="0"/>
          <w:divBdr>
            <w:top w:val="none" w:sz="0" w:space="0" w:color="auto"/>
            <w:left w:val="none" w:sz="0" w:space="0" w:color="auto"/>
            <w:bottom w:val="none" w:sz="0" w:space="0" w:color="auto"/>
            <w:right w:val="none" w:sz="0" w:space="0" w:color="auto"/>
          </w:divBdr>
          <w:divsChild>
            <w:div w:id="406653903">
              <w:marLeft w:val="0"/>
              <w:marRight w:val="0"/>
              <w:marTop w:val="0"/>
              <w:marBottom w:val="0"/>
              <w:divBdr>
                <w:top w:val="none" w:sz="0" w:space="0" w:color="auto"/>
                <w:left w:val="none" w:sz="0" w:space="0" w:color="auto"/>
                <w:bottom w:val="none" w:sz="0" w:space="0" w:color="auto"/>
                <w:right w:val="none" w:sz="0" w:space="0" w:color="auto"/>
              </w:divBdr>
              <w:divsChild>
                <w:div w:id="101430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23544">
      <w:bodyDiv w:val="1"/>
      <w:marLeft w:val="0"/>
      <w:marRight w:val="0"/>
      <w:marTop w:val="0"/>
      <w:marBottom w:val="0"/>
      <w:divBdr>
        <w:top w:val="none" w:sz="0" w:space="0" w:color="auto"/>
        <w:left w:val="none" w:sz="0" w:space="0" w:color="auto"/>
        <w:bottom w:val="none" w:sz="0" w:space="0" w:color="auto"/>
        <w:right w:val="none" w:sz="0" w:space="0" w:color="auto"/>
      </w:divBdr>
    </w:div>
    <w:div w:id="208879968">
      <w:bodyDiv w:val="1"/>
      <w:marLeft w:val="0"/>
      <w:marRight w:val="0"/>
      <w:marTop w:val="0"/>
      <w:marBottom w:val="0"/>
      <w:divBdr>
        <w:top w:val="none" w:sz="0" w:space="0" w:color="auto"/>
        <w:left w:val="none" w:sz="0" w:space="0" w:color="auto"/>
        <w:bottom w:val="none" w:sz="0" w:space="0" w:color="auto"/>
        <w:right w:val="none" w:sz="0" w:space="0" w:color="auto"/>
      </w:divBdr>
      <w:divsChild>
        <w:div w:id="804154477">
          <w:marLeft w:val="0"/>
          <w:marRight w:val="0"/>
          <w:marTop w:val="100"/>
          <w:marBottom w:val="0"/>
          <w:divBdr>
            <w:top w:val="none" w:sz="0" w:space="0" w:color="auto"/>
            <w:left w:val="none" w:sz="0" w:space="0" w:color="auto"/>
            <w:bottom w:val="none" w:sz="0" w:space="0" w:color="auto"/>
            <w:right w:val="none" w:sz="0" w:space="0" w:color="auto"/>
          </w:divBdr>
          <w:divsChild>
            <w:div w:id="1068504016">
              <w:marLeft w:val="0"/>
              <w:marRight w:val="0"/>
              <w:marTop w:val="60"/>
              <w:marBottom w:val="0"/>
              <w:divBdr>
                <w:top w:val="none" w:sz="0" w:space="0" w:color="auto"/>
                <w:left w:val="none" w:sz="0" w:space="0" w:color="auto"/>
                <w:bottom w:val="none" w:sz="0" w:space="0" w:color="auto"/>
                <w:right w:val="none" w:sz="0" w:space="0" w:color="auto"/>
              </w:divBdr>
            </w:div>
          </w:divsChild>
        </w:div>
        <w:div w:id="151416256">
          <w:marLeft w:val="0"/>
          <w:marRight w:val="0"/>
          <w:marTop w:val="0"/>
          <w:marBottom w:val="0"/>
          <w:divBdr>
            <w:top w:val="none" w:sz="0" w:space="0" w:color="auto"/>
            <w:left w:val="none" w:sz="0" w:space="0" w:color="auto"/>
            <w:bottom w:val="none" w:sz="0" w:space="0" w:color="auto"/>
            <w:right w:val="none" w:sz="0" w:space="0" w:color="auto"/>
          </w:divBdr>
          <w:divsChild>
            <w:div w:id="862478069">
              <w:marLeft w:val="0"/>
              <w:marRight w:val="0"/>
              <w:marTop w:val="0"/>
              <w:marBottom w:val="0"/>
              <w:divBdr>
                <w:top w:val="none" w:sz="0" w:space="0" w:color="auto"/>
                <w:left w:val="none" w:sz="0" w:space="0" w:color="auto"/>
                <w:bottom w:val="none" w:sz="0" w:space="0" w:color="auto"/>
                <w:right w:val="none" w:sz="0" w:space="0" w:color="auto"/>
              </w:divBdr>
              <w:divsChild>
                <w:div w:id="95926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979743">
      <w:bodyDiv w:val="1"/>
      <w:marLeft w:val="0"/>
      <w:marRight w:val="0"/>
      <w:marTop w:val="0"/>
      <w:marBottom w:val="0"/>
      <w:divBdr>
        <w:top w:val="none" w:sz="0" w:space="0" w:color="auto"/>
        <w:left w:val="none" w:sz="0" w:space="0" w:color="auto"/>
        <w:bottom w:val="none" w:sz="0" w:space="0" w:color="auto"/>
        <w:right w:val="none" w:sz="0" w:space="0" w:color="auto"/>
      </w:divBdr>
      <w:divsChild>
        <w:div w:id="1938363663">
          <w:marLeft w:val="0"/>
          <w:marRight w:val="0"/>
          <w:marTop w:val="100"/>
          <w:marBottom w:val="0"/>
          <w:divBdr>
            <w:top w:val="none" w:sz="0" w:space="0" w:color="auto"/>
            <w:left w:val="none" w:sz="0" w:space="0" w:color="auto"/>
            <w:bottom w:val="none" w:sz="0" w:space="0" w:color="auto"/>
            <w:right w:val="none" w:sz="0" w:space="0" w:color="auto"/>
          </w:divBdr>
        </w:div>
        <w:div w:id="197082937">
          <w:marLeft w:val="0"/>
          <w:marRight w:val="0"/>
          <w:marTop w:val="0"/>
          <w:marBottom w:val="0"/>
          <w:divBdr>
            <w:top w:val="none" w:sz="0" w:space="0" w:color="auto"/>
            <w:left w:val="none" w:sz="0" w:space="0" w:color="auto"/>
            <w:bottom w:val="none" w:sz="0" w:space="0" w:color="auto"/>
            <w:right w:val="none" w:sz="0" w:space="0" w:color="auto"/>
          </w:divBdr>
          <w:divsChild>
            <w:div w:id="1737820925">
              <w:marLeft w:val="0"/>
              <w:marRight w:val="0"/>
              <w:marTop w:val="0"/>
              <w:marBottom w:val="0"/>
              <w:divBdr>
                <w:top w:val="none" w:sz="0" w:space="0" w:color="auto"/>
                <w:left w:val="none" w:sz="0" w:space="0" w:color="auto"/>
                <w:bottom w:val="none" w:sz="0" w:space="0" w:color="auto"/>
                <w:right w:val="none" w:sz="0" w:space="0" w:color="auto"/>
              </w:divBdr>
              <w:divsChild>
                <w:div w:id="1947225953">
                  <w:marLeft w:val="0"/>
                  <w:marRight w:val="0"/>
                  <w:marTop w:val="0"/>
                  <w:marBottom w:val="0"/>
                  <w:divBdr>
                    <w:top w:val="none" w:sz="0" w:space="0" w:color="auto"/>
                    <w:left w:val="none" w:sz="0" w:space="0" w:color="auto"/>
                    <w:bottom w:val="none" w:sz="0" w:space="0" w:color="auto"/>
                    <w:right w:val="none" w:sz="0" w:space="0" w:color="auto"/>
                  </w:divBdr>
                  <w:divsChild>
                    <w:div w:id="182708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105006">
      <w:bodyDiv w:val="1"/>
      <w:marLeft w:val="0"/>
      <w:marRight w:val="0"/>
      <w:marTop w:val="0"/>
      <w:marBottom w:val="0"/>
      <w:divBdr>
        <w:top w:val="none" w:sz="0" w:space="0" w:color="auto"/>
        <w:left w:val="none" w:sz="0" w:space="0" w:color="auto"/>
        <w:bottom w:val="none" w:sz="0" w:space="0" w:color="auto"/>
        <w:right w:val="none" w:sz="0" w:space="0" w:color="auto"/>
      </w:divBdr>
      <w:divsChild>
        <w:div w:id="1070275578">
          <w:marLeft w:val="0"/>
          <w:marRight w:val="0"/>
          <w:marTop w:val="100"/>
          <w:marBottom w:val="0"/>
          <w:divBdr>
            <w:top w:val="none" w:sz="0" w:space="0" w:color="auto"/>
            <w:left w:val="none" w:sz="0" w:space="0" w:color="auto"/>
            <w:bottom w:val="none" w:sz="0" w:space="0" w:color="auto"/>
            <w:right w:val="none" w:sz="0" w:space="0" w:color="auto"/>
          </w:divBdr>
        </w:div>
        <w:div w:id="103040412">
          <w:marLeft w:val="0"/>
          <w:marRight w:val="0"/>
          <w:marTop w:val="0"/>
          <w:marBottom w:val="0"/>
          <w:divBdr>
            <w:top w:val="none" w:sz="0" w:space="0" w:color="auto"/>
            <w:left w:val="none" w:sz="0" w:space="0" w:color="auto"/>
            <w:bottom w:val="none" w:sz="0" w:space="0" w:color="auto"/>
            <w:right w:val="none" w:sz="0" w:space="0" w:color="auto"/>
          </w:divBdr>
          <w:divsChild>
            <w:div w:id="639960802">
              <w:marLeft w:val="0"/>
              <w:marRight w:val="0"/>
              <w:marTop w:val="0"/>
              <w:marBottom w:val="0"/>
              <w:divBdr>
                <w:top w:val="none" w:sz="0" w:space="0" w:color="auto"/>
                <w:left w:val="none" w:sz="0" w:space="0" w:color="auto"/>
                <w:bottom w:val="none" w:sz="0" w:space="0" w:color="auto"/>
                <w:right w:val="none" w:sz="0" w:space="0" w:color="auto"/>
              </w:divBdr>
              <w:divsChild>
                <w:div w:id="163618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027284">
      <w:bodyDiv w:val="1"/>
      <w:marLeft w:val="0"/>
      <w:marRight w:val="0"/>
      <w:marTop w:val="0"/>
      <w:marBottom w:val="0"/>
      <w:divBdr>
        <w:top w:val="none" w:sz="0" w:space="0" w:color="auto"/>
        <w:left w:val="none" w:sz="0" w:space="0" w:color="auto"/>
        <w:bottom w:val="none" w:sz="0" w:space="0" w:color="auto"/>
        <w:right w:val="none" w:sz="0" w:space="0" w:color="auto"/>
      </w:divBdr>
    </w:div>
    <w:div w:id="310253519">
      <w:bodyDiv w:val="1"/>
      <w:marLeft w:val="0"/>
      <w:marRight w:val="0"/>
      <w:marTop w:val="0"/>
      <w:marBottom w:val="0"/>
      <w:divBdr>
        <w:top w:val="none" w:sz="0" w:space="0" w:color="auto"/>
        <w:left w:val="none" w:sz="0" w:space="0" w:color="auto"/>
        <w:bottom w:val="none" w:sz="0" w:space="0" w:color="auto"/>
        <w:right w:val="none" w:sz="0" w:space="0" w:color="auto"/>
      </w:divBdr>
    </w:div>
    <w:div w:id="328750342">
      <w:bodyDiv w:val="1"/>
      <w:marLeft w:val="0"/>
      <w:marRight w:val="0"/>
      <w:marTop w:val="0"/>
      <w:marBottom w:val="0"/>
      <w:divBdr>
        <w:top w:val="none" w:sz="0" w:space="0" w:color="auto"/>
        <w:left w:val="none" w:sz="0" w:space="0" w:color="auto"/>
        <w:bottom w:val="none" w:sz="0" w:space="0" w:color="auto"/>
        <w:right w:val="none" w:sz="0" w:space="0" w:color="auto"/>
      </w:divBdr>
      <w:divsChild>
        <w:div w:id="1710565012">
          <w:marLeft w:val="547"/>
          <w:marRight w:val="0"/>
          <w:marTop w:val="0"/>
          <w:marBottom w:val="0"/>
          <w:divBdr>
            <w:top w:val="none" w:sz="0" w:space="0" w:color="auto"/>
            <w:left w:val="none" w:sz="0" w:space="0" w:color="auto"/>
            <w:bottom w:val="none" w:sz="0" w:space="0" w:color="auto"/>
            <w:right w:val="none" w:sz="0" w:space="0" w:color="auto"/>
          </w:divBdr>
        </w:div>
      </w:divsChild>
    </w:div>
    <w:div w:id="356857000">
      <w:bodyDiv w:val="1"/>
      <w:marLeft w:val="0"/>
      <w:marRight w:val="0"/>
      <w:marTop w:val="0"/>
      <w:marBottom w:val="0"/>
      <w:divBdr>
        <w:top w:val="none" w:sz="0" w:space="0" w:color="auto"/>
        <w:left w:val="none" w:sz="0" w:space="0" w:color="auto"/>
        <w:bottom w:val="none" w:sz="0" w:space="0" w:color="auto"/>
        <w:right w:val="none" w:sz="0" w:space="0" w:color="auto"/>
      </w:divBdr>
      <w:divsChild>
        <w:div w:id="282738470">
          <w:marLeft w:val="0"/>
          <w:marRight w:val="0"/>
          <w:marTop w:val="100"/>
          <w:marBottom w:val="0"/>
          <w:divBdr>
            <w:top w:val="none" w:sz="0" w:space="0" w:color="auto"/>
            <w:left w:val="none" w:sz="0" w:space="0" w:color="auto"/>
            <w:bottom w:val="none" w:sz="0" w:space="0" w:color="auto"/>
            <w:right w:val="none" w:sz="0" w:space="0" w:color="auto"/>
          </w:divBdr>
          <w:divsChild>
            <w:div w:id="2011985268">
              <w:marLeft w:val="0"/>
              <w:marRight w:val="0"/>
              <w:marTop w:val="60"/>
              <w:marBottom w:val="0"/>
              <w:divBdr>
                <w:top w:val="none" w:sz="0" w:space="0" w:color="auto"/>
                <w:left w:val="none" w:sz="0" w:space="0" w:color="auto"/>
                <w:bottom w:val="none" w:sz="0" w:space="0" w:color="auto"/>
                <w:right w:val="none" w:sz="0" w:space="0" w:color="auto"/>
              </w:divBdr>
            </w:div>
          </w:divsChild>
        </w:div>
        <w:div w:id="1901861440">
          <w:marLeft w:val="0"/>
          <w:marRight w:val="0"/>
          <w:marTop w:val="0"/>
          <w:marBottom w:val="0"/>
          <w:divBdr>
            <w:top w:val="none" w:sz="0" w:space="0" w:color="auto"/>
            <w:left w:val="none" w:sz="0" w:space="0" w:color="auto"/>
            <w:bottom w:val="none" w:sz="0" w:space="0" w:color="auto"/>
            <w:right w:val="none" w:sz="0" w:space="0" w:color="auto"/>
          </w:divBdr>
          <w:divsChild>
            <w:div w:id="1530333581">
              <w:marLeft w:val="0"/>
              <w:marRight w:val="0"/>
              <w:marTop w:val="0"/>
              <w:marBottom w:val="0"/>
              <w:divBdr>
                <w:top w:val="none" w:sz="0" w:space="0" w:color="auto"/>
                <w:left w:val="none" w:sz="0" w:space="0" w:color="auto"/>
                <w:bottom w:val="none" w:sz="0" w:space="0" w:color="auto"/>
                <w:right w:val="none" w:sz="0" w:space="0" w:color="auto"/>
              </w:divBdr>
              <w:divsChild>
                <w:div w:id="92723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959712">
      <w:bodyDiv w:val="1"/>
      <w:marLeft w:val="0"/>
      <w:marRight w:val="0"/>
      <w:marTop w:val="0"/>
      <w:marBottom w:val="0"/>
      <w:divBdr>
        <w:top w:val="none" w:sz="0" w:space="0" w:color="auto"/>
        <w:left w:val="none" w:sz="0" w:space="0" w:color="auto"/>
        <w:bottom w:val="none" w:sz="0" w:space="0" w:color="auto"/>
        <w:right w:val="none" w:sz="0" w:space="0" w:color="auto"/>
      </w:divBdr>
      <w:divsChild>
        <w:div w:id="401492020">
          <w:marLeft w:val="0"/>
          <w:marRight w:val="0"/>
          <w:marTop w:val="0"/>
          <w:marBottom w:val="0"/>
          <w:divBdr>
            <w:top w:val="none" w:sz="0" w:space="0" w:color="auto"/>
            <w:left w:val="none" w:sz="0" w:space="0" w:color="auto"/>
            <w:bottom w:val="none" w:sz="0" w:space="0" w:color="auto"/>
            <w:right w:val="none" w:sz="0" w:space="0" w:color="auto"/>
          </w:divBdr>
          <w:divsChild>
            <w:div w:id="1219904120">
              <w:marLeft w:val="0"/>
              <w:marRight w:val="0"/>
              <w:marTop w:val="0"/>
              <w:marBottom w:val="0"/>
              <w:divBdr>
                <w:top w:val="none" w:sz="0" w:space="0" w:color="auto"/>
                <w:left w:val="none" w:sz="0" w:space="0" w:color="auto"/>
                <w:bottom w:val="none" w:sz="0" w:space="0" w:color="auto"/>
                <w:right w:val="none" w:sz="0" w:space="0" w:color="auto"/>
              </w:divBdr>
              <w:divsChild>
                <w:div w:id="898512908">
                  <w:marLeft w:val="0"/>
                  <w:marRight w:val="0"/>
                  <w:marTop w:val="0"/>
                  <w:marBottom w:val="0"/>
                  <w:divBdr>
                    <w:top w:val="none" w:sz="0" w:space="0" w:color="auto"/>
                    <w:left w:val="none" w:sz="0" w:space="0" w:color="auto"/>
                    <w:bottom w:val="none" w:sz="0" w:space="0" w:color="auto"/>
                    <w:right w:val="none" w:sz="0" w:space="0" w:color="auto"/>
                  </w:divBdr>
                  <w:divsChild>
                    <w:div w:id="296498738">
                      <w:marLeft w:val="0"/>
                      <w:marRight w:val="0"/>
                      <w:marTop w:val="0"/>
                      <w:marBottom w:val="0"/>
                      <w:divBdr>
                        <w:top w:val="none" w:sz="0" w:space="0" w:color="auto"/>
                        <w:left w:val="none" w:sz="0" w:space="0" w:color="auto"/>
                        <w:bottom w:val="none" w:sz="0" w:space="0" w:color="auto"/>
                        <w:right w:val="none" w:sz="0" w:space="0" w:color="auto"/>
                      </w:divBdr>
                      <w:divsChild>
                        <w:div w:id="1636061577">
                          <w:marLeft w:val="0"/>
                          <w:marRight w:val="0"/>
                          <w:marTop w:val="0"/>
                          <w:marBottom w:val="0"/>
                          <w:divBdr>
                            <w:top w:val="none" w:sz="0" w:space="0" w:color="auto"/>
                            <w:left w:val="none" w:sz="0" w:space="0" w:color="auto"/>
                            <w:bottom w:val="none" w:sz="0" w:space="0" w:color="auto"/>
                            <w:right w:val="none" w:sz="0" w:space="0" w:color="auto"/>
                          </w:divBdr>
                          <w:divsChild>
                            <w:div w:id="1005087260">
                              <w:marLeft w:val="0"/>
                              <w:marRight w:val="300"/>
                              <w:marTop w:val="180"/>
                              <w:marBottom w:val="0"/>
                              <w:divBdr>
                                <w:top w:val="none" w:sz="0" w:space="0" w:color="auto"/>
                                <w:left w:val="none" w:sz="0" w:space="0" w:color="auto"/>
                                <w:bottom w:val="none" w:sz="0" w:space="0" w:color="auto"/>
                                <w:right w:val="none" w:sz="0" w:space="0" w:color="auto"/>
                              </w:divBdr>
                              <w:divsChild>
                                <w:div w:id="129826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2773315">
          <w:marLeft w:val="0"/>
          <w:marRight w:val="0"/>
          <w:marTop w:val="0"/>
          <w:marBottom w:val="0"/>
          <w:divBdr>
            <w:top w:val="none" w:sz="0" w:space="0" w:color="auto"/>
            <w:left w:val="none" w:sz="0" w:space="0" w:color="auto"/>
            <w:bottom w:val="none" w:sz="0" w:space="0" w:color="auto"/>
            <w:right w:val="none" w:sz="0" w:space="0" w:color="auto"/>
          </w:divBdr>
          <w:divsChild>
            <w:div w:id="666981900">
              <w:marLeft w:val="0"/>
              <w:marRight w:val="0"/>
              <w:marTop w:val="0"/>
              <w:marBottom w:val="0"/>
              <w:divBdr>
                <w:top w:val="none" w:sz="0" w:space="0" w:color="auto"/>
                <w:left w:val="none" w:sz="0" w:space="0" w:color="auto"/>
                <w:bottom w:val="none" w:sz="0" w:space="0" w:color="auto"/>
                <w:right w:val="none" w:sz="0" w:space="0" w:color="auto"/>
              </w:divBdr>
              <w:divsChild>
                <w:div w:id="1034383072">
                  <w:marLeft w:val="0"/>
                  <w:marRight w:val="0"/>
                  <w:marTop w:val="0"/>
                  <w:marBottom w:val="0"/>
                  <w:divBdr>
                    <w:top w:val="none" w:sz="0" w:space="0" w:color="auto"/>
                    <w:left w:val="none" w:sz="0" w:space="0" w:color="auto"/>
                    <w:bottom w:val="none" w:sz="0" w:space="0" w:color="auto"/>
                    <w:right w:val="none" w:sz="0" w:space="0" w:color="auto"/>
                  </w:divBdr>
                  <w:divsChild>
                    <w:div w:id="884220291">
                      <w:marLeft w:val="0"/>
                      <w:marRight w:val="0"/>
                      <w:marTop w:val="0"/>
                      <w:marBottom w:val="0"/>
                      <w:divBdr>
                        <w:top w:val="none" w:sz="0" w:space="0" w:color="auto"/>
                        <w:left w:val="none" w:sz="0" w:space="0" w:color="auto"/>
                        <w:bottom w:val="none" w:sz="0" w:space="0" w:color="auto"/>
                        <w:right w:val="none" w:sz="0" w:space="0" w:color="auto"/>
                      </w:divBdr>
                      <w:divsChild>
                        <w:div w:id="45648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2920829">
      <w:bodyDiv w:val="1"/>
      <w:marLeft w:val="0"/>
      <w:marRight w:val="0"/>
      <w:marTop w:val="0"/>
      <w:marBottom w:val="0"/>
      <w:divBdr>
        <w:top w:val="none" w:sz="0" w:space="0" w:color="auto"/>
        <w:left w:val="none" w:sz="0" w:space="0" w:color="auto"/>
        <w:bottom w:val="none" w:sz="0" w:space="0" w:color="auto"/>
        <w:right w:val="none" w:sz="0" w:space="0" w:color="auto"/>
      </w:divBdr>
      <w:divsChild>
        <w:div w:id="252202774">
          <w:marLeft w:val="0"/>
          <w:marRight w:val="0"/>
          <w:marTop w:val="0"/>
          <w:marBottom w:val="0"/>
          <w:divBdr>
            <w:top w:val="none" w:sz="0" w:space="0" w:color="auto"/>
            <w:left w:val="none" w:sz="0" w:space="0" w:color="auto"/>
            <w:bottom w:val="none" w:sz="0" w:space="0" w:color="auto"/>
            <w:right w:val="none" w:sz="0" w:space="0" w:color="auto"/>
          </w:divBdr>
          <w:divsChild>
            <w:div w:id="41683380">
              <w:marLeft w:val="0"/>
              <w:marRight w:val="0"/>
              <w:marTop w:val="0"/>
              <w:marBottom w:val="0"/>
              <w:divBdr>
                <w:top w:val="none" w:sz="0" w:space="0" w:color="auto"/>
                <w:left w:val="none" w:sz="0" w:space="0" w:color="auto"/>
                <w:bottom w:val="none" w:sz="0" w:space="0" w:color="auto"/>
                <w:right w:val="none" w:sz="0" w:space="0" w:color="auto"/>
              </w:divBdr>
              <w:divsChild>
                <w:div w:id="508494765">
                  <w:marLeft w:val="0"/>
                  <w:marRight w:val="0"/>
                  <w:marTop w:val="0"/>
                  <w:marBottom w:val="0"/>
                  <w:divBdr>
                    <w:top w:val="none" w:sz="0" w:space="0" w:color="auto"/>
                    <w:left w:val="none" w:sz="0" w:space="0" w:color="auto"/>
                    <w:bottom w:val="none" w:sz="0" w:space="0" w:color="auto"/>
                    <w:right w:val="none" w:sz="0" w:space="0" w:color="auto"/>
                  </w:divBdr>
                  <w:divsChild>
                    <w:div w:id="285625540">
                      <w:marLeft w:val="0"/>
                      <w:marRight w:val="0"/>
                      <w:marTop w:val="0"/>
                      <w:marBottom w:val="0"/>
                      <w:divBdr>
                        <w:top w:val="none" w:sz="0" w:space="0" w:color="auto"/>
                        <w:left w:val="none" w:sz="0" w:space="0" w:color="auto"/>
                        <w:bottom w:val="none" w:sz="0" w:space="0" w:color="auto"/>
                        <w:right w:val="none" w:sz="0" w:space="0" w:color="auto"/>
                      </w:divBdr>
                      <w:divsChild>
                        <w:div w:id="580723126">
                          <w:marLeft w:val="0"/>
                          <w:marRight w:val="0"/>
                          <w:marTop w:val="0"/>
                          <w:marBottom w:val="0"/>
                          <w:divBdr>
                            <w:top w:val="none" w:sz="0" w:space="0" w:color="auto"/>
                            <w:left w:val="none" w:sz="0" w:space="0" w:color="auto"/>
                            <w:bottom w:val="none" w:sz="0" w:space="0" w:color="auto"/>
                            <w:right w:val="none" w:sz="0" w:space="0" w:color="auto"/>
                          </w:divBdr>
                          <w:divsChild>
                            <w:div w:id="1326128521">
                              <w:marLeft w:val="0"/>
                              <w:marRight w:val="0"/>
                              <w:marTop w:val="0"/>
                              <w:marBottom w:val="0"/>
                              <w:divBdr>
                                <w:top w:val="none" w:sz="0" w:space="0" w:color="auto"/>
                                <w:left w:val="none" w:sz="0" w:space="0" w:color="auto"/>
                                <w:bottom w:val="none" w:sz="0" w:space="0" w:color="auto"/>
                                <w:right w:val="none" w:sz="0" w:space="0" w:color="auto"/>
                              </w:divBdr>
                              <w:divsChild>
                                <w:div w:id="1327366396">
                                  <w:marLeft w:val="0"/>
                                  <w:marRight w:val="0"/>
                                  <w:marTop w:val="0"/>
                                  <w:marBottom w:val="0"/>
                                  <w:divBdr>
                                    <w:top w:val="none" w:sz="0" w:space="0" w:color="auto"/>
                                    <w:left w:val="none" w:sz="0" w:space="0" w:color="auto"/>
                                    <w:bottom w:val="none" w:sz="0" w:space="0" w:color="auto"/>
                                    <w:right w:val="none" w:sz="0" w:space="0" w:color="auto"/>
                                  </w:divBdr>
                                </w:div>
                                <w:div w:id="886184093">
                                  <w:marLeft w:val="0"/>
                                  <w:marRight w:val="0"/>
                                  <w:marTop w:val="0"/>
                                  <w:marBottom w:val="0"/>
                                  <w:divBdr>
                                    <w:top w:val="none" w:sz="0" w:space="0" w:color="auto"/>
                                    <w:left w:val="none" w:sz="0" w:space="0" w:color="auto"/>
                                    <w:bottom w:val="none" w:sz="0" w:space="0" w:color="auto"/>
                                    <w:right w:val="none" w:sz="0" w:space="0" w:color="auto"/>
                                  </w:divBdr>
                                  <w:divsChild>
                                    <w:div w:id="473062439">
                                      <w:marLeft w:val="0"/>
                                      <w:marRight w:val="0"/>
                                      <w:marTop w:val="0"/>
                                      <w:marBottom w:val="0"/>
                                      <w:divBdr>
                                        <w:top w:val="none" w:sz="0" w:space="0" w:color="auto"/>
                                        <w:left w:val="none" w:sz="0" w:space="0" w:color="auto"/>
                                        <w:bottom w:val="none" w:sz="0" w:space="0" w:color="auto"/>
                                        <w:right w:val="none" w:sz="0" w:space="0" w:color="auto"/>
                                      </w:divBdr>
                                      <w:divsChild>
                                        <w:div w:id="763114534">
                                          <w:marLeft w:val="0"/>
                                          <w:marRight w:val="0"/>
                                          <w:marTop w:val="0"/>
                                          <w:marBottom w:val="0"/>
                                          <w:divBdr>
                                            <w:top w:val="none" w:sz="0" w:space="0" w:color="auto"/>
                                            <w:left w:val="none" w:sz="0" w:space="0" w:color="auto"/>
                                            <w:bottom w:val="none" w:sz="0" w:space="0" w:color="auto"/>
                                            <w:right w:val="none" w:sz="0" w:space="0" w:color="auto"/>
                                          </w:divBdr>
                                          <w:divsChild>
                                            <w:div w:id="138853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888030">
                                      <w:marLeft w:val="0"/>
                                      <w:marRight w:val="0"/>
                                      <w:marTop w:val="0"/>
                                      <w:marBottom w:val="0"/>
                                      <w:divBdr>
                                        <w:top w:val="none" w:sz="0" w:space="0" w:color="auto"/>
                                        <w:left w:val="none" w:sz="0" w:space="0" w:color="auto"/>
                                        <w:bottom w:val="none" w:sz="0" w:space="0" w:color="auto"/>
                                        <w:right w:val="none" w:sz="0" w:space="0" w:color="auto"/>
                                      </w:divBdr>
                                      <w:divsChild>
                                        <w:div w:id="1755200612">
                                          <w:marLeft w:val="0"/>
                                          <w:marRight w:val="0"/>
                                          <w:marTop w:val="0"/>
                                          <w:marBottom w:val="0"/>
                                          <w:divBdr>
                                            <w:top w:val="none" w:sz="0" w:space="0" w:color="auto"/>
                                            <w:left w:val="none" w:sz="0" w:space="0" w:color="auto"/>
                                            <w:bottom w:val="none" w:sz="0" w:space="0" w:color="auto"/>
                                            <w:right w:val="none" w:sz="0" w:space="0" w:color="auto"/>
                                          </w:divBdr>
                                        </w:div>
                                      </w:divsChild>
                                    </w:div>
                                    <w:div w:id="1430157462">
                                      <w:marLeft w:val="0"/>
                                      <w:marRight w:val="0"/>
                                      <w:marTop w:val="0"/>
                                      <w:marBottom w:val="0"/>
                                      <w:divBdr>
                                        <w:top w:val="none" w:sz="0" w:space="0" w:color="auto"/>
                                        <w:left w:val="none" w:sz="0" w:space="0" w:color="auto"/>
                                        <w:bottom w:val="none" w:sz="0" w:space="0" w:color="auto"/>
                                        <w:right w:val="none" w:sz="0" w:space="0" w:color="auto"/>
                                      </w:divBdr>
                                      <w:divsChild>
                                        <w:div w:id="1652980887">
                                          <w:marLeft w:val="0"/>
                                          <w:marRight w:val="0"/>
                                          <w:marTop w:val="0"/>
                                          <w:marBottom w:val="0"/>
                                          <w:divBdr>
                                            <w:top w:val="none" w:sz="0" w:space="0" w:color="auto"/>
                                            <w:left w:val="none" w:sz="0" w:space="0" w:color="auto"/>
                                            <w:bottom w:val="none" w:sz="0" w:space="0" w:color="auto"/>
                                            <w:right w:val="none" w:sz="0" w:space="0" w:color="auto"/>
                                          </w:divBdr>
                                          <w:divsChild>
                                            <w:div w:id="636686026">
                                              <w:marLeft w:val="0"/>
                                              <w:marRight w:val="0"/>
                                              <w:marTop w:val="0"/>
                                              <w:marBottom w:val="0"/>
                                              <w:divBdr>
                                                <w:top w:val="none" w:sz="0" w:space="0" w:color="auto"/>
                                                <w:left w:val="none" w:sz="0" w:space="0" w:color="auto"/>
                                                <w:bottom w:val="none" w:sz="0" w:space="0" w:color="auto"/>
                                                <w:right w:val="none" w:sz="0" w:space="0" w:color="auto"/>
                                              </w:divBdr>
                                              <w:divsChild>
                                                <w:div w:id="39616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222326">
                          <w:marLeft w:val="0"/>
                          <w:marRight w:val="0"/>
                          <w:marTop w:val="0"/>
                          <w:marBottom w:val="0"/>
                          <w:divBdr>
                            <w:top w:val="none" w:sz="0" w:space="0" w:color="auto"/>
                            <w:left w:val="none" w:sz="0" w:space="0" w:color="auto"/>
                            <w:bottom w:val="none" w:sz="0" w:space="0" w:color="auto"/>
                            <w:right w:val="none" w:sz="0" w:space="0" w:color="auto"/>
                          </w:divBdr>
                          <w:divsChild>
                            <w:div w:id="980235933">
                              <w:marLeft w:val="0"/>
                              <w:marRight w:val="0"/>
                              <w:marTop w:val="0"/>
                              <w:marBottom w:val="0"/>
                              <w:divBdr>
                                <w:top w:val="none" w:sz="0" w:space="0" w:color="auto"/>
                                <w:left w:val="none" w:sz="0" w:space="0" w:color="auto"/>
                                <w:bottom w:val="none" w:sz="0" w:space="0" w:color="auto"/>
                                <w:right w:val="none" w:sz="0" w:space="0" w:color="auto"/>
                              </w:divBdr>
                              <w:divsChild>
                                <w:div w:id="1130591802">
                                  <w:marLeft w:val="0"/>
                                  <w:marRight w:val="0"/>
                                  <w:marTop w:val="0"/>
                                  <w:marBottom w:val="0"/>
                                  <w:divBdr>
                                    <w:top w:val="none" w:sz="0" w:space="0" w:color="auto"/>
                                    <w:left w:val="none" w:sz="0" w:space="0" w:color="auto"/>
                                    <w:bottom w:val="none" w:sz="0" w:space="0" w:color="auto"/>
                                    <w:right w:val="none" w:sz="0" w:space="0" w:color="auto"/>
                                  </w:divBdr>
                                  <w:divsChild>
                                    <w:div w:id="123620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57521">
              <w:marLeft w:val="0"/>
              <w:marRight w:val="0"/>
              <w:marTop w:val="0"/>
              <w:marBottom w:val="0"/>
              <w:divBdr>
                <w:top w:val="none" w:sz="0" w:space="0" w:color="auto"/>
                <w:left w:val="none" w:sz="0" w:space="0" w:color="auto"/>
                <w:bottom w:val="none" w:sz="0" w:space="0" w:color="auto"/>
                <w:right w:val="none" w:sz="0" w:space="0" w:color="auto"/>
              </w:divBdr>
              <w:divsChild>
                <w:div w:id="115036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462612">
          <w:marLeft w:val="180"/>
          <w:marRight w:val="0"/>
          <w:marTop w:val="120"/>
          <w:marBottom w:val="0"/>
          <w:divBdr>
            <w:top w:val="none" w:sz="0" w:space="0" w:color="auto"/>
            <w:left w:val="none" w:sz="0" w:space="0" w:color="auto"/>
            <w:bottom w:val="none" w:sz="0" w:space="0" w:color="auto"/>
            <w:right w:val="none" w:sz="0" w:space="0" w:color="auto"/>
          </w:divBdr>
        </w:div>
      </w:divsChild>
    </w:div>
    <w:div w:id="456335382">
      <w:bodyDiv w:val="1"/>
      <w:marLeft w:val="0"/>
      <w:marRight w:val="0"/>
      <w:marTop w:val="0"/>
      <w:marBottom w:val="0"/>
      <w:divBdr>
        <w:top w:val="none" w:sz="0" w:space="0" w:color="auto"/>
        <w:left w:val="none" w:sz="0" w:space="0" w:color="auto"/>
        <w:bottom w:val="none" w:sz="0" w:space="0" w:color="auto"/>
        <w:right w:val="none" w:sz="0" w:space="0" w:color="auto"/>
      </w:divBdr>
      <w:divsChild>
        <w:div w:id="141166980">
          <w:marLeft w:val="0"/>
          <w:marRight w:val="0"/>
          <w:marTop w:val="100"/>
          <w:marBottom w:val="0"/>
          <w:divBdr>
            <w:top w:val="none" w:sz="0" w:space="0" w:color="auto"/>
            <w:left w:val="none" w:sz="0" w:space="0" w:color="auto"/>
            <w:bottom w:val="none" w:sz="0" w:space="0" w:color="auto"/>
            <w:right w:val="none" w:sz="0" w:space="0" w:color="auto"/>
          </w:divBdr>
          <w:divsChild>
            <w:div w:id="314602367">
              <w:marLeft w:val="0"/>
              <w:marRight w:val="0"/>
              <w:marTop w:val="60"/>
              <w:marBottom w:val="0"/>
              <w:divBdr>
                <w:top w:val="none" w:sz="0" w:space="0" w:color="auto"/>
                <w:left w:val="none" w:sz="0" w:space="0" w:color="auto"/>
                <w:bottom w:val="none" w:sz="0" w:space="0" w:color="auto"/>
                <w:right w:val="none" w:sz="0" w:space="0" w:color="auto"/>
              </w:divBdr>
            </w:div>
          </w:divsChild>
        </w:div>
        <w:div w:id="504713326">
          <w:marLeft w:val="0"/>
          <w:marRight w:val="0"/>
          <w:marTop w:val="0"/>
          <w:marBottom w:val="0"/>
          <w:divBdr>
            <w:top w:val="none" w:sz="0" w:space="0" w:color="auto"/>
            <w:left w:val="none" w:sz="0" w:space="0" w:color="auto"/>
            <w:bottom w:val="none" w:sz="0" w:space="0" w:color="auto"/>
            <w:right w:val="none" w:sz="0" w:space="0" w:color="auto"/>
          </w:divBdr>
          <w:divsChild>
            <w:div w:id="1761677420">
              <w:marLeft w:val="0"/>
              <w:marRight w:val="0"/>
              <w:marTop w:val="0"/>
              <w:marBottom w:val="0"/>
              <w:divBdr>
                <w:top w:val="none" w:sz="0" w:space="0" w:color="auto"/>
                <w:left w:val="none" w:sz="0" w:space="0" w:color="auto"/>
                <w:bottom w:val="none" w:sz="0" w:space="0" w:color="auto"/>
                <w:right w:val="none" w:sz="0" w:space="0" w:color="auto"/>
              </w:divBdr>
              <w:divsChild>
                <w:div w:id="42554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301942">
      <w:bodyDiv w:val="1"/>
      <w:marLeft w:val="0"/>
      <w:marRight w:val="0"/>
      <w:marTop w:val="0"/>
      <w:marBottom w:val="0"/>
      <w:divBdr>
        <w:top w:val="none" w:sz="0" w:space="0" w:color="auto"/>
        <w:left w:val="none" w:sz="0" w:space="0" w:color="auto"/>
        <w:bottom w:val="none" w:sz="0" w:space="0" w:color="auto"/>
        <w:right w:val="none" w:sz="0" w:space="0" w:color="auto"/>
      </w:divBdr>
      <w:divsChild>
        <w:div w:id="597829997">
          <w:marLeft w:val="0"/>
          <w:marRight w:val="0"/>
          <w:marTop w:val="100"/>
          <w:marBottom w:val="0"/>
          <w:divBdr>
            <w:top w:val="none" w:sz="0" w:space="0" w:color="auto"/>
            <w:left w:val="none" w:sz="0" w:space="0" w:color="auto"/>
            <w:bottom w:val="none" w:sz="0" w:space="0" w:color="auto"/>
            <w:right w:val="none" w:sz="0" w:space="0" w:color="auto"/>
          </w:divBdr>
          <w:divsChild>
            <w:div w:id="1261573212">
              <w:marLeft w:val="0"/>
              <w:marRight w:val="0"/>
              <w:marTop w:val="60"/>
              <w:marBottom w:val="0"/>
              <w:divBdr>
                <w:top w:val="none" w:sz="0" w:space="0" w:color="auto"/>
                <w:left w:val="none" w:sz="0" w:space="0" w:color="auto"/>
                <w:bottom w:val="none" w:sz="0" w:space="0" w:color="auto"/>
                <w:right w:val="none" w:sz="0" w:space="0" w:color="auto"/>
              </w:divBdr>
            </w:div>
          </w:divsChild>
        </w:div>
        <w:div w:id="2026713873">
          <w:marLeft w:val="0"/>
          <w:marRight w:val="0"/>
          <w:marTop w:val="0"/>
          <w:marBottom w:val="0"/>
          <w:divBdr>
            <w:top w:val="none" w:sz="0" w:space="0" w:color="auto"/>
            <w:left w:val="none" w:sz="0" w:space="0" w:color="auto"/>
            <w:bottom w:val="none" w:sz="0" w:space="0" w:color="auto"/>
            <w:right w:val="none" w:sz="0" w:space="0" w:color="auto"/>
          </w:divBdr>
          <w:divsChild>
            <w:div w:id="1246764317">
              <w:marLeft w:val="0"/>
              <w:marRight w:val="0"/>
              <w:marTop w:val="0"/>
              <w:marBottom w:val="0"/>
              <w:divBdr>
                <w:top w:val="none" w:sz="0" w:space="0" w:color="auto"/>
                <w:left w:val="none" w:sz="0" w:space="0" w:color="auto"/>
                <w:bottom w:val="none" w:sz="0" w:space="0" w:color="auto"/>
                <w:right w:val="none" w:sz="0" w:space="0" w:color="auto"/>
              </w:divBdr>
              <w:divsChild>
                <w:div w:id="127771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061456">
      <w:bodyDiv w:val="1"/>
      <w:marLeft w:val="0"/>
      <w:marRight w:val="0"/>
      <w:marTop w:val="0"/>
      <w:marBottom w:val="0"/>
      <w:divBdr>
        <w:top w:val="none" w:sz="0" w:space="0" w:color="auto"/>
        <w:left w:val="none" w:sz="0" w:space="0" w:color="auto"/>
        <w:bottom w:val="none" w:sz="0" w:space="0" w:color="auto"/>
        <w:right w:val="none" w:sz="0" w:space="0" w:color="auto"/>
      </w:divBdr>
    </w:div>
    <w:div w:id="474490331">
      <w:bodyDiv w:val="1"/>
      <w:marLeft w:val="0"/>
      <w:marRight w:val="0"/>
      <w:marTop w:val="0"/>
      <w:marBottom w:val="0"/>
      <w:divBdr>
        <w:top w:val="none" w:sz="0" w:space="0" w:color="auto"/>
        <w:left w:val="none" w:sz="0" w:space="0" w:color="auto"/>
        <w:bottom w:val="none" w:sz="0" w:space="0" w:color="auto"/>
        <w:right w:val="none" w:sz="0" w:space="0" w:color="auto"/>
      </w:divBdr>
      <w:divsChild>
        <w:div w:id="1682850531">
          <w:marLeft w:val="0"/>
          <w:marRight w:val="0"/>
          <w:marTop w:val="100"/>
          <w:marBottom w:val="0"/>
          <w:divBdr>
            <w:top w:val="none" w:sz="0" w:space="0" w:color="auto"/>
            <w:left w:val="none" w:sz="0" w:space="0" w:color="auto"/>
            <w:bottom w:val="none" w:sz="0" w:space="0" w:color="auto"/>
            <w:right w:val="none" w:sz="0" w:space="0" w:color="auto"/>
          </w:divBdr>
        </w:div>
        <w:div w:id="1527674625">
          <w:marLeft w:val="0"/>
          <w:marRight w:val="0"/>
          <w:marTop w:val="0"/>
          <w:marBottom w:val="0"/>
          <w:divBdr>
            <w:top w:val="none" w:sz="0" w:space="0" w:color="auto"/>
            <w:left w:val="none" w:sz="0" w:space="0" w:color="auto"/>
            <w:bottom w:val="none" w:sz="0" w:space="0" w:color="auto"/>
            <w:right w:val="none" w:sz="0" w:space="0" w:color="auto"/>
          </w:divBdr>
          <w:divsChild>
            <w:div w:id="1984189932">
              <w:marLeft w:val="0"/>
              <w:marRight w:val="0"/>
              <w:marTop w:val="0"/>
              <w:marBottom w:val="0"/>
              <w:divBdr>
                <w:top w:val="none" w:sz="0" w:space="0" w:color="auto"/>
                <w:left w:val="none" w:sz="0" w:space="0" w:color="auto"/>
                <w:bottom w:val="none" w:sz="0" w:space="0" w:color="auto"/>
                <w:right w:val="none" w:sz="0" w:space="0" w:color="auto"/>
              </w:divBdr>
              <w:divsChild>
                <w:div w:id="59567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788466">
      <w:bodyDiv w:val="1"/>
      <w:marLeft w:val="0"/>
      <w:marRight w:val="0"/>
      <w:marTop w:val="0"/>
      <w:marBottom w:val="0"/>
      <w:divBdr>
        <w:top w:val="none" w:sz="0" w:space="0" w:color="auto"/>
        <w:left w:val="none" w:sz="0" w:space="0" w:color="auto"/>
        <w:bottom w:val="none" w:sz="0" w:space="0" w:color="auto"/>
        <w:right w:val="none" w:sz="0" w:space="0" w:color="auto"/>
      </w:divBdr>
      <w:divsChild>
        <w:div w:id="1211696400">
          <w:marLeft w:val="0"/>
          <w:marRight w:val="0"/>
          <w:marTop w:val="100"/>
          <w:marBottom w:val="0"/>
          <w:divBdr>
            <w:top w:val="none" w:sz="0" w:space="0" w:color="auto"/>
            <w:left w:val="none" w:sz="0" w:space="0" w:color="auto"/>
            <w:bottom w:val="none" w:sz="0" w:space="0" w:color="auto"/>
            <w:right w:val="none" w:sz="0" w:space="0" w:color="auto"/>
          </w:divBdr>
          <w:divsChild>
            <w:div w:id="1931041270">
              <w:marLeft w:val="0"/>
              <w:marRight w:val="0"/>
              <w:marTop w:val="60"/>
              <w:marBottom w:val="0"/>
              <w:divBdr>
                <w:top w:val="none" w:sz="0" w:space="0" w:color="auto"/>
                <w:left w:val="none" w:sz="0" w:space="0" w:color="auto"/>
                <w:bottom w:val="none" w:sz="0" w:space="0" w:color="auto"/>
                <w:right w:val="none" w:sz="0" w:space="0" w:color="auto"/>
              </w:divBdr>
            </w:div>
          </w:divsChild>
        </w:div>
        <w:div w:id="1608586139">
          <w:marLeft w:val="0"/>
          <w:marRight w:val="0"/>
          <w:marTop w:val="0"/>
          <w:marBottom w:val="0"/>
          <w:divBdr>
            <w:top w:val="none" w:sz="0" w:space="0" w:color="auto"/>
            <w:left w:val="none" w:sz="0" w:space="0" w:color="auto"/>
            <w:bottom w:val="none" w:sz="0" w:space="0" w:color="auto"/>
            <w:right w:val="none" w:sz="0" w:space="0" w:color="auto"/>
          </w:divBdr>
          <w:divsChild>
            <w:div w:id="954138846">
              <w:marLeft w:val="0"/>
              <w:marRight w:val="0"/>
              <w:marTop w:val="0"/>
              <w:marBottom w:val="0"/>
              <w:divBdr>
                <w:top w:val="none" w:sz="0" w:space="0" w:color="auto"/>
                <w:left w:val="none" w:sz="0" w:space="0" w:color="auto"/>
                <w:bottom w:val="none" w:sz="0" w:space="0" w:color="auto"/>
                <w:right w:val="none" w:sz="0" w:space="0" w:color="auto"/>
              </w:divBdr>
              <w:divsChild>
                <w:div w:id="85761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438679">
      <w:bodyDiv w:val="1"/>
      <w:marLeft w:val="0"/>
      <w:marRight w:val="0"/>
      <w:marTop w:val="0"/>
      <w:marBottom w:val="0"/>
      <w:divBdr>
        <w:top w:val="none" w:sz="0" w:space="0" w:color="auto"/>
        <w:left w:val="none" w:sz="0" w:space="0" w:color="auto"/>
        <w:bottom w:val="none" w:sz="0" w:space="0" w:color="auto"/>
        <w:right w:val="none" w:sz="0" w:space="0" w:color="auto"/>
      </w:divBdr>
      <w:divsChild>
        <w:div w:id="1449620023">
          <w:marLeft w:val="0"/>
          <w:marRight w:val="0"/>
          <w:marTop w:val="100"/>
          <w:marBottom w:val="0"/>
          <w:divBdr>
            <w:top w:val="none" w:sz="0" w:space="0" w:color="auto"/>
            <w:left w:val="none" w:sz="0" w:space="0" w:color="auto"/>
            <w:bottom w:val="none" w:sz="0" w:space="0" w:color="auto"/>
            <w:right w:val="none" w:sz="0" w:space="0" w:color="auto"/>
          </w:divBdr>
          <w:divsChild>
            <w:div w:id="748381016">
              <w:marLeft w:val="0"/>
              <w:marRight w:val="0"/>
              <w:marTop w:val="60"/>
              <w:marBottom w:val="0"/>
              <w:divBdr>
                <w:top w:val="none" w:sz="0" w:space="0" w:color="auto"/>
                <w:left w:val="none" w:sz="0" w:space="0" w:color="auto"/>
                <w:bottom w:val="none" w:sz="0" w:space="0" w:color="auto"/>
                <w:right w:val="none" w:sz="0" w:space="0" w:color="auto"/>
              </w:divBdr>
            </w:div>
          </w:divsChild>
        </w:div>
        <w:div w:id="140848856">
          <w:marLeft w:val="0"/>
          <w:marRight w:val="0"/>
          <w:marTop w:val="0"/>
          <w:marBottom w:val="0"/>
          <w:divBdr>
            <w:top w:val="none" w:sz="0" w:space="0" w:color="auto"/>
            <w:left w:val="none" w:sz="0" w:space="0" w:color="auto"/>
            <w:bottom w:val="none" w:sz="0" w:space="0" w:color="auto"/>
            <w:right w:val="none" w:sz="0" w:space="0" w:color="auto"/>
          </w:divBdr>
          <w:divsChild>
            <w:div w:id="390036172">
              <w:marLeft w:val="0"/>
              <w:marRight w:val="0"/>
              <w:marTop w:val="0"/>
              <w:marBottom w:val="0"/>
              <w:divBdr>
                <w:top w:val="none" w:sz="0" w:space="0" w:color="auto"/>
                <w:left w:val="none" w:sz="0" w:space="0" w:color="auto"/>
                <w:bottom w:val="none" w:sz="0" w:space="0" w:color="auto"/>
                <w:right w:val="none" w:sz="0" w:space="0" w:color="auto"/>
              </w:divBdr>
              <w:divsChild>
                <w:div w:id="144063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439414">
      <w:bodyDiv w:val="1"/>
      <w:marLeft w:val="0"/>
      <w:marRight w:val="0"/>
      <w:marTop w:val="0"/>
      <w:marBottom w:val="0"/>
      <w:divBdr>
        <w:top w:val="none" w:sz="0" w:space="0" w:color="auto"/>
        <w:left w:val="none" w:sz="0" w:space="0" w:color="auto"/>
        <w:bottom w:val="none" w:sz="0" w:space="0" w:color="auto"/>
        <w:right w:val="none" w:sz="0" w:space="0" w:color="auto"/>
      </w:divBdr>
      <w:divsChild>
        <w:div w:id="815607756">
          <w:marLeft w:val="0"/>
          <w:marRight w:val="0"/>
          <w:marTop w:val="100"/>
          <w:marBottom w:val="0"/>
          <w:divBdr>
            <w:top w:val="none" w:sz="0" w:space="0" w:color="auto"/>
            <w:left w:val="none" w:sz="0" w:space="0" w:color="auto"/>
            <w:bottom w:val="none" w:sz="0" w:space="0" w:color="auto"/>
            <w:right w:val="none" w:sz="0" w:space="0" w:color="auto"/>
          </w:divBdr>
        </w:div>
        <w:div w:id="624967402">
          <w:marLeft w:val="0"/>
          <w:marRight w:val="0"/>
          <w:marTop w:val="0"/>
          <w:marBottom w:val="0"/>
          <w:divBdr>
            <w:top w:val="none" w:sz="0" w:space="0" w:color="auto"/>
            <w:left w:val="none" w:sz="0" w:space="0" w:color="auto"/>
            <w:bottom w:val="none" w:sz="0" w:space="0" w:color="auto"/>
            <w:right w:val="none" w:sz="0" w:space="0" w:color="auto"/>
          </w:divBdr>
          <w:divsChild>
            <w:div w:id="964038751">
              <w:marLeft w:val="0"/>
              <w:marRight w:val="0"/>
              <w:marTop w:val="0"/>
              <w:marBottom w:val="0"/>
              <w:divBdr>
                <w:top w:val="none" w:sz="0" w:space="0" w:color="auto"/>
                <w:left w:val="none" w:sz="0" w:space="0" w:color="auto"/>
                <w:bottom w:val="none" w:sz="0" w:space="0" w:color="auto"/>
                <w:right w:val="none" w:sz="0" w:space="0" w:color="auto"/>
              </w:divBdr>
              <w:divsChild>
                <w:div w:id="215557014">
                  <w:marLeft w:val="0"/>
                  <w:marRight w:val="0"/>
                  <w:marTop w:val="0"/>
                  <w:marBottom w:val="0"/>
                  <w:divBdr>
                    <w:top w:val="none" w:sz="0" w:space="0" w:color="auto"/>
                    <w:left w:val="none" w:sz="0" w:space="0" w:color="auto"/>
                    <w:bottom w:val="none" w:sz="0" w:space="0" w:color="auto"/>
                    <w:right w:val="none" w:sz="0" w:space="0" w:color="auto"/>
                  </w:divBdr>
                  <w:divsChild>
                    <w:div w:id="96345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889603">
      <w:bodyDiv w:val="1"/>
      <w:marLeft w:val="0"/>
      <w:marRight w:val="0"/>
      <w:marTop w:val="0"/>
      <w:marBottom w:val="0"/>
      <w:divBdr>
        <w:top w:val="none" w:sz="0" w:space="0" w:color="auto"/>
        <w:left w:val="none" w:sz="0" w:space="0" w:color="auto"/>
        <w:bottom w:val="none" w:sz="0" w:space="0" w:color="auto"/>
        <w:right w:val="none" w:sz="0" w:space="0" w:color="auto"/>
      </w:divBdr>
      <w:divsChild>
        <w:div w:id="134301970">
          <w:marLeft w:val="0"/>
          <w:marRight w:val="0"/>
          <w:marTop w:val="100"/>
          <w:marBottom w:val="0"/>
          <w:divBdr>
            <w:top w:val="none" w:sz="0" w:space="0" w:color="auto"/>
            <w:left w:val="none" w:sz="0" w:space="0" w:color="auto"/>
            <w:bottom w:val="none" w:sz="0" w:space="0" w:color="auto"/>
            <w:right w:val="none" w:sz="0" w:space="0" w:color="auto"/>
          </w:divBdr>
        </w:div>
        <w:div w:id="658193947">
          <w:marLeft w:val="0"/>
          <w:marRight w:val="0"/>
          <w:marTop w:val="0"/>
          <w:marBottom w:val="0"/>
          <w:divBdr>
            <w:top w:val="none" w:sz="0" w:space="0" w:color="auto"/>
            <w:left w:val="none" w:sz="0" w:space="0" w:color="auto"/>
            <w:bottom w:val="none" w:sz="0" w:space="0" w:color="auto"/>
            <w:right w:val="none" w:sz="0" w:space="0" w:color="auto"/>
          </w:divBdr>
          <w:divsChild>
            <w:div w:id="429546146">
              <w:marLeft w:val="0"/>
              <w:marRight w:val="0"/>
              <w:marTop w:val="0"/>
              <w:marBottom w:val="0"/>
              <w:divBdr>
                <w:top w:val="none" w:sz="0" w:space="0" w:color="auto"/>
                <w:left w:val="none" w:sz="0" w:space="0" w:color="auto"/>
                <w:bottom w:val="none" w:sz="0" w:space="0" w:color="auto"/>
                <w:right w:val="none" w:sz="0" w:space="0" w:color="auto"/>
              </w:divBdr>
              <w:divsChild>
                <w:div w:id="151580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833976">
      <w:bodyDiv w:val="1"/>
      <w:marLeft w:val="0"/>
      <w:marRight w:val="0"/>
      <w:marTop w:val="0"/>
      <w:marBottom w:val="0"/>
      <w:divBdr>
        <w:top w:val="none" w:sz="0" w:space="0" w:color="auto"/>
        <w:left w:val="none" w:sz="0" w:space="0" w:color="auto"/>
        <w:bottom w:val="none" w:sz="0" w:space="0" w:color="auto"/>
        <w:right w:val="none" w:sz="0" w:space="0" w:color="auto"/>
      </w:divBdr>
    </w:div>
    <w:div w:id="656768750">
      <w:bodyDiv w:val="1"/>
      <w:marLeft w:val="0"/>
      <w:marRight w:val="0"/>
      <w:marTop w:val="0"/>
      <w:marBottom w:val="0"/>
      <w:divBdr>
        <w:top w:val="none" w:sz="0" w:space="0" w:color="auto"/>
        <w:left w:val="none" w:sz="0" w:space="0" w:color="auto"/>
        <w:bottom w:val="none" w:sz="0" w:space="0" w:color="auto"/>
        <w:right w:val="none" w:sz="0" w:space="0" w:color="auto"/>
      </w:divBdr>
      <w:divsChild>
        <w:div w:id="1705597684">
          <w:marLeft w:val="0"/>
          <w:marRight w:val="0"/>
          <w:marTop w:val="100"/>
          <w:marBottom w:val="0"/>
          <w:divBdr>
            <w:top w:val="none" w:sz="0" w:space="0" w:color="auto"/>
            <w:left w:val="none" w:sz="0" w:space="0" w:color="auto"/>
            <w:bottom w:val="none" w:sz="0" w:space="0" w:color="auto"/>
            <w:right w:val="none" w:sz="0" w:space="0" w:color="auto"/>
          </w:divBdr>
          <w:divsChild>
            <w:div w:id="329217812">
              <w:marLeft w:val="0"/>
              <w:marRight w:val="0"/>
              <w:marTop w:val="60"/>
              <w:marBottom w:val="0"/>
              <w:divBdr>
                <w:top w:val="none" w:sz="0" w:space="0" w:color="auto"/>
                <w:left w:val="none" w:sz="0" w:space="0" w:color="auto"/>
                <w:bottom w:val="none" w:sz="0" w:space="0" w:color="auto"/>
                <w:right w:val="none" w:sz="0" w:space="0" w:color="auto"/>
              </w:divBdr>
            </w:div>
          </w:divsChild>
        </w:div>
        <w:div w:id="2135051734">
          <w:marLeft w:val="0"/>
          <w:marRight w:val="0"/>
          <w:marTop w:val="0"/>
          <w:marBottom w:val="0"/>
          <w:divBdr>
            <w:top w:val="none" w:sz="0" w:space="0" w:color="auto"/>
            <w:left w:val="none" w:sz="0" w:space="0" w:color="auto"/>
            <w:bottom w:val="none" w:sz="0" w:space="0" w:color="auto"/>
            <w:right w:val="none" w:sz="0" w:space="0" w:color="auto"/>
          </w:divBdr>
          <w:divsChild>
            <w:div w:id="1887109410">
              <w:marLeft w:val="0"/>
              <w:marRight w:val="0"/>
              <w:marTop w:val="0"/>
              <w:marBottom w:val="0"/>
              <w:divBdr>
                <w:top w:val="none" w:sz="0" w:space="0" w:color="auto"/>
                <w:left w:val="none" w:sz="0" w:space="0" w:color="auto"/>
                <w:bottom w:val="none" w:sz="0" w:space="0" w:color="auto"/>
                <w:right w:val="none" w:sz="0" w:space="0" w:color="auto"/>
              </w:divBdr>
              <w:divsChild>
                <w:div w:id="17302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233745">
      <w:bodyDiv w:val="1"/>
      <w:marLeft w:val="0"/>
      <w:marRight w:val="0"/>
      <w:marTop w:val="0"/>
      <w:marBottom w:val="0"/>
      <w:divBdr>
        <w:top w:val="none" w:sz="0" w:space="0" w:color="auto"/>
        <w:left w:val="none" w:sz="0" w:space="0" w:color="auto"/>
        <w:bottom w:val="none" w:sz="0" w:space="0" w:color="auto"/>
        <w:right w:val="none" w:sz="0" w:space="0" w:color="auto"/>
      </w:divBdr>
      <w:divsChild>
        <w:div w:id="2122646847">
          <w:marLeft w:val="0"/>
          <w:marRight w:val="0"/>
          <w:marTop w:val="100"/>
          <w:marBottom w:val="0"/>
          <w:divBdr>
            <w:top w:val="none" w:sz="0" w:space="0" w:color="auto"/>
            <w:left w:val="none" w:sz="0" w:space="0" w:color="auto"/>
            <w:bottom w:val="none" w:sz="0" w:space="0" w:color="auto"/>
            <w:right w:val="none" w:sz="0" w:space="0" w:color="auto"/>
          </w:divBdr>
          <w:divsChild>
            <w:div w:id="1141460490">
              <w:marLeft w:val="0"/>
              <w:marRight w:val="0"/>
              <w:marTop w:val="60"/>
              <w:marBottom w:val="0"/>
              <w:divBdr>
                <w:top w:val="none" w:sz="0" w:space="0" w:color="auto"/>
                <w:left w:val="none" w:sz="0" w:space="0" w:color="auto"/>
                <w:bottom w:val="none" w:sz="0" w:space="0" w:color="auto"/>
                <w:right w:val="none" w:sz="0" w:space="0" w:color="auto"/>
              </w:divBdr>
            </w:div>
          </w:divsChild>
        </w:div>
        <w:div w:id="580799117">
          <w:marLeft w:val="0"/>
          <w:marRight w:val="0"/>
          <w:marTop w:val="0"/>
          <w:marBottom w:val="0"/>
          <w:divBdr>
            <w:top w:val="none" w:sz="0" w:space="0" w:color="auto"/>
            <w:left w:val="none" w:sz="0" w:space="0" w:color="auto"/>
            <w:bottom w:val="none" w:sz="0" w:space="0" w:color="auto"/>
            <w:right w:val="none" w:sz="0" w:space="0" w:color="auto"/>
          </w:divBdr>
          <w:divsChild>
            <w:div w:id="770276295">
              <w:marLeft w:val="0"/>
              <w:marRight w:val="0"/>
              <w:marTop w:val="0"/>
              <w:marBottom w:val="0"/>
              <w:divBdr>
                <w:top w:val="none" w:sz="0" w:space="0" w:color="auto"/>
                <w:left w:val="none" w:sz="0" w:space="0" w:color="auto"/>
                <w:bottom w:val="none" w:sz="0" w:space="0" w:color="auto"/>
                <w:right w:val="none" w:sz="0" w:space="0" w:color="auto"/>
              </w:divBdr>
              <w:divsChild>
                <w:div w:id="121388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972283">
      <w:bodyDiv w:val="1"/>
      <w:marLeft w:val="0"/>
      <w:marRight w:val="0"/>
      <w:marTop w:val="0"/>
      <w:marBottom w:val="0"/>
      <w:divBdr>
        <w:top w:val="none" w:sz="0" w:space="0" w:color="auto"/>
        <w:left w:val="none" w:sz="0" w:space="0" w:color="auto"/>
        <w:bottom w:val="none" w:sz="0" w:space="0" w:color="auto"/>
        <w:right w:val="none" w:sz="0" w:space="0" w:color="auto"/>
      </w:divBdr>
    </w:div>
    <w:div w:id="689914128">
      <w:bodyDiv w:val="1"/>
      <w:marLeft w:val="0"/>
      <w:marRight w:val="0"/>
      <w:marTop w:val="0"/>
      <w:marBottom w:val="0"/>
      <w:divBdr>
        <w:top w:val="none" w:sz="0" w:space="0" w:color="auto"/>
        <w:left w:val="none" w:sz="0" w:space="0" w:color="auto"/>
        <w:bottom w:val="none" w:sz="0" w:space="0" w:color="auto"/>
        <w:right w:val="none" w:sz="0" w:space="0" w:color="auto"/>
      </w:divBdr>
      <w:divsChild>
        <w:div w:id="1982465682">
          <w:marLeft w:val="0"/>
          <w:marRight w:val="0"/>
          <w:marTop w:val="0"/>
          <w:marBottom w:val="0"/>
          <w:divBdr>
            <w:top w:val="none" w:sz="0" w:space="0" w:color="auto"/>
            <w:left w:val="none" w:sz="0" w:space="0" w:color="auto"/>
            <w:bottom w:val="none" w:sz="0" w:space="0" w:color="auto"/>
            <w:right w:val="none" w:sz="0" w:space="0" w:color="auto"/>
          </w:divBdr>
          <w:divsChild>
            <w:div w:id="19596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785802">
      <w:bodyDiv w:val="1"/>
      <w:marLeft w:val="0"/>
      <w:marRight w:val="0"/>
      <w:marTop w:val="0"/>
      <w:marBottom w:val="0"/>
      <w:divBdr>
        <w:top w:val="none" w:sz="0" w:space="0" w:color="auto"/>
        <w:left w:val="none" w:sz="0" w:space="0" w:color="auto"/>
        <w:bottom w:val="none" w:sz="0" w:space="0" w:color="auto"/>
        <w:right w:val="none" w:sz="0" w:space="0" w:color="auto"/>
      </w:divBdr>
    </w:div>
    <w:div w:id="724449850">
      <w:bodyDiv w:val="1"/>
      <w:marLeft w:val="0"/>
      <w:marRight w:val="0"/>
      <w:marTop w:val="0"/>
      <w:marBottom w:val="0"/>
      <w:divBdr>
        <w:top w:val="none" w:sz="0" w:space="0" w:color="auto"/>
        <w:left w:val="none" w:sz="0" w:space="0" w:color="auto"/>
        <w:bottom w:val="none" w:sz="0" w:space="0" w:color="auto"/>
        <w:right w:val="none" w:sz="0" w:space="0" w:color="auto"/>
      </w:divBdr>
      <w:divsChild>
        <w:div w:id="2072074804">
          <w:marLeft w:val="0"/>
          <w:marRight w:val="0"/>
          <w:marTop w:val="0"/>
          <w:marBottom w:val="0"/>
          <w:divBdr>
            <w:top w:val="none" w:sz="0" w:space="0" w:color="auto"/>
            <w:left w:val="none" w:sz="0" w:space="0" w:color="auto"/>
            <w:bottom w:val="none" w:sz="0" w:space="0" w:color="auto"/>
            <w:right w:val="none" w:sz="0" w:space="0" w:color="auto"/>
          </w:divBdr>
          <w:divsChild>
            <w:div w:id="1582327995">
              <w:marLeft w:val="0"/>
              <w:marRight w:val="0"/>
              <w:marTop w:val="0"/>
              <w:marBottom w:val="0"/>
              <w:divBdr>
                <w:top w:val="none" w:sz="0" w:space="0" w:color="auto"/>
                <w:left w:val="none" w:sz="0" w:space="0" w:color="auto"/>
                <w:bottom w:val="none" w:sz="0" w:space="0" w:color="auto"/>
                <w:right w:val="none" w:sz="0" w:space="0" w:color="auto"/>
              </w:divBdr>
              <w:divsChild>
                <w:div w:id="960111651">
                  <w:marLeft w:val="0"/>
                  <w:marRight w:val="0"/>
                  <w:marTop w:val="0"/>
                  <w:marBottom w:val="0"/>
                  <w:divBdr>
                    <w:top w:val="none" w:sz="0" w:space="0" w:color="auto"/>
                    <w:left w:val="none" w:sz="0" w:space="0" w:color="auto"/>
                    <w:bottom w:val="none" w:sz="0" w:space="0" w:color="auto"/>
                    <w:right w:val="none" w:sz="0" w:space="0" w:color="auto"/>
                  </w:divBdr>
                  <w:divsChild>
                    <w:div w:id="1729955798">
                      <w:marLeft w:val="0"/>
                      <w:marRight w:val="0"/>
                      <w:marTop w:val="0"/>
                      <w:marBottom w:val="0"/>
                      <w:divBdr>
                        <w:top w:val="none" w:sz="0" w:space="0" w:color="auto"/>
                        <w:left w:val="none" w:sz="0" w:space="0" w:color="auto"/>
                        <w:bottom w:val="none" w:sz="0" w:space="0" w:color="auto"/>
                        <w:right w:val="none" w:sz="0" w:space="0" w:color="auto"/>
                      </w:divBdr>
                      <w:divsChild>
                        <w:div w:id="757798049">
                          <w:marLeft w:val="0"/>
                          <w:marRight w:val="0"/>
                          <w:marTop w:val="0"/>
                          <w:marBottom w:val="0"/>
                          <w:divBdr>
                            <w:top w:val="none" w:sz="0" w:space="0" w:color="auto"/>
                            <w:left w:val="none" w:sz="0" w:space="0" w:color="auto"/>
                            <w:bottom w:val="none" w:sz="0" w:space="0" w:color="auto"/>
                            <w:right w:val="none" w:sz="0" w:space="0" w:color="auto"/>
                          </w:divBdr>
                        </w:div>
                        <w:div w:id="1915695772">
                          <w:marLeft w:val="0"/>
                          <w:marRight w:val="0"/>
                          <w:marTop w:val="0"/>
                          <w:marBottom w:val="0"/>
                          <w:divBdr>
                            <w:top w:val="none" w:sz="0" w:space="0" w:color="auto"/>
                            <w:left w:val="none" w:sz="0" w:space="0" w:color="auto"/>
                            <w:bottom w:val="none" w:sz="0" w:space="0" w:color="auto"/>
                            <w:right w:val="none" w:sz="0" w:space="0" w:color="auto"/>
                          </w:divBdr>
                        </w:div>
                        <w:div w:id="78689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8040935">
      <w:bodyDiv w:val="1"/>
      <w:marLeft w:val="0"/>
      <w:marRight w:val="0"/>
      <w:marTop w:val="0"/>
      <w:marBottom w:val="0"/>
      <w:divBdr>
        <w:top w:val="none" w:sz="0" w:space="0" w:color="auto"/>
        <w:left w:val="none" w:sz="0" w:space="0" w:color="auto"/>
        <w:bottom w:val="none" w:sz="0" w:space="0" w:color="auto"/>
        <w:right w:val="none" w:sz="0" w:space="0" w:color="auto"/>
      </w:divBdr>
      <w:divsChild>
        <w:div w:id="2074303598">
          <w:marLeft w:val="0"/>
          <w:marRight w:val="0"/>
          <w:marTop w:val="0"/>
          <w:marBottom w:val="0"/>
          <w:divBdr>
            <w:top w:val="none" w:sz="0" w:space="0" w:color="auto"/>
            <w:left w:val="none" w:sz="0" w:space="0" w:color="auto"/>
            <w:bottom w:val="none" w:sz="0" w:space="0" w:color="auto"/>
            <w:right w:val="none" w:sz="0" w:space="0" w:color="auto"/>
          </w:divBdr>
          <w:divsChild>
            <w:div w:id="837157241">
              <w:marLeft w:val="0"/>
              <w:marRight w:val="0"/>
              <w:marTop w:val="0"/>
              <w:marBottom w:val="0"/>
              <w:divBdr>
                <w:top w:val="none" w:sz="0" w:space="0" w:color="auto"/>
                <w:left w:val="none" w:sz="0" w:space="0" w:color="auto"/>
                <w:bottom w:val="none" w:sz="0" w:space="0" w:color="auto"/>
                <w:right w:val="none" w:sz="0" w:space="0" w:color="auto"/>
              </w:divBdr>
              <w:divsChild>
                <w:div w:id="99768034">
                  <w:marLeft w:val="0"/>
                  <w:marRight w:val="0"/>
                  <w:marTop w:val="0"/>
                  <w:marBottom w:val="0"/>
                  <w:divBdr>
                    <w:top w:val="none" w:sz="0" w:space="0" w:color="auto"/>
                    <w:left w:val="none" w:sz="0" w:space="0" w:color="auto"/>
                    <w:bottom w:val="none" w:sz="0" w:space="0" w:color="auto"/>
                    <w:right w:val="none" w:sz="0" w:space="0" w:color="auto"/>
                  </w:divBdr>
                  <w:divsChild>
                    <w:div w:id="1975524227">
                      <w:marLeft w:val="0"/>
                      <w:marRight w:val="0"/>
                      <w:marTop w:val="0"/>
                      <w:marBottom w:val="0"/>
                      <w:divBdr>
                        <w:top w:val="none" w:sz="0" w:space="0" w:color="auto"/>
                        <w:left w:val="none" w:sz="0" w:space="0" w:color="auto"/>
                        <w:bottom w:val="none" w:sz="0" w:space="0" w:color="auto"/>
                        <w:right w:val="none" w:sz="0" w:space="0" w:color="auto"/>
                      </w:divBdr>
                      <w:divsChild>
                        <w:div w:id="817767943">
                          <w:marLeft w:val="0"/>
                          <w:marRight w:val="0"/>
                          <w:marTop w:val="0"/>
                          <w:marBottom w:val="0"/>
                          <w:divBdr>
                            <w:top w:val="none" w:sz="0" w:space="0" w:color="auto"/>
                            <w:left w:val="none" w:sz="0" w:space="0" w:color="auto"/>
                            <w:bottom w:val="none" w:sz="0" w:space="0" w:color="auto"/>
                            <w:right w:val="none" w:sz="0" w:space="0" w:color="auto"/>
                          </w:divBdr>
                          <w:divsChild>
                            <w:div w:id="193807820">
                              <w:marLeft w:val="0"/>
                              <w:marRight w:val="0"/>
                              <w:marTop w:val="0"/>
                              <w:marBottom w:val="0"/>
                              <w:divBdr>
                                <w:top w:val="none" w:sz="0" w:space="0" w:color="auto"/>
                                <w:left w:val="none" w:sz="0" w:space="0" w:color="auto"/>
                                <w:bottom w:val="none" w:sz="0" w:space="0" w:color="auto"/>
                                <w:right w:val="none" w:sz="0" w:space="0" w:color="auto"/>
                              </w:divBdr>
                              <w:divsChild>
                                <w:div w:id="750276231">
                                  <w:marLeft w:val="0"/>
                                  <w:marRight w:val="0"/>
                                  <w:marTop w:val="0"/>
                                  <w:marBottom w:val="0"/>
                                  <w:divBdr>
                                    <w:top w:val="none" w:sz="0" w:space="0" w:color="auto"/>
                                    <w:left w:val="none" w:sz="0" w:space="0" w:color="auto"/>
                                    <w:bottom w:val="none" w:sz="0" w:space="0" w:color="auto"/>
                                    <w:right w:val="none" w:sz="0" w:space="0" w:color="auto"/>
                                  </w:divBdr>
                                </w:div>
                                <w:div w:id="1074626252">
                                  <w:marLeft w:val="0"/>
                                  <w:marRight w:val="0"/>
                                  <w:marTop w:val="0"/>
                                  <w:marBottom w:val="0"/>
                                  <w:divBdr>
                                    <w:top w:val="none" w:sz="0" w:space="0" w:color="auto"/>
                                    <w:left w:val="none" w:sz="0" w:space="0" w:color="auto"/>
                                    <w:bottom w:val="none" w:sz="0" w:space="0" w:color="auto"/>
                                    <w:right w:val="none" w:sz="0" w:space="0" w:color="auto"/>
                                  </w:divBdr>
                                  <w:divsChild>
                                    <w:div w:id="1259409552">
                                      <w:marLeft w:val="0"/>
                                      <w:marRight w:val="0"/>
                                      <w:marTop w:val="0"/>
                                      <w:marBottom w:val="0"/>
                                      <w:divBdr>
                                        <w:top w:val="none" w:sz="0" w:space="0" w:color="auto"/>
                                        <w:left w:val="none" w:sz="0" w:space="0" w:color="auto"/>
                                        <w:bottom w:val="none" w:sz="0" w:space="0" w:color="auto"/>
                                        <w:right w:val="none" w:sz="0" w:space="0" w:color="auto"/>
                                      </w:divBdr>
                                      <w:divsChild>
                                        <w:div w:id="264000576">
                                          <w:marLeft w:val="0"/>
                                          <w:marRight w:val="0"/>
                                          <w:marTop w:val="0"/>
                                          <w:marBottom w:val="0"/>
                                          <w:divBdr>
                                            <w:top w:val="none" w:sz="0" w:space="0" w:color="auto"/>
                                            <w:left w:val="none" w:sz="0" w:space="0" w:color="auto"/>
                                            <w:bottom w:val="none" w:sz="0" w:space="0" w:color="auto"/>
                                            <w:right w:val="none" w:sz="0" w:space="0" w:color="auto"/>
                                          </w:divBdr>
                                          <w:divsChild>
                                            <w:div w:id="53412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905577">
                                      <w:marLeft w:val="0"/>
                                      <w:marRight w:val="0"/>
                                      <w:marTop w:val="0"/>
                                      <w:marBottom w:val="0"/>
                                      <w:divBdr>
                                        <w:top w:val="none" w:sz="0" w:space="0" w:color="auto"/>
                                        <w:left w:val="none" w:sz="0" w:space="0" w:color="auto"/>
                                        <w:bottom w:val="none" w:sz="0" w:space="0" w:color="auto"/>
                                        <w:right w:val="none" w:sz="0" w:space="0" w:color="auto"/>
                                      </w:divBdr>
                                      <w:divsChild>
                                        <w:div w:id="1777676328">
                                          <w:marLeft w:val="0"/>
                                          <w:marRight w:val="0"/>
                                          <w:marTop w:val="0"/>
                                          <w:marBottom w:val="0"/>
                                          <w:divBdr>
                                            <w:top w:val="none" w:sz="0" w:space="0" w:color="auto"/>
                                            <w:left w:val="none" w:sz="0" w:space="0" w:color="auto"/>
                                            <w:bottom w:val="none" w:sz="0" w:space="0" w:color="auto"/>
                                            <w:right w:val="none" w:sz="0" w:space="0" w:color="auto"/>
                                          </w:divBdr>
                                        </w:div>
                                      </w:divsChild>
                                    </w:div>
                                    <w:div w:id="1367170169">
                                      <w:marLeft w:val="0"/>
                                      <w:marRight w:val="0"/>
                                      <w:marTop w:val="0"/>
                                      <w:marBottom w:val="0"/>
                                      <w:divBdr>
                                        <w:top w:val="none" w:sz="0" w:space="0" w:color="auto"/>
                                        <w:left w:val="none" w:sz="0" w:space="0" w:color="auto"/>
                                        <w:bottom w:val="none" w:sz="0" w:space="0" w:color="auto"/>
                                        <w:right w:val="none" w:sz="0" w:space="0" w:color="auto"/>
                                      </w:divBdr>
                                      <w:divsChild>
                                        <w:div w:id="129899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4642874">
              <w:marLeft w:val="0"/>
              <w:marRight w:val="0"/>
              <w:marTop w:val="0"/>
              <w:marBottom w:val="0"/>
              <w:divBdr>
                <w:top w:val="none" w:sz="0" w:space="0" w:color="auto"/>
                <w:left w:val="none" w:sz="0" w:space="0" w:color="auto"/>
                <w:bottom w:val="none" w:sz="0" w:space="0" w:color="auto"/>
                <w:right w:val="none" w:sz="0" w:space="0" w:color="auto"/>
              </w:divBdr>
              <w:divsChild>
                <w:div w:id="30948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920274">
          <w:marLeft w:val="180"/>
          <w:marRight w:val="0"/>
          <w:marTop w:val="120"/>
          <w:marBottom w:val="0"/>
          <w:divBdr>
            <w:top w:val="none" w:sz="0" w:space="0" w:color="auto"/>
            <w:left w:val="none" w:sz="0" w:space="0" w:color="auto"/>
            <w:bottom w:val="none" w:sz="0" w:space="0" w:color="auto"/>
            <w:right w:val="none" w:sz="0" w:space="0" w:color="auto"/>
          </w:divBdr>
        </w:div>
      </w:divsChild>
    </w:div>
    <w:div w:id="777213871">
      <w:bodyDiv w:val="1"/>
      <w:marLeft w:val="0"/>
      <w:marRight w:val="0"/>
      <w:marTop w:val="0"/>
      <w:marBottom w:val="0"/>
      <w:divBdr>
        <w:top w:val="none" w:sz="0" w:space="0" w:color="auto"/>
        <w:left w:val="none" w:sz="0" w:space="0" w:color="auto"/>
        <w:bottom w:val="none" w:sz="0" w:space="0" w:color="auto"/>
        <w:right w:val="none" w:sz="0" w:space="0" w:color="auto"/>
      </w:divBdr>
    </w:div>
    <w:div w:id="781147890">
      <w:bodyDiv w:val="1"/>
      <w:marLeft w:val="0"/>
      <w:marRight w:val="0"/>
      <w:marTop w:val="0"/>
      <w:marBottom w:val="0"/>
      <w:divBdr>
        <w:top w:val="none" w:sz="0" w:space="0" w:color="auto"/>
        <w:left w:val="none" w:sz="0" w:space="0" w:color="auto"/>
        <w:bottom w:val="none" w:sz="0" w:space="0" w:color="auto"/>
        <w:right w:val="none" w:sz="0" w:space="0" w:color="auto"/>
      </w:divBdr>
      <w:divsChild>
        <w:div w:id="684788349">
          <w:marLeft w:val="0"/>
          <w:marRight w:val="0"/>
          <w:marTop w:val="100"/>
          <w:marBottom w:val="0"/>
          <w:divBdr>
            <w:top w:val="none" w:sz="0" w:space="0" w:color="auto"/>
            <w:left w:val="none" w:sz="0" w:space="0" w:color="auto"/>
            <w:bottom w:val="none" w:sz="0" w:space="0" w:color="auto"/>
            <w:right w:val="none" w:sz="0" w:space="0" w:color="auto"/>
          </w:divBdr>
        </w:div>
        <w:div w:id="1342899855">
          <w:marLeft w:val="0"/>
          <w:marRight w:val="0"/>
          <w:marTop w:val="0"/>
          <w:marBottom w:val="0"/>
          <w:divBdr>
            <w:top w:val="none" w:sz="0" w:space="0" w:color="auto"/>
            <w:left w:val="none" w:sz="0" w:space="0" w:color="auto"/>
            <w:bottom w:val="none" w:sz="0" w:space="0" w:color="auto"/>
            <w:right w:val="none" w:sz="0" w:space="0" w:color="auto"/>
          </w:divBdr>
          <w:divsChild>
            <w:div w:id="790396503">
              <w:marLeft w:val="0"/>
              <w:marRight w:val="0"/>
              <w:marTop w:val="0"/>
              <w:marBottom w:val="0"/>
              <w:divBdr>
                <w:top w:val="none" w:sz="0" w:space="0" w:color="auto"/>
                <w:left w:val="none" w:sz="0" w:space="0" w:color="auto"/>
                <w:bottom w:val="none" w:sz="0" w:space="0" w:color="auto"/>
                <w:right w:val="none" w:sz="0" w:space="0" w:color="auto"/>
              </w:divBdr>
              <w:divsChild>
                <w:div w:id="2000843085">
                  <w:marLeft w:val="0"/>
                  <w:marRight w:val="0"/>
                  <w:marTop w:val="0"/>
                  <w:marBottom w:val="0"/>
                  <w:divBdr>
                    <w:top w:val="none" w:sz="0" w:space="0" w:color="auto"/>
                    <w:left w:val="none" w:sz="0" w:space="0" w:color="auto"/>
                    <w:bottom w:val="none" w:sz="0" w:space="0" w:color="auto"/>
                    <w:right w:val="none" w:sz="0" w:space="0" w:color="auto"/>
                  </w:divBdr>
                  <w:divsChild>
                    <w:div w:id="691222702">
                      <w:marLeft w:val="0"/>
                      <w:marRight w:val="0"/>
                      <w:marTop w:val="0"/>
                      <w:marBottom w:val="0"/>
                      <w:divBdr>
                        <w:top w:val="none" w:sz="0" w:space="0" w:color="auto"/>
                        <w:left w:val="none" w:sz="0" w:space="0" w:color="auto"/>
                        <w:bottom w:val="none" w:sz="0" w:space="0" w:color="auto"/>
                        <w:right w:val="none" w:sz="0" w:space="0" w:color="auto"/>
                      </w:divBdr>
                      <w:divsChild>
                        <w:div w:id="178646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839976">
              <w:marLeft w:val="0"/>
              <w:marRight w:val="0"/>
              <w:marTop w:val="0"/>
              <w:marBottom w:val="0"/>
              <w:divBdr>
                <w:top w:val="none" w:sz="0" w:space="0" w:color="auto"/>
                <w:left w:val="none" w:sz="0" w:space="0" w:color="auto"/>
                <w:bottom w:val="none" w:sz="0" w:space="0" w:color="auto"/>
                <w:right w:val="none" w:sz="0" w:space="0" w:color="auto"/>
              </w:divBdr>
              <w:divsChild>
                <w:div w:id="1391536366">
                  <w:marLeft w:val="0"/>
                  <w:marRight w:val="0"/>
                  <w:marTop w:val="0"/>
                  <w:marBottom w:val="0"/>
                  <w:divBdr>
                    <w:top w:val="none" w:sz="0" w:space="0" w:color="auto"/>
                    <w:left w:val="none" w:sz="0" w:space="0" w:color="auto"/>
                    <w:bottom w:val="none" w:sz="0" w:space="0" w:color="auto"/>
                    <w:right w:val="none" w:sz="0" w:space="0" w:color="auto"/>
                  </w:divBdr>
                  <w:divsChild>
                    <w:div w:id="18933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425549">
      <w:bodyDiv w:val="1"/>
      <w:marLeft w:val="0"/>
      <w:marRight w:val="0"/>
      <w:marTop w:val="0"/>
      <w:marBottom w:val="0"/>
      <w:divBdr>
        <w:top w:val="none" w:sz="0" w:space="0" w:color="auto"/>
        <w:left w:val="none" w:sz="0" w:space="0" w:color="auto"/>
        <w:bottom w:val="none" w:sz="0" w:space="0" w:color="auto"/>
        <w:right w:val="none" w:sz="0" w:space="0" w:color="auto"/>
      </w:divBdr>
      <w:divsChild>
        <w:div w:id="553195677">
          <w:marLeft w:val="0"/>
          <w:marRight w:val="0"/>
          <w:marTop w:val="100"/>
          <w:marBottom w:val="0"/>
          <w:divBdr>
            <w:top w:val="none" w:sz="0" w:space="0" w:color="auto"/>
            <w:left w:val="none" w:sz="0" w:space="0" w:color="auto"/>
            <w:bottom w:val="none" w:sz="0" w:space="0" w:color="auto"/>
            <w:right w:val="none" w:sz="0" w:space="0" w:color="auto"/>
          </w:divBdr>
        </w:div>
        <w:div w:id="298189508">
          <w:marLeft w:val="0"/>
          <w:marRight w:val="0"/>
          <w:marTop w:val="0"/>
          <w:marBottom w:val="0"/>
          <w:divBdr>
            <w:top w:val="none" w:sz="0" w:space="0" w:color="auto"/>
            <w:left w:val="none" w:sz="0" w:space="0" w:color="auto"/>
            <w:bottom w:val="none" w:sz="0" w:space="0" w:color="auto"/>
            <w:right w:val="none" w:sz="0" w:space="0" w:color="auto"/>
          </w:divBdr>
          <w:divsChild>
            <w:div w:id="2054576365">
              <w:marLeft w:val="0"/>
              <w:marRight w:val="0"/>
              <w:marTop w:val="0"/>
              <w:marBottom w:val="0"/>
              <w:divBdr>
                <w:top w:val="none" w:sz="0" w:space="0" w:color="auto"/>
                <w:left w:val="none" w:sz="0" w:space="0" w:color="auto"/>
                <w:bottom w:val="none" w:sz="0" w:space="0" w:color="auto"/>
                <w:right w:val="none" w:sz="0" w:space="0" w:color="auto"/>
              </w:divBdr>
              <w:divsChild>
                <w:div w:id="108175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588799">
      <w:bodyDiv w:val="1"/>
      <w:marLeft w:val="0"/>
      <w:marRight w:val="0"/>
      <w:marTop w:val="0"/>
      <w:marBottom w:val="0"/>
      <w:divBdr>
        <w:top w:val="none" w:sz="0" w:space="0" w:color="auto"/>
        <w:left w:val="none" w:sz="0" w:space="0" w:color="auto"/>
        <w:bottom w:val="none" w:sz="0" w:space="0" w:color="auto"/>
        <w:right w:val="none" w:sz="0" w:space="0" w:color="auto"/>
      </w:divBdr>
    </w:div>
    <w:div w:id="863513909">
      <w:bodyDiv w:val="1"/>
      <w:marLeft w:val="0"/>
      <w:marRight w:val="0"/>
      <w:marTop w:val="0"/>
      <w:marBottom w:val="0"/>
      <w:divBdr>
        <w:top w:val="none" w:sz="0" w:space="0" w:color="auto"/>
        <w:left w:val="none" w:sz="0" w:space="0" w:color="auto"/>
        <w:bottom w:val="none" w:sz="0" w:space="0" w:color="auto"/>
        <w:right w:val="none" w:sz="0" w:space="0" w:color="auto"/>
      </w:divBdr>
    </w:div>
    <w:div w:id="876165895">
      <w:bodyDiv w:val="1"/>
      <w:marLeft w:val="0"/>
      <w:marRight w:val="0"/>
      <w:marTop w:val="0"/>
      <w:marBottom w:val="0"/>
      <w:divBdr>
        <w:top w:val="none" w:sz="0" w:space="0" w:color="auto"/>
        <w:left w:val="none" w:sz="0" w:space="0" w:color="auto"/>
        <w:bottom w:val="none" w:sz="0" w:space="0" w:color="auto"/>
        <w:right w:val="none" w:sz="0" w:space="0" w:color="auto"/>
      </w:divBdr>
      <w:divsChild>
        <w:div w:id="1339381105">
          <w:marLeft w:val="0"/>
          <w:marRight w:val="0"/>
          <w:marTop w:val="100"/>
          <w:marBottom w:val="0"/>
          <w:divBdr>
            <w:top w:val="none" w:sz="0" w:space="0" w:color="auto"/>
            <w:left w:val="none" w:sz="0" w:space="0" w:color="auto"/>
            <w:bottom w:val="none" w:sz="0" w:space="0" w:color="auto"/>
            <w:right w:val="none" w:sz="0" w:space="0" w:color="auto"/>
          </w:divBdr>
        </w:div>
        <w:div w:id="1424956636">
          <w:marLeft w:val="0"/>
          <w:marRight w:val="0"/>
          <w:marTop w:val="0"/>
          <w:marBottom w:val="0"/>
          <w:divBdr>
            <w:top w:val="none" w:sz="0" w:space="0" w:color="auto"/>
            <w:left w:val="none" w:sz="0" w:space="0" w:color="auto"/>
            <w:bottom w:val="none" w:sz="0" w:space="0" w:color="auto"/>
            <w:right w:val="none" w:sz="0" w:space="0" w:color="auto"/>
          </w:divBdr>
          <w:divsChild>
            <w:div w:id="722366177">
              <w:marLeft w:val="0"/>
              <w:marRight w:val="0"/>
              <w:marTop w:val="0"/>
              <w:marBottom w:val="0"/>
              <w:divBdr>
                <w:top w:val="none" w:sz="0" w:space="0" w:color="auto"/>
                <w:left w:val="none" w:sz="0" w:space="0" w:color="auto"/>
                <w:bottom w:val="none" w:sz="0" w:space="0" w:color="auto"/>
                <w:right w:val="none" w:sz="0" w:space="0" w:color="auto"/>
              </w:divBdr>
              <w:divsChild>
                <w:div w:id="1968390890">
                  <w:marLeft w:val="0"/>
                  <w:marRight w:val="0"/>
                  <w:marTop w:val="0"/>
                  <w:marBottom w:val="0"/>
                  <w:divBdr>
                    <w:top w:val="none" w:sz="0" w:space="0" w:color="auto"/>
                    <w:left w:val="none" w:sz="0" w:space="0" w:color="auto"/>
                    <w:bottom w:val="none" w:sz="0" w:space="0" w:color="auto"/>
                    <w:right w:val="none" w:sz="0" w:space="0" w:color="auto"/>
                  </w:divBdr>
                  <w:divsChild>
                    <w:div w:id="184720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937146">
      <w:bodyDiv w:val="1"/>
      <w:marLeft w:val="0"/>
      <w:marRight w:val="0"/>
      <w:marTop w:val="0"/>
      <w:marBottom w:val="0"/>
      <w:divBdr>
        <w:top w:val="none" w:sz="0" w:space="0" w:color="auto"/>
        <w:left w:val="none" w:sz="0" w:space="0" w:color="auto"/>
        <w:bottom w:val="none" w:sz="0" w:space="0" w:color="auto"/>
        <w:right w:val="none" w:sz="0" w:space="0" w:color="auto"/>
      </w:divBdr>
      <w:divsChild>
        <w:div w:id="1017803892">
          <w:marLeft w:val="0"/>
          <w:marRight w:val="0"/>
          <w:marTop w:val="100"/>
          <w:marBottom w:val="0"/>
          <w:divBdr>
            <w:top w:val="none" w:sz="0" w:space="0" w:color="auto"/>
            <w:left w:val="none" w:sz="0" w:space="0" w:color="auto"/>
            <w:bottom w:val="none" w:sz="0" w:space="0" w:color="auto"/>
            <w:right w:val="none" w:sz="0" w:space="0" w:color="auto"/>
          </w:divBdr>
        </w:div>
        <w:div w:id="808933430">
          <w:marLeft w:val="0"/>
          <w:marRight w:val="0"/>
          <w:marTop w:val="0"/>
          <w:marBottom w:val="0"/>
          <w:divBdr>
            <w:top w:val="none" w:sz="0" w:space="0" w:color="auto"/>
            <w:left w:val="none" w:sz="0" w:space="0" w:color="auto"/>
            <w:bottom w:val="none" w:sz="0" w:space="0" w:color="auto"/>
            <w:right w:val="none" w:sz="0" w:space="0" w:color="auto"/>
          </w:divBdr>
          <w:divsChild>
            <w:div w:id="1568030882">
              <w:marLeft w:val="0"/>
              <w:marRight w:val="0"/>
              <w:marTop w:val="0"/>
              <w:marBottom w:val="0"/>
              <w:divBdr>
                <w:top w:val="none" w:sz="0" w:space="0" w:color="auto"/>
                <w:left w:val="none" w:sz="0" w:space="0" w:color="auto"/>
                <w:bottom w:val="none" w:sz="0" w:space="0" w:color="auto"/>
                <w:right w:val="none" w:sz="0" w:space="0" w:color="auto"/>
              </w:divBdr>
              <w:divsChild>
                <w:div w:id="71272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878018">
      <w:bodyDiv w:val="1"/>
      <w:marLeft w:val="0"/>
      <w:marRight w:val="0"/>
      <w:marTop w:val="0"/>
      <w:marBottom w:val="0"/>
      <w:divBdr>
        <w:top w:val="none" w:sz="0" w:space="0" w:color="auto"/>
        <w:left w:val="none" w:sz="0" w:space="0" w:color="auto"/>
        <w:bottom w:val="none" w:sz="0" w:space="0" w:color="auto"/>
        <w:right w:val="none" w:sz="0" w:space="0" w:color="auto"/>
      </w:divBdr>
      <w:divsChild>
        <w:div w:id="1074667821">
          <w:marLeft w:val="0"/>
          <w:marRight w:val="0"/>
          <w:marTop w:val="0"/>
          <w:marBottom w:val="0"/>
          <w:divBdr>
            <w:top w:val="none" w:sz="0" w:space="0" w:color="auto"/>
            <w:left w:val="none" w:sz="0" w:space="0" w:color="auto"/>
            <w:bottom w:val="none" w:sz="0" w:space="0" w:color="auto"/>
            <w:right w:val="none" w:sz="0" w:space="0" w:color="auto"/>
          </w:divBdr>
          <w:divsChild>
            <w:div w:id="229194564">
              <w:marLeft w:val="0"/>
              <w:marRight w:val="0"/>
              <w:marTop w:val="0"/>
              <w:marBottom w:val="0"/>
              <w:divBdr>
                <w:top w:val="none" w:sz="0" w:space="0" w:color="auto"/>
                <w:left w:val="none" w:sz="0" w:space="0" w:color="auto"/>
                <w:bottom w:val="none" w:sz="0" w:space="0" w:color="auto"/>
                <w:right w:val="none" w:sz="0" w:space="0" w:color="auto"/>
              </w:divBdr>
              <w:divsChild>
                <w:div w:id="2079160872">
                  <w:marLeft w:val="0"/>
                  <w:marRight w:val="0"/>
                  <w:marTop w:val="0"/>
                  <w:marBottom w:val="0"/>
                  <w:divBdr>
                    <w:top w:val="none" w:sz="0" w:space="0" w:color="auto"/>
                    <w:left w:val="none" w:sz="0" w:space="0" w:color="auto"/>
                    <w:bottom w:val="none" w:sz="0" w:space="0" w:color="auto"/>
                    <w:right w:val="none" w:sz="0" w:space="0" w:color="auto"/>
                  </w:divBdr>
                  <w:divsChild>
                    <w:div w:id="442305416">
                      <w:marLeft w:val="0"/>
                      <w:marRight w:val="0"/>
                      <w:marTop w:val="0"/>
                      <w:marBottom w:val="0"/>
                      <w:divBdr>
                        <w:top w:val="none" w:sz="0" w:space="0" w:color="auto"/>
                        <w:left w:val="none" w:sz="0" w:space="0" w:color="auto"/>
                        <w:bottom w:val="none" w:sz="0" w:space="0" w:color="auto"/>
                        <w:right w:val="none" w:sz="0" w:space="0" w:color="auto"/>
                      </w:divBdr>
                      <w:divsChild>
                        <w:div w:id="252205977">
                          <w:marLeft w:val="0"/>
                          <w:marRight w:val="0"/>
                          <w:marTop w:val="0"/>
                          <w:marBottom w:val="0"/>
                          <w:divBdr>
                            <w:top w:val="none" w:sz="0" w:space="0" w:color="auto"/>
                            <w:left w:val="none" w:sz="0" w:space="0" w:color="auto"/>
                            <w:bottom w:val="none" w:sz="0" w:space="0" w:color="auto"/>
                            <w:right w:val="none" w:sz="0" w:space="0" w:color="auto"/>
                          </w:divBdr>
                          <w:divsChild>
                            <w:div w:id="2005008414">
                              <w:marLeft w:val="0"/>
                              <w:marRight w:val="300"/>
                              <w:marTop w:val="180"/>
                              <w:marBottom w:val="0"/>
                              <w:divBdr>
                                <w:top w:val="none" w:sz="0" w:space="0" w:color="auto"/>
                                <w:left w:val="none" w:sz="0" w:space="0" w:color="auto"/>
                                <w:bottom w:val="none" w:sz="0" w:space="0" w:color="auto"/>
                                <w:right w:val="none" w:sz="0" w:space="0" w:color="auto"/>
                              </w:divBdr>
                              <w:divsChild>
                                <w:div w:id="174826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812697">
          <w:marLeft w:val="0"/>
          <w:marRight w:val="0"/>
          <w:marTop w:val="0"/>
          <w:marBottom w:val="0"/>
          <w:divBdr>
            <w:top w:val="none" w:sz="0" w:space="0" w:color="auto"/>
            <w:left w:val="none" w:sz="0" w:space="0" w:color="auto"/>
            <w:bottom w:val="none" w:sz="0" w:space="0" w:color="auto"/>
            <w:right w:val="none" w:sz="0" w:space="0" w:color="auto"/>
          </w:divBdr>
          <w:divsChild>
            <w:div w:id="857279583">
              <w:marLeft w:val="0"/>
              <w:marRight w:val="0"/>
              <w:marTop w:val="0"/>
              <w:marBottom w:val="0"/>
              <w:divBdr>
                <w:top w:val="none" w:sz="0" w:space="0" w:color="auto"/>
                <w:left w:val="none" w:sz="0" w:space="0" w:color="auto"/>
                <w:bottom w:val="none" w:sz="0" w:space="0" w:color="auto"/>
                <w:right w:val="none" w:sz="0" w:space="0" w:color="auto"/>
              </w:divBdr>
              <w:divsChild>
                <w:div w:id="2091923568">
                  <w:marLeft w:val="0"/>
                  <w:marRight w:val="0"/>
                  <w:marTop w:val="0"/>
                  <w:marBottom w:val="0"/>
                  <w:divBdr>
                    <w:top w:val="none" w:sz="0" w:space="0" w:color="auto"/>
                    <w:left w:val="none" w:sz="0" w:space="0" w:color="auto"/>
                    <w:bottom w:val="none" w:sz="0" w:space="0" w:color="auto"/>
                    <w:right w:val="none" w:sz="0" w:space="0" w:color="auto"/>
                  </w:divBdr>
                  <w:divsChild>
                    <w:div w:id="473907808">
                      <w:marLeft w:val="0"/>
                      <w:marRight w:val="0"/>
                      <w:marTop w:val="0"/>
                      <w:marBottom w:val="0"/>
                      <w:divBdr>
                        <w:top w:val="none" w:sz="0" w:space="0" w:color="auto"/>
                        <w:left w:val="none" w:sz="0" w:space="0" w:color="auto"/>
                        <w:bottom w:val="none" w:sz="0" w:space="0" w:color="auto"/>
                        <w:right w:val="none" w:sz="0" w:space="0" w:color="auto"/>
                      </w:divBdr>
                      <w:divsChild>
                        <w:div w:id="115082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0764035">
      <w:bodyDiv w:val="1"/>
      <w:marLeft w:val="0"/>
      <w:marRight w:val="0"/>
      <w:marTop w:val="0"/>
      <w:marBottom w:val="0"/>
      <w:divBdr>
        <w:top w:val="none" w:sz="0" w:space="0" w:color="auto"/>
        <w:left w:val="none" w:sz="0" w:space="0" w:color="auto"/>
        <w:bottom w:val="none" w:sz="0" w:space="0" w:color="auto"/>
        <w:right w:val="none" w:sz="0" w:space="0" w:color="auto"/>
      </w:divBdr>
      <w:divsChild>
        <w:div w:id="2041281106">
          <w:marLeft w:val="0"/>
          <w:marRight w:val="0"/>
          <w:marTop w:val="100"/>
          <w:marBottom w:val="0"/>
          <w:divBdr>
            <w:top w:val="none" w:sz="0" w:space="0" w:color="auto"/>
            <w:left w:val="none" w:sz="0" w:space="0" w:color="auto"/>
            <w:bottom w:val="none" w:sz="0" w:space="0" w:color="auto"/>
            <w:right w:val="none" w:sz="0" w:space="0" w:color="auto"/>
          </w:divBdr>
        </w:div>
        <w:div w:id="1235816424">
          <w:marLeft w:val="0"/>
          <w:marRight w:val="0"/>
          <w:marTop w:val="0"/>
          <w:marBottom w:val="0"/>
          <w:divBdr>
            <w:top w:val="none" w:sz="0" w:space="0" w:color="auto"/>
            <w:left w:val="none" w:sz="0" w:space="0" w:color="auto"/>
            <w:bottom w:val="none" w:sz="0" w:space="0" w:color="auto"/>
            <w:right w:val="none" w:sz="0" w:space="0" w:color="auto"/>
          </w:divBdr>
          <w:divsChild>
            <w:div w:id="1894734920">
              <w:marLeft w:val="0"/>
              <w:marRight w:val="0"/>
              <w:marTop w:val="0"/>
              <w:marBottom w:val="0"/>
              <w:divBdr>
                <w:top w:val="none" w:sz="0" w:space="0" w:color="auto"/>
                <w:left w:val="none" w:sz="0" w:space="0" w:color="auto"/>
                <w:bottom w:val="none" w:sz="0" w:space="0" w:color="auto"/>
                <w:right w:val="none" w:sz="0" w:space="0" w:color="auto"/>
              </w:divBdr>
              <w:divsChild>
                <w:div w:id="600532578">
                  <w:marLeft w:val="0"/>
                  <w:marRight w:val="0"/>
                  <w:marTop w:val="0"/>
                  <w:marBottom w:val="0"/>
                  <w:divBdr>
                    <w:top w:val="none" w:sz="0" w:space="0" w:color="auto"/>
                    <w:left w:val="none" w:sz="0" w:space="0" w:color="auto"/>
                    <w:bottom w:val="none" w:sz="0" w:space="0" w:color="auto"/>
                    <w:right w:val="none" w:sz="0" w:space="0" w:color="auto"/>
                  </w:divBdr>
                  <w:divsChild>
                    <w:div w:id="120837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054836">
      <w:bodyDiv w:val="1"/>
      <w:marLeft w:val="0"/>
      <w:marRight w:val="0"/>
      <w:marTop w:val="0"/>
      <w:marBottom w:val="0"/>
      <w:divBdr>
        <w:top w:val="none" w:sz="0" w:space="0" w:color="auto"/>
        <w:left w:val="none" w:sz="0" w:space="0" w:color="auto"/>
        <w:bottom w:val="none" w:sz="0" w:space="0" w:color="auto"/>
        <w:right w:val="none" w:sz="0" w:space="0" w:color="auto"/>
      </w:divBdr>
    </w:div>
    <w:div w:id="1244413564">
      <w:bodyDiv w:val="1"/>
      <w:marLeft w:val="0"/>
      <w:marRight w:val="0"/>
      <w:marTop w:val="0"/>
      <w:marBottom w:val="0"/>
      <w:divBdr>
        <w:top w:val="none" w:sz="0" w:space="0" w:color="auto"/>
        <w:left w:val="none" w:sz="0" w:space="0" w:color="auto"/>
        <w:bottom w:val="none" w:sz="0" w:space="0" w:color="auto"/>
        <w:right w:val="none" w:sz="0" w:space="0" w:color="auto"/>
      </w:divBdr>
      <w:divsChild>
        <w:div w:id="1850096039">
          <w:marLeft w:val="0"/>
          <w:marRight w:val="0"/>
          <w:marTop w:val="100"/>
          <w:marBottom w:val="0"/>
          <w:divBdr>
            <w:top w:val="none" w:sz="0" w:space="0" w:color="auto"/>
            <w:left w:val="none" w:sz="0" w:space="0" w:color="auto"/>
            <w:bottom w:val="none" w:sz="0" w:space="0" w:color="auto"/>
            <w:right w:val="none" w:sz="0" w:space="0" w:color="auto"/>
          </w:divBdr>
        </w:div>
        <w:div w:id="154230906">
          <w:marLeft w:val="0"/>
          <w:marRight w:val="0"/>
          <w:marTop w:val="0"/>
          <w:marBottom w:val="0"/>
          <w:divBdr>
            <w:top w:val="none" w:sz="0" w:space="0" w:color="auto"/>
            <w:left w:val="none" w:sz="0" w:space="0" w:color="auto"/>
            <w:bottom w:val="none" w:sz="0" w:space="0" w:color="auto"/>
            <w:right w:val="none" w:sz="0" w:space="0" w:color="auto"/>
          </w:divBdr>
          <w:divsChild>
            <w:div w:id="1579359407">
              <w:marLeft w:val="0"/>
              <w:marRight w:val="0"/>
              <w:marTop w:val="0"/>
              <w:marBottom w:val="0"/>
              <w:divBdr>
                <w:top w:val="none" w:sz="0" w:space="0" w:color="auto"/>
                <w:left w:val="none" w:sz="0" w:space="0" w:color="auto"/>
                <w:bottom w:val="none" w:sz="0" w:space="0" w:color="auto"/>
                <w:right w:val="none" w:sz="0" w:space="0" w:color="auto"/>
              </w:divBdr>
              <w:divsChild>
                <w:div w:id="1086538165">
                  <w:marLeft w:val="0"/>
                  <w:marRight w:val="0"/>
                  <w:marTop w:val="0"/>
                  <w:marBottom w:val="0"/>
                  <w:divBdr>
                    <w:top w:val="none" w:sz="0" w:space="0" w:color="auto"/>
                    <w:left w:val="none" w:sz="0" w:space="0" w:color="auto"/>
                    <w:bottom w:val="none" w:sz="0" w:space="0" w:color="auto"/>
                    <w:right w:val="none" w:sz="0" w:space="0" w:color="auto"/>
                  </w:divBdr>
                  <w:divsChild>
                    <w:div w:id="124368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980122">
      <w:bodyDiv w:val="1"/>
      <w:marLeft w:val="0"/>
      <w:marRight w:val="0"/>
      <w:marTop w:val="0"/>
      <w:marBottom w:val="0"/>
      <w:divBdr>
        <w:top w:val="none" w:sz="0" w:space="0" w:color="auto"/>
        <w:left w:val="none" w:sz="0" w:space="0" w:color="auto"/>
        <w:bottom w:val="none" w:sz="0" w:space="0" w:color="auto"/>
        <w:right w:val="none" w:sz="0" w:space="0" w:color="auto"/>
      </w:divBdr>
    </w:div>
    <w:div w:id="1310862971">
      <w:bodyDiv w:val="1"/>
      <w:marLeft w:val="0"/>
      <w:marRight w:val="0"/>
      <w:marTop w:val="0"/>
      <w:marBottom w:val="0"/>
      <w:divBdr>
        <w:top w:val="none" w:sz="0" w:space="0" w:color="auto"/>
        <w:left w:val="none" w:sz="0" w:space="0" w:color="auto"/>
        <w:bottom w:val="none" w:sz="0" w:space="0" w:color="auto"/>
        <w:right w:val="none" w:sz="0" w:space="0" w:color="auto"/>
      </w:divBdr>
    </w:div>
    <w:div w:id="1403333214">
      <w:bodyDiv w:val="1"/>
      <w:marLeft w:val="0"/>
      <w:marRight w:val="0"/>
      <w:marTop w:val="0"/>
      <w:marBottom w:val="0"/>
      <w:divBdr>
        <w:top w:val="none" w:sz="0" w:space="0" w:color="auto"/>
        <w:left w:val="none" w:sz="0" w:space="0" w:color="auto"/>
        <w:bottom w:val="none" w:sz="0" w:space="0" w:color="auto"/>
        <w:right w:val="none" w:sz="0" w:space="0" w:color="auto"/>
      </w:divBdr>
      <w:divsChild>
        <w:div w:id="175123145">
          <w:marLeft w:val="0"/>
          <w:marRight w:val="0"/>
          <w:marTop w:val="100"/>
          <w:marBottom w:val="0"/>
          <w:divBdr>
            <w:top w:val="none" w:sz="0" w:space="0" w:color="auto"/>
            <w:left w:val="none" w:sz="0" w:space="0" w:color="auto"/>
            <w:bottom w:val="none" w:sz="0" w:space="0" w:color="auto"/>
            <w:right w:val="none" w:sz="0" w:space="0" w:color="auto"/>
          </w:divBdr>
        </w:div>
        <w:div w:id="1282112216">
          <w:marLeft w:val="0"/>
          <w:marRight w:val="0"/>
          <w:marTop w:val="0"/>
          <w:marBottom w:val="0"/>
          <w:divBdr>
            <w:top w:val="none" w:sz="0" w:space="0" w:color="auto"/>
            <w:left w:val="none" w:sz="0" w:space="0" w:color="auto"/>
            <w:bottom w:val="none" w:sz="0" w:space="0" w:color="auto"/>
            <w:right w:val="none" w:sz="0" w:space="0" w:color="auto"/>
          </w:divBdr>
          <w:divsChild>
            <w:div w:id="1168326082">
              <w:marLeft w:val="0"/>
              <w:marRight w:val="0"/>
              <w:marTop w:val="0"/>
              <w:marBottom w:val="0"/>
              <w:divBdr>
                <w:top w:val="none" w:sz="0" w:space="0" w:color="auto"/>
                <w:left w:val="none" w:sz="0" w:space="0" w:color="auto"/>
                <w:bottom w:val="none" w:sz="0" w:space="0" w:color="auto"/>
                <w:right w:val="none" w:sz="0" w:space="0" w:color="auto"/>
              </w:divBdr>
              <w:divsChild>
                <w:div w:id="1082677256">
                  <w:marLeft w:val="0"/>
                  <w:marRight w:val="0"/>
                  <w:marTop w:val="0"/>
                  <w:marBottom w:val="0"/>
                  <w:divBdr>
                    <w:top w:val="none" w:sz="0" w:space="0" w:color="auto"/>
                    <w:left w:val="none" w:sz="0" w:space="0" w:color="auto"/>
                    <w:bottom w:val="none" w:sz="0" w:space="0" w:color="auto"/>
                    <w:right w:val="none" w:sz="0" w:space="0" w:color="auto"/>
                  </w:divBdr>
                  <w:divsChild>
                    <w:div w:id="1059405700">
                      <w:marLeft w:val="0"/>
                      <w:marRight w:val="0"/>
                      <w:marTop w:val="0"/>
                      <w:marBottom w:val="0"/>
                      <w:divBdr>
                        <w:top w:val="none" w:sz="0" w:space="0" w:color="auto"/>
                        <w:left w:val="none" w:sz="0" w:space="0" w:color="auto"/>
                        <w:bottom w:val="none" w:sz="0" w:space="0" w:color="auto"/>
                        <w:right w:val="none" w:sz="0" w:space="0" w:color="auto"/>
                      </w:divBdr>
                      <w:divsChild>
                        <w:div w:id="165460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419201">
              <w:marLeft w:val="0"/>
              <w:marRight w:val="0"/>
              <w:marTop w:val="0"/>
              <w:marBottom w:val="0"/>
              <w:divBdr>
                <w:top w:val="none" w:sz="0" w:space="0" w:color="auto"/>
                <w:left w:val="none" w:sz="0" w:space="0" w:color="auto"/>
                <w:bottom w:val="none" w:sz="0" w:space="0" w:color="auto"/>
                <w:right w:val="none" w:sz="0" w:space="0" w:color="auto"/>
              </w:divBdr>
              <w:divsChild>
                <w:div w:id="128597259">
                  <w:marLeft w:val="0"/>
                  <w:marRight w:val="0"/>
                  <w:marTop w:val="0"/>
                  <w:marBottom w:val="0"/>
                  <w:divBdr>
                    <w:top w:val="none" w:sz="0" w:space="0" w:color="auto"/>
                    <w:left w:val="none" w:sz="0" w:space="0" w:color="auto"/>
                    <w:bottom w:val="none" w:sz="0" w:space="0" w:color="auto"/>
                    <w:right w:val="none" w:sz="0" w:space="0" w:color="auto"/>
                  </w:divBdr>
                  <w:divsChild>
                    <w:div w:id="129251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250237">
      <w:bodyDiv w:val="1"/>
      <w:marLeft w:val="0"/>
      <w:marRight w:val="0"/>
      <w:marTop w:val="0"/>
      <w:marBottom w:val="0"/>
      <w:divBdr>
        <w:top w:val="none" w:sz="0" w:space="0" w:color="auto"/>
        <w:left w:val="none" w:sz="0" w:space="0" w:color="auto"/>
        <w:bottom w:val="none" w:sz="0" w:space="0" w:color="auto"/>
        <w:right w:val="none" w:sz="0" w:space="0" w:color="auto"/>
      </w:divBdr>
    </w:div>
    <w:div w:id="1441947715">
      <w:bodyDiv w:val="1"/>
      <w:marLeft w:val="0"/>
      <w:marRight w:val="0"/>
      <w:marTop w:val="0"/>
      <w:marBottom w:val="0"/>
      <w:divBdr>
        <w:top w:val="none" w:sz="0" w:space="0" w:color="auto"/>
        <w:left w:val="none" w:sz="0" w:space="0" w:color="auto"/>
        <w:bottom w:val="none" w:sz="0" w:space="0" w:color="auto"/>
        <w:right w:val="none" w:sz="0" w:space="0" w:color="auto"/>
      </w:divBdr>
    </w:div>
    <w:div w:id="1454133802">
      <w:bodyDiv w:val="1"/>
      <w:marLeft w:val="0"/>
      <w:marRight w:val="0"/>
      <w:marTop w:val="0"/>
      <w:marBottom w:val="0"/>
      <w:divBdr>
        <w:top w:val="none" w:sz="0" w:space="0" w:color="auto"/>
        <w:left w:val="none" w:sz="0" w:space="0" w:color="auto"/>
        <w:bottom w:val="none" w:sz="0" w:space="0" w:color="auto"/>
        <w:right w:val="none" w:sz="0" w:space="0" w:color="auto"/>
      </w:divBdr>
      <w:divsChild>
        <w:div w:id="980157043">
          <w:marLeft w:val="0"/>
          <w:marRight w:val="0"/>
          <w:marTop w:val="0"/>
          <w:marBottom w:val="0"/>
          <w:divBdr>
            <w:top w:val="none" w:sz="0" w:space="0" w:color="auto"/>
            <w:left w:val="none" w:sz="0" w:space="0" w:color="auto"/>
            <w:bottom w:val="none" w:sz="0" w:space="0" w:color="auto"/>
            <w:right w:val="none" w:sz="0" w:space="0" w:color="auto"/>
          </w:divBdr>
          <w:divsChild>
            <w:div w:id="177165016">
              <w:marLeft w:val="0"/>
              <w:marRight w:val="0"/>
              <w:marTop w:val="0"/>
              <w:marBottom w:val="0"/>
              <w:divBdr>
                <w:top w:val="none" w:sz="0" w:space="0" w:color="auto"/>
                <w:left w:val="none" w:sz="0" w:space="0" w:color="auto"/>
                <w:bottom w:val="none" w:sz="0" w:space="0" w:color="auto"/>
                <w:right w:val="none" w:sz="0" w:space="0" w:color="auto"/>
              </w:divBdr>
              <w:divsChild>
                <w:div w:id="88742801">
                  <w:marLeft w:val="0"/>
                  <w:marRight w:val="0"/>
                  <w:marTop w:val="0"/>
                  <w:marBottom w:val="0"/>
                  <w:divBdr>
                    <w:top w:val="none" w:sz="0" w:space="0" w:color="auto"/>
                    <w:left w:val="none" w:sz="0" w:space="0" w:color="auto"/>
                    <w:bottom w:val="none" w:sz="0" w:space="0" w:color="auto"/>
                    <w:right w:val="none" w:sz="0" w:space="0" w:color="auto"/>
                  </w:divBdr>
                  <w:divsChild>
                    <w:div w:id="1944259558">
                      <w:marLeft w:val="0"/>
                      <w:marRight w:val="0"/>
                      <w:marTop w:val="0"/>
                      <w:marBottom w:val="0"/>
                      <w:divBdr>
                        <w:top w:val="none" w:sz="0" w:space="0" w:color="auto"/>
                        <w:left w:val="none" w:sz="0" w:space="0" w:color="auto"/>
                        <w:bottom w:val="none" w:sz="0" w:space="0" w:color="auto"/>
                        <w:right w:val="none" w:sz="0" w:space="0" w:color="auto"/>
                      </w:divBdr>
                      <w:divsChild>
                        <w:div w:id="1146822691">
                          <w:marLeft w:val="0"/>
                          <w:marRight w:val="0"/>
                          <w:marTop w:val="0"/>
                          <w:marBottom w:val="0"/>
                          <w:divBdr>
                            <w:top w:val="none" w:sz="0" w:space="0" w:color="auto"/>
                            <w:left w:val="none" w:sz="0" w:space="0" w:color="auto"/>
                            <w:bottom w:val="none" w:sz="0" w:space="0" w:color="auto"/>
                            <w:right w:val="none" w:sz="0" w:space="0" w:color="auto"/>
                          </w:divBdr>
                          <w:divsChild>
                            <w:div w:id="942567343">
                              <w:marLeft w:val="0"/>
                              <w:marRight w:val="300"/>
                              <w:marTop w:val="180"/>
                              <w:marBottom w:val="0"/>
                              <w:divBdr>
                                <w:top w:val="none" w:sz="0" w:space="0" w:color="auto"/>
                                <w:left w:val="none" w:sz="0" w:space="0" w:color="auto"/>
                                <w:bottom w:val="none" w:sz="0" w:space="0" w:color="auto"/>
                                <w:right w:val="none" w:sz="0" w:space="0" w:color="auto"/>
                              </w:divBdr>
                              <w:divsChild>
                                <w:div w:id="130816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7590888">
          <w:marLeft w:val="0"/>
          <w:marRight w:val="0"/>
          <w:marTop w:val="0"/>
          <w:marBottom w:val="0"/>
          <w:divBdr>
            <w:top w:val="none" w:sz="0" w:space="0" w:color="auto"/>
            <w:left w:val="none" w:sz="0" w:space="0" w:color="auto"/>
            <w:bottom w:val="none" w:sz="0" w:space="0" w:color="auto"/>
            <w:right w:val="none" w:sz="0" w:space="0" w:color="auto"/>
          </w:divBdr>
          <w:divsChild>
            <w:div w:id="1468350555">
              <w:marLeft w:val="0"/>
              <w:marRight w:val="0"/>
              <w:marTop w:val="0"/>
              <w:marBottom w:val="0"/>
              <w:divBdr>
                <w:top w:val="none" w:sz="0" w:space="0" w:color="auto"/>
                <w:left w:val="none" w:sz="0" w:space="0" w:color="auto"/>
                <w:bottom w:val="none" w:sz="0" w:space="0" w:color="auto"/>
                <w:right w:val="none" w:sz="0" w:space="0" w:color="auto"/>
              </w:divBdr>
              <w:divsChild>
                <w:div w:id="579873163">
                  <w:marLeft w:val="0"/>
                  <w:marRight w:val="0"/>
                  <w:marTop w:val="0"/>
                  <w:marBottom w:val="0"/>
                  <w:divBdr>
                    <w:top w:val="none" w:sz="0" w:space="0" w:color="auto"/>
                    <w:left w:val="none" w:sz="0" w:space="0" w:color="auto"/>
                    <w:bottom w:val="none" w:sz="0" w:space="0" w:color="auto"/>
                    <w:right w:val="none" w:sz="0" w:space="0" w:color="auto"/>
                  </w:divBdr>
                  <w:divsChild>
                    <w:div w:id="1320189888">
                      <w:marLeft w:val="0"/>
                      <w:marRight w:val="0"/>
                      <w:marTop w:val="0"/>
                      <w:marBottom w:val="0"/>
                      <w:divBdr>
                        <w:top w:val="none" w:sz="0" w:space="0" w:color="auto"/>
                        <w:left w:val="none" w:sz="0" w:space="0" w:color="auto"/>
                        <w:bottom w:val="none" w:sz="0" w:space="0" w:color="auto"/>
                        <w:right w:val="none" w:sz="0" w:space="0" w:color="auto"/>
                      </w:divBdr>
                      <w:divsChild>
                        <w:div w:id="27521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5805817">
      <w:bodyDiv w:val="1"/>
      <w:marLeft w:val="0"/>
      <w:marRight w:val="0"/>
      <w:marTop w:val="0"/>
      <w:marBottom w:val="0"/>
      <w:divBdr>
        <w:top w:val="none" w:sz="0" w:space="0" w:color="auto"/>
        <w:left w:val="none" w:sz="0" w:space="0" w:color="auto"/>
        <w:bottom w:val="none" w:sz="0" w:space="0" w:color="auto"/>
        <w:right w:val="none" w:sz="0" w:space="0" w:color="auto"/>
      </w:divBdr>
    </w:div>
    <w:div w:id="1595280265">
      <w:bodyDiv w:val="1"/>
      <w:marLeft w:val="0"/>
      <w:marRight w:val="0"/>
      <w:marTop w:val="0"/>
      <w:marBottom w:val="0"/>
      <w:divBdr>
        <w:top w:val="none" w:sz="0" w:space="0" w:color="auto"/>
        <w:left w:val="none" w:sz="0" w:space="0" w:color="auto"/>
        <w:bottom w:val="none" w:sz="0" w:space="0" w:color="auto"/>
        <w:right w:val="none" w:sz="0" w:space="0" w:color="auto"/>
      </w:divBdr>
    </w:div>
    <w:div w:id="1629236737">
      <w:bodyDiv w:val="1"/>
      <w:marLeft w:val="0"/>
      <w:marRight w:val="0"/>
      <w:marTop w:val="0"/>
      <w:marBottom w:val="0"/>
      <w:divBdr>
        <w:top w:val="none" w:sz="0" w:space="0" w:color="auto"/>
        <w:left w:val="none" w:sz="0" w:space="0" w:color="auto"/>
        <w:bottom w:val="none" w:sz="0" w:space="0" w:color="auto"/>
        <w:right w:val="none" w:sz="0" w:space="0" w:color="auto"/>
      </w:divBdr>
      <w:divsChild>
        <w:div w:id="578179049">
          <w:marLeft w:val="0"/>
          <w:marRight w:val="0"/>
          <w:marTop w:val="0"/>
          <w:marBottom w:val="0"/>
          <w:divBdr>
            <w:top w:val="none" w:sz="0" w:space="0" w:color="auto"/>
            <w:left w:val="none" w:sz="0" w:space="0" w:color="auto"/>
            <w:bottom w:val="none" w:sz="0" w:space="0" w:color="auto"/>
            <w:right w:val="none" w:sz="0" w:space="0" w:color="auto"/>
          </w:divBdr>
          <w:divsChild>
            <w:div w:id="1054813854">
              <w:marLeft w:val="0"/>
              <w:marRight w:val="0"/>
              <w:marTop w:val="0"/>
              <w:marBottom w:val="0"/>
              <w:divBdr>
                <w:top w:val="none" w:sz="0" w:space="0" w:color="auto"/>
                <w:left w:val="none" w:sz="0" w:space="0" w:color="auto"/>
                <w:bottom w:val="none" w:sz="0" w:space="0" w:color="auto"/>
                <w:right w:val="none" w:sz="0" w:space="0" w:color="auto"/>
              </w:divBdr>
              <w:divsChild>
                <w:div w:id="1195385503">
                  <w:marLeft w:val="0"/>
                  <w:marRight w:val="0"/>
                  <w:marTop w:val="0"/>
                  <w:marBottom w:val="0"/>
                  <w:divBdr>
                    <w:top w:val="none" w:sz="0" w:space="0" w:color="auto"/>
                    <w:left w:val="none" w:sz="0" w:space="0" w:color="auto"/>
                    <w:bottom w:val="none" w:sz="0" w:space="0" w:color="auto"/>
                    <w:right w:val="none" w:sz="0" w:space="0" w:color="auto"/>
                  </w:divBdr>
                  <w:divsChild>
                    <w:div w:id="526677452">
                      <w:marLeft w:val="0"/>
                      <w:marRight w:val="0"/>
                      <w:marTop w:val="0"/>
                      <w:marBottom w:val="0"/>
                      <w:divBdr>
                        <w:top w:val="none" w:sz="0" w:space="0" w:color="auto"/>
                        <w:left w:val="none" w:sz="0" w:space="0" w:color="auto"/>
                        <w:bottom w:val="none" w:sz="0" w:space="0" w:color="auto"/>
                        <w:right w:val="none" w:sz="0" w:space="0" w:color="auto"/>
                      </w:divBdr>
                      <w:divsChild>
                        <w:div w:id="1826050357">
                          <w:marLeft w:val="0"/>
                          <w:marRight w:val="0"/>
                          <w:marTop w:val="0"/>
                          <w:marBottom w:val="0"/>
                          <w:divBdr>
                            <w:top w:val="none" w:sz="0" w:space="0" w:color="auto"/>
                            <w:left w:val="none" w:sz="0" w:space="0" w:color="auto"/>
                            <w:bottom w:val="none" w:sz="0" w:space="0" w:color="auto"/>
                            <w:right w:val="none" w:sz="0" w:space="0" w:color="auto"/>
                          </w:divBdr>
                          <w:divsChild>
                            <w:div w:id="1287543146">
                              <w:marLeft w:val="0"/>
                              <w:marRight w:val="0"/>
                              <w:marTop w:val="0"/>
                              <w:marBottom w:val="0"/>
                              <w:divBdr>
                                <w:top w:val="none" w:sz="0" w:space="0" w:color="auto"/>
                                <w:left w:val="none" w:sz="0" w:space="0" w:color="auto"/>
                                <w:bottom w:val="none" w:sz="0" w:space="0" w:color="auto"/>
                                <w:right w:val="none" w:sz="0" w:space="0" w:color="auto"/>
                              </w:divBdr>
                              <w:divsChild>
                                <w:div w:id="1392339471">
                                  <w:marLeft w:val="0"/>
                                  <w:marRight w:val="0"/>
                                  <w:marTop w:val="0"/>
                                  <w:marBottom w:val="0"/>
                                  <w:divBdr>
                                    <w:top w:val="none" w:sz="0" w:space="0" w:color="auto"/>
                                    <w:left w:val="none" w:sz="0" w:space="0" w:color="auto"/>
                                    <w:bottom w:val="none" w:sz="0" w:space="0" w:color="auto"/>
                                    <w:right w:val="none" w:sz="0" w:space="0" w:color="auto"/>
                                  </w:divBdr>
                                </w:div>
                                <w:div w:id="1733767487">
                                  <w:marLeft w:val="0"/>
                                  <w:marRight w:val="0"/>
                                  <w:marTop w:val="0"/>
                                  <w:marBottom w:val="0"/>
                                  <w:divBdr>
                                    <w:top w:val="none" w:sz="0" w:space="0" w:color="auto"/>
                                    <w:left w:val="none" w:sz="0" w:space="0" w:color="auto"/>
                                    <w:bottom w:val="none" w:sz="0" w:space="0" w:color="auto"/>
                                    <w:right w:val="none" w:sz="0" w:space="0" w:color="auto"/>
                                  </w:divBdr>
                                  <w:divsChild>
                                    <w:div w:id="857885752">
                                      <w:marLeft w:val="0"/>
                                      <w:marRight w:val="0"/>
                                      <w:marTop w:val="0"/>
                                      <w:marBottom w:val="0"/>
                                      <w:divBdr>
                                        <w:top w:val="none" w:sz="0" w:space="0" w:color="auto"/>
                                        <w:left w:val="none" w:sz="0" w:space="0" w:color="auto"/>
                                        <w:bottom w:val="none" w:sz="0" w:space="0" w:color="auto"/>
                                        <w:right w:val="none" w:sz="0" w:space="0" w:color="auto"/>
                                      </w:divBdr>
                                      <w:divsChild>
                                        <w:div w:id="2070032932">
                                          <w:marLeft w:val="0"/>
                                          <w:marRight w:val="0"/>
                                          <w:marTop w:val="0"/>
                                          <w:marBottom w:val="0"/>
                                          <w:divBdr>
                                            <w:top w:val="none" w:sz="0" w:space="0" w:color="auto"/>
                                            <w:left w:val="none" w:sz="0" w:space="0" w:color="auto"/>
                                            <w:bottom w:val="none" w:sz="0" w:space="0" w:color="auto"/>
                                            <w:right w:val="none" w:sz="0" w:space="0" w:color="auto"/>
                                          </w:divBdr>
                                          <w:divsChild>
                                            <w:div w:id="181818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0375">
                                      <w:marLeft w:val="0"/>
                                      <w:marRight w:val="0"/>
                                      <w:marTop w:val="0"/>
                                      <w:marBottom w:val="0"/>
                                      <w:divBdr>
                                        <w:top w:val="none" w:sz="0" w:space="0" w:color="auto"/>
                                        <w:left w:val="none" w:sz="0" w:space="0" w:color="auto"/>
                                        <w:bottom w:val="none" w:sz="0" w:space="0" w:color="auto"/>
                                        <w:right w:val="none" w:sz="0" w:space="0" w:color="auto"/>
                                      </w:divBdr>
                                      <w:divsChild>
                                        <w:div w:id="711854785">
                                          <w:marLeft w:val="0"/>
                                          <w:marRight w:val="0"/>
                                          <w:marTop w:val="0"/>
                                          <w:marBottom w:val="0"/>
                                          <w:divBdr>
                                            <w:top w:val="none" w:sz="0" w:space="0" w:color="auto"/>
                                            <w:left w:val="none" w:sz="0" w:space="0" w:color="auto"/>
                                            <w:bottom w:val="none" w:sz="0" w:space="0" w:color="auto"/>
                                            <w:right w:val="none" w:sz="0" w:space="0" w:color="auto"/>
                                          </w:divBdr>
                                        </w:div>
                                      </w:divsChild>
                                    </w:div>
                                    <w:div w:id="1447655171">
                                      <w:marLeft w:val="0"/>
                                      <w:marRight w:val="0"/>
                                      <w:marTop w:val="0"/>
                                      <w:marBottom w:val="0"/>
                                      <w:divBdr>
                                        <w:top w:val="none" w:sz="0" w:space="0" w:color="auto"/>
                                        <w:left w:val="none" w:sz="0" w:space="0" w:color="auto"/>
                                        <w:bottom w:val="none" w:sz="0" w:space="0" w:color="auto"/>
                                        <w:right w:val="none" w:sz="0" w:space="0" w:color="auto"/>
                                      </w:divBdr>
                                      <w:divsChild>
                                        <w:div w:id="1540165235">
                                          <w:marLeft w:val="0"/>
                                          <w:marRight w:val="0"/>
                                          <w:marTop w:val="0"/>
                                          <w:marBottom w:val="0"/>
                                          <w:divBdr>
                                            <w:top w:val="none" w:sz="0" w:space="0" w:color="auto"/>
                                            <w:left w:val="none" w:sz="0" w:space="0" w:color="auto"/>
                                            <w:bottom w:val="none" w:sz="0" w:space="0" w:color="auto"/>
                                            <w:right w:val="none" w:sz="0" w:space="0" w:color="auto"/>
                                          </w:divBdr>
                                          <w:divsChild>
                                            <w:div w:id="485901065">
                                              <w:marLeft w:val="0"/>
                                              <w:marRight w:val="0"/>
                                              <w:marTop w:val="0"/>
                                              <w:marBottom w:val="0"/>
                                              <w:divBdr>
                                                <w:top w:val="none" w:sz="0" w:space="0" w:color="auto"/>
                                                <w:left w:val="none" w:sz="0" w:space="0" w:color="auto"/>
                                                <w:bottom w:val="none" w:sz="0" w:space="0" w:color="auto"/>
                                                <w:right w:val="none" w:sz="0" w:space="0" w:color="auto"/>
                                              </w:divBdr>
                                              <w:divsChild>
                                                <w:div w:id="211794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904844">
                          <w:marLeft w:val="0"/>
                          <w:marRight w:val="0"/>
                          <w:marTop w:val="0"/>
                          <w:marBottom w:val="0"/>
                          <w:divBdr>
                            <w:top w:val="none" w:sz="0" w:space="0" w:color="auto"/>
                            <w:left w:val="none" w:sz="0" w:space="0" w:color="auto"/>
                            <w:bottom w:val="none" w:sz="0" w:space="0" w:color="auto"/>
                            <w:right w:val="none" w:sz="0" w:space="0" w:color="auto"/>
                          </w:divBdr>
                          <w:divsChild>
                            <w:div w:id="810830137">
                              <w:marLeft w:val="0"/>
                              <w:marRight w:val="0"/>
                              <w:marTop w:val="0"/>
                              <w:marBottom w:val="0"/>
                              <w:divBdr>
                                <w:top w:val="none" w:sz="0" w:space="0" w:color="auto"/>
                                <w:left w:val="none" w:sz="0" w:space="0" w:color="auto"/>
                                <w:bottom w:val="none" w:sz="0" w:space="0" w:color="auto"/>
                                <w:right w:val="none" w:sz="0" w:space="0" w:color="auto"/>
                              </w:divBdr>
                              <w:divsChild>
                                <w:div w:id="1354723510">
                                  <w:marLeft w:val="0"/>
                                  <w:marRight w:val="0"/>
                                  <w:marTop w:val="0"/>
                                  <w:marBottom w:val="0"/>
                                  <w:divBdr>
                                    <w:top w:val="none" w:sz="0" w:space="0" w:color="auto"/>
                                    <w:left w:val="none" w:sz="0" w:space="0" w:color="auto"/>
                                    <w:bottom w:val="none" w:sz="0" w:space="0" w:color="auto"/>
                                    <w:right w:val="none" w:sz="0" w:space="0" w:color="auto"/>
                                  </w:divBdr>
                                  <w:divsChild>
                                    <w:div w:id="6122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9814733">
              <w:marLeft w:val="0"/>
              <w:marRight w:val="0"/>
              <w:marTop w:val="0"/>
              <w:marBottom w:val="0"/>
              <w:divBdr>
                <w:top w:val="none" w:sz="0" w:space="0" w:color="auto"/>
                <w:left w:val="none" w:sz="0" w:space="0" w:color="auto"/>
                <w:bottom w:val="none" w:sz="0" w:space="0" w:color="auto"/>
                <w:right w:val="none" w:sz="0" w:space="0" w:color="auto"/>
              </w:divBdr>
              <w:divsChild>
                <w:div w:id="19361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329197">
          <w:marLeft w:val="180"/>
          <w:marRight w:val="0"/>
          <w:marTop w:val="120"/>
          <w:marBottom w:val="0"/>
          <w:divBdr>
            <w:top w:val="none" w:sz="0" w:space="0" w:color="auto"/>
            <w:left w:val="none" w:sz="0" w:space="0" w:color="auto"/>
            <w:bottom w:val="none" w:sz="0" w:space="0" w:color="auto"/>
            <w:right w:val="none" w:sz="0" w:space="0" w:color="auto"/>
          </w:divBdr>
        </w:div>
      </w:divsChild>
    </w:div>
    <w:div w:id="1640260774">
      <w:bodyDiv w:val="1"/>
      <w:marLeft w:val="0"/>
      <w:marRight w:val="0"/>
      <w:marTop w:val="0"/>
      <w:marBottom w:val="0"/>
      <w:divBdr>
        <w:top w:val="none" w:sz="0" w:space="0" w:color="auto"/>
        <w:left w:val="none" w:sz="0" w:space="0" w:color="auto"/>
        <w:bottom w:val="none" w:sz="0" w:space="0" w:color="auto"/>
        <w:right w:val="none" w:sz="0" w:space="0" w:color="auto"/>
      </w:divBdr>
      <w:divsChild>
        <w:div w:id="1360934980">
          <w:marLeft w:val="0"/>
          <w:marRight w:val="0"/>
          <w:marTop w:val="0"/>
          <w:marBottom w:val="0"/>
          <w:divBdr>
            <w:top w:val="none" w:sz="0" w:space="0" w:color="auto"/>
            <w:left w:val="none" w:sz="0" w:space="0" w:color="auto"/>
            <w:bottom w:val="none" w:sz="0" w:space="0" w:color="auto"/>
            <w:right w:val="none" w:sz="0" w:space="0" w:color="auto"/>
          </w:divBdr>
          <w:divsChild>
            <w:div w:id="1557938133">
              <w:marLeft w:val="0"/>
              <w:marRight w:val="0"/>
              <w:marTop w:val="0"/>
              <w:marBottom w:val="0"/>
              <w:divBdr>
                <w:top w:val="none" w:sz="0" w:space="0" w:color="auto"/>
                <w:left w:val="none" w:sz="0" w:space="0" w:color="auto"/>
                <w:bottom w:val="none" w:sz="0" w:space="0" w:color="auto"/>
                <w:right w:val="none" w:sz="0" w:space="0" w:color="auto"/>
              </w:divBdr>
              <w:divsChild>
                <w:div w:id="1267272440">
                  <w:marLeft w:val="0"/>
                  <w:marRight w:val="0"/>
                  <w:marTop w:val="0"/>
                  <w:marBottom w:val="0"/>
                  <w:divBdr>
                    <w:top w:val="none" w:sz="0" w:space="0" w:color="auto"/>
                    <w:left w:val="none" w:sz="0" w:space="0" w:color="auto"/>
                    <w:bottom w:val="none" w:sz="0" w:space="0" w:color="auto"/>
                    <w:right w:val="none" w:sz="0" w:space="0" w:color="auto"/>
                  </w:divBdr>
                  <w:divsChild>
                    <w:div w:id="1738163510">
                      <w:marLeft w:val="0"/>
                      <w:marRight w:val="0"/>
                      <w:marTop w:val="0"/>
                      <w:marBottom w:val="0"/>
                      <w:divBdr>
                        <w:top w:val="none" w:sz="0" w:space="0" w:color="auto"/>
                        <w:left w:val="none" w:sz="0" w:space="0" w:color="auto"/>
                        <w:bottom w:val="none" w:sz="0" w:space="0" w:color="auto"/>
                        <w:right w:val="none" w:sz="0" w:space="0" w:color="auto"/>
                      </w:divBdr>
                      <w:divsChild>
                        <w:div w:id="1574925653">
                          <w:marLeft w:val="0"/>
                          <w:marRight w:val="0"/>
                          <w:marTop w:val="0"/>
                          <w:marBottom w:val="0"/>
                          <w:divBdr>
                            <w:top w:val="none" w:sz="0" w:space="0" w:color="auto"/>
                            <w:left w:val="none" w:sz="0" w:space="0" w:color="auto"/>
                            <w:bottom w:val="none" w:sz="0" w:space="0" w:color="auto"/>
                            <w:right w:val="none" w:sz="0" w:space="0" w:color="auto"/>
                          </w:divBdr>
                          <w:divsChild>
                            <w:div w:id="1706055548">
                              <w:marLeft w:val="0"/>
                              <w:marRight w:val="0"/>
                              <w:marTop w:val="0"/>
                              <w:marBottom w:val="0"/>
                              <w:divBdr>
                                <w:top w:val="none" w:sz="0" w:space="0" w:color="auto"/>
                                <w:left w:val="none" w:sz="0" w:space="0" w:color="auto"/>
                                <w:bottom w:val="none" w:sz="0" w:space="0" w:color="auto"/>
                                <w:right w:val="none" w:sz="0" w:space="0" w:color="auto"/>
                              </w:divBdr>
                              <w:divsChild>
                                <w:div w:id="1738670477">
                                  <w:marLeft w:val="0"/>
                                  <w:marRight w:val="0"/>
                                  <w:marTop w:val="0"/>
                                  <w:marBottom w:val="0"/>
                                  <w:divBdr>
                                    <w:top w:val="none" w:sz="0" w:space="0" w:color="auto"/>
                                    <w:left w:val="none" w:sz="0" w:space="0" w:color="auto"/>
                                    <w:bottom w:val="none" w:sz="0" w:space="0" w:color="auto"/>
                                    <w:right w:val="none" w:sz="0" w:space="0" w:color="auto"/>
                                  </w:divBdr>
                                </w:div>
                                <w:div w:id="742989582">
                                  <w:marLeft w:val="0"/>
                                  <w:marRight w:val="0"/>
                                  <w:marTop w:val="0"/>
                                  <w:marBottom w:val="0"/>
                                  <w:divBdr>
                                    <w:top w:val="none" w:sz="0" w:space="0" w:color="auto"/>
                                    <w:left w:val="none" w:sz="0" w:space="0" w:color="auto"/>
                                    <w:bottom w:val="none" w:sz="0" w:space="0" w:color="auto"/>
                                    <w:right w:val="none" w:sz="0" w:space="0" w:color="auto"/>
                                  </w:divBdr>
                                  <w:divsChild>
                                    <w:div w:id="1432897460">
                                      <w:marLeft w:val="0"/>
                                      <w:marRight w:val="0"/>
                                      <w:marTop w:val="0"/>
                                      <w:marBottom w:val="0"/>
                                      <w:divBdr>
                                        <w:top w:val="none" w:sz="0" w:space="0" w:color="auto"/>
                                        <w:left w:val="none" w:sz="0" w:space="0" w:color="auto"/>
                                        <w:bottom w:val="none" w:sz="0" w:space="0" w:color="auto"/>
                                        <w:right w:val="none" w:sz="0" w:space="0" w:color="auto"/>
                                      </w:divBdr>
                                      <w:divsChild>
                                        <w:div w:id="522548848">
                                          <w:marLeft w:val="0"/>
                                          <w:marRight w:val="0"/>
                                          <w:marTop w:val="0"/>
                                          <w:marBottom w:val="0"/>
                                          <w:divBdr>
                                            <w:top w:val="none" w:sz="0" w:space="0" w:color="auto"/>
                                            <w:left w:val="none" w:sz="0" w:space="0" w:color="auto"/>
                                            <w:bottom w:val="none" w:sz="0" w:space="0" w:color="auto"/>
                                            <w:right w:val="none" w:sz="0" w:space="0" w:color="auto"/>
                                          </w:divBdr>
                                          <w:divsChild>
                                            <w:div w:id="199559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507352">
                                      <w:marLeft w:val="0"/>
                                      <w:marRight w:val="0"/>
                                      <w:marTop w:val="0"/>
                                      <w:marBottom w:val="0"/>
                                      <w:divBdr>
                                        <w:top w:val="none" w:sz="0" w:space="0" w:color="auto"/>
                                        <w:left w:val="none" w:sz="0" w:space="0" w:color="auto"/>
                                        <w:bottom w:val="none" w:sz="0" w:space="0" w:color="auto"/>
                                        <w:right w:val="none" w:sz="0" w:space="0" w:color="auto"/>
                                      </w:divBdr>
                                      <w:divsChild>
                                        <w:div w:id="1957060824">
                                          <w:marLeft w:val="0"/>
                                          <w:marRight w:val="0"/>
                                          <w:marTop w:val="0"/>
                                          <w:marBottom w:val="0"/>
                                          <w:divBdr>
                                            <w:top w:val="none" w:sz="0" w:space="0" w:color="auto"/>
                                            <w:left w:val="none" w:sz="0" w:space="0" w:color="auto"/>
                                            <w:bottom w:val="none" w:sz="0" w:space="0" w:color="auto"/>
                                            <w:right w:val="none" w:sz="0" w:space="0" w:color="auto"/>
                                          </w:divBdr>
                                        </w:div>
                                      </w:divsChild>
                                    </w:div>
                                    <w:div w:id="736362881">
                                      <w:marLeft w:val="0"/>
                                      <w:marRight w:val="0"/>
                                      <w:marTop w:val="0"/>
                                      <w:marBottom w:val="0"/>
                                      <w:divBdr>
                                        <w:top w:val="none" w:sz="0" w:space="0" w:color="auto"/>
                                        <w:left w:val="none" w:sz="0" w:space="0" w:color="auto"/>
                                        <w:bottom w:val="none" w:sz="0" w:space="0" w:color="auto"/>
                                        <w:right w:val="none" w:sz="0" w:space="0" w:color="auto"/>
                                      </w:divBdr>
                                      <w:divsChild>
                                        <w:div w:id="71030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8368531">
              <w:marLeft w:val="0"/>
              <w:marRight w:val="0"/>
              <w:marTop w:val="0"/>
              <w:marBottom w:val="0"/>
              <w:divBdr>
                <w:top w:val="none" w:sz="0" w:space="0" w:color="auto"/>
                <w:left w:val="none" w:sz="0" w:space="0" w:color="auto"/>
                <w:bottom w:val="none" w:sz="0" w:space="0" w:color="auto"/>
                <w:right w:val="none" w:sz="0" w:space="0" w:color="auto"/>
              </w:divBdr>
              <w:divsChild>
                <w:div w:id="184308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704830">
          <w:marLeft w:val="180"/>
          <w:marRight w:val="0"/>
          <w:marTop w:val="120"/>
          <w:marBottom w:val="0"/>
          <w:divBdr>
            <w:top w:val="none" w:sz="0" w:space="0" w:color="auto"/>
            <w:left w:val="none" w:sz="0" w:space="0" w:color="auto"/>
            <w:bottom w:val="none" w:sz="0" w:space="0" w:color="auto"/>
            <w:right w:val="none" w:sz="0" w:space="0" w:color="auto"/>
          </w:divBdr>
        </w:div>
      </w:divsChild>
    </w:div>
    <w:div w:id="1675960855">
      <w:bodyDiv w:val="1"/>
      <w:marLeft w:val="0"/>
      <w:marRight w:val="0"/>
      <w:marTop w:val="0"/>
      <w:marBottom w:val="0"/>
      <w:divBdr>
        <w:top w:val="none" w:sz="0" w:space="0" w:color="auto"/>
        <w:left w:val="none" w:sz="0" w:space="0" w:color="auto"/>
        <w:bottom w:val="none" w:sz="0" w:space="0" w:color="auto"/>
        <w:right w:val="none" w:sz="0" w:space="0" w:color="auto"/>
      </w:divBdr>
      <w:divsChild>
        <w:div w:id="339283598">
          <w:marLeft w:val="0"/>
          <w:marRight w:val="0"/>
          <w:marTop w:val="0"/>
          <w:marBottom w:val="0"/>
          <w:divBdr>
            <w:top w:val="none" w:sz="0" w:space="0" w:color="auto"/>
            <w:left w:val="none" w:sz="0" w:space="0" w:color="auto"/>
            <w:bottom w:val="none" w:sz="0" w:space="0" w:color="auto"/>
            <w:right w:val="none" w:sz="0" w:space="0" w:color="auto"/>
          </w:divBdr>
          <w:divsChild>
            <w:div w:id="927277749">
              <w:marLeft w:val="0"/>
              <w:marRight w:val="0"/>
              <w:marTop w:val="0"/>
              <w:marBottom w:val="0"/>
              <w:divBdr>
                <w:top w:val="none" w:sz="0" w:space="0" w:color="auto"/>
                <w:left w:val="none" w:sz="0" w:space="0" w:color="auto"/>
                <w:bottom w:val="none" w:sz="0" w:space="0" w:color="auto"/>
                <w:right w:val="none" w:sz="0" w:space="0" w:color="auto"/>
              </w:divBdr>
              <w:divsChild>
                <w:div w:id="340746011">
                  <w:marLeft w:val="0"/>
                  <w:marRight w:val="0"/>
                  <w:marTop w:val="0"/>
                  <w:marBottom w:val="0"/>
                  <w:divBdr>
                    <w:top w:val="none" w:sz="0" w:space="0" w:color="auto"/>
                    <w:left w:val="none" w:sz="0" w:space="0" w:color="auto"/>
                    <w:bottom w:val="none" w:sz="0" w:space="0" w:color="auto"/>
                    <w:right w:val="none" w:sz="0" w:space="0" w:color="auto"/>
                  </w:divBdr>
                  <w:divsChild>
                    <w:div w:id="1880126472">
                      <w:marLeft w:val="0"/>
                      <w:marRight w:val="0"/>
                      <w:marTop w:val="0"/>
                      <w:marBottom w:val="0"/>
                      <w:divBdr>
                        <w:top w:val="none" w:sz="0" w:space="0" w:color="auto"/>
                        <w:left w:val="none" w:sz="0" w:space="0" w:color="auto"/>
                        <w:bottom w:val="none" w:sz="0" w:space="0" w:color="auto"/>
                        <w:right w:val="none" w:sz="0" w:space="0" w:color="auto"/>
                      </w:divBdr>
                      <w:divsChild>
                        <w:div w:id="1818261959">
                          <w:marLeft w:val="0"/>
                          <w:marRight w:val="0"/>
                          <w:marTop w:val="0"/>
                          <w:marBottom w:val="0"/>
                          <w:divBdr>
                            <w:top w:val="none" w:sz="0" w:space="0" w:color="auto"/>
                            <w:left w:val="none" w:sz="0" w:space="0" w:color="auto"/>
                            <w:bottom w:val="none" w:sz="0" w:space="0" w:color="auto"/>
                            <w:right w:val="none" w:sz="0" w:space="0" w:color="auto"/>
                          </w:divBdr>
                          <w:divsChild>
                            <w:div w:id="640889675">
                              <w:marLeft w:val="0"/>
                              <w:marRight w:val="300"/>
                              <w:marTop w:val="180"/>
                              <w:marBottom w:val="0"/>
                              <w:divBdr>
                                <w:top w:val="none" w:sz="0" w:space="0" w:color="auto"/>
                                <w:left w:val="none" w:sz="0" w:space="0" w:color="auto"/>
                                <w:bottom w:val="none" w:sz="0" w:space="0" w:color="auto"/>
                                <w:right w:val="none" w:sz="0" w:space="0" w:color="auto"/>
                              </w:divBdr>
                              <w:divsChild>
                                <w:div w:id="204767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0130719">
          <w:marLeft w:val="0"/>
          <w:marRight w:val="0"/>
          <w:marTop w:val="0"/>
          <w:marBottom w:val="0"/>
          <w:divBdr>
            <w:top w:val="none" w:sz="0" w:space="0" w:color="auto"/>
            <w:left w:val="none" w:sz="0" w:space="0" w:color="auto"/>
            <w:bottom w:val="none" w:sz="0" w:space="0" w:color="auto"/>
            <w:right w:val="none" w:sz="0" w:space="0" w:color="auto"/>
          </w:divBdr>
          <w:divsChild>
            <w:div w:id="150609928">
              <w:marLeft w:val="0"/>
              <w:marRight w:val="0"/>
              <w:marTop w:val="0"/>
              <w:marBottom w:val="0"/>
              <w:divBdr>
                <w:top w:val="none" w:sz="0" w:space="0" w:color="auto"/>
                <w:left w:val="none" w:sz="0" w:space="0" w:color="auto"/>
                <w:bottom w:val="none" w:sz="0" w:space="0" w:color="auto"/>
                <w:right w:val="none" w:sz="0" w:space="0" w:color="auto"/>
              </w:divBdr>
              <w:divsChild>
                <w:div w:id="1238710329">
                  <w:marLeft w:val="0"/>
                  <w:marRight w:val="0"/>
                  <w:marTop w:val="0"/>
                  <w:marBottom w:val="0"/>
                  <w:divBdr>
                    <w:top w:val="none" w:sz="0" w:space="0" w:color="auto"/>
                    <w:left w:val="none" w:sz="0" w:space="0" w:color="auto"/>
                    <w:bottom w:val="none" w:sz="0" w:space="0" w:color="auto"/>
                    <w:right w:val="none" w:sz="0" w:space="0" w:color="auto"/>
                  </w:divBdr>
                  <w:divsChild>
                    <w:div w:id="2055539177">
                      <w:marLeft w:val="0"/>
                      <w:marRight w:val="0"/>
                      <w:marTop w:val="0"/>
                      <w:marBottom w:val="0"/>
                      <w:divBdr>
                        <w:top w:val="none" w:sz="0" w:space="0" w:color="auto"/>
                        <w:left w:val="none" w:sz="0" w:space="0" w:color="auto"/>
                        <w:bottom w:val="none" w:sz="0" w:space="0" w:color="auto"/>
                        <w:right w:val="none" w:sz="0" w:space="0" w:color="auto"/>
                      </w:divBdr>
                      <w:divsChild>
                        <w:div w:id="202751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6558161">
      <w:bodyDiv w:val="1"/>
      <w:marLeft w:val="0"/>
      <w:marRight w:val="0"/>
      <w:marTop w:val="0"/>
      <w:marBottom w:val="0"/>
      <w:divBdr>
        <w:top w:val="none" w:sz="0" w:space="0" w:color="auto"/>
        <w:left w:val="none" w:sz="0" w:space="0" w:color="auto"/>
        <w:bottom w:val="none" w:sz="0" w:space="0" w:color="auto"/>
        <w:right w:val="none" w:sz="0" w:space="0" w:color="auto"/>
      </w:divBdr>
      <w:divsChild>
        <w:div w:id="671489125">
          <w:marLeft w:val="0"/>
          <w:marRight w:val="0"/>
          <w:marTop w:val="100"/>
          <w:marBottom w:val="0"/>
          <w:divBdr>
            <w:top w:val="none" w:sz="0" w:space="0" w:color="auto"/>
            <w:left w:val="none" w:sz="0" w:space="0" w:color="auto"/>
            <w:bottom w:val="none" w:sz="0" w:space="0" w:color="auto"/>
            <w:right w:val="none" w:sz="0" w:space="0" w:color="auto"/>
          </w:divBdr>
          <w:divsChild>
            <w:div w:id="861209901">
              <w:marLeft w:val="0"/>
              <w:marRight w:val="0"/>
              <w:marTop w:val="60"/>
              <w:marBottom w:val="0"/>
              <w:divBdr>
                <w:top w:val="none" w:sz="0" w:space="0" w:color="auto"/>
                <w:left w:val="none" w:sz="0" w:space="0" w:color="auto"/>
                <w:bottom w:val="none" w:sz="0" w:space="0" w:color="auto"/>
                <w:right w:val="none" w:sz="0" w:space="0" w:color="auto"/>
              </w:divBdr>
            </w:div>
          </w:divsChild>
        </w:div>
        <w:div w:id="1658458159">
          <w:marLeft w:val="0"/>
          <w:marRight w:val="0"/>
          <w:marTop w:val="0"/>
          <w:marBottom w:val="0"/>
          <w:divBdr>
            <w:top w:val="none" w:sz="0" w:space="0" w:color="auto"/>
            <w:left w:val="none" w:sz="0" w:space="0" w:color="auto"/>
            <w:bottom w:val="none" w:sz="0" w:space="0" w:color="auto"/>
            <w:right w:val="none" w:sz="0" w:space="0" w:color="auto"/>
          </w:divBdr>
          <w:divsChild>
            <w:div w:id="706493900">
              <w:marLeft w:val="0"/>
              <w:marRight w:val="0"/>
              <w:marTop w:val="0"/>
              <w:marBottom w:val="0"/>
              <w:divBdr>
                <w:top w:val="none" w:sz="0" w:space="0" w:color="auto"/>
                <w:left w:val="none" w:sz="0" w:space="0" w:color="auto"/>
                <w:bottom w:val="none" w:sz="0" w:space="0" w:color="auto"/>
                <w:right w:val="none" w:sz="0" w:space="0" w:color="auto"/>
              </w:divBdr>
              <w:divsChild>
                <w:div w:id="163297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976687">
      <w:bodyDiv w:val="1"/>
      <w:marLeft w:val="0"/>
      <w:marRight w:val="0"/>
      <w:marTop w:val="0"/>
      <w:marBottom w:val="0"/>
      <w:divBdr>
        <w:top w:val="none" w:sz="0" w:space="0" w:color="auto"/>
        <w:left w:val="none" w:sz="0" w:space="0" w:color="auto"/>
        <w:bottom w:val="none" w:sz="0" w:space="0" w:color="auto"/>
        <w:right w:val="none" w:sz="0" w:space="0" w:color="auto"/>
      </w:divBdr>
      <w:divsChild>
        <w:div w:id="1320770792">
          <w:marLeft w:val="0"/>
          <w:marRight w:val="0"/>
          <w:marTop w:val="0"/>
          <w:marBottom w:val="0"/>
          <w:divBdr>
            <w:top w:val="none" w:sz="0" w:space="0" w:color="auto"/>
            <w:left w:val="none" w:sz="0" w:space="0" w:color="auto"/>
            <w:bottom w:val="none" w:sz="0" w:space="0" w:color="auto"/>
            <w:right w:val="none" w:sz="0" w:space="0" w:color="auto"/>
          </w:divBdr>
          <w:divsChild>
            <w:div w:id="1306348238">
              <w:marLeft w:val="0"/>
              <w:marRight w:val="0"/>
              <w:marTop w:val="0"/>
              <w:marBottom w:val="0"/>
              <w:divBdr>
                <w:top w:val="none" w:sz="0" w:space="0" w:color="auto"/>
                <w:left w:val="none" w:sz="0" w:space="0" w:color="auto"/>
                <w:bottom w:val="none" w:sz="0" w:space="0" w:color="auto"/>
                <w:right w:val="none" w:sz="0" w:space="0" w:color="auto"/>
              </w:divBdr>
              <w:divsChild>
                <w:div w:id="1746953936">
                  <w:marLeft w:val="0"/>
                  <w:marRight w:val="0"/>
                  <w:marTop w:val="0"/>
                  <w:marBottom w:val="0"/>
                  <w:divBdr>
                    <w:top w:val="none" w:sz="0" w:space="0" w:color="auto"/>
                    <w:left w:val="none" w:sz="0" w:space="0" w:color="auto"/>
                    <w:bottom w:val="none" w:sz="0" w:space="0" w:color="auto"/>
                    <w:right w:val="none" w:sz="0" w:space="0" w:color="auto"/>
                  </w:divBdr>
                  <w:divsChild>
                    <w:div w:id="1246836999">
                      <w:marLeft w:val="0"/>
                      <w:marRight w:val="0"/>
                      <w:marTop w:val="0"/>
                      <w:marBottom w:val="0"/>
                      <w:divBdr>
                        <w:top w:val="none" w:sz="0" w:space="0" w:color="auto"/>
                        <w:left w:val="none" w:sz="0" w:space="0" w:color="auto"/>
                        <w:bottom w:val="none" w:sz="0" w:space="0" w:color="auto"/>
                        <w:right w:val="none" w:sz="0" w:space="0" w:color="auto"/>
                      </w:divBdr>
                      <w:divsChild>
                        <w:div w:id="531041516">
                          <w:marLeft w:val="0"/>
                          <w:marRight w:val="0"/>
                          <w:marTop w:val="0"/>
                          <w:marBottom w:val="0"/>
                          <w:divBdr>
                            <w:top w:val="none" w:sz="0" w:space="0" w:color="auto"/>
                            <w:left w:val="none" w:sz="0" w:space="0" w:color="auto"/>
                            <w:bottom w:val="none" w:sz="0" w:space="0" w:color="auto"/>
                            <w:right w:val="none" w:sz="0" w:space="0" w:color="auto"/>
                          </w:divBdr>
                          <w:divsChild>
                            <w:div w:id="550653838">
                              <w:marLeft w:val="0"/>
                              <w:marRight w:val="300"/>
                              <w:marTop w:val="180"/>
                              <w:marBottom w:val="0"/>
                              <w:divBdr>
                                <w:top w:val="none" w:sz="0" w:space="0" w:color="auto"/>
                                <w:left w:val="none" w:sz="0" w:space="0" w:color="auto"/>
                                <w:bottom w:val="none" w:sz="0" w:space="0" w:color="auto"/>
                                <w:right w:val="none" w:sz="0" w:space="0" w:color="auto"/>
                              </w:divBdr>
                              <w:divsChild>
                                <w:div w:id="28150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5696867">
          <w:marLeft w:val="0"/>
          <w:marRight w:val="0"/>
          <w:marTop w:val="0"/>
          <w:marBottom w:val="0"/>
          <w:divBdr>
            <w:top w:val="none" w:sz="0" w:space="0" w:color="auto"/>
            <w:left w:val="none" w:sz="0" w:space="0" w:color="auto"/>
            <w:bottom w:val="none" w:sz="0" w:space="0" w:color="auto"/>
            <w:right w:val="none" w:sz="0" w:space="0" w:color="auto"/>
          </w:divBdr>
          <w:divsChild>
            <w:div w:id="1706979420">
              <w:marLeft w:val="0"/>
              <w:marRight w:val="0"/>
              <w:marTop w:val="0"/>
              <w:marBottom w:val="0"/>
              <w:divBdr>
                <w:top w:val="none" w:sz="0" w:space="0" w:color="auto"/>
                <w:left w:val="none" w:sz="0" w:space="0" w:color="auto"/>
                <w:bottom w:val="none" w:sz="0" w:space="0" w:color="auto"/>
                <w:right w:val="none" w:sz="0" w:space="0" w:color="auto"/>
              </w:divBdr>
              <w:divsChild>
                <w:div w:id="241379303">
                  <w:marLeft w:val="0"/>
                  <w:marRight w:val="0"/>
                  <w:marTop w:val="0"/>
                  <w:marBottom w:val="0"/>
                  <w:divBdr>
                    <w:top w:val="none" w:sz="0" w:space="0" w:color="auto"/>
                    <w:left w:val="none" w:sz="0" w:space="0" w:color="auto"/>
                    <w:bottom w:val="none" w:sz="0" w:space="0" w:color="auto"/>
                    <w:right w:val="none" w:sz="0" w:space="0" w:color="auto"/>
                  </w:divBdr>
                  <w:divsChild>
                    <w:div w:id="608124259">
                      <w:marLeft w:val="0"/>
                      <w:marRight w:val="0"/>
                      <w:marTop w:val="0"/>
                      <w:marBottom w:val="0"/>
                      <w:divBdr>
                        <w:top w:val="none" w:sz="0" w:space="0" w:color="auto"/>
                        <w:left w:val="none" w:sz="0" w:space="0" w:color="auto"/>
                        <w:bottom w:val="none" w:sz="0" w:space="0" w:color="auto"/>
                        <w:right w:val="none" w:sz="0" w:space="0" w:color="auto"/>
                      </w:divBdr>
                      <w:divsChild>
                        <w:div w:id="146546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3943383">
      <w:bodyDiv w:val="1"/>
      <w:marLeft w:val="0"/>
      <w:marRight w:val="0"/>
      <w:marTop w:val="0"/>
      <w:marBottom w:val="0"/>
      <w:divBdr>
        <w:top w:val="none" w:sz="0" w:space="0" w:color="auto"/>
        <w:left w:val="none" w:sz="0" w:space="0" w:color="auto"/>
        <w:bottom w:val="none" w:sz="0" w:space="0" w:color="auto"/>
        <w:right w:val="none" w:sz="0" w:space="0" w:color="auto"/>
      </w:divBdr>
      <w:divsChild>
        <w:div w:id="1314917265">
          <w:marLeft w:val="0"/>
          <w:marRight w:val="0"/>
          <w:marTop w:val="100"/>
          <w:marBottom w:val="0"/>
          <w:divBdr>
            <w:top w:val="none" w:sz="0" w:space="0" w:color="auto"/>
            <w:left w:val="none" w:sz="0" w:space="0" w:color="auto"/>
            <w:bottom w:val="none" w:sz="0" w:space="0" w:color="auto"/>
            <w:right w:val="none" w:sz="0" w:space="0" w:color="auto"/>
          </w:divBdr>
          <w:divsChild>
            <w:div w:id="1944068224">
              <w:marLeft w:val="0"/>
              <w:marRight w:val="0"/>
              <w:marTop w:val="60"/>
              <w:marBottom w:val="0"/>
              <w:divBdr>
                <w:top w:val="none" w:sz="0" w:space="0" w:color="auto"/>
                <w:left w:val="none" w:sz="0" w:space="0" w:color="auto"/>
                <w:bottom w:val="none" w:sz="0" w:space="0" w:color="auto"/>
                <w:right w:val="none" w:sz="0" w:space="0" w:color="auto"/>
              </w:divBdr>
            </w:div>
          </w:divsChild>
        </w:div>
        <w:div w:id="1257208633">
          <w:marLeft w:val="0"/>
          <w:marRight w:val="0"/>
          <w:marTop w:val="0"/>
          <w:marBottom w:val="0"/>
          <w:divBdr>
            <w:top w:val="none" w:sz="0" w:space="0" w:color="auto"/>
            <w:left w:val="none" w:sz="0" w:space="0" w:color="auto"/>
            <w:bottom w:val="none" w:sz="0" w:space="0" w:color="auto"/>
            <w:right w:val="none" w:sz="0" w:space="0" w:color="auto"/>
          </w:divBdr>
          <w:divsChild>
            <w:div w:id="1912502396">
              <w:marLeft w:val="0"/>
              <w:marRight w:val="0"/>
              <w:marTop w:val="0"/>
              <w:marBottom w:val="0"/>
              <w:divBdr>
                <w:top w:val="none" w:sz="0" w:space="0" w:color="auto"/>
                <w:left w:val="none" w:sz="0" w:space="0" w:color="auto"/>
                <w:bottom w:val="none" w:sz="0" w:space="0" w:color="auto"/>
                <w:right w:val="none" w:sz="0" w:space="0" w:color="auto"/>
              </w:divBdr>
              <w:divsChild>
                <w:div w:id="133064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990638">
      <w:bodyDiv w:val="1"/>
      <w:marLeft w:val="0"/>
      <w:marRight w:val="0"/>
      <w:marTop w:val="0"/>
      <w:marBottom w:val="0"/>
      <w:divBdr>
        <w:top w:val="none" w:sz="0" w:space="0" w:color="auto"/>
        <w:left w:val="none" w:sz="0" w:space="0" w:color="auto"/>
        <w:bottom w:val="none" w:sz="0" w:space="0" w:color="auto"/>
        <w:right w:val="none" w:sz="0" w:space="0" w:color="auto"/>
      </w:divBdr>
      <w:divsChild>
        <w:div w:id="2037149914">
          <w:marLeft w:val="0"/>
          <w:marRight w:val="0"/>
          <w:marTop w:val="100"/>
          <w:marBottom w:val="0"/>
          <w:divBdr>
            <w:top w:val="none" w:sz="0" w:space="0" w:color="auto"/>
            <w:left w:val="none" w:sz="0" w:space="0" w:color="auto"/>
            <w:bottom w:val="none" w:sz="0" w:space="0" w:color="auto"/>
            <w:right w:val="none" w:sz="0" w:space="0" w:color="auto"/>
          </w:divBdr>
          <w:divsChild>
            <w:div w:id="344090347">
              <w:marLeft w:val="0"/>
              <w:marRight w:val="0"/>
              <w:marTop w:val="60"/>
              <w:marBottom w:val="0"/>
              <w:divBdr>
                <w:top w:val="none" w:sz="0" w:space="0" w:color="auto"/>
                <w:left w:val="none" w:sz="0" w:space="0" w:color="auto"/>
                <w:bottom w:val="none" w:sz="0" w:space="0" w:color="auto"/>
                <w:right w:val="none" w:sz="0" w:space="0" w:color="auto"/>
              </w:divBdr>
            </w:div>
          </w:divsChild>
        </w:div>
        <w:div w:id="328409543">
          <w:marLeft w:val="0"/>
          <w:marRight w:val="0"/>
          <w:marTop w:val="0"/>
          <w:marBottom w:val="0"/>
          <w:divBdr>
            <w:top w:val="none" w:sz="0" w:space="0" w:color="auto"/>
            <w:left w:val="none" w:sz="0" w:space="0" w:color="auto"/>
            <w:bottom w:val="none" w:sz="0" w:space="0" w:color="auto"/>
            <w:right w:val="none" w:sz="0" w:space="0" w:color="auto"/>
          </w:divBdr>
          <w:divsChild>
            <w:div w:id="683165648">
              <w:marLeft w:val="0"/>
              <w:marRight w:val="0"/>
              <w:marTop w:val="0"/>
              <w:marBottom w:val="0"/>
              <w:divBdr>
                <w:top w:val="none" w:sz="0" w:space="0" w:color="auto"/>
                <w:left w:val="none" w:sz="0" w:space="0" w:color="auto"/>
                <w:bottom w:val="none" w:sz="0" w:space="0" w:color="auto"/>
                <w:right w:val="none" w:sz="0" w:space="0" w:color="auto"/>
              </w:divBdr>
              <w:divsChild>
                <w:div w:id="545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803421">
      <w:bodyDiv w:val="1"/>
      <w:marLeft w:val="0"/>
      <w:marRight w:val="0"/>
      <w:marTop w:val="0"/>
      <w:marBottom w:val="0"/>
      <w:divBdr>
        <w:top w:val="none" w:sz="0" w:space="0" w:color="auto"/>
        <w:left w:val="none" w:sz="0" w:space="0" w:color="auto"/>
        <w:bottom w:val="none" w:sz="0" w:space="0" w:color="auto"/>
        <w:right w:val="none" w:sz="0" w:space="0" w:color="auto"/>
      </w:divBdr>
      <w:divsChild>
        <w:div w:id="1898205095">
          <w:marLeft w:val="0"/>
          <w:marRight w:val="0"/>
          <w:marTop w:val="100"/>
          <w:marBottom w:val="0"/>
          <w:divBdr>
            <w:top w:val="none" w:sz="0" w:space="0" w:color="auto"/>
            <w:left w:val="none" w:sz="0" w:space="0" w:color="auto"/>
            <w:bottom w:val="none" w:sz="0" w:space="0" w:color="auto"/>
            <w:right w:val="none" w:sz="0" w:space="0" w:color="auto"/>
          </w:divBdr>
          <w:divsChild>
            <w:div w:id="837883985">
              <w:marLeft w:val="0"/>
              <w:marRight w:val="0"/>
              <w:marTop w:val="60"/>
              <w:marBottom w:val="0"/>
              <w:divBdr>
                <w:top w:val="none" w:sz="0" w:space="0" w:color="auto"/>
                <w:left w:val="none" w:sz="0" w:space="0" w:color="auto"/>
                <w:bottom w:val="none" w:sz="0" w:space="0" w:color="auto"/>
                <w:right w:val="none" w:sz="0" w:space="0" w:color="auto"/>
              </w:divBdr>
            </w:div>
          </w:divsChild>
        </w:div>
        <w:div w:id="337461115">
          <w:marLeft w:val="0"/>
          <w:marRight w:val="0"/>
          <w:marTop w:val="0"/>
          <w:marBottom w:val="0"/>
          <w:divBdr>
            <w:top w:val="none" w:sz="0" w:space="0" w:color="auto"/>
            <w:left w:val="none" w:sz="0" w:space="0" w:color="auto"/>
            <w:bottom w:val="none" w:sz="0" w:space="0" w:color="auto"/>
            <w:right w:val="none" w:sz="0" w:space="0" w:color="auto"/>
          </w:divBdr>
          <w:divsChild>
            <w:div w:id="158546598">
              <w:marLeft w:val="0"/>
              <w:marRight w:val="0"/>
              <w:marTop w:val="0"/>
              <w:marBottom w:val="0"/>
              <w:divBdr>
                <w:top w:val="none" w:sz="0" w:space="0" w:color="auto"/>
                <w:left w:val="none" w:sz="0" w:space="0" w:color="auto"/>
                <w:bottom w:val="none" w:sz="0" w:space="0" w:color="auto"/>
                <w:right w:val="none" w:sz="0" w:space="0" w:color="auto"/>
              </w:divBdr>
              <w:divsChild>
                <w:div w:id="179421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873865">
      <w:bodyDiv w:val="1"/>
      <w:marLeft w:val="0"/>
      <w:marRight w:val="0"/>
      <w:marTop w:val="0"/>
      <w:marBottom w:val="0"/>
      <w:divBdr>
        <w:top w:val="none" w:sz="0" w:space="0" w:color="auto"/>
        <w:left w:val="none" w:sz="0" w:space="0" w:color="auto"/>
        <w:bottom w:val="none" w:sz="0" w:space="0" w:color="auto"/>
        <w:right w:val="none" w:sz="0" w:space="0" w:color="auto"/>
      </w:divBdr>
      <w:divsChild>
        <w:div w:id="1807890136">
          <w:marLeft w:val="0"/>
          <w:marRight w:val="0"/>
          <w:marTop w:val="100"/>
          <w:marBottom w:val="0"/>
          <w:divBdr>
            <w:top w:val="none" w:sz="0" w:space="0" w:color="auto"/>
            <w:left w:val="none" w:sz="0" w:space="0" w:color="auto"/>
            <w:bottom w:val="none" w:sz="0" w:space="0" w:color="auto"/>
            <w:right w:val="none" w:sz="0" w:space="0" w:color="auto"/>
          </w:divBdr>
        </w:div>
        <w:div w:id="160199527">
          <w:marLeft w:val="0"/>
          <w:marRight w:val="0"/>
          <w:marTop w:val="0"/>
          <w:marBottom w:val="0"/>
          <w:divBdr>
            <w:top w:val="none" w:sz="0" w:space="0" w:color="auto"/>
            <w:left w:val="none" w:sz="0" w:space="0" w:color="auto"/>
            <w:bottom w:val="none" w:sz="0" w:space="0" w:color="auto"/>
            <w:right w:val="none" w:sz="0" w:space="0" w:color="auto"/>
          </w:divBdr>
          <w:divsChild>
            <w:div w:id="1339499683">
              <w:marLeft w:val="0"/>
              <w:marRight w:val="0"/>
              <w:marTop w:val="0"/>
              <w:marBottom w:val="0"/>
              <w:divBdr>
                <w:top w:val="none" w:sz="0" w:space="0" w:color="auto"/>
                <w:left w:val="none" w:sz="0" w:space="0" w:color="auto"/>
                <w:bottom w:val="none" w:sz="0" w:space="0" w:color="auto"/>
                <w:right w:val="none" w:sz="0" w:space="0" w:color="auto"/>
              </w:divBdr>
              <w:divsChild>
                <w:div w:id="1830755085">
                  <w:marLeft w:val="0"/>
                  <w:marRight w:val="0"/>
                  <w:marTop w:val="0"/>
                  <w:marBottom w:val="0"/>
                  <w:divBdr>
                    <w:top w:val="none" w:sz="0" w:space="0" w:color="auto"/>
                    <w:left w:val="none" w:sz="0" w:space="0" w:color="auto"/>
                    <w:bottom w:val="none" w:sz="0" w:space="0" w:color="auto"/>
                    <w:right w:val="none" w:sz="0" w:space="0" w:color="auto"/>
                  </w:divBdr>
                  <w:divsChild>
                    <w:div w:id="4963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381494">
      <w:bodyDiv w:val="1"/>
      <w:marLeft w:val="0"/>
      <w:marRight w:val="0"/>
      <w:marTop w:val="0"/>
      <w:marBottom w:val="0"/>
      <w:divBdr>
        <w:top w:val="none" w:sz="0" w:space="0" w:color="auto"/>
        <w:left w:val="none" w:sz="0" w:space="0" w:color="auto"/>
        <w:bottom w:val="none" w:sz="0" w:space="0" w:color="auto"/>
        <w:right w:val="none" w:sz="0" w:space="0" w:color="auto"/>
      </w:divBdr>
      <w:divsChild>
        <w:div w:id="1464301296">
          <w:marLeft w:val="0"/>
          <w:marRight w:val="0"/>
          <w:marTop w:val="100"/>
          <w:marBottom w:val="0"/>
          <w:divBdr>
            <w:top w:val="none" w:sz="0" w:space="0" w:color="auto"/>
            <w:left w:val="none" w:sz="0" w:space="0" w:color="auto"/>
            <w:bottom w:val="none" w:sz="0" w:space="0" w:color="auto"/>
            <w:right w:val="none" w:sz="0" w:space="0" w:color="auto"/>
          </w:divBdr>
        </w:div>
        <w:div w:id="1057128333">
          <w:marLeft w:val="0"/>
          <w:marRight w:val="0"/>
          <w:marTop w:val="0"/>
          <w:marBottom w:val="0"/>
          <w:divBdr>
            <w:top w:val="none" w:sz="0" w:space="0" w:color="auto"/>
            <w:left w:val="none" w:sz="0" w:space="0" w:color="auto"/>
            <w:bottom w:val="none" w:sz="0" w:space="0" w:color="auto"/>
            <w:right w:val="none" w:sz="0" w:space="0" w:color="auto"/>
          </w:divBdr>
          <w:divsChild>
            <w:div w:id="636957908">
              <w:marLeft w:val="0"/>
              <w:marRight w:val="0"/>
              <w:marTop w:val="0"/>
              <w:marBottom w:val="0"/>
              <w:divBdr>
                <w:top w:val="none" w:sz="0" w:space="0" w:color="auto"/>
                <w:left w:val="none" w:sz="0" w:space="0" w:color="auto"/>
                <w:bottom w:val="none" w:sz="0" w:space="0" w:color="auto"/>
                <w:right w:val="none" w:sz="0" w:space="0" w:color="auto"/>
              </w:divBdr>
              <w:divsChild>
                <w:div w:id="1281448363">
                  <w:marLeft w:val="0"/>
                  <w:marRight w:val="0"/>
                  <w:marTop w:val="0"/>
                  <w:marBottom w:val="0"/>
                  <w:divBdr>
                    <w:top w:val="none" w:sz="0" w:space="0" w:color="auto"/>
                    <w:left w:val="none" w:sz="0" w:space="0" w:color="auto"/>
                    <w:bottom w:val="none" w:sz="0" w:space="0" w:color="auto"/>
                    <w:right w:val="none" w:sz="0" w:space="0" w:color="auto"/>
                  </w:divBdr>
                  <w:divsChild>
                    <w:div w:id="202489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996499">
      <w:bodyDiv w:val="1"/>
      <w:marLeft w:val="0"/>
      <w:marRight w:val="0"/>
      <w:marTop w:val="0"/>
      <w:marBottom w:val="0"/>
      <w:divBdr>
        <w:top w:val="none" w:sz="0" w:space="0" w:color="auto"/>
        <w:left w:val="none" w:sz="0" w:space="0" w:color="auto"/>
        <w:bottom w:val="none" w:sz="0" w:space="0" w:color="auto"/>
        <w:right w:val="none" w:sz="0" w:space="0" w:color="auto"/>
      </w:divBdr>
    </w:div>
    <w:div w:id="1875462182">
      <w:bodyDiv w:val="1"/>
      <w:marLeft w:val="0"/>
      <w:marRight w:val="0"/>
      <w:marTop w:val="0"/>
      <w:marBottom w:val="0"/>
      <w:divBdr>
        <w:top w:val="none" w:sz="0" w:space="0" w:color="auto"/>
        <w:left w:val="none" w:sz="0" w:space="0" w:color="auto"/>
        <w:bottom w:val="none" w:sz="0" w:space="0" w:color="auto"/>
        <w:right w:val="none" w:sz="0" w:space="0" w:color="auto"/>
      </w:divBdr>
      <w:divsChild>
        <w:div w:id="502088838">
          <w:marLeft w:val="0"/>
          <w:marRight w:val="0"/>
          <w:marTop w:val="100"/>
          <w:marBottom w:val="0"/>
          <w:divBdr>
            <w:top w:val="none" w:sz="0" w:space="0" w:color="auto"/>
            <w:left w:val="none" w:sz="0" w:space="0" w:color="auto"/>
            <w:bottom w:val="none" w:sz="0" w:space="0" w:color="auto"/>
            <w:right w:val="none" w:sz="0" w:space="0" w:color="auto"/>
          </w:divBdr>
          <w:divsChild>
            <w:div w:id="1969120938">
              <w:marLeft w:val="0"/>
              <w:marRight w:val="0"/>
              <w:marTop w:val="60"/>
              <w:marBottom w:val="0"/>
              <w:divBdr>
                <w:top w:val="none" w:sz="0" w:space="0" w:color="auto"/>
                <w:left w:val="none" w:sz="0" w:space="0" w:color="auto"/>
                <w:bottom w:val="none" w:sz="0" w:space="0" w:color="auto"/>
                <w:right w:val="none" w:sz="0" w:space="0" w:color="auto"/>
              </w:divBdr>
            </w:div>
          </w:divsChild>
        </w:div>
        <w:div w:id="628241091">
          <w:marLeft w:val="0"/>
          <w:marRight w:val="0"/>
          <w:marTop w:val="0"/>
          <w:marBottom w:val="0"/>
          <w:divBdr>
            <w:top w:val="none" w:sz="0" w:space="0" w:color="auto"/>
            <w:left w:val="none" w:sz="0" w:space="0" w:color="auto"/>
            <w:bottom w:val="none" w:sz="0" w:space="0" w:color="auto"/>
            <w:right w:val="none" w:sz="0" w:space="0" w:color="auto"/>
          </w:divBdr>
          <w:divsChild>
            <w:div w:id="85807030">
              <w:marLeft w:val="0"/>
              <w:marRight w:val="0"/>
              <w:marTop w:val="0"/>
              <w:marBottom w:val="0"/>
              <w:divBdr>
                <w:top w:val="none" w:sz="0" w:space="0" w:color="auto"/>
                <w:left w:val="none" w:sz="0" w:space="0" w:color="auto"/>
                <w:bottom w:val="none" w:sz="0" w:space="0" w:color="auto"/>
                <w:right w:val="none" w:sz="0" w:space="0" w:color="auto"/>
              </w:divBdr>
              <w:divsChild>
                <w:div w:id="172487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425262">
      <w:bodyDiv w:val="1"/>
      <w:marLeft w:val="0"/>
      <w:marRight w:val="0"/>
      <w:marTop w:val="0"/>
      <w:marBottom w:val="0"/>
      <w:divBdr>
        <w:top w:val="none" w:sz="0" w:space="0" w:color="auto"/>
        <w:left w:val="none" w:sz="0" w:space="0" w:color="auto"/>
        <w:bottom w:val="none" w:sz="0" w:space="0" w:color="auto"/>
        <w:right w:val="none" w:sz="0" w:space="0" w:color="auto"/>
      </w:divBdr>
      <w:divsChild>
        <w:div w:id="1302227562">
          <w:marLeft w:val="0"/>
          <w:marRight w:val="0"/>
          <w:marTop w:val="100"/>
          <w:marBottom w:val="0"/>
          <w:divBdr>
            <w:top w:val="none" w:sz="0" w:space="0" w:color="auto"/>
            <w:left w:val="none" w:sz="0" w:space="0" w:color="auto"/>
            <w:bottom w:val="none" w:sz="0" w:space="0" w:color="auto"/>
            <w:right w:val="none" w:sz="0" w:space="0" w:color="auto"/>
          </w:divBdr>
        </w:div>
        <w:div w:id="1150320051">
          <w:marLeft w:val="0"/>
          <w:marRight w:val="0"/>
          <w:marTop w:val="0"/>
          <w:marBottom w:val="0"/>
          <w:divBdr>
            <w:top w:val="none" w:sz="0" w:space="0" w:color="auto"/>
            <w:left w:val="none" w:sz="0" w:space="0" w:color="auto"/>
            <w:bottom w:val="none" w:sz="0" w:space="0" w:color="auto"/>
            <w:right w:val="none" w:sz="0" w:space="0" w:color="auto"/>
          </w:divBdr>
          <w:divsChild>
            <w:div w:id="1136531609">
              <w:marLeft w:val="0"/>
              <w:marRight w:val="0"/>
              <w:marTop w:val="0"/>
              <w:marBottom w:val="0"/>
              <w:divBdr>
                <w:top w:val="none" w:sz="0" w:space="0" w:color="auto"/>
                <w:left w:val="none" w:sz="0" w:space="0" w:color="auto"/>
                <w:bottom w:val="none" w:sz="0" w:space="0" w:color="auto"/>
                <w:right w:val="none" w:sz="0" w:space="0" w:color="auto"/>
              </w:divBdr>
              <w:divsChild>
                <w:div w:id="1256749196">
                  <w:marLeft w:val="0"/>
                  <w:marRight w:val="0"/>
                  <w:marTop w:val="0"/>
                  <w:marBottom w:val="0"/>
                  <w:divBdr>
                    <w:top w:val="none" w:sz="0" w:space="0" w:color="auto"/>
                    <w:left w:val="none" w:sz="0" w:space="0" w:color="auto"/>
                    <w:bottom w:val="none" w:sz="0" w:space="0" w:color="auto"/>
                    <w:right w:val="none" w:sz="0" w:space="0" w:color="auto"/>
                  </w:divBdr>
                  <w:divsChild>
                    <w:div w:id="4680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061894">
      <w:bodyDiv w:val="1"/>
      <w:marLeft w:val="0"/>
      <w:marRight w:val="0"/>
      <w:marTop w:val="0"/>
      <w:marBottom w:val="0"/>
      <w:divBdr>
        <w:top w:val="none" w:sz="0" w:space="0" w:color="auto"/>
        <w:left w:val="none" w:sz="0" w:space="0" w:color="auto"/>
        <w:bottom w:val="none" w:sz="0" w:space="0" w:color="auto"/>
        <w:right w:val="none" w:sz="0" w:space="0" w:color="auto"/>
      </w:divBdr>
      <w:divsChild>
        <w:div w:id="759834139">
          <w:marLeft w:val="0"/>
          <w:marRight w:val="0"/>
          <w:marTop w:val="100"/>
          <w:marBottom w:val="0"/>
          <w:divBdr>
            <w:top w:val="none" w:sz="0" w:space="0" w:color="auto"/>
            <w:left w:val="none" w:sz="0" w:space="0" w:color="auto"/>
            <w:bottom w:val="none" w:sz="0" w:space="0" w:color="auto"/>
            <w:right w:val="none" w:sz="0" w:space="0" w:color="auto"/>
          </w:divBdr>
          <w:divsChild>
            <w:div w:id="35277317">
              <w:marLeft w:val="0"/>
              <w:marRight w:val="0"/>
              <w:marTop w:val="60"/>
              <w:marBottom w:val="0"/>
              <w:divBdr>
                <w:top w:val="none" w:sz="0" w:space="0" w:color="auto"/>
                <w:left w:val="none" w:sz="0" w:space="0" w:color="auto"/>
                <w:bottom w:val="none" w:sz="0" w:space="0" w:color="auto"/>
                <w:right w:val="none" w:sz="0" w:space="0" w:color="auto"/>
              </w:divBdr>
            </w:div>
          </w:divsChild>
        </w:div>
        <w:div w:id="905383513">
          <w:marLeft w:val="0"/>
          <w:marRight w:val="0"/>
          <w:marTop w:val="0"/>
          <w:marBottom w:val="0"/>
          <w:divBdr>
            <w:top w:val="none" w:sz="0" w:space="0" w:color="auto"/>
            <w:left w:val="none" w:sz="0" w:space="0" w:color="auto"/>
            <w:bottom w:val="none" w:sz="0" w:space="0" w:color="auto"/>
            <w:right w:val="none" w:sz="0" w:space="0" w:color="auto"/>
          </w:divBdr>
          <w:divsChild>
            <w:div w:id="1144809814">
              <w:marLeft w:val="0"/>
              <w:marRight w:val="0"/>
              <w:marTop w:val="0"/>
              <w:marBottom w:val="0"/>
              <w:divBdr>
                <w:top w:val="none" w:sz="0" w:space="0" w:color="auto"/>
                <w:left w:val="none" w:sz="0" w:space="0" w:color="auto"/>
                <w:bottom w:val="none" w:sz="0" w:space="0" w:color="auto"/>
                <w:right w:val="none" w:sz="0" w:space="0" w:color="auto"/>
              </w:divBdr>
              <w:divsChild>
                <w:div w:id="187978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145546">
      <w:bodyDiv w:val="1"/>
      <w:marLeft w:val="0"/>
      <w:marRight w:val="0"/>
      <w:marTop w:val="0"/>
      <w:marBottom w:val="0"/>
      <w:divBdr>
        <w:top w:val="none" w:sz="0" w:space="0" w:color="auto"/>
        <w:left w:val="none" w:sz="0" w:space="0" w:color="auto"/>
        <w:bottom w:val="none" w:sz="0" w:space="0" w:color="auto"/>
        <w:right w:val="none" w:sz="0" w:space="0" w:color="auto"/>
      </w:divBdr>
    </w:div>
    <w:div w:id="2018727534">
      <w:bodyDiv w:val="1"/>
      <w:marLeft w:val="0"/>
      <w:marRight w:val="0"/>
      <w:marTop w:val="0"/>
      <w:marBottom w:val="0"/>
      <w:divBdr>
        <w:top w:val="none" w:sz="0" w:space="0" w:color="auto"/>
        <w:left w:val="none" w:sz="0" w:space="0" w:color="auto"/>
        <w:bottom w:val="none" w:sz="0" w:space="0" w:color="auto"/>
        <w:right w:val="none" w:sz="0" w:space="0" w:color="auto"/>
      </w:divBdr>
      <w:divsChild>
        <w:div w:id="1127772653">
          <w:marLeft w:val="0"/>
          <w:marRight w:val="0"/>
          <w:marTop w:val="0"/>
          <w:marBottom w:val="0"/>
          <w:divBdr>
            <w:top w:val="none" w:sz="0" w:space="0" w:color="auto"/>
            <w:left w:val="none" w:sz="0" w:space="0" w:color="auto"/>
            <w:bottom w:val="none" w:sz="0" w:space="0" w:color="auto"/>
            <w:right w:val="none" w:sz="0" w:space="0" w:color="auto"/>
          </w:divBdr>
          <w:divsChild>
            <w:div w:id="17661869">
              <w:marLeft w:val="0"/>
              <w:marRight w:val="0"/>
              <w:marTop w:val="0"/>
              <w:marBottom w:val="0"/>
              <w:divBdr>
                <w:top w:val="none" w:sz="0" w:space="0" w:color="auto"/>
                <w:left w:val="none" w:sz="0" w:space="0" w:color="auto"/>
                <w:bottom w:val="none" w:sz="0" w:space="0" w:color="auto"/>
                <w:right w:val="none" w:sz="0" w:space="0" w:color="auto"/>
              </w:divBdr>
              <w:divsChild>
                <w:div w:id="1160778857">
                  <w:marLeft w:val="0"/>
                  <w:marRight w:val="0"/>
                  <w:marTop w:val="0"/>
                  <w:marBottom w:val="0"/>
                  <w:divBdr>
                    <w:top w:val="none" w:sz="0" w:space="0" w:color="auto"/>
                    <w:left w:val="none" w:sz="0" w:space="0" w:color="auto"/>
                    <w:bottom w:val="none" w:sz="0" w:space="0" w:color="auto"/>
                    <w:right w:val="none" w:sz="0" w:space="0" w:color="auto"/>
                  </w:divBdr>
                  <w:divsChild>
                    <w:div w:id="548148721">
                      <w:marLeft w:val="0"/>
                      <w:marRight w:val="0"/>
                      <w:marTop w:val="0"/>
                      <w:marBottom w:val="0"/>
                      <w:divBdr>
                        <w:top w:val="none" w:sz="0" w:space="0" w:color="auto"/>
                        <w:left w:val="none" w:sz="0" w:space="0" w:color="auto"/>
                        <w:bottom w:val="none" w:sz="0" w:space="0" w:color="auto"/>
                        <w:right w:val="none" w:sz="0" w:space="0" w:color="auto"/>
                      </w:divBdr>
                      <w:divsChild>
                        <w:div w:id="1024938391">
                          <w:marLeft w:val="0"/>
                          <w:marRight w:val="0"/>
                          <w:marTop w:val="0"/>
                          <w:marBottom w:val="0"/>
                          <w:divBdr>
                            <w:top w:val="none" w:sz="0" w:space="0" w:color="auto"/>
                            <w:left w:val="none" w:sz="0" w:space="0" w:color="auto"/>
                            <w:bottom w:val="none" w:sz="0" w:space="0" w:color="auto"/>
                            <w:right w:val="none" w:sz="0" w:space="0" w:color="auto"/>
                          </w:divBdr>
                          <w:divsChild>
                            <w:div w:id="274756264">
                              <w:marLeft w:val="0"/>
                              <w:marRight w:val="300"/>
                              <w:marTop w:val="180"/>
                              <w:marBottom w:val="0"/>
                              <w:divBdr>
                                <w:top w:val="none" w:sz="0" w:space="0" w:color="auto"/>
                                <w:left w:val="none" w:sz="0" w:space="0" w:color="auto"/>
                                <w:bottom w:val="none" w:sz="0" w:space="0" w:color="auto"/>
                                <w:right w:val="none" w:sz="0" w:space="0" w:color="auto"/>
                              </w:divBdr>
                              <w:divsChild>
                                <w:div w:id="20911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50429">
          <w:marLeft w:val="0"/>
          <w:marRight w:val="0"/>
          <w:marTop w:val="0"/>
          <w:marBottom w:val="0"/>
          <w:divBdr>
            <w:top w:val="none" w:sz="0" w:space="0" w:color="auto"/>
            <w:left w:val="none" w:sz="0" w:space="0" w:color="auto"/>
            <w:bottom w:val="none" w:sz="0" w:space="0" w:color="auto"/>
            <w:right w:val="none" w:sz="0" w:space="0" w:color="auto"/>
          </w:divBdr>
          <w:divsChild>
            <w:div w:id="1686322480">
              <w:marLeft w:val="0"/>
              <w:marRight w:val="0"/>
              <w:marTop w:val="0"/>
              <w:marBottom w:val="0"/>
              <w:divBdr>
                <w:top w:val="none" w:sz="0" w:space="0" w:color="auto"/>
                <w:left w:val="none" w:sz="0" w:space="0" w:color="auto"/>
                <w:bottom w:val="none" w:sz="0" w:space="0" w:color="auto"/>
                <w:right w:val="none" w:sz="0" w:space="0" w:color="auto"/>
              </w:divBdr>
              <w:divsChild>
                <w:div w:id="479663358">
                  <w:marLeft w:val="0"/>
                  <w:marRight w:val="0"/>
                  <w:marTop w:val="0"/>
                  <w:marBottom w:val="0"/>
                  <w:divBdr>
                    <w:top w:val="none" w:sz="0" w:space="0" w:color="auto"/>
                    <w:left w:val="none" w:sz="0" w:space="0" w:color="auto"/>
                    <w:bottom w:val="none" w:sz="0" w:space="0" w:color="auto"/>
                    <w:right w:val="none" w:sz="0" w:space="0" w:color="auto"/>
                  </w:divBdr>
                  <w:divsChild>
                    <w:div w:id="1615017068">
                      <w:marLeft w:val="0"/>
                      <w:marRight w:val="0"/>
                      <w:marTop w:val="0"/>
                      <w:marBottom w:val="0"/>
                      <w:divBdr>
                        <w:top w:val="none" w:sz="0" w:space="0" w:color="auto"/>
                        <w:left w:val="none" w:sz="0" w:space="0" w:color="auto"/>
                        <w:bottom w:val="none" w:sz="0" w:space="0" w:color="auto"/>
                        <w:right w:val="none" w:sz="0" w:space="0" w:color="auto"/>
                      </w:divBdr>
                      <w:divsChild>
                        <w:div w:id="7389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9381442">
      <w:bodyDiv w:val="1"/>
      <w:marLeft w:val="0"/>
      <w:marRight w:val="0"/>
      <w:marTop w:val="0"/>
      <w:marBottom w:val="0"/>
      <w:divBdr>
        <w:top w:val="none" w:sz="0" w:space="0" w:color="auto"/>
        <w:left w:val="none" w:sz="0" w:space="0" w:color="auto"/>
        <w:bottom w:val="none" w:sz="0" w:space="0" w:color="auto"/>
        <w:right w:val="none" w:sz="0" w:space="0" w:color="auto"/>
      </w:divBdr>
      <w:divsChild>
        <w:div w:id="1400639498">
          <w:marLeft w:val="0"/>
          <w:marRight w:val="0"/>
          <w:marTop w:val="0"/>
          <w:marBottom w:val="0"/>
          <w:divBdr>
            <w:top w:val="none" w:sz="0" w:space="0" w:color="auto"/>
            <w:left w:val="none" w:sz="0" w:space="0" w:color="auto"/>
            <w:bottom w:val="none" w:sz="0" w:space="0" w:color="auto"/>
            <w:right w:val="none" w:sz="0" w:space="0" w:color="auto"/>
          </w:divBdr>
          <w:divsChild>
            <w:div w:id="47997054">
              <w:marLeft w:val="0"/>
              <w:marRight w:val="0"/>
              <w:marTop w:val="0"/>
              <w:marBottom w:val="0"/>
              <w:divBdr>
                <w:top w:val="none" w:sz="0" w:space="0" w:color="auto"/>
                <w:left w:val="none" w:sz="0" w:space="0" w:color="auto"/>
                <w:bottom w:val="none" w:sz="0" w:space="0" w:color="auto"/>
                <w:right w:val="none" w:sz="0" w:space="0" w:color="auto"/>
              </w:divBdr>
              <w:divsChild>
                <w:div w:id="470515347">
                  <w:marLeft w:val="0"/>
                  <w:marRight w:val="0"/>
                  <w:marTop w:val="0"/>
                  <w:marBottom w:val="0"/>
                  <w:divBdr>
                    <w:top w:val="none" w:sz="0" w:space="0" w:color="auto"/>
                    <w:left w:val="none" w:sz="0" w:space="0" w:color="auto"/>
                    <w:bottom w:val="none" w:sz="0" w:space="0" w:color="auto"/>
                    <w:right w:val="none" w:sz="0" w:space="0" w:color="auto"/>
                  </w:divBdr>
                  <w:divsChild>
                    <w:div w:id="1959992950">
                      <w:marLeft w:val="0"/>
                      <w:marRight w:val="0"/>
                      <w:marTop w:val="0"/>
                      <w:marBottom w:val="0"/>
                      <w:divBdr>
                        <w:top w:val="none" w:sz="0" w:space="0" w:color="auto"/>
                        <w:left w:val="none" w:sz="0" w:space="0" w:color="auto"/>
                        <w:bottom w:val="none" w:sz="0" w:space="0" w:color="auto"/>
                        <w:right w:val="none" w:sz="0" w:space="0" w:color="auto"/>
                      </w:divBdr>
                      <w:divsChild>
                        <w:div w:id="547256852">
                          <w:marLeft w:val="0"/>
                          <w:marRight w:val="0"/>
                          <w:marTop w:val="0"/>
                          <w:marBottom w:val="0"/>
                          <w:divBdr>
                            <w:top w:val="none" w:sz="0" w:space="0" w:color="auto"/>
                            <w:left w:val="none" w:sz="0" w:space="0" w:color="auto"/>
                            <w:bottom w:val="none" w:sz="0" w:space="0" w:color="auto"/>
                            <w:right w:val="none" w:sz="0" w:space="0" w:color="auto"/>
                          </w:divBdr>
                          <w:divsChild>
                            <w:div w:id="1515801746">
                              <w:marLeft w:val="0"/>
                              <w:marRight w:val="300"/>
                              <w:marTop w:val="180"/>
                              <w:marBottom w:val="0"/>
                              <w:divBdr>
                                <w:top w:val="none" w:sz="0" w:space="0" w:color="auto"/>
                                <w:left w:val="none" w:sz="0" w:space="0" w:color="auto"/>
                                <w:bottom w:val="none" w:sz="0" w:space="0" w:color="auto"/>
                                <w:right w:val="none" w:sz="0" w:space="0" w:color="auto"/>
                              </w:divBdr>
                              <w:divsChild>
                                <w:div w:id="18008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187176">
          <w:marLeft w:val="0"/>
          <w:marRight w:val="0"/>
          <w:marTop w:val="0"/>
          <w:marBottom w:val="0"/>
          <w:divBdr>
            <w:top w:val="none" w:sz="0" w:space="0" w:color="auto"/>
            <w:left w:val="none" w:sz="0" w:space="0" w:color="auto"/>
            <w:bottom w:val="none" w:sz="0" w:space="0" w:color="auto"/>
            <w:right w:val="none" w:sz="0" w:space="0" w:color="auto"/>
          </w:divBdr>
          <w:divsChild>
            <w:div w:id="1626422481">
              <w:marLeft w:val="0"/>
              <w:marRight w:val="0"/>
              <w:marTop w:val="0"/>
              <w:marBottom w:val="0"/>
              <w:divBdr>
                <w:top w:val="none" w:sz="0" w:space="0" w:color="auto"/>
                <w:left w:val="none" w:sz="0" w:space="0" w:color="auto"/>
                <w:bottom w:val="none" w:sz="0" w:space="0" w:color="auto"/>
                <w:right w:val="none" w:sz="0" w:space="0" w:color="auto"/>
              </w:divBdr>
              <w:divsChild>
                <w:div w:id="631980269">
                  <w:marLeft w:val="0"/>
                  <w:marRight w:val="0"/>
                  <w:marTop w:val="0"/>
                  <w:marBottom w:val="0"/>
                  <w:divBdr>
                    <w:top w:val="none" w:sz="0" w:space="0" w:color="auto"/>
                    <w:left w:val="none" w:sz="0" w:space="0" w:color="auto"/>
                    <w:bottom w:val="none" w:sz="0" w:space="0" w:color="auto"/>
                    <w:right w:val="none" w:sz="0" w:space="0" w:color="auto"/>
                  </w:divBdr>
                  <w:divsChild>
                    <w:div w:id="2032144236">
                      <w:marLeft w:val="0"/>
                      <w:marRight w:val="0"/>
                      <w:marTop w:val="0"/>
                      <w:marBottom w:val="0"/>
                      <w:divBdr>
                        <w:top w:val="none" w:sz="0" w:space="0" w:color="auto"/>
                        <w:left w:val="none" w:sz="0" w:space="0" w:color="auto"/>
                        <w:bottom w:val="none" w:sz="0" w:space="0" w:color="auto"/>
                        <w:right w:val="none" w:sz="0" w:space="0" w:color="auto"/>
                      </w:divBdr>
                      <w:divsChild>
                        <w:div w:id="170656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3190283">
      <w:bodyDiv w:val="1"/>
      <w:marLeft w:val="0"/>
      <w:marRight w:val="0"/>
      <w:marTop w:val="0"/>
      <w:marBottom w:val="0"/>
      <w:divBdr>
        <w:top w:val="none" w:sz="0" w:space="0" w:color="auto"/>
        <w:left w:val="none" w:sz="0" w:space="0" w:color="auto"/>
        <w:bottom w:val="none" w:sz="0" w:space="0" w:color="auto"/>
        <w:right w:val="none" w:sz="0" w:space="0" w:color="auto"/>
      </w:divBdr>
    </w:div>
    <w:div w:id="2056923791">
      <w:bodyDiv w:val="1"/>
      <w:marLeft w:val="0"/>
      <w:marRight w:val="0"/>
      <w:marTop w:val="0"/>
      <w:marBottom w:val="0"/>
      <w:divBdr>
        <w:top w:val="none" w:sz="0" w:space="0" w:color="auto"/>
        <w:left w:val="none" w:sz="0" w:space="0" w:color="auto"/>
        <w:bottom w:val="none" w:sz="0" w:space="0" w:color="auto"/>
        <w:right w:val="none" w:sz="0" w:space="0" w:color="auto"/>
      </w:divBdr>
      <w:divsChild>
        <w:div w:id="771361403">
          <w:marLeft w:val="0"/>
          <w:marRight w:val="0"/>
          <w:marTop w:val="100"/>
          <w:marBottom w:val="0"/>
          <w:divBdr>
            <w:top w:val="none" w:sz="0" w:space="0" w:color="auto"/>
            <w:left w:val="none" w:sz="0" w:space="0" w:color="auto"/>
            <w:bottom w:val="none" w:sz="0" w:space="0" w:color="auto"/>
            <w:right w:val="none" w:sz="0" w:space="0" w:color="auto"/>
          </w:divBdr>
          <w:divsChild>
            <w:div w:id="945620516">
              <w:marLeft w:val="0"/>
              <w:marRight w:val="0"/>
              <w:marTop w:val="60"/>
              <w:marBottom w:val="0"/>
              <w:divBdr>
                <w:top w:val="none" w:sz="0" w:space="0" w:color="auto"/>
                <w:left w:val="none" w:sz="0" w:space="0" w:color="auto"/>
                <w:bottom w:val="none" w:sz="0" w:space="0" w:color="auto"/>
                <w:right w:val="none" w:sz="0" w:space="0" w:color="auto"/>
              </w:divBdr>
            </w:div>
          </w:divsChild>
        </w:div>
        <w:div w:id="1250700254">
          <w:marLeft w:val="0"/>
          <w:marRight w:val="0"/>
          <w:marTop w:val="0"/>
          <w:marBottom w:val="0"/>
          <w:divBdr>
            <w:top w:val="none" w:sz="0" w:space="0" w:color="auto"/>
            <w:left w:val="none" w:sz="0" w:space="0" w:color="auto"/>
            <w:bottom w:val="none" w:sz="0" w:space="0" w:color="auto"/>
            <w:right w:val="none" w:sz="0" w:space="0" w:color="auto"/>
          </w:divBdr>
          <w:divsChild>
            <w:div w:id="1616135692">
              <w:marLeft w:val="0"/>
              <w:marRight w:val="0"/>
              <w:marTop w:val="0"/>
              <w:marBottom w:val="0"/>
              <w:divBdr>
                <w:top w:val="none" w:sz="0" w:space="0" w:color="auto"/>
                <w:left w:val="none" w:sz="0" w:space="0" w:color="auto"/>
                <w:bottom w:val="none" w:sz="0" w:space="0" w:color="auto"/>
                <w:right w:val="none" w:sz="0" w:space="0" w:color="auto"/>
              </w:divBdr>
              <w:divsChild>
                <w:div w:id="65622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638628">
      <w:bodyDiv w:val="1"/>
      <w:marLeft w:val="0"/>
      <w:marRight w:val="0"/>
      <w:marTop w:val="0"/>
      <w:marBottom w:val="0"/>
      <w:divBdr>
        <w:top w:val="none" w:sz="0" w:space="0" w:color="auto"/>
        <w:left w:val="none" w:sz="0" w:space="0" w:color="auto"/>
        <w:bottom w:val="none" w:sz="0" w:space="0" w:color="auto"/>
        <w:right w:val="none" w:sz="0" w:space="0" w:color="auto"/>
      </w:divBdr>
      <w:divsChild>
        <w:div w:id="1292594029">
          <w:marLeft w:val="0"/>
          <w:marRight w:val="0"/>
          <w:marTop w:val="100"/>
          <w:marBottom w:val="0"/>
          <w:divBdr>
            <w:top w:val="none" w:sz="0" w:space="0" w:color="auto"/>
            <w:left w:val="none" w:sz="0" w:space="0" w:color="auto"/>
            <w:bottom w:val="none" w:sz="0" w:space="0" w:color="auto"/>
            <w:right w:val="none" w:sz="0" w:space="0" w:color="auto"/>
          </w:divBdr>
          <w:divsChild>
            <w:div w:id="921183223">
              <w:marLeft w:val="0"/>
              <w:marRight w:val="0"/>
              <w:marTop w:val="60"/>
              <w:marBottom w:val="0"/>
              <w:divBdr>
                <w:top w:val="none" w:sz="0" w:space="0" w:color="auto"/>
                <w:left w:val="none" w:sz="0" w:space="0" w:color="auto"/>
                <w:bottom w:val="none" w:sz="0" w:space="0" w:color="auto"/>
                <w:right w:val="none" w:sz="0" w:space="0" w:color="auto"/>
              </w:divBdr>
            </w:div>
          </w:divsChild>
        </w:div>
        <w:div w:id="1096515149">
          <w:marLeft w:val="0"/>
          <w:marRight w:val="0"/>
          <w:marTop w:val="0"/>
          <w:marBottom w:val="0"/>
          <w:divBdr>
            <w:top w:val="none" w:sz="0" w:space="0" w:color="auto"/>
            <w:left w:val="none" w:sz="0" w:space="0" w:color="auto"/>
            <w:bottom w:val="none" w:sz="0" w:space="0" w:color="auto"/>
            <w:right w:val="none" w:sz="0" w:space="0" w:color="auto"/>
          </w:divBdr>
          <w:divsChild>
            <w:div w:id="57048635">
              <w:marLeft w:val="0"/>
              <w:marRight w:val="0"/>
              <w:marTop w:val="0"/>
              <w:marBottom w:val="0"/>
              <w:divBdr>
                <w:top w:val="none" w:sz="0" w:space="0" w:color="auto"/>
                <w:left w:val="none" w:sz="0" w:space="0" w:color="auto"/>
                <w:bottom w:val="none" w:sz="0" w:space="0" w:color="auto"/>
                <w:right w:val="none" w:sz="0" w:space="0" w:color="auto"/>
              </w:divBdr>
              <w:divsChild>
                <w:div w:id="129938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53646">
      <w:bodyDiv w:val="1"/>
      <w:marLeft w:val="0"/>
      <w:marRight w:val="0"/>
      <w:marTop w:val="0"/>
      <w:marBottom w:val="0"/>
      <w:divBdr>
        <w:top w:val="none" w:sz="0" w:space="0" w:color="auto"/>
        <w:left w:val="none" w:sz="0" w:space="0" w:color="auto"/>
        <w:bottom w:val="none" w:sz="0" w:space="0" w:color="auto"/>
        <w:right w:val="none" w:sz="0" w:space="0" w:color="auto"/>
      </w:divBdr>
      <w:divsChild>
        <w:div w:id="824055533">
          <w:marLeft w:val="0"/>
          <w:marRight w:val="0"/>
          <w:marTop w:val="0"/>
          <w:marBottom w:val="0"/>
          <w:divBdr>
            <w:top w:val="none" w:sz="0" w:space="0" w:color="auto"/>
            <w:left w:val="none" w:sz="0" w:space="0" w:color="auto"/>
            <w:bottom w:val="none" w:sz="0" w:space="0" w:color="auto"/>
            <w:right w:val="none" w:sz="0" w:space="0" w:color="auto"/>
          </w:divBdr>
          <w:divsChild>
            <w:div w:id="1644194765">
              <w:marLeft w:val="0"/>
              <w:marRight w:val="0"/>
              <w:marTop w:val="0"/>
              <w:marBottom w:val="0"/>
              <w:divBdr>
                <w:top w:val="none" w:sz="0" w:space="0" w:color="auto"/>
                <w:left w:val="none" w:sz="0" w:space="0" w:color="auto"/>
                <w:bottom w:val="none" w:sz="0" w:space="0" w:color="auto"/>
                <w:right w:val="none" w:sz="0" w:space="0" w:color="auto"/>
              </w:divBdr>
              <w:divsChild>
                <w:div w:id="1888956408">
                  <w:marLeft w:val="0"/>
                  <w:marRight w:val="0"/>
                  <w:marTop w:val="0"/>
                  <w:marBottom w:val="0"/>
                  <w:divBdr>
                    <w:top w:val="none" w:sz="0" w:space="0" w:color="auto"/>
                    <w:left w:val="none" w:sz="0" w:space="0" w:color="auto"/>
                    <w:bottom w:val="none" w:sz="0" w:space="0" w:color="auto"/>
                    <w:right w:val="none" w:sz="0" w:space="0" w:color="auto"/>
                  </w:divBdr>
                  <w:divsChild>
                    <w:div w:id="174730910">
                      <w:marLeft w:val="0"/>
                      <w:marRight w:val="0"/>
                      <w:marTop w:val="0"/>
                      <w:marBottom w:val="0"/>
                      <w:divBdr>
                        <w:top w:val="none" w:sz="0" w:space="0" w:color="auto"/>
                        <w:left w:val="none" w:sz="0" w:space="0" w:color="auto"/>
                        <w:bottom w:val="none" w:sz="0" w:space="0" w:color="auto"/>
                        <w:right w:val="none" w:sz="0" w:space="0" w:color="auto"/>
                      </w:divBdr>
                      <w:divsChild>
                        <w:div w:id="422067611">
                          <w:marLeft w:val="0"/>
                          <w:marRight w:val="0"/>
                          <w:marTop w:val="0"/>
                          <w:marBottom w:val="0"/>
                          <w:divBdr>
                            <w:top w:val="none" w:sz="0" w:space="0" w:color="auto"/>
                            <w:left w:val="none" w:sz="0" w:space="0" w:color="auto"/>
                            <w:bottom w:val="none" w:sz="0" w:space="0" w:color="auto"/>
                            <w:right w:val="none" w:sz="0" w:space="0" w:color="auto"/>
                          </w:divBdr>
                          <w:divsChild>
                            <w:div w:id="344137143">
                              <w:marLeft w:val="0"/>
                              <w:marRight w:val="300"/>
                              <w:marTop w:val="180"/>
                              <w:marBottom w:val="0"/>
                              <w:divBdr>
                                <w:top w:val="none" w:sz="0" w:space="0" w:color="auto"/>
                                <w:left w:val="none" w:sz="0" w:space="0" w:color="auto"/>
                                <w:bottom w:val="none" w:sz="0" w:space="0" w:color="auto"/>
                                <w:right w:val="none" w:sz="0" w:space="0" w:color="auto"/>
                              </w:divBdr>
                              <w:divsChild>
                                <w:div w:id="120136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3610716">
          <w:marLeft w:val="0"/>
          <w:marRight w:val="0"/>
          <w:marTop w:val="0"/>
          <w:marBottom w:val="0"/>
          <w:divBdr>
            <w:top w:val="none" w:sz="0" w:space="0" w:color="auto"/>
            <w:left w:val="none" w:sz="0" w:space="0" w:color="auto"/>
            <w:bottom w:val="none" w:sz="0" w:space="0" w:color="auto"/>
            <w:right w:val="none" w:sz="0" w:space="0" w:color="auto"/>
          </w:divBdr>
          <w:divsChild>
            <w:div w:id="195848147">
              <w:marLeft w:val="0"/>
              <w:marRight w:val="0"/>
              <w:marTop w:val="0"/>
              <w:marBottom w:val="0"/>
              <w:divBdr>
                <w:top w:val="none" w:sz="0" w:space="0" w:color="auto"/>
                <w:left w:val="none" w:sz="0" w:space="0" w:color="auto"/>
                <w:bottom w:val="none" w:sz="0" w:space="0" w:color="auto"/>
                <w:right w:val="none" w:sz="0" w:space="0" w:color="auto"/>
              </w:divBdr>
              <w:divsChild>
                <w:div w:id="1214318392">
                  <w:marLeft w:val="0"/>
                  <w:marRight w:val="0"/>
                  <w:marTop w:val="0"/>
                  <w:marBottom w:val="0"/>
                  <w:divBdr>
                    <w:top w:val="none" w:sz="0" w:space="0" w:color="auto"/>
                    <w:left w:val="none" w:sz="0" w:space="0" w:color="auto"/>
                    <w:bottom w:val="none" w:sz="0" w:space="0" w:color="auto"/>
                    <w:right w:val="none" w:sz="0" w:space="0" w:color="auto"/>
                  </w:divBdr>
                  <w:divsChild>
                    <w:div w:id="593168119">
                      <w:marLeft w:val="0"/>
                      <w:marRight w:val="0"/>
                      <w:marTop w:val="0"/>
                      <w:marBottom w:val="0"/>
                      <w:divBdr>
                        <w:top w:val="none" w:sz="0" w:space="0" w:color="auto"/>
                        <w:left w:val="none" w:sz="0" w:space="0" w:color="auto"/>
                        <w:bottom w:val="none" w:sz="0" w:space="0" w:color="auto"/>
                        <w:right w:val="none" w:sz="0" w:space="0" w:color="auto"/>
                      </w:divBdr>
                      <w:divsChild>
                        <w:div w:id="52953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x.doi.org/10.1037/ser0000143" TargetMode="External"/><Relationship Id="rId18" Type="http://schemas.openxmlformats.org/officeDocument/2006/relationships/hyperlink" Target="http://www.ncbi.nlm.nih.gov/books/NBK91433/"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dx.doi.org/10.1007/s11414-018-9613-z" TargetMode="External"/><Relationship Id="rId17" Type="http://schemas.openxmlformats.org/officeDocument/2006/relationships/hyperlink" Target="http://dx.doi.org/10.2147/OAJCT.S34419" TargetMode="External"/><Relationship Id="rId2" Type="http://schemas.openxmlformats.org/officeDocument/2006/relationships/numbering" Target="numbering.xml"/><Relationship Id="rId16" Type="http://schemas.openxmlformats.org/officeDocument/2006/relationships/hyperlink" Target="http://www.ncbi.nlm.nih.gov/books/NBK98235/" TargetMode="Externa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016/j.jclinepi.2013.02.003"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ice.org.uk/article/pmg6/chapter/6-reviewing-the-evidence" TargetMode="External"/><Relationship Id="rId23" Type="http://schemas.openxmlformats.org/officeDocument/2006/relationships/fontTable" Target="fontTable.xml"/><Relationship Id="rId10" Type="http://schemas.openxmlformats.org/officeDocument/2006/relationships/hyperlink" Target="http://www.ahrq.gov/cpi/about/index.html" TargetMode="External"/><Relationship Id="rId19" Type="http://schemas.openxmlformats.org/officeDocument/2006/relationships/hyperlink" Target="http://dx.doi.org/10.4088/JCP.12r08225"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dx.doi.org/10.1037/pst0000172"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EC3B7-1FDE-46C1-9D78-2483EA1AD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63</Pages>
  <Words>19863</Words>
  <Characters>113225</Characters>
  <Application>Microsoft Office Word</Application>
  <DocSecurity>0</DocSecurity>
  <Lines>943</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laura.shehu</dc:creator>
  <cp:lastModifiedBy>Laura Shehu</cp:lastModifiedBy>
  <cp:revision>6</cp:revision>
  <cp:lastPrinted>2022-05-31T12:46:00Z</cp:lastPrinted>
  <dcterms:created xsi:type="dcterms:W3CDTF">2023-04-26T07:14:00Z</dcterms:created>
  <dcterms:modified xsi:type="dcterms:W3CDTF">2023-04-26T07:17:00Z</dcterms:modified>
</cp:coreProperties>
</file>