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74147A" w14:textId="77777777" w:rsidR="003A065C" w:rsidRPr="00152B4F" w:rsidRDefault="003A065C" w:rsidP="003A065C">
      <w:pPr>
        <w:spacing w:after="0"/>
        <w:jc w:val="center"/>
        <w:rPr>
          <w:rFonts w:ascii="Times New Roman" w:hAnsi="Times New Roman" w:cs="Times New Roman"/>
          <w:b/>
          <w:bCs/>
        </w:rPr>
      </w:pPr>
      <w:r w:rsidRPr="00152B4F">
        <w:rPr>
          <w:rFonts w:ascii="Times New Roman" w:eastAsia="MS Mincho" w:hAnsi="Times New Roman" w:cs="Times New Roman"/>
          <w:noProof/>
        </w:rPr>
        <w:drawing>
          <wp:inline distT="0" distB="0" distL="0" distR="0" wp14:anchorId="0F91673C" wp14:editId="5832111B">
            <wp:extent cx="914400" cy="9810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914400" cy="981075"/>
                    </a:xfrm>
                    <a:prstGeom prst="rect">
                      <a:avLst/>
                    </a:prstGeom>
                    <a:solidFill>
                      <a:srgbClr val="FFFFFF"/>
                    </a:solidFill>
                    <a:ln w="9525">
                      <a:noFill/>
                      <a:miter lim="800000"/>
                      <a:headEnd/>
                      <a:tailEnd/>
                    </a:ln>
                  </pic:spPr>
                </pic:pic>
              </a:graphicData>
            </a:graphic>
          </wp:inline>
        </w:drawing>
      </w:r>
    </w:p>
    <w:p w14:paraId="1242729A" w14:textId="77777777" w:rsidR="003A065C" w:rsidRPr="00152B4F" w:rsidRDefault="003A065C" w:rsidP="003A065C">
      <w:pPr>
        <w:spacing w:after="0" w:line="240" w:lineRule="auto"/>
        <w:jc w:val="center"/>
        <w:rPr>
          <w:rFonts w:ascii="Times New Roman" w:eastAsia="Batang" w:hAnsi="Times New Roman" w:cs="Times New Roman"/>
          <w:b/>
          <w:bCs/>
        </w:rPr>
      </w:pPr>
      <w:r w:rsidRPr="00152B4F">
        <w:rPr>
          <w:rFonts w:ascii="Times New Roman" w:hAnsi="Times New Roman" w:cs="Times New Roman"/>
          <w:b/>
          <w:bCs/>
        </w:rPr>
        <w:t>Republika e Kosovës</w:t>
      </w:r>
    </w:p>
    <w:p w14:paraId="1A332F1A" w14:textId="77777777" w:rsidR="003A065C" w:rsidRPr="00152B4F" w:rsidRDefault="003A065C" w:rsidP="003A065C">
      <w:pPr>
        <w:spacing w:after="0" w:line="240" w:lineRule="auto"/>
        <w:jc w:val="center"/>
        <w:rPr>
          <w:rFonts w:ascii="Times New Roman" w:hAnsi="Times New Roman" w:cs="Times New Roman"/>
          <w:b/>
          <w:bCs/>
        </w:rPr>
      </w:pPr>
      <w:r w:rsidRPr="00152B4F">
        <w:rPr>
          <w:rFonts w:ascii="Times New Roman" w:eastAsia="Batang" w:hAnsi="Times New Roman" w:cs="Times New Roman"/>
          <w:b/>
          <w:bCs/>
        </w:rPr>
        <w:t xml:space="preserve">Republika Kosova - </w:t>
      </w:r>
      <w:r w:rsidRPr="00152B4F">
        <w:rPr>
          <w:rFonts w:ascii="Times New Roman" w:hAnsi="Times New Roman" w:cs="Times New Roman"/>
          <w:b/>
          <w:bCs/>
        </w:rPr>
        <w:t>Republic of Kosovo</w:t>
      </w:r>
    </w:p>
    <w:p w14:paraId="38A2B1EB" w14:textId="77777777" w:rsidR="003A065C" w:rsidRPr="00152B4F" w:rsidRDefault="003A065C" w:rsidP="003A065C">
      <w:pPr>
        <w:pBdr>
          <w:bottom w:val="single" w:sz="12" w:space="1" w:color="auto"/>
        </w:pBdr>
        <w:spacing w:after="0" w:line="240" w:lineRule="auto"/>
        <w:jc w:val="center"/>
        <w:rPr>
          <w:rFonts w:ascii="Book Antiqua" w:hAnsi="Book Antiqua" w:cs="Times New Roman"/>
          <w:b/>
          <w:bCs/>
          <w:i/>
          <w:iCs/>
        </w:rPr>
      </w:pPr>
      <w:r w:rsidRPr="00152B4F">
        <w:rPr>
          <w:rFonts w:ascii="Book Antiqua" w:hAnsi="Book Antiqua" w:cs="Times New Roman"/>
          <w:b/>
          <w:bCs/>
          <w:i/>
          <w:iCs/>
        </w:rPr>
        <w:t>Qeveria - Vlada – Government</w:t>
      </w:r>
    </w:p>
    <w:p w14:paraId="5490440F" w14:textId="77777777" w:rsidR="002532E1" w:rsidRPr="00152B4F" w:rsidRDefault="002532E1" w:rsidP="003A065C">
      <w:pPr>
        <w:spacing w:after="0" w:line="240" w:lineRule="auto"/>
        <w:jc w:val="center"/>
        <w:rPr>
          <w:rFonts w:ascii="Book Antiqua" w:hAnsi="Book Antiqua" w:cs="Times New Roman"/>
          <w:b/>
          <w:bCs/>
          <w:iCs/>
        </w:rPr>
      </w:pPr>
      <w:r w:rsidRPr="00152B4F">
        <w:rPr>
          <w:rFonts w:ascii="Book Antiqua" w:hAnsi="Book Antiqua" w:cs="Times New Roman"/>
          <w:b/>
          <w:bCs/>
          <w:i/>
          <w:iCs/>
        </w:rPr>
        <w:t xml:space="preserve">                   </w:t>
      </w:r>
      <w:r w:rsidRPr="00152B4F">
        <w:rPr>
          <w:rFonts w:ascii="Book Antiqua" w:hAnsi="Book Antiqua" w:cs="Times New Roman"/>
          <w:b/>
          <w:bCs/>
          <w:iCs/>
        </w:rPr>
        <w:t xml:space="preserve">                                                                                                                                 Nr. __/__</w:t>
      </w:r>
    </w:p>
    <w:p w14:paraId="3D8FDC6D" w14:textId="77777777" w:rsidR="002532E1" w:rsidRPr="00152B4F" w:rsidRDefault="002532E1" w:rsidP="003A065C">
      <w:pPr>
        <w:spacing w:after="0" w:line="240" w:lineRule="auto"/>
        <w:jc w:val="center"/>
        <w:rPr>
          <w:rFonts w:ascii="Book Antiqua" w:hAnsi="Book Antiqua" w:cs="Times New Roman"/>
          <w:b/>
          <w:bCs/>
        </w:rPr>
      </w:pPr>
      <w:r w:rsidRPr="00152B4F">
        <w:rPr>
          <w:rFonts w:ascii="Book Antiqua" w:hAnsi="Book Antiqua" w:cs="Times New Roman"/>
          <w:b/>
          <w:bCs/>
          <w:iCs/>
        </w:rPr>
        <w:t xml:space="preserve">                                                                                                                                       Dat</w:t>
      </w:r>
      <w:r w:rsidRPr="00152B4F">
        <w:rPr>
          <w:rFonts w:ascii="Book Antiqua" w:hAnsi="Book Antiqua" w:cs="Times New Roman"/>
          <w:b/>
          <w:bCs/>
        </w:rPr>
        <w:t>ë: __/__/____</w:t>
      </w:r>
    </w:p>
    <w:p w14:paraId="5308076E" w14:textId="77777777" w:rsidR="002532E1" w:rsidRPr="00152B4F" w:rsidRDefault="002532E1" w:rsidP="002532E1">
      <w:pPr>
        <w:spacing w:after="0" w:line="240" w:lineRule="auto"/>
        <w:rPr>
          <w:rFonts w:ascii="Times New Roman" w:hAnsi="Times New Roman" w:cs="Times New Roman"/>
          <w:b/>
          <w:bCs/>
          <w:sz w:val="24"/>
          <w:szCs w:val="24"/>
        </w:rPr>
      </w:pPr>
    </w:p>
    <w:p w14:paraId="6BEB8D90" w14:textId="3B3B0FED" w:rsidR="00C961D4" w:rsidRPr="00152B4F" w:rsidRDefault="00E87334" w:rsidP="00C961D4">
      <w:pPr>
        <w:spacing w:after="0" w:line="240" w:lineRule="auto"/>
        <w:ind w:hanging="90"/>
        <w:jc w:val="both"/>
        <w:rPr>
          <w:rFonts w:ascii="Book Antiqua" w:hAnsi="Book Antiqua" w:cs="Times New Roman"/>
          <w:bCs/>
          <w:szCs w:val="24"/>
        </w:rPr>
      </w:pPr>
      <w:r w:rsidRPr="00152B4F">
        <w:rPr>
          <w:rFonts w:ascii="Book Antiqua" w:hAnsi="Book Antiqua" w:cs="Times New Roman"/>
          <w:bCs/>
          <w:szCs w:val="24"/>
        </w:rPr>
        <w:t xml:space="preserve"> </w:t>
      </w:r>
      <w:r w:rsidR="00C961D4" w:rsidRPr="00152B4F">
        <w:rPr>
          <w:rFonts w:ascii="Book Antiqua" w:hAnsi="Book Antiqua" w:cs="Times New Roman"/>
          <w:bCs/>
          <w:szCs w:val="24"/>
        </w:rPr>
        <w:t xml:space="preserve"> Na osnovu člana 92. stav 4, člana 93. stav 4. i člana 55. Ustava Republike Kosovo, člana 4, člana 5. stav 2.4, člana 6. stav 1, člana 10. i člana 12. Zakona br. 07/L-006 o sprečavanju i borbi protiv pandemije Covid-19 na teritoriji Republike Kosovo, člana 89 Zakona br. 04/L-125 o zdravstvu, na osnovu člana 4. Uredbe (VRK) - br. 02/2021 o oblastima administrativne odgovornosti Kancelarije premijera i ministarstava, kao i u sprovođenju Odluke Vlade Republike Kosovo br. 01/11, od 15.03.2020, o Proglašenju vanredne situaciji za javno zdravlje, i u sprovođenju preporuka NIJZK-a u cilju kontrole, sprečavanja i borbe protiv širenja virusa SARS-CoV-2, u skladu sa članom 19. Pravilnika o radu Vlade Republike Kosovo br. 09/2011, Vlada Republike Kosovo, na sednici održanoj __ / ____ / ____, donosi ovu:</w:t>
      </w:r>
    </w:p>
    <w:p w14:paraId="46A2D023" w14:textId="77777777" w:rsidR="00C961D4" w:rsidRPr="00152B4F" w:rsidRDefault="00C961D4" w:rsidP="00C961D4">
      <w:pPr>
        <w:spacing w:after="0" w:line="240" w:lineRule="auto"/>
        <w:rPr>
          <w:rFonts w:ascii="Book Antiqua" w:hAnsi="Book Antiqua" w:cs="Times New Roman"/>
          <w:b/>
          <w:bCs/>
          <w:sz w:val="24"/>
          <w:szCs w:val="24"/>
        </w:rPr>
      </w:pPr>
    </w:p>
    <w:p w14:paraId="6F17AE19" w14:textId="77777777" w:rsidR="00C961D4" w:rsidRPr="00152B4F" w:rsidRDefault="00C961D4" w:rsidP="00C961D4">
      <w:pPr>
        <w:spacing w:after="0" w:line="240" w:lineRule="auto"/>
        <w:jc w:val="center"/>
        <w:rPr>
          <w:rFonts w:ascii="Book Antiqua" w:eastAsia="Times New Roman" w:hAnsi="Book Antiqua" w:cs="Times New Roman"/>
          <w:b/>
          <w:bCs/>
          <w:sz w:val="24"/>
          <w:szCs w:val="24"/>
        </w:rPr>
      </w:pPr>
      <w:r w:rsidRPr="00152B4F">
        <w:rPr>
          <w:rFonts w:ascii="Book Antiqua" w:eastAsia="Times New Roman" w:hAnsi="Book Antiqua" w:cs="Times New Roman"/>
          <w:b/>
          <w:bCs/>
          <w:sz w:val="24"/>
          <w:szCs w:val="24"/>
        </w:rPr>
        <w:t>O D L U K U</w:t>
      </w:r>
    </w:p>
    <w:p w14:paraId="7A7ED7AF" w14:textId="77777777" w:rsidR="00C961D4" w:rsidRPr="00152B4F" w:rsidRDefault="00C961D4" w:rsidP="00C961D4">
      <w:pPr>
        <w:spacing w:after="0" w:line="240" w:lineRule="auto"/>
        <w:jc w:val="center"/>
        <w:rPr>
          <w:rFonts w:ascii="Book Antiqua" w:eastAsia="Times New Roman" w:hAnsi="Book Antiqua" w:cs="Times New Roman"/>
          <w:b/>
          <w:color w:val="000000"/>
          <w:szCs w:val="24"/>
        </w:rPr>
      </w:pPr>
      <w:r w:rsidRPr="00152B4F">
        <w:rPr>
          <w:rFonts w:ascii="Book Antiqua" w:eastAsia="Times New Roman" w:hAnsi="Book Antiqua" w:cs="Times New Roman"/>
          <w:b/>
          <w:color w:val="000000"/>
          <w:szCs w:val="24"/>
        </w:rPr>
        <w:t>o opštim i posebnim merama za kontrolu, sprečavanje i borbu protiv pandemije</w:t>
      </w:r>
    </w:p>
    <w:p w14:paraId="6F255646" w14:textId="77777777" w:rsidR="00C961D4" w:rsidRPr="00152B4F" w:rsidRDefault="00C961D4" w:rsidP="00C961D4">
      <w:pPr>
        <w:spacing w:line="240" w:lineRule="auto"/>
        <w:jc w:val="center"/>
        <w:rPr>
          <w:rFonts w:ascii="Book Antiqua" w:eastAsia="Calibri" w:hAnsi="Book Antiqua" w:cs="Times New Roman"/>
          <w:b/>
          <w:color w:val="000000"/>
          <w:spacing w:val="11"/>
          <w:szCs w:val="24"/>
        </w:rPr>
      </w:pPr>
      <w:r w:rsidRPr="00152B4F">
        <w:rPr>
          <w:rFonts w:ascii="Book Antiqua" w:eastAsia="Times New Roman" w:hAnsi="Book Antiqua" w:cs="Times New Roman"/>
          <w:b/>
          <w:color w:val="000000"/>
          <w:szCs w:val="24"/>
        </w:rPr>
        <w:t>COVID-19</w:t>
      </w:r>
      <w:r w:rsidRPr="00152B4F">
        <w:rPr>
          <w:rFonts w:ascii="Book Antiqua" w:eastAsia="Calibri" w:hAnsi="Book Antiqua" w:cs="Times New Roman"/>
          <w:b/>
          <w:color w:val="000000"/>
          <w:spacing w:val="11"/>
          <w:szCs w:val="24"/>
        </w:rPr>
        <w:t xml:space="preserve"> </w:t>
      </w:r>
    </w:p>
    <w:p w14:paraId="066BA575" w14:textId="77777777" w:rsidR="00C961D4" w:rsidRPr="00152B4F" w:rsidRDefault="00C961D4" w:rsidP="00C961D4">
      <w:pPr>
        <w:spacing w:line="240" w:lineRule="auto"/>
        <w:ind w:hanging="90"/>
        <w:rPr>
          <w:rFonts w:ascii="Book Antiqua" w:eastAsia="Times New Roman" w:hAnsi="Book Antiqua" w:cs="Times New Roman"/>
          <w:b/>
          <w:i/>
          <w:color w:val="000000"/>
        </w:rPr>
      </w:pPr>
      <w:r w:rsidRPr="00152B4F">
        <w:rPr>
          <w:rFonts w:ascii="Book Antiqua" w:eastAsia="Calibri" w:hAnsi="Book Antiqua" w:cs="Times New Roman"/>
          <w:b/>
          <w:i/>
          <w:color w:val="000000"/>
          <w:spacing w:val="11"/>
        </w:rPr>
        <w:t>A. [</w:t>
      </w:r>
      <w:r w:rsidRPr="00152B4F">
        <w:rPr>
          <w:rFonts w:ascii="Book Antiqua" w:eastAsia="Calibri" w:hAnsi="Book Antiqua" w:cs="Times New Roman"/>
          <w:b/>
          <w:i/>
          <w:color w:val="000000"/>
          <w:spacing w:val="11"/>
          <w:u w:val="single"/>
        </w:rPr>
        <w:t>Teritorijalna primena</w:t>
      </w:r>
      <w:r w:rsidRPr="00152B4F">
        <w:rPr>
          <w:rFonts w:ascii="Book Antiqua" w:eastAsia="Calibri" w:hAnsi="Book Antiqua" w:cs="Times New Roman"/>
          <w:b/>
          <w:i/>
          <w:color w:val="000000"/>
          <w:spacing w:val="11"/>
        </w:rPr>
        <w:t>]</w:t>
      </w:r>
    </w:p>
    <w:p w14:paraId="6AB72DE0" w14:textId="77777777" w:rsidR="00C961D4" w:rsidRPr="00152B4F" w:rsidRDefault="00C961D4" w:rsidP="00C961D4">
      <w:pPr>
        <w:numPr>
          <w:ilvl w:val="0"/>
          <w:numId w:val="5"/>
        </w:numPr>
        <w:tabs>
          <w:tab w:val="left" w:pos="360"/>
        </w:tabs>
        <w:spacing w:after="0" w:line="240" w:lineRule="auto"/>
        <w:ind w:left="360"/>
        <w:contextualSpacing/>
        <w:jc w:val="both"/>
        <w:rPr>
          <w:rFonts w:ascii="Book Antiqua" w:eastAsia="Times New Roman" w:hAnsi="Book Antiqua" w:cs="Times New Roman"/>
          <w:color w:val="000000"/>
          <w:spacing w:val="11"/>
        </w:rPr>
      </w:pPr>
      <w:r w:rsidRPr="00152B4F">
        <w:rPr>
          <w:rFonts w:ascii="Book Antiqua" w:eastAsia="Times New Roman" w:hAnsi="Book Antiqua" w:cs="Times New Roman"/>
          <w:color w:val="000000"/>
        </w:rPr>
        <w:t>Ova odluka se primenjuje na celu teritoriju Republike Kosovo.</w:t>
      </w:r>
    </w:p>
    <w:p w14:paraId="1067E94F" w14:textId="77777777" w:rsidR="00C961D4" w:rsidRPr="00152B4F" w:rsidRDefault="00C961D4" w:rsidP="00C961D4">
      <w:pPr>
        <w:tabs>
          <w:tab w:val="left" w:pos="360"/>
        </w:tabs>
        <w:spacing w:after="0" w:line="240" w:lineRule="auto"/>
        <w:jc w:val="both"/>
        <w:rPr>
          <w:rFonts w:ascii="Book Antiqua" w:eastAsia="Times New Roman" w:hAnsi="Book Antiqua" w:cs="Times New Roman"/>
          <w:color w:val="000000"/>
          <w:spacing w:val="11"/>
        </w:rPr>
      </w:pPr>
    </w:p>
    <w:p w14:paraId="7D6E23A2" w14:textId="77777777" w:rsidR="00C961D4" w:rsidRPr="00152B4F" w:rsidRDefault="00C961D4" w:rsidP="00C961D4">
      <w:pPr>
        <w:tabs>
          <w:tab w:val="left" w:pos="360"/>
        </w:tabs>
        <w:spacing w:after="0" w:line="240" w:lineRule="auto"/>
        <w:ind w:hanging="90"/>
        <w:jc w:val="both"/>
        <w:rPr>
          <w:rFonts w:ascii="Book Antiqua" w:eastAsia="Times New Roman" w:hAnsi="Book Antiqua" w:cs="Times New Roman"/>
          <w:b/>
          <w:i/>
          <w:color w:val="000000"/>
          <w:spacing w:val="11"/>
        </w:rPr>
      </w:pPr>
      <w:r w:rsidRPr="00152B4F">
        <w:rPr>
          <w:rFonts w:ascii="Book Antiqua" w:eastAsia="Times New Roman" w:hAnsi="Book Antiqua" w:cs="Times New Roman"/>
          <w:b/>
          <w:i/>
          <w:color w:val="000000"/>
          <w:spacing w:val="11"/>
        </w:rPr>
        <w:t>B. [</w:t>
      </w:r>
      <w:r w:rsidRPr="00152B4F">
        <w:rPr>
          <w:rFonts w:ascii="Book Antiqua" w:eastAsia="Times New Roman" w:hAnsi="Book Antiqua" w:cs="Times New Roman"/>
          <w:b/>
          <w:i/>
          <w:color w:val="000000"/>
          <w:spacing w:val="11"/>
          <w:u w:val="single"/>
        </w:rPr>
        <w:t>Ulazi i izlazi stranih državljana iz Republike Kosovo</w:t>
      </w:r>
      <w:r w:rsidRPr="00152B4F">
        <w:rPr>
          <w:rFonts w:ascii="Book Antiqua" w:eastAsia="Times New Roman" w:hAnsi="Book Antiqua" w:cs="Times New Roman"/>
          <w:b/>
          <w:i/>
          <w:color w:val="000000"/>
          <w:spacing w:val="11"/>
        </w:rPr>
        <w:t>]</w:t>
      </w:r>
    </w:p>
    <w:p w14:paraId="0559F6F1" w14:textId="77777777" w:rsidR="00C961D4" w:rsidRPr="00152B4F" w:rsidRDefault="00C961D4" w:rsidP="00C961D4">
      <w:pPr>
        <w:tabs>
          <w:tab w:val="left" w:pos="360"/>
        </w:tabs>
        <w:spacing w:after="0" w:line="240" w:lineRule="auto"/>
        <w:ind w:left="360"/>
        <w:contextualSpacing/>
        <w:jc w:val="both"/>
        <w:rPr>
          <w:rFonts w:ascii="Book Antiqua" w:eastAsia="Times New Roman" w:hAnsi="Book Antiqua" w:cs="Times New Roman"/>
          <w:color w:val="000000"/>
          <w:spacing w:val="11"/>
        </w:rPr>
      </w:pPr>
    </w:p>
    <w:p w14:paraId="67631D0B" w14:textId="77777777" w:rsidR="00C961D4" w:rsidRPr="00152B4F" w:rsidRDefault="00C961D4" w:rsidP="00C961D4">
      <w:pPr>
        <w:numPr>
          <w:ilvl w:val="0"/>
          <w:numId w:val="5"/>
        </w:numPr>
        <w:spacing w:line="240" w:lineRule="auto"/>
        <w:ind w:left="360"/>
        <w:contextualSpacing/>
        <w:jc w:val="both"/>
        <w:rPr>
          <w:rFonts w:ascii="Book Antiqua" w:eastAsia="Times New Roman" w:hAnsi="Book Antiqua" w:cs="Times New Roman"/>
          <w:color w:val="000000"/>
        </w:rPr>
      </w:pPr>
      <w:r w:rsidRPr="00152B4F">
        <w:rPr>
          <w:rFonts w:ascii="Book Antiqua" w:eastAsia="Times New Roman" w:hAnsi="Book Antiqua" w:cs="Times New Roman"/>
          <w:color w:val="000000"/>
        </w:rPr>
        <w:t xml:space="preserve">Strani državljani koji ulaze u Republiku Kosovo, uključujući one sa dozvolama za privremeni ili stalni boravak na Kosovu i koji dolaze iz visoko rizičnih zemalja prema službenoj listi Nacionalnog instituta za javno zdravlje Kosova (NIJZK), moraju imati negativni RT-PCR test za COVID-19 urađen u poslednjih 72 sata, zasnovano na principu reciprociteta. </w:t>
      </w:r>
    </w:p>
    <w:p w14:paraId="605E1040" w14:textId="77777777" w:rsidR="00C961D4" w:rsidRPr="00152B4F" w:rsidRDefault="00C961D4" w:rsidP="00C961D4">
      <w:pPr>
        <w:spacing w:line="240" w:lineRule="auto"/>
        <w:rPr>
          <w:rFonts w:ascii="Book Antiqua" w:eastAsia="Times New Roman" w:hAnsi="Book Antiqua" w:cs="Times New Roman"/>
          <w:color w:val="000000"/>
          <w:spacing w:val="11"/>
        </w:rPr>
      </w:pPr>
      <w:r w:rsidRPr="00152B4F">
        <w:rPr>
          <w:rFonts w:ascii="Book Antiqua" w:eastAsia="Times New Roman" w:hAnsi="Book Antiqua" w:cs="Times New Roman"/>
          <w:color w:val="000000"/>
          <w:spacing w:val="11"/>
        </w:rPr>
        <w:t>3. Iz tačke 2 su izuzeti:</w:t>
      </w:r>
    </w:p>
    <w:p w14:paraId="13A25E9D" w14:textId="77777777" w:rsidR="00C961D4" w:rsidRPr="00152B4F" w:rsidRDefault="00C961D4" w:rsidP="00C961D4">
      <w:pPr>
        <w:spacing w:line="240" w:lineRule="auto"/>
        <w:ind w:left="720" w:hanging="450"/>
        <w:contextualSpacing/>
        <w:jc w:val="both"/>
        <w:rPr>
          <w:rFonts w:ascii="Book Antiqua" w:eastAsia="Times New Roman" w:hAnsi="Book Antiqua" w:cs="Times New Roman"/>
          <w:color w:val="000000"/>
        </w:rPr>
      </w:pPr>
      <w:r w:rsidRPr="00152B4F">
        <w:rPr>
          <w:rFonts w:ascii="Book Antiqua" w:eastAsia="Times New Roman" w:hAnsi="Book Antiqua" w:cs="Times New Roman"/>
          <w:color w:val="000000"/>
        </w:rPr>
        <w:t>3.1. Strani državljanin koji ulaze na Kosovo preko aerodroma ili preko kopnenih graničnih prelaza i napuste Kosovo u roku od tri (3) sata kroz aerodrom ili kopneni granični prelaz, pod uslovom da na ulazu potpišu izjavu da će napustiti Kosovo u roku od tri (3) sata;</w:t>
      </w:r>
    </w:p>
    <w:p w14:paraId="57146E12" w14:textId="77777777" w:rsidR="00C961D4" w:rsidRPr="00152B4F" w:rsidRDefault="00C961D4" w:rsidP="00C961D4">
      <w:pPr>
        <w:spacing w:line="240" w:lineRule="auto"/>
        <w:ind w:left="720" w:hanging="450"/>
        <w:contextualSpacing/>
        <w:jc w:val="both"/>
        <w:rPr>
          <w:rFonts w:ascii="Book Antiqua" w:eastAsia="Times New Roman" w:hAnsi="Book Antiqua" w:cs="Times New Roman"/>
          <w:color w:val="000000"/>
        </w:rPr>
      </w:pPr>
      <w:r w:rsidRPr="00152B4F">
        <w:rPr>
          <w:rFonts w:ascii="Book Antiqua" w:eastAsia="Times New Roman" w:hAnsi="Book Antiqua" w:cs="Times New Roman"/>
          <w:color w:val="000000"/>
        </w:rPr>
        <w:t>3.2.  Strani državljani koji rade kao profesionalni prevoznici (vozači), pod uslovom da se pridržavaju međunarodnog transportnog protokola za zaštitu od COVID-19;</w:t>
      </w:r>
    </w:p>
    <w:p w14:paraId="45CF9BDB" w14:textId="77777777" w:rsidR="00C961D4" w:rsidRPr="00152B4F" w:rsidRDefault="00C961D4" w:rsidP="00C961D4">
      <w:pPr>
        <w:spacing w:line="240" w:lineRule="auto"/>
        <w:ind w:left="720" w:hanging="450"/>
        <w:contextualSpacing/>
        <w:jc w:val="both"/>
        <w:rPr>
          <w:rFonts w:ascii="Book Antiqua" w:eastAsia="Times New Roman" w:hAnsi="Book Antiqua" w:cs="Times New Roman"/>
          <w:color w:val="000000"/>
        </w:rPr>
      </w:pPr>
      <w:r w:rsidRPr="00152B4F">
        <w:rPr>
          <w:rFonts w:ascii="Book Antiqua" w:eastAsia="Times New Roman" w:hAnsi="Book Antiqua" w:cs="Times New Roman"/>
          <w:color w:val="000000"/>
        </w:rPr>
        <w:t>3.3.  Strani državljani koji prolaze kroz Kosovo organizovanim prevozom autobusom ili redovnom međunarodnom linijom, tranzitom, pod uslovom da je potpisana izjava da će napustiti teritoriju Kosova u roku od pet (5) sati;</w:t>
      </w:r>
    </w:p>
    <w:p w14:paraId="489AE8F0" w14:textId="77777777" w:rsidR="00C961D4" w:rsidRPr="00152B4F" w:rsidRDefault="00C961D4" w:rsidP="00C961D4">
      <w:pPr>
        <w:spacing w:line="240" w:lineRule="auto"/>
        <w:ind w:left="720" w:hanging="450"/>
        <w:contextualSpacing/>
        <w:rPr>
          <w:rFonts w:ascii="Book Antiqua" w:eastAsia="Times New Roman" w:hAnsi="Book Antiqua" w:cs="Times New Roman"/>
          <w:color w:val="000000"/>
          <w:spacing w:val="11"/>
        </w:rPr>
      </w:pPr>
      <w:r w:rsidRPr="00152B4F">
        <w:rPr>
          <w:rFonts w:ascii="Book Antiqua" w:eastAsia="Times New Roman" w:hAnsi="Book Antiqua" w:cs="Times New Roman"/>
          <w:color w:val="000000"/>
          <w:spacing w:val="11"/>
        </w:rPr>
        <w:t>3.4. Strane diplomate akreditovane na Kosovu i njihove porodice;</w:t>
      </w:r>
    </w:p>
    <w:p w14:paraId="79E72ADB" w14:textId="77777777" w:rsidR="00C961D4" w:rsidRPr="00152B4F" w:rsidRDefault="00C961D4" w:rsidP="00C961D4">
      <w:pPr>
        <w:spacing w:line="240" w:lineRule="auto"/>
        <w:ind w:left="720" w:hanging="450"/>
        <w:contextualSpacing/>
        <w:rPr>
          <w:rFonts w:ascii="Book Antiqua" w:eastAsia="Times New Roman" w:hAnsi="Book Antiqua" w:cs="Times New Roman"/>
          <w:color w:val="000000"/>
          <w:spacing w:val="11"/>
        </w:rPr>
      </w:pPr>
      <w:r w:rsidRPr="00152B4F">
        <w:rPr>
          <w:rFonts w:ascii="Book Antiqua" w:eastAsia="Times New Roman" w:hAnsi="Book Antiqua" w:cs="Times New Roman"/>
          <w:color w:val="000000"/>
          <w:spacing w:val="11"/>
        </w:rPr>
        <w:t>3.5. Osobe koje poseduju sertifikat o potpunoj vakcinaciji protiv COVID-19;</w:t>
      </w:r>
    </w:p>
    <w:p w14:paraId="34641470" w14:textId="77777777" w:rsidR="00C961D4" w:rsidRPr="00152B4F" w:rsidRDefault="00C961D4" w:rsidP="00C961D4">
      <w:pPr>
        <w:spacing w:after="0" w:line="240" w:lineRule="auto"/>
        <w:ind w:left="720" w:hanging="450"/>
        <w:contextualSpacing/>
        <w:jc w:val="both"/>
        <w:rPr>
          <w:rFonts w:ascii="Book Antiqua" w:eastAsia="Times New Roman" w:hAnsi="Book Antiqua" w:cs="Times New Roman"/>
          <w:color w:val="000000"/>
          <w:spacing w:val="11"/>
        </w:rPr>
      </w:pPr>
      <w:r w:rsidRPr="00152B4F">
        <w:rPr>
          <w:rFonts w:ascii="Book Antiqua" w:eastAsia="Times New Roman" w:hAnsi="Book Antiqua" w:cs="Times New Roman"/>
          <w:color w:val="000000"/>
          <w:spacing w:val="11"/>
        </w:rPr>
        <w:t>3.6. Osoba sa pozitivnim rezultatom serološkog testa na antitela – IgG, izdat najkasnije trideset (30) dana pre dolaska.</w:t>
      </w:r>
    </w:p>
    <w:p w14:paraId="7E70D058" w14:textId="77777777" w:rsidR="00C961D4" w:rsidRPr="00152B4F" w:rsidRDefault="00C961D4" w:rsidP="00C961D4">
      <w:pPr>
        <w:spacing w:after="0" w:line="240" w:lineRule="auto"/>
        <w:ind w:left="720" w:hanging="450"/>
        <w:contextualSpacing/>
        <w:jc w:val="both"/>
        <w:rPr>
          <w:rFonts w:ascii="Book Antiqua" w:eastAsia="Times New Roman" w:hAnsi="Book Antiqua" w:cs="Times New Roman"/>
          <w:color w:val="000000"/>
          <w:spacing w:val="11"/>
        </w:rPr>
      </w:pPr>
      <w:r w:rsidRPr="00152B4F">
        <w:rPr>
          <w:rFonts w:ascii="Book Antiqua" w:eastAsia="Times New Roman" w:hAnsi="Book Antiqua" w:cs="Times New Roman"/>
          <w:color w:val="000000"/>
          <w:spacing w:val="11"/>
        </w:rPr>
        <w:t>3.7. Deca mlađa od jedanaest (11) godina.</w:t>
      </w:r>
    </w:p>
    <w:p w14:paraId="48F5C0FF" w14:textId="77777777" w:rsidR="00C961D4" w:rsidRPr="00152B4F" w:rsidRDefault="00C961D4" w:rsidP="00C961D4">
      <w:pPr>
        <w:spacing w:after="0" w:line="240" w:lineRule="auto"/>
        <w:ind w:left="720" w:hanging="450"/>
        <w:contextualSpacing/>
        <w:jc w:val="both"/>
        <w:rPr>
          <w:rFonts w:ascii="Book Antiqua" w:eastAsia="Times New Roman" w:hAnsi="Book Antiqua" w:cs="Times New Roman"/>
          <w:color w:val="000000"/>
          <w:spacing w:val="11"/>
        </w:rPr>
      </w:pPr>
    </w:p>
    <w:p w14:paraId="0812F32C" w14:textId="2E54F9F9" w:rsidR="00C961D4" w:rsidRPr="00152B4F" w:rsidRDefault="00C961D4" w:rsidP="00152B4F">
      <w:pPr>
        <w:spacing w:after="0" w:line="240" w:lineRule="auto"/>
        <w:ind w:left="720" w:hanging="810"/>
        <w:contextualSpacing/>
        <w:jc w:val="both"/>
        <w:rPr>
          <w:rFonts w:ascii="Calibri" w:eastAsia="Times New Roman" w:hAnsi="Calibri" w:cs="Times New Roman"/>
        </w:rPr>
      </w:pPr>
      <w:r w:rsidRPr="00152B4F">
        <w:rPr>
          <w:rFonts w:ascii="Book Antiqua" w:eastAsia="Times New Roman" w:hAnsi="Book Antiqua" w:cs="Times New Roman"/>
          <w:b/>
          <w:i/>
          <w:color w:val="000000"/>
          <w:spacing w:val="11"/>
        </w:rPr>
        <w:t xml:space="preserve">C. </w:t>
      </w:r>
      <w:r w:rsidRPr="00152B4F">
        <w:rPr>
          <w:rFonts w:ascii="Book Antiqua" w:eastAsia="Times New Roman" w:hAnsi="Book Antiqua" w:cs="Times New Roman"/>
          <w:b/>
          <w:i/>
          <w:color w:val="000000"/>
        </w:rPr>
        <w:t xml:space="preserve"> [</w:t>
      </w:r>
      <w:r w:rsidRPr="00152B4F">
        <w:rPr>
          <w:rFonts w:ascii="Book Antiqua" w:eastAsia="Times New Roman" w:hAnsi="Book Antiqua" w:cs="Times New Roman"/>
          <w:b/>
          <w:i/>
          <w:color w:val="000000"/>
          <w:u w:val="single"/>
        </w:rPr>
        <w:t>Zaštita i sigurnost na radu</w:t>
      </w:r>
      <w:r w:rsidRPr="00152B4F">
        <w:rPr>
          <w:rFonts w:ascii="Book Antiqua" w:eastAsia="Times New Roman" w:hAnsi="Book Antiqua" w:cs="Times New Roman"/>
          <w:b/>
          <w:i/>
          <w:color w:val="000000"/>
        </w:rPr>
        <w:t>]</w:t>
      </w:r>
    </w:p>
    <w:p w14:paraId="5A079FDF" w14:textId="77777777" w:rsidR="00C961D4" w:rsidRPr="00152B4F" w:rsidRDefault="00C961D4" w:rsidP="00C961D4">
      <w:pPr>
        <w:numPr>
          <w:ilvl w:val="0"/>
          <w:numId w:val="19"/>
        </w:numPr>
        <w:spacing w:line="240" w:lineRule="auto"/>
        <w:ind w:left="270" w:hanging="270"/>
        <w:contextualSpacing/>
        <w:jc w:val="both"/>
        <w:rPr>
          <w:rFonts w:ascii="Book Antiqua" w:eastAsia="Times New Roman" w:hAnsi="Book Antiqua" w:cs="Times New Roman"/>
          <w:color w:val="000000"/>
        </w:rPr>
      </w:pPr>
      <w:r w:rsidRPr="00152B4F">
        <w:rPr>
          <w:rFonts w:ascii="Book Antiqua" w:eastAsia="Times New Roman" w:hAnsi="Book Antiqua" w:cs="Times New Roman"/>
        </w:rPr>
        <w:lastRenderedPageBreak/>
        <w:t xml:space="preserve">Trudnice su oslobođene obaveze fizičkog prijavljivanja na posao. Javni ili privatni poslodavci su upućeni da im stvore mogućnosti da rade od kuće. </w:t>
      </w:r>
    </w:p>
    <w:p w14:paraId="718D1363" w14:textId="77777777" w:rsidR="00C961D4" w:rsidRPr="00152B4F" w:rsidRDefault="00C961D4" w:rsidP="00C961D4">
      <w:pPr>
        <w:spacing w:line="240" w:lineRule="auto"/>
        <w:ind w:left="270"/>
        <w:contextualSpacing/>
        <w:jc w:val="both"/>
        <w:rPr>
          <w:rFonts w:ascii="Book Antiqua" w:eastAsia="Times New Roman" w:hAnsi="Book Antiqua" w:cs="Times New Roman"/>
          <w:color w:val="000000"/>
        </w:rPr>
      </w:pPr>
    </w:p>
    <w:p w14:paraId="4C2DB3F3" w14:textId="4F009BF9" w:rsidR="00C961D4" w:rsidRPr="00152B4F" w:rsidRDefault="00152B4F" w:rsidP="00C961D4">
      <w:pPr>
        <w:spacing w:after="0" w:line="240" w:lineRule="auto"/>
        <w:ind w:hanging="90"/>
        <w:jc w:val="both"/>
        <w:rPr>
          <w:rFonts w:ascii="Calibri" w:eastAsia="Times New Roman" w:hAnsi="Calibri" w:cs="Times New Roman"/>
          <w:spacing w:val="11"/>
        </w:rPr>
      </w:pPr>
      <w:r>
        <w:rPr>
          <w:rFonts w:ascii="Book Antiqua" w:eastAsia="Times New Roman" w:hAnsi="Book Antiqua" w:cs="Times New Roman"/>
          <w:b/>
          <w:i/>
          <w:color w:val="000000"/>
        </w:rPr>
        <w:t>Ç</w:t>
      </w:r>
      <w:r w:rsidR="00C961D4" w:rsidRPr="00152B4F">
        <w:rPr>
          <w:rFonts w:ascii="Book Antiqua" w:eastAsia="Times New Roman" w:hAnsi="Book Antiqua" w:cs="Times New Roman"/>
          <w:color w:val="000000"/>
        </w:rPr>
        <w:t xml:space="preserve">. </w:t>
      </w:r>
      <w:r w:rsidR="00C961D4" w:rsidRPr="00152B4F">
        <w:rPr>
          <w:rFonts w:ascii="Book Antiqua" w:eastAsia="Times New Roman" w:hAnsi="Book Antiqua" w:cs="Times New Roman"/>
          <w:b/>
          <w:i/>
          <w:color w:val="000000"/>
          <w:u w:val="single"/>
        </w:rPr>
        <w:t>[Opšte mere zaštite i higijene]</w:t>
      </w:r>
    </w:p>
    <w:p w14:paraId="105D5C34" w14:textId="77777777" w:rsidR="00C961D4" w:rsidRPr="00152B4F" w:rsidRDefault="00C961D4" w:rsidP="00C961D4">
      <w:pPr>
        <w:spacing w:after="0" w:line="240" w:lineRule="auto"/>
        <w:jc w:val="both"/>
        <w:rPr>
          <w:rFonts w:ascii="Book Antiqua" w:eastAsia="Times New Roman" w:hAnsi="Book Antiqua" w:cs="Times New Roman"/>
          <w:color w:val="000000"/>
        </w:rPr>
      </w:pPr>
    </w:p>
    <w:p w14:paraId="68A6F215" w14:textId="77777777" w:rsidR="00C961D4" w:rsidRPr="00152B4F" w:rsidRDefault="00C961D4" w:rsidP="00C961D4">
      <w:pPr>
        <w:numPr>
          <w:ilvl w:val="0"/>
          <w:numId w:val="19"/>
        </w:numPr>
        <w:spacing w:after="0"/>
        <w:ind w:left="270" w:hanging="270"/>
        <w:contextualSpacing/>
        <w:jc w:val="both"/>
        <w:rPr>
          <w:rFonts w:ascii="Calibri" w:eastAsia="Times New Roman" w:hAnsi="Calibri" w:cs="Times New Roman"/>
        </w:rPr>
      </w:pPr>
      <w:r w:rsidRPr="00152B4F">
        <w:rPr>
          <w:rFonts w:ascii="Book Antiqua" w:eastAsia="Times New Roman" w:hAnsi="Book Antiqua" w:cs="Times New Roman"/>
          <w:color w:val="000000"/>
        </w:rPr>
        <w:t>Javne i privatne institucije i drugi subjekti dužni su držati sredstva za dezinfekciju ruku i maske za lice na pristupačnim mestima na ulazu u zgradu i u zatvorenim prostorijama.</w:t>
      </w:r>
    </w:p>
    <w:p w14:paraId="67A1FC7F" w14:textId="77777777" w:rsidR="00C961D4" w:rsidRPr="00152B4F" w:rsidRDefault="00C961D4" w:rsidP="00C961D4">
      <w:pPr>
        <w:spacing w:after="0"/>
        <w:ind w:left="270"/>
        <w:contextualSpacing/>
        <w:jc w:val="both"/>
        <w:rPr>
          <w:rFonts w:ascii="Calibri" w:eastAsia="Times New Roman" w:hAnsi="Calibri" w:cs="Times New Roman"/>
        </w:rPr>
      </w:pPr>
    </w:p>
    <w:p w14:paraId="4C60916B" w14:textId="77777777" w:rsidR="00C961D4" w:rsidRPr="00152B4F" w:rsidRDefault="00C961D4" w:rsidP="00C961D4">
      <w:pPr>
        <w:numPr>
          <w:ilvl w:val="0"/>
          <w:numId w:val="19"/>
        </w:numPr>
        <w:spacing w:after="0"/>
        <w:ind w:left="270" w:hanging="270"/>
        <w:contextualSpacing/>
        <w:jc w:val="both"/>
        <w:rPr>
          <w:rFonts w:ascii="Book Antiqua" w:eastAsia="Times New Roman" w:hAnsi="Book Antiqua" w:cs="Times New Roman"/>
        </w:rPr>
      </w:pPr>
      <w:r w:rsidRPr="00152B4F">
        <w:rPr>
          <w:rFonts w:ascii="Book Antiqua" w:eastAsia="Times New Roman" w:hAnsi="Book Antiqua" w:cs="Times New Roman"/>
        </w:rPr>
        <w:t xml:space="preserve">Javne i privatne institucije i drugi subjekti dužni su postaviti vidljive znakove pravila ponašanja za zaštitu od Covid-19 na ulazu u svaki objekat, uključujući znak koji zabranjuje ulazak u objekat bez maski, poštujući distancu. </w:t>
      </w:r>
    </w:p>
    <w:p w14:paraId="2FB78453" w14:textId="77777777" w:rsidR="00C961D4" w:rsidRPr="00152B4F" w:rsidRDefault="00C961D4" w:rsidP="00C961D4">
      <w:pPr>
        <w:spacing w:after="0" w:line="240" w:lineRule="auto"/>
        <w:ind w:left="90" w:firstLine="630"/>
        <w:contextualSpacing/>
        <w:jc w:val="both"/>
        <w:rPr>
          <w:rFonts w:ascii="Book Antiqua" w:eastAsia="Times New Roman" w:hAnsi="Book Antiqua" w:cs="Times New Roman"/>
        </w:rPr>
      </w:pPr>
    </w:p>
    <w:p w14:paraId="2E5C1E73" w14:textId="77777777" w:rsidR="00C961D4" w:rsidRPr="00152B4F" w:rsidRDefault="00C961D4" w:rsidP="00C961D4">
      <w:pPr>
        <w:numPr>
          <w:ilvl w:val="0"/>
          <w:numId w:val="19"/>
        </w:numPr>
        <w:spacing w:after="0" w:line="240" w:lineRule="auto"/>
        <w:ind w:left="270" w:hanging="270"/>
        <w:contextualSpacing/>
        <w:jc w:val="both"/>
        <w:rPr>
          <w:rFonts w:ascii="Book Antiqua" w:eastAsia="Times New Roman" w:hAnsi="Book Antiqua" w:cs="Times New Roman"/>
          <w:color w:val="000000"/>
        </w:rPr>
      </w:pPr>
      <w:r w:rsidRPr="00152B4F">
        <w:rPr>
          <w:rFonts w:ascii="Book Antiqua" w:eastAsia="Times New Roman" w:hAnsi="Book Antiqua" w:cs="Times New Roman"/>
        </w:rPr>
        <w:t xml:space="preserve">Službenici javnih i privatnih institucija i drugi subjekti dužni su izvršiti dezinfekciju i provetravanje zatvorenih prostora. </w:t>
      </w:r>
    </w:p>
    <w:p w14:paraId="1F08E165" w14:textId="77777777" w:rsidR="00C961D4" w:rsidRPr="00152B4F" w:rsidRDefault="00C961D4" w:rsidP="00C961D4">
      <w:pPr>
        <w:spacing w:after="0" w:line="240" w:lineRule="auto"/>
        <w:jc w:val="both"/>
        <w:rPr>
          <w:rFonts w:ascii="Book Antiqua" w:eastAsia="Times New Roman" w:hAnsi="Book Antiqua" w:cs="Times New Roman"/>
          <w:color w:val="000000"/>
        </w:rPr>
      </w:pPr>
    </w:p>
    <w:p w14:paraId="32BB9B56" w14:textId="77777777" w:rsidR="00C961D4" w:rsidRPr="00152B4F" w:rsidRDefault="00C961D4" w:rsidP="00C961D4">
      <w:pPr>
        <w:numPr>
          <w:ilvl w:val="0"/>
          <w:numId w:val="19"/>
        </w:numPr>
        <w:ind w:left="270" w:hanging="270"/>
        <w:contextualSpacing/>
        <w:jc w:val="both"/>
        <w:rPr>
          <w:rFonts w:ascii="Book Antiqua" w:eastAsia="Times New Roman" w:hAnsi="Book Antiqua" w:cs="Times New Roman"/>
        </w:rPr>
      </w:pPr>
      <w:r w:rsidRPr="00152B4F">
        <w:rPr>
          <w:rFonts w:ascii="Book Antiqua" w:eastAsia="Times New Roman" w:hAnsi="Book Antiqua" w:cs="Times New Roman"/>
        </w:rPr>
        <w:t>Nošenje maske koja pokriva nos i usta je obavezno, u svim slučajevima osim</w:t>
      </w:r>
      <w:r w:rsidRPr="00152B4F">
        <w:rPr>
          <w:rFonts w:ascii="Book Antiqua" w:eastAsia="Times New Roman" w:hAnsi="Book Antiqua" w:cs="Times New Roman"/>
          <w:color w:val="333333"/>
        </w:rPr>
        <w:t>:</w:t>
      </w:r>
    </w:p>
    <w:p w14:paraId="7D1F735B" w14:textId="77777777" w:rsidR="009747BA" w:rsidRPr="009747BA" w:rsidRDefault="009747BA" w:rsidP="009747BA">
      <w:pPr>
        <w:pStyle w:val="ListParagraph"/>
        <w:numPr>
          <w:ilvl w:val="0"/>
          <w:numId w:val="44"/>
        </w:numPr>
        <w:spacing w:after="0" w:line="240" w:lineRule="auto"/>
        <w:jc w:val="both"/>
        <w:rPr>
          <w:rFonts w:ascii="Book Antiqua" w:eastAsia="Calibri" w:hAnsi="Book Antiqua" w:cs="Times New Roman"/>
          <w:vanish/>
          <w:color w:val="000000"/>
          <w:spacing w:val="-2"/>
          <w:lang w:val="sq-AL"/>
        </w:rPr>
      </w:pPr>
    </w:p>
    <w:p w14:paraId="2A57C078" w14:textId="77777777" w:rsidR="009747BA" w:rsidRPr="009747BA" w:rsidRDefault="009747BA" w:rsidP="009747BA">
      <w:pPr>
        <w:pStyle w:val="ListParagraph"/>
        <w:numPr>
          <w:ilvl w:val="0"/>
          <w:numId w:val="44"/>
        </w:numPr>
        <w:spacing w:after="0" w:line="240" w:lineRule="auto"/>
        <w:jc w:val="both"/>
        <w:rPr>
          <w:rFonts w:ascii="Book Antiqua" w:eastAsia="Calibri" w:hAnsi="Book Antiqua" w:cs="Times New Roman"/>
          <w:vanish/>
          <w:color w:val="000000"/>
          <w:spacing w:val="-2"/>
          <w:lang w:val="sq-AL"/>
        </w:rPr>
      </w:pPr>
    </w:p>
    <w:p w14:paraId="50BFB30E" w14:textId="77777777" w:rsidR="009747BA" w:rsidRPr="009747BA" w:rsidRDefault="009747BA" w:rsidP="009747BA">
      <w:pPr>
        <w:pStyle w:val="ListParagraph"/>
        <w:numPr>
          <w:ilvl w:val="0"/>
          <w:numId w:val="44"/>
        </w:numPr>
        <w:spacing w:after="0" w:line="240" w:lineRule="auto"/>
        <w:jc w:val="both"/>
        <w:rPr>
          <w:rFonts w:ascii="Book Antiqua" w:eastAsia="Calibri" w:hAnsi="Book Antiqua" w:cs="Times New Roman"/>
          <w:vanish/>
          <w:color w:val="000000"/>
          <w:spacing w:val="-2"/>
          <w:lang w:val="sq-AL"/>
        </w:rPr>
      </w:pPr>
    </w:p>
    <w:p w14:paraId="245F91D0" w14:textId="77777777" w:rsidR="009747BA" w:rsidRPr="009747BA" w:rsidRDefault="009747BA" w:rsidP="009747BA">
      <w:pPr>
        <w:pStyle w:val="ListParagraph"/>
        <w:numPr>
          <w:ilvl w:val="0"/>
          <w:numId w:val="44"/>
        </w:numPr>
        <w:spacing w:after="0" w:line="240" w:lineRule="auto"/>
        <w:jc w:val="both"/>
        <w:rPr>
          <w:rFonts w:ascii="Book Antiqua" w:eastAsia="Calibri" w:hAnsi="Book Antiqua" w:cs="Times New Roman"/>
          <w:vanish/>
          <w:color w:val="000000"/>
          <w:spacing w:val="-2"/>
          <w:lang w:val="sq-AL"/>
        </w:rPr>
      </w:pPr>
    </w:p>
    <w:p w14:paraId="4AA6BC5D" w14:textId="77777777" w:rsidR="009747BA" w:rsidRPr="009747BA" w:rsidRDefault="009747BA" w:rsidP="009747BA">
      <w:pPr>
        <w:pStyle w:val="ListParagraph"/>
        <w:numPr>
          <w:ilvl w:val="0"/>
          <w:numId w:val="44"/>
        </w:numPr>
        <w:spacing w:after="0" w:line="240" w:lineRule="auto"/>
        <w:jc w:val="both"/>
        <w:rPr>
          <w:rFonts w:ascii="Book Antiqua" w:eastAsia="Calibri" w:hAnsi="Book Antiqua" w:cs="Times New Roman"/>
          <w:vanish/>
          <w:color w:val="000000"/>
          <w:spacing w:val="-2"/>
          <w:lang w:val="sq-AL"/>
        </w:rPr>
      </w:pPr>
    </w:p>
    <w:p w14:paraId="66EFDDD2" w14:textId="77777777" w:rsidR="009747BA" w:rsidRPr="009747BA" w:rsidRDefault="009747BA" w:rsidP="009747BA">
      <w:pPr>
        <w:pStyle w:val="ListParagraph"/>
        <w:numPr>
          <w:ilvl w:val="0"/>
          <w:numId w:val="44"/>
        </w:numPr>
        <w:spacing w:after="0" w:line="240" w:lineRule="auto"/>
        <w:jc w:val="both"/>
        <w:rPr>
          <w:rFonts w:ascii="Book Antiqua" w:eastAsia="Calibri" w:hAnsi="Book Antiqua" w:cs="Times New Roman"/>
          <w:vanish/>
          <w:color w:val="000000"/>
          <w:spacing w:val="-2"/>
          <w:lang w:val="sq-AL"/>
        </w:rPr>
      </w:pPr>
    </w:p>
    <w:p w14:paraId="5C1F7847" w14:textId="77777777" w:rsidR="009747BA" w:rsidRPr="009747BA" w:rsidRDefault="009747BA" w:rsidP="009747BA">
      <w:pPr>
        <w:pStyle w:val="ListParagraph"/>
        <w:numPr>
          <w:ilvl w:val="0"/>
          <w:numId w:val="44"/>
        </w:numPr>
        <w:spacing w:after="0" w:line="240" w:lineRule="auto"/>
        <w:jc w:val="both"/>
        <w:rPr>
          <w:rFonts w:ascii="Book Antiqua" w:eastAsia="Calibri" w:hAnsi="Book Antiqua" w:cs="Times New Roman"/>
          <w:vanish/>
          <w:color w:val="000000"/>
          <w:spacing w:val="-2"/>
          <w:lang w:val="sq-AL"/>
        </w:rPr>
      </w:pPr>
    </w:p>
    <w:p w14:paraId="07F5F49D" w14:textId="77777777" w:rsidR="009747BA" w:rsidRPr="009747BA" w:rsidRDefault="009747BA" w:rsidP="009747BA">
      <w:pPr>
        <w:pStyle w:val="ListParagraph"/>
        <w:numPr>
          <w:ilvl w:val="0"/>
          <w:numId w:val="44"/>
        </w:numPr>
        <w:spacing w:after="0" w:line="240" w:lineRule="auto"/>
        <w:jc w:val="both"/>
        <w:rPr>
          <w:rFonts w:ascii="Book Antiqua" w:eastAsia="Calibri" w:hAnsi="Book Antiqua" w:cs="Times New Roman"/>
          <w:vanish/>
          <w:color w:val="000000"/>
          <w:spacing w:val="-2"/>
          <w:lang w:val="sq-AL"/>
        </w:rPr>
      </w:pPr>
    </w:p>
    <w:p w14:paraId="6242FC32" w14:textId="3E56187B" w:rsidR="00C961D4" w:rsidRPr="00152B4F" w:rsidRDefault="00C961D4" w:rsidP="009747BA">
      <w:pPr>
        <w:pStyle w:val="ListParagraph"/>
        <w:numPr>
          <w:ilvl w:val="1"/>
          <w:numId w:val="44"/>
        </w:numPr>
        <w:spacing w:after="0" w:line="240" w:lineRule="auto"/>
        <w:ind w:left="1080" w:hanging="360"/>
        <w:jc w:val="both"/>
        <w:rPr>
          <w:rFonts w:ascii="Book Antiqua" w:eastAsia="Calibri" w:hAnsi="Book Antiqua" w:cs="Times New Roman"/>
          <w:color w:val="000000"/>
          <w:spacing w:val="-2"/>
          <w:lang w:val="sq-AL"/>
        </w:rPr>
      </w:pPr>
      <w:r w:rsidRPr="00152B4F">
        <w:rPr>
          <w:rFonts w:ascii="Book Antiqua" w:eastAsia="Calibri" w:hAnsi="Book Antiqua" w:cs="Times New Roman"/>
          <w:color w:val="000000"/>
          <w:spacing w:val="-2"/>
          <w:lang w:val="sq-AL"/>
        </w:rPr>
        <w:t>Prilikom šetnje na otvorenom kada ste sami;</w:t>
      </w:r>
    </w:p>
    <w:p w14:paraId="3ED1EEB8" w14:textId="77777777" w:rsidR="00C961D4" w:rsidRPr="00152B4F" w:rsidRDefault="00C961D4" w:rsidP="009747BA">
      <w:pPr>
        <w:pStyle w:val="ListParagraph"/>
        <w:numPr>
          <w:ilvl w:val="1"/>
          <w:numId w:val="44"/>
        </w:numPr>
        <w:spacing w:after="0" w:line="240" w:lineRule="auto"/>
        <w:ind w:left="1080" w:hanging="360"/>
        <w:jc w:val="both"/>
        <w:rPr>
          <w:rFonts w:ascii="Book Antiqua" w:eastAsia="Calibri" w:hAnsi="Book Antiqua" w:cs="Times New Roman"/>
          <w:color w:val="000000"/>
          <w:spacing w:val="-2"/>
          <w:lang w:val="sq-AL"/>
        </w:rPr>
      </w:pPr>
      <w:r w:rsidRPr="00152B4F">
        <w:rPr>
          <w:rFonts w:ascii="Book Antiqua" w:eastAsia="Calibri" w:hAnsi="Book Antiqua" w:cs="Times New Roman"/>
          <w:color w:val="000000"/>
          <w:spacing w:val="-2"/>
          <w:lang w:val="sq-AL"/>
        </w:rPr>
        <w:t>Tokom vožnje vozila sami ili u grupi sa ne više od četiri (4) osobe;</w:t>
      </w:r>
    </w:p>
    <w:p w14:paraId="16BFD98B" w14:textId="77777777" w:rsidR="00C961D4" w:rsidRPr="00152B4F" w:rsidRDefault="00C961D4" w:rsidP="009747BA">
      <w:pPr>
        <w:pStyle w:val="ListParagraph"/>
        <w:numPr>
          <w:ilvl w:val="1"/>
          <w:numId w:val="44"/>
        </w:numPr>
        <w:spacing w:after="0" w:line="240" w:lineRule="auto"/>
        <w:ind w:left="1080" w:hanging="360"/>
        <w:jc w:val="both"/>
        <w:rPr>
          <w:rFonts w:ascii="Book Antiqua" w:eastAsia="Calibri" w:hAnsi="Book Antiqua" w:cs="Times New Roman"/>
          <w:color w:val="000000"/>
          <w:spacing w:val="-2"/>
          <w:lang w:val="sq-AL"/>
        </w:rPr>
      </w:pPr>
      <w:r w:rsidRPr="00152B4F">
        <w:rPr>
          <w:rFonts w:ascii="Book Antiqua" w:eastAsia="Calibri" w:hAnsi="Book Antiqua" w:cs="Times New Roman"/>
          <w:color w:val="000000"/>
          <w:spacing w:val="-2"/>
          <w:lang w:val="sq-AL"/>
        </w:rPr>
        <w:t>Tokom trčanja, vožnje bicikla i fizičkih vežbi;</w:t>
      </w:r>
    </w:p>
    <w:p w14:paraId="59097506" w14:textId="77777777" w:rsidR="00C961D4" w:rsidRPr="009747BA" w:rsidRDefault="00C961D4" w:rsidP="009747BA">
      <w:pPr>
        <w:pStyle w:val="ListParagraph"/>
        <w:numPr>
          <w:ilvl w:val="1"/>
          <w:numId w:val="44"/>
        </w:numPr>
        <w:spacing w:after="0" w:line="240" w:lineRule="auto"/>
        <w:ind w:left="1080" w:hanging="360"/>
        <w:jc w:val="both"/>
        <w:rPr>
          <w:rFonts w:ascii="Book Antiqua" w:eastAsia="Calibri" w:hAnsi="Book Antiqua" w:cs="Times New Roman"/>
          <w:color w:val="000000"/>
          <w:spacing w:val="-2"/>
          <w:lang w:val="sq-AL"/>
        </w:rPr>
      </w:pPr>
      <w:r w:rsidRPr="00152B4F">
        <w:rPr>
          <w:rFonts w:ascii="Book Antiqua" w:eastAsia="Calibri" w:hAnsi="Book Antiqua" w:cs="Times New Roman"/>
          <w:color w:val="000000"/>
          <w:spacing w:val="-2"/>
          <w:lang w:val="sq-AL"/>
        </w:rPr>
        <w:t>Dok jedete ili pijete</w:t>
      </w:r>
      <w:r w:rsidRPr="009747BA">
        <w:rPr>
          <w:rFonts w:ascii="Book Antiqua" w:eastAsia="Calibri" w:hAnsi="Book Antiqua" w:cs="Times New Roman"/>
          <w:color w:val="000000"/>
          <w:spacing w:val="-2"/>
          <w:lang w:val="sq-AL"/>
        </w:rPr>
        <w:t xml:space="preserve">. </w:t>
      </w:r>
    </w:p>
    <w:p w14:paraId="5ADB449D" w14:textId="77777777" w:rsidR="00C961D4" w:rsidRDefault="00C961D4" w:rsidP="00C961D4">
      <w:pPr>
        <w:spacing w:after="0" w:line="240" w:lineRule="auto"/>
        <w:jc w:val="both"/>
        <w:rPr>
          <w:rFonts w:ascii="Book Antiqua" w:eastAsia="Times New Roman" w:hAnsi="Book Antiqua" w:cs="Times New Roman"/>
          <w:color w:val="000000"/>
        </w:rPr>
      </w:pPr>
    </w:p>
    <w:p w14:paraId="2D719935" w14:textId="4058B981" w:rsidR="009747BA" w:rsidRDefault="009747BA" w:rsidP="009747BA">
      <w:pPr>
        <w:numPr>
          <w:ilvl w:val="0"/>
          <w:numId w:val="19"/>
        </w:numPr>
        <w:contextualSpacing/>
        <w:jc w:val="both"/>
        <w:rPr>
          <w:rFonts w:ascii="Book Antiqua" w:eastAsia="Times New Roman" w:hAnsi="Book Antiqua" w:cs="Times New Roman"/>
          <w:color w:val="000000"/>
        </w:rPr>
      </w:pPr>
      <w:r w:rsidRPr="009747BA">
        <w:rPr>
          <w:rFonts w:ascii="Book Antiqua" w:eastAsia="Times New Roman" w:hAnsi="Book Antiqua" w:cs="Times New Roman"/>
          <w:color w:val="000000"/>
        </w:rPr>
        <w:t>U javn</w:t>
      </w:r>
      <w:r>
        <w:rPr>
          <w:rFonts w:ascii="Book Antiqua" w:eastAsia="Times New Roman" w:hAnsi="Book Antiqua" w:cs="Times New Roman"/>
          <w:color w:val="000000"/>
        </w:rPr>
        <w:t>im</w:t>
      </w:r>
      <w:r w:rsidRPr="009747BA">
        <w:rPr>
          <w:rFonts w:ascii="Book Antiqua" w:eastAsia="Times New Roman" w:hAnsi="Book Antiqua" w:cs="Times New Roman"/>
          <w:color w:val="000000"/>
        </w:rPr>
        <w:t xml:space="preserve"> institucij</w:t>
      </w:r>
      <w:r>
        <w:rPr>
          <w:rFonts w:ascii="Book Antiqua" w:eastAsia="Times New Roman" w:hAnsi="Book Antiqua" w:cs="Times New Roman"/>
          <w:color w:val="000000"/>
        </w:rPr>
        <w:t>ama</w:t>
      </w:r>
      <w:r w:rsidRPr="009747BA">
        <w:rPr>
          <w:rFonts w:ascii="Book Antiqua" w:eastAsia="Times New Roman" w:hAnsi="Book Antiqua" w:cs="Times New Roman"/>
          <w:color w:val="000000"/>
        </w:rPr>
        <w:t xml:space="preserve"> Kosova zabranjen je ulazak osobama bez maski, i obavezne su da ih nose </w:t>
      </w:r>
      <w:r>
        <w:rPr>
          <w:rFonts w:ascii="Book Antiqua" w:eastAsia="Times New Roman" w:hAnsi="Book Antiqua" w:cs="Times New Roman"/>
          <w:color w:val="000000"/>
        </w:rPr>
        <w:t xml:space="preserve">tokom celog vremena </w:t>
      </w:r>
      <w:r w:rsidRPr="009747BA">
        <w:rPr>
          <w:rFonts w:ascii="Book Antiqua" w:eastAsia="Times New Roman" w:hAnsi="Book Antiqua" w:cs="Times New Roman"/>
          <w:color w:val="000000"/>
        </w:rPr>
        <w:t>u zajedničkim prostorima.</w:t>
      </w:r>
    </w:p>
    <w:p w14:paraId="7A0F59DF" w14:textId="77777777" w:rsidR="009747BA" w:rsidRPr="00152B4F" w:rsidRDefault="009747BA" w:rsidP="00C961D4">
      <w:pPr>
        <w:spacing w:after="0" w:line="240" w:lineRule="auto"/>
        <w:jc w:val="both"/>
        <w:rPr>
          <w:rFonts w:ascii="Book Antiqua" w:eastAsia="Times New Roman" w:hAnsi="Book Antiqua" w:cs="Times New Roman"/>
          <w:color w:val="000000"/>
        </w:rPr>
      </w:pPr>
    </w:p>
    <w:p w14:paraId="28E42848" w14:textId="26D1553E" w:rsidR="00C961D4" w:rsidRPr="00152B4F" w:rsidRDefault="00C961D4" w:rsidP="00C961D4">
      <w:pPr>
        <w:spacing w:after="0" w:line="240" w:lineRule="auto"/>
        <w:ind w:hanging="90"/>
        <w:jc w:val="both"/>
        <w:rPr>
          <w:rFonts w:ascii="Book Antiqua" w:eastAsia="Times New Roman" w:hAnsi="Book Antiqua" w:cs="Times New Roman"/>
          <w:b/>
          <w:i/>
          <w:color w:val="000000"/>
        </w:rPr>
      </w:pPr>
      <w:r w:rsidRPr="00152B4F">
        <w:rPr>
          <w:rFonts w:ascii="Book Antiqua" w:eastAsia="Times New Roman" w:hAnsi="Book Antiqua" w:cs="Times New Roman"/>
          <w:b/>
          <w:i/>
          <w:color w:val="000000"/>
        </w:rPr>
        <w:t>D. [</w:t>
      </w:r>
      <w:r w:rsidRPr="00152B4F">
        <w:rPr>
          <w:rFonts w:ascii="Book Antiqua" w:eastAsia="Times New Roman" w:hAnsi="Book Antiqua" w:cs="Times New Roman"/>
          <w:b/>
          <w:i/>
          <w:color w:val="000000"/>
          <w:u w:val="single"/>
        </w:rPr>
        <w:t>Obrazovne institucije</w:t>
      </w:r>
      <w:r w:rsidRPr="00152B4F">
        <w:rPr>
          <w:rFonts w:ascii="Book Antiqua" w:eastAsia="Times New Roman" w:hAnsi="Book Antiqua" w:cs="Times New Roman"/>
          <w:b/>
          <w:i/>
          <w:color w:val="000000"/>
        </w:rPr>
        <w:t>]</w:t>
      </w:r>
    </w:p>
    <w:p w14:paraId="53EA258D" w14:textId="77777777" w:rsidR="00C961D4" w:rsidRPr="00152B4F" w:rsidRDefault="00C961D4" w:rsidP="00C961D4">
      <w:pPr>
        <w:spacing w:after="0" w:line="240" w:lineRule="auto"/>
        <w:jc w:val="both"/>
        <w:rPr>
          <w:rFonts w:ascii="Book Antiqua" w:eastAsia="Times New Roman" w:hAnsi="Book Antiqua" w:cs="Times New Roman"/>
        </w:rPr>
      </w:pPr>
    </w:p>
    <w:p w14:paraId="58AF726E" w14:textId="77777777" w:rsidR="00C961D4" w:rsidRPr="00152B4F" w:rsidRDefault="00C961D4" w:rsidP="00C961D4">
      <w:pPr>
        <w:pStyle w:val="ListParagraph"/>
        <w:numPr>
          <w:ilvl w:val="0"/>
          <w:numId w:val="19"/>
        </w:numPr>
        <w:spacing w:after="0" w:line="240" w:lineRule="auto"/>
        <w:ind w:left="270"/>
        <w:jc w:val="both"/>
        <w:rPr>
          <w:rFonts w:ascii="Book Antiqua" w:eastAsia="Calibri" w:hAnsi="Book Antiqua" w:cs="Times New Roman"/>
          <w:color w:val="000000"/>
          <w:spacing w:val="-2"/>
        </w:rPr>
      </w:pPr>
      <w:r w:rsidRPr="00152B4F">
        <w:rPr>
          <w:rFonts w:ascii="Book Antiqua" w:eastAsia="Times New Roman" w:hAnsi="Book Antiqua" w:cs="Times New Roman"/>
        </w:rPr>
        <w:t>Javne i privatne institucije svih nivoa obrazovanja nastavljaju sa nastavom u skladu sa relevantnim smernicama za obrazovni sektor</w:t>
      </w:r>
      <w:r w:rsidRPr="00152B4F">
        <w:rPr>
          <w:rFonts w:ascii="Book Antiqua" w:hAnsi="Book Antiqua" w:cs="Times New Roman"/>
        </w:rPr>
        <w:t xml:space="preserve">. </w:t>
      </w:r>
    </w:p>
    <w:p w14:paraId="5DC5C87D" w14:textId="77777777" w:rsidR="00C961D4" w:rsidRPr="00152B4F" w:rsidRDefault="00C961D4" w:rsidP="00C961D4">
      <w:pPr>
        <w:pStyle w:val="ListParagraph"/>
        <w:spacing w:after="0" w:line="240" w:lineRule="auto"/>
        <w:ind w:left="270"/>
        <w:jc w:val="both"/>
        <w:rPr>
          <w:rFonts w:ascii="Book Antiqua" w:eastAsia="Calibri" w:hAnsi="Book Antiqua" w:cs="Times New Roman"/>
          <w:color w:val="000000"/>
          <w:spacing w:val="-2"/>
        </w:rPr>
      </w:pPr>
    </w:p>
    <w:p w14:paraId="07A95E25" w14:textId="77777777" w:rsidR="00C961D4" w:rsidRPr="00152B4F" w:rsidRDefault="00C961D4" w:rsidP="00C961D4">
      <w:pPr>
        <w:pStyle w:val="ListParagraph"/>
        <w:numPr>
          <w:ilvl w:val="0"/>
          <w:numId w:val="19"/>
        </w:numPr>
        <w:spacing w:after="0" w:line="240" w:lineRule="auto"/>
        <w:ind w:left="270"/>
        <w:jc w:val="both"/>
        <w:rPr>
          <w:rFonts w:ascii="Book Antiqua" w:hAnsi="Book Antiqua" w:cs="Times New Roman"/>
        </w:rPr>
      </w:pPr>
      <w:r w:rsidRPr="00152B4F">
        <w:rPr>
          <w:rFonts w:ascii="Book Antiqua" w:hAnsi="Book Antiqua" w:cs="Times New Roman"/>
        </w:rPr>
        <w:t>Svim javnim i privatnim institucijama svih nivoa obrazovanja zabranjeno je organizovanje ekskurzija i grupnih šetnji.</w:t>
      </w:r>
    </w:p>
    <w:p w14:paraId="078D7927" w14:textId="77777777" w:rsidR="00C961D4" w:rsidRPr="00152B4F" w:rsidRDefault="00C961D4" w:rsidP="00C961D4">
      <w:pPr>
        <w:spacing w:after="0" w:line="240" w:lineRule="auto"/>
        <w:jc w:val="both"/>
        <w:rPr>
          <w:rFonts w:ascii="Book Antiqua" w:hAnsi="Book Antiqua" w:cs="Times New Roman"/>
        </w:rPr>
      </w:pPr>
    </w:p>
    <w:p w14:paraId="596D7A20" w14:textId="2B0DE44E" w:rsidR="00C961D4" w:rsidRPr="00152B4F" w:rsidRDefault="009747BA" w:rsidP="00C961D4">
      <w:pPr>
        <w:pStyle w:val="ListParagraph"/>
        <w:spacing w:after="0" w:line="240" w:lineRule="auto"/>
        <w:ind w:left="0" w:hanging="90"/>
        <w:jc w:val="both"/>
        <w:rPr>
          <w:rFonts w:ascii="Book Antiqua" w:hAnsi="Book Antiqua" w:cs="Times New Roman"/>
          <w:b/>
          <w:i/>
        </w:rPr>
      </w:pPr>
      <w:r>
        <w:rPr>
          <w:rFonts w:ascii="Book Antiqua" w:hAnsi="Book Antiqua" w:cs="Times New Roman"/>
          <w:b/>
          <w:i/>
        </w:rPr>
        <w:t>Dh</w:t>
      </w:r>
      <w:r w:rsidR="00C961D4" w:rsidRPr="00152B4F">
        <w:rPr>
          <w:rFonts w:ascii="Book Antiqua" w:hAnsi="Book Antiqua" w:cs="Times New Roman"/>
          <w:b/>
          <w:i/>
        </w:rPr>
        <w:t>. [</w:t>
      </w:r>
      <w:r w:rsidR="00C961D4" w:rsidRPr="00152B4F">
        <w:rPr>
          <w:rFonts w:ascii="Book Antiqua" w:hAnsi="Book Antiqua" w:cs="Times New Roman"/>
          <w:b/>
          <w:i/>
          <w:u w:val="single"/>
        </w:rPr>
        <w:t>Prijavljivanje za socijalne i penzijske šeme</w:t>
      </w:r>
      <w:r w:rsidR="00C961D4" w:rsidRPr="00152B4F">
        <w:rPr>
          <w:rFonts w:ascii="Book Antiqua" w:hAnsi="Book Antiqua" w:cs="Times New Roman"/>
          <w:b/>
          <w:i/>
        </w:rPr>
        <w:t>]</w:t>
      </w:r>
    </w:p>
    <w:p w14:paraId="57F2F6DD" w14:textId="77777777" w:rsidR="00C961D4" w:rsidRPr="00152B4F" w:rsidRDefault="00C961D4" w:rsidP="00C961D4">
      <w:pPr>
        <w:spacing w:after="0" w:line="240" w:lineRule="auto"/>
        <w:ind w:left="360" w:hanging="360"/>
        <w:jc w:val="both"/>
        <w:rPr>
          <w:rFonts w:ascii="Book Antiqua" w:hAnsi="Book Antiqua" w:cs="Times New Roman"/>
        </w:rPr>
      </w:pPr>
    </w:p>
    <w:p w14:paraId="1EF562F0" w14:textId="77777777" w:rsidR="00C961D4" w:rsidRPr="00152B4F" w:rsidRDefault="00C961D4" w:rsidP="00C961D4">
      <w:pPr>
        <w:pStyle w:val="ListParagraph"/>
        <w:numPr>
          <w:ilvl w:val="0"/>
          <w:numId w:val="19"/>
        </w:numPr>
        <w:tabs>
          <w:tab w:val="left" w:pos="270"/>
        </w:tabs>
        <w:spacing w:after="0" w:line="240" w:lineRule="auto"/>
        <w:ind w:left="270"/>
        <w:jc w:val="both"/>
        <w:rPr>
          <w:u w:val="single"/>
        </w:rPr>
      </w:pPr>
      <w:r w:rsidRPr="00152B4F">
        <w:rPr>
          <w:rFonts w:ascii="Book Antiqua" w:hAnsi="Book Antiqua" w:cs="Times New Roman"/>
          <w:color w:val="000000" w:themeColor="text1"/>
        </w:rPr>
        <w:t>Ministarstvu finansija, rada i transfera naloženo je da sve korisnike socijalnih i penzijskih šema kojima upravlja MFRT oslobodi od redovnog prijavljivanja nadležnim kancelarijama radi evidentiranja kako to zahtevaju relevantni zakoni.</w:t>
      </w:r>
    </w:p>
    <w:p w14:paraId="46E1652F" w14:textId="77777777" w:rsidR="00C961D4" w:rsidRPr="00152B4F" w:rsidRDefault="00C961D4" w:rsidP="00C961D4">
      <w:pPr>
        <w:spacing w:after="0" w:line="240" w:lineRule="auto"/>
        <w:jc w:val="both"/>
        <w:rPr>
          <w:rFonts w:ascii="Book Antiqua" w:hAnsi="Book Antiqua" w:cs="Times New Roman"/>
          <w:color w:val="000000" w:themeColor="text1"/>
        </w:rPr>
      </w:pPr>
    </w:p>
    <w:p w14:paraId="4FF3874D" w14:textId="41A1C26F" w:rsidR="00C961D4" w:rsidRPr="00152B4F" w:rsidRDefault="009747BA" w:rsidP="00C961D4">
      <w:pPr>
        <w:pStyle w:val="ListParagraph"/>
        <w:spacing w:after="0" w:line="240" w:lineRule="auto"/>
        <w:ind w:left="0" w:hanging="90"/>
        <w:jc w:val="both"/>
        <w:rPr>
          <w:rFonts w:ascii="Book Antiqua" w:hAnsi="Book Antiqua" w:cs="Times New Roman"/>
          <w:b/>
          <w:i/>
          <w:color w:val="000000" w:themeColor="text1"/>
        </w:rPr>
      </w:pPr>
      <w:r>
        <w:rPr>
          <w:rFonts w:ascii="Book Antiqua" w:hAnsi="Book Antiqua" w:cs="Times New Roman"/>
          <w:b/>
          <w:i/>
          <w:color w:val="000000" w:themeColor="text1"/>
        </w:rPr>
        <w:t>E</w:t>
      </w:r>
      <w:r w:rsidR="00C961D4" w:rsidRPr="00152B4F">
        <w:rPr>
          <w:rFonts w:ascii="Book Antiqua" w:hAnsi="Book Antiqua" w:cs="Times New Roman"/>
          <w:b/>
          <w:i/>
          <w:color w:val="000000" w:themeColor="text1"/>
        </w:rPr>
        <w:t>. [</w:t>
      </w:r>
      <w:r w:rsidR="00C961D4" w:rsidRPr="00152B4F">
        <w:rPr>
          <w:rFonts w:ascii="Book Antiqua" w:hAnsi="Book Antiqua" w:cs="Times New Roman"/>
          <w:b/>
          <w:i/>
          <w:color w:val="000000" w:themeColor="text1"/>
          <w:u w:val="single"/>
        </w:rPr>
        <w:t>Ograničenje javnih i privatnih okupljanja</w:t>
      </w:r>
      <w:r w:rsidR="00C961D4" w:rsidRPr="00152B4F">
        <w:rPr>
          <w:rFonts w:ascii="Book Antiqua" w:hAnsi="Book Antiqua" w:cs="Times New Roman"/>
          <w:b/>
          <w:i/>
          <w:color w:val="000000" w:themeColor="text1"/>
        </w:rPr>
        <w:t>]</w:t>
      </w:r>
    </w:p>
    <w:p w14:paraId="4C9A7CE6" w14:textId="77777777" w:rsidR="00C961D4" w:rsidRPr="00152B4F" w:rsidRDefault="00C961D4" w:rsidP="00C961D4">
      <w:pPr>
        <w:pStyle w:val="ListParagraph"/>
        <w:spacing w:after="0" w:line="240" w:lineRule="auto"/>
        <w:ind w:left="360" w:hanging="360"/>
        <w:rPr>
          <w:rFonts w:ascii="Book Antiqua" w:hAnsi="Book Antiqua" w:cs="Times New Roman"/>
          <w:w w:val="105"/>
        </w:rPr>
      </w:pPr>
    </w:p>
    <w:p w14:paraId="5DB65AEB" w14:textId="77777777" w:rsidR="00C961D4" w:rsidRPr="00152B4F" w:rsidRDefault="00C961D4" w:rsidP="00C961D4">
      <w:pPr>
        <w:pStyle w:val="ListParagraph"/>
        <w:numPr>
          <w:ilvl w:val="0"/>
          <w:numId w:val="19"/>
        </w:numPr>
        <w:spacing w:after="0" w:line="240" w:lineRule="auto"/>
        <w:ind w:left="360"/>
        <w:jc w:val="both"/>
        <w:rPr>
          <w:rFonts w:ascii="Book Antiqua" w:hAnsi="Book Antiqua" w:cs="Times New Roman"/>
        </w:rPr>
      </w:pPr>
      <w:r w:rsidRPr="00152B4F">
        <w:rPr>
          <w:rFonts w:ascii="Book Antiqua" w:hAnsi="Book Antiqua" w:cs="Times New Roman"/>
          <w:color w:val="000000" w:themeColor="text1"/>
          <w:w w:val="105"/>
        </w:rPr>
        <w:t>Dozvoljena su okupljanja u zatvorenim prostorijama (sastanci, seminari, obuke), pod uslovom da se koristi 50% kapaciteta prostorije. Organizator je dužan da održava fizičku distancu od 1 metra između osoba.</w:t>
      </w:r>
    </w:p>
    <w:p w14:paraId="37CAE1A2" w14:textId="77777777" w:rsidR="00C961D4" w:rsidRPr="00152B4F" w:rsidRDefault="00C961D4" w:rsidP="00C961D4">
      <w:pPr>
        <w:pStyle w:val="ListParagraph"/>
        <w:spacing w:after="0" w:line="240" w:lineRule="auto"/>
        <w:ind w:left="270"/>
        <w:jc w:val="both"/>
        <w:rPr>
          <w:w w:val="105"/>
        </w:rPr>
      </w:pPr>
    </w:p>
    <w:p w14:paraId="7D3ECBC8" w14:textId="77777777" w:rsidR="00C961D4" w:rsidRPr="00152B4F" w:rsidRDefault="00C961D4" w:rsidP="00C961D4">
      <w:pPr>
        <w:pStyle w:val="ListParagraph"/>
        <w:numPr>
          <w:ilvl w:val="0"/>
          <w:numId w:val="19"/>
        </w:numPr>
        <w:spacing w:after="0" w:line="240" w:lineRule="auto"/>
        <w:jc w:val="both"/>
        <w:rPr>
          <w:rFonts w:ascii="Book Antiqua" w:hAnsi="Book Antiqua" w:cs="Times New Roman"/>
          <w:color w:val="000000" w:themeColor="text1"/>
          <w:w w:val="105"/>
        </w:rPr>
      </w:pPr>
      <w:r w:rsidRPr="00152B4F">
        <w:rPr>
          <w:rFonts w:ascii="Book Antiqua" w:hAnsi="Book Antiqua" w:cs="Times New Roman"/>
          <w:color w:val="000000" w:themeColor="text1"/>
          <w:w w:val="105"/>
        </w:rPr>
        <w:t xml:space="preserve">Dozvoljena su okupljanja na otvorenom, </w:t>
      </w:r>
      <w:r w:rsidRPr="00152B4F">
        <w:rPr>
          <w:rFonts w:ascii="Book Antiqua" w:hAnsi="Book Antiqua" w:cs="Times New Roman"/>
        </w:rPr>
        <w:t xml:space="preserve">masovna / društvena okupljanja (festivali, koncerti itd.) pod uslovom da se koristi 70% kapaciteta prostora. </w:t>
      </w:r>
    </w:p>
    <w:p w14:paraId="6D1C9FE1" w14:textId="77777777" w:rsidR="00C961D4" w:rsidRPr="00152B4F" w:rsidRDefault="00C961D4" w:rsidP="00C961D4">
      <w:pPr>
        <w:pStyle w:val="ListParagraph"/>
        <w:rPr>
          <w:rFonts w:ascii="Book Antiqua" w:hAnsi="Book Antiqua" w:cs="Times New Roman"/>
        </w:rPr>
      </w:pPr>
    </w:p>
    <w:p w14:paraId="7E2E6E0D" w14:textId="09272704" w:rsidR="00C961D4" w:rsidRPr="00152B4F" w:rsidRDefault="009747BA" w:rsidP="00C961D4">
      <w:pPr>
        <w:pStyle w:val="ListParagraph"/>
        <w:spacing w:after="0" w:line="240" w:lineRule="auto"/>
        <w:ind w:left="0"/>
        <w:jc w:val="both"/>
        <w:rPr>
          <w:rFonts w:ascii="Book Antiqua" w:hAnsi="Book Antiqua" w:cs="Times New Roman"/>
        </w:rPr>
      </w:pPr>
      <w:r>
        <w:rPr>
          <w:rFonts w:ascii="Book Antiqua" w:hAnsi="Book Antiqua" w:cs="Times New Roman"/>
          <w:b/>
          <w:i/>
        </w:rPr>
        <w:t>Ë</w:t>
      </w:r>
      <w:r w:rsidR="00C961D4" w:rsidRPr="00152B4F">
        <w:rPr>
          <w:rFonts w:ascii="Book Antiqua" w:hAnsi="Book Antiqua" w:cs="Times New Roman"/>
          <w:b/>
          <w:i/>
        </w:rPr>
        <w:t>.</w:t>
      </w:r>
      <w:r w:rsidR="00C961D4" w:rsidRPr="00152B4F">
        <w:rPr>
          <w:rFonts w:ascii="Book Antiqua" w:hAnsi="Book Antiqua" w:cs="Times New Roman"/>
        </w:rPr>
        <w:t xml:space="preserve"> [</w:t>
      </w:r>
      <w:r w:rsidR="00C961D4" w:rsidRPr="00152B4F">
        <w:rPr>
          <w:rFonts w:ascii="Book Antiqua" w:hAnsi="Book Antiqua" w:cs="Times New Roman"/>
          <w:b/>
          <w:i/>
          <w:u w:val="single"/>
        </w:rPr>
        <w:t>Organizovanje zabava</w:t>
      </w:r>
      <w:r w:rsidR="00C961D4" w:rsidRPr="00152B4F">
        <w:rPr>
          <w:rFonts w:ascii="Book Antiqua" w:hAnsi="Book Antiqua" w:cs="Times New Roman"/>
        </w:rPr>
        <w:t>]</w:t>
      </w:r>
    </w:p>
    <w:p w14:paraId="5640D78A" w14:textId="77777777" w:rsidR="00C961D4" w:rsidRPr="00152B4F" w:rsidRDefault="00C961D4" w:rsidP="00C961D4">
      <w:pPr>
        <w:pStyle w:val="ListParagraph"/>
        <w:spacing w:after="0" w:line="240" w:lineRule="auto"/>
        <w:ind w:left="360"/>
        <w:jc w:val="both"/>
        <w:rPr>
          <w:rFonts w:ascii="Book Antiqua" w:hAnsi="Book Antiqua" w:cs="Times New Roman"/>
        </w:rPr>
      </w:pPr>
    </w:p>
    <w:p w14:paraId="1099BBDA" w14:textId="77777777" w:rsidR="00C961D4" w:rsidRPr="00152B4F" w:rsidRDefault="00C961D4" w:rsidP="00C961D4">
      <w:pPr>
        <w:pStyle w:val="ListParagraph"/>
        <w:numPr>
          <w:ilvl w:val="0"/>
          <w:numId w:val="19"/>
        </w:numPr>
        <w:spacing w:after="0" w:line="240" w:lineRule="auto"/>
        <w:jc w:val="both"/>
        <w:rPr>
          <w:rFonts w:ascii="Book Antiqua" w:hAnsi="Book Antiqua" w:cs="Times New Roman"/>
        </w:rPr>
      </w:pPr>
      <w:r w:rsidRPr="00152B4F">
        <w:rPr>
          <w:rFonts w:ascii="Book Antiqua" w:hAnsi="Book Antiqua" w:cs="Times New Roman"/>
        </w:rPr>
        <w:t>Održavanje venčanja, veridbi, porodičnih zabava i maturskih večeri je dozvoljeno do 01.00 časova.</w:t>
      </w:r>
    </w:p>
    <w:p w14:paraId="74C85131" w14:textId="77777777" w:rsidR="00C961D4" w:rsidRPr="00152B4F" w:rsidRDefault="00C961D4" w:rsidP="00C961D4">
      <w:pPr>
        <w:pStyle w:val="CommentText"/>
        <w:jc w:val="both"/>
      </w:pPr>
    </w:p>
    <w:p w14:paraId="43DFAB14" w14:textId="77777777" w:rsidR="00C961D4" w:rsidRPr="00152B4F" w:rsidRDefault="00C961D4" w:rsidP="00C961D4">
      <w:pPr>
        <w:pStyle w:val="ListParagraph"/>
        <w:numPr>
          <w:ilvl w:val="0"/>
          <w:numId w:val="19"/>
        </w:numPr>
        <w:spacing w:after="0" w:line="240" w:lineRule="auto"/>
        <w:ind w:left="360" w:hanging="450"/>
        <w:jc w:val="both"/>
        <w:rPr>
          <w:rFonts w:ascii="Book Antiqua" w:hAnsi="Book Antiqua" w:cs="Times New Roman"/>
        </w:rPr>
      </w:pPr>
      <w:r w:rsidRPr="00152B4F">
        <w:rPr>
          <w:rFonts w:ascii="Book Antiqua" w:hAnsi="Book Antiqua" w:cs="Times New Roman"/>
        </w:rPr>
        <w:lastRenderedPageBreak/>
        <w:t xml:space="preserve">Organizacija venčanja, veridbi, porodičnih zabava i maturskih večeri je dozvoljena pod uslovom da se koristi 50% prostornog kapaciteta, ali ne više od tri stotine (300) gostiju u slučajevima kada 50% kapaciteta prostorije premašuje ovaj broj. </w:t>
      </w:r>
    </w:p>
    <w:p w14:paraId="76B2F5DB" w14:textId="77777777" w:rsidR="00C961D4" w:rsidRPr="00152B4F" w:rsidRDefault="00C961D4" w:rsidP="00C961D4">
      <w:pPr>
        <w:pStyle w:val="Normal1"/>
        <w:spacing w:before="0" w:beforeAutospacing="0" w:after="0" w:afterAutospacing="0"/>
        <w:jc w:val="both"/>
        <w:rPr>
          <w:rFonts w:ascii="Book Antiqua" w:hAnsi="Book Antiqua" w:cs="Calibri"/>
          <w:color w:val="000000" w:themeColor="text1"/>
          <w:sz w:val="22"/>
          <w:szCs w:val="22"/>
        </w:rPr>
      </w:pPr>
    </w:p>
    <w:p w14:paraId="4A8EB95C" w14:textId="77777777" w:rsidR="00C961D4" w:rsidRPr="00152B4F" w:rsidRDefault="00C961D4" w:rsidP="00C961D4">
      <w:pPr>
        <w:pStyle w:val="Normal1"/>
        <w:numPr>
          <w:ilvl w:val="0"/>
          <w:numId w:val="19"/>
        </w:numPr>
        <w:spacing w:before="0" w:beforeAutospacing="0" w:after="0" w:afterAutospacing="0"/>
        <w:ind w:left="360" w:hanging="450"/>
        <w:jc w:val="both"/>
        <w:rPr>
          <w:rFonts w:ascii="Book Antiqua" w:hAnsi="Book Antiqua" w:cs="Calibri"/>
          <w:color w:val="000000" w:themeColor="text1"/>
          <w:sz w:val="22"/>
          <w:szCs w:val="22"/>
        </w:rPr>
      </w:pPr>
      <w:r w:rsidRPr="00152B4F">
        <w:rPr>
          <w:rFonts w:ascii="Book Antiqua" w:hAnsi="Book Antiqua"/>
          <w:color w:val="000000" w:themeColor="text1"/>
          <w:sz w:val="22"/>
          <w:szCs w:val="22"/>
        </w:rPr>
        <w:t xml:space="preserve">Rastojanje između stolova treba da bude tri (3) metra.  </w:t>
      </w:r>
    </w:p>
    <w:p w14:paraId="6069E05A" w14:textId="77777777" w:rsidR="00C961D4" w:rsidRPr="00152B4F" w:rsidRDefault="00C961D4" w:rsidP="00C961D4">
      <w:pPr>
        <w:pStyle w:val="Normal1"/>
        <w:spacing w:before="0" w:beforeAutospacing="0" w:after="0" w:afterAutospacing="0"/>
        <w:jc w:val="both"/>
        <w:rPr>
          <w:rFonts w:ascii="Book Antiqua" w:hAnsi="Book Antiqua" w:cs="Calibri"/>
          <w:color w:val="000000" w:themeColor="text1"/>
          <w:sz w:val="22"/>
          <w:szCs w:val="22"/>
        </w:rPr>
      </w:pPr>
    </w:p>
    <w:p w14:paraId="58D0C60B" w14:textId="77777777" w:rsidR="00C961D4" w:rsidRPr="00152B4F" w:rsidRDefault="00C961D4" w:rsidP="00C961D4">
      <w:pPr>
        <w:pStyle w:val="ListParagraph"/>
        <w:numPr>
          <w:ilvl w:val="0"/>
          <w:numId w:val="19"/>
        </w:numPr>
        <w:spacing w:after="0" w:line="240" w:lineRule="auto"/>
        <w:ind w:left="360" w:hanging="450"/>
        <w:jc w:val="both"/>
        <w:rPr>
          <w:rFonts w:ascii="Book Antiqua" w:hAnsi="Book Antiqua" w:cs="Times New Roman"/>
        </w:rPr>
      </w:pPr>
      <w:r w:rsidRPr="00152B4F">
        <w:rPr>
          <w:rFonts w:ascii="Book Antiqua" w:hAnsi="Book Antiqua" w:cs="Times New Roman"/>
        </w:rPr>
        <w:t>Za održavanje venčanja, veridbi, porodičnih zabava i maturskih večeri je obavezno poštovanje posebnih smernica za zabave.</w:t>
      </w:r>
    </w:p>
    <w:p w14:paraId="5C4A7CAB" w14:textId="77777777" w:rsidR="00C961D4" w:rsidRPr="00152B4F" w:rsidRDefault="00C961D4" w:rsidP="00C961D4">
      <w:pPr>
        <w:spacing w:after="0" w:line="240" w:lineRule="auto"/>
        <w:jc w:val="both"/>
        <w:rPr>
          <w:rFonts w:ascii="Book Antiqua" w:hAnsi="Book Antiqua" w:cs="Times New Roman"/>
        </w:rPr>
      </w:pPr>
    </w:p>
    <w:p w14:paraId="309DA2CF" w14:textId="1B6519A6" w:rsidR="00C961D4" w:rsidRPr="00152B4F" w:rsidRDefault="009747BA" w:rsidP="00C961D4">
      <w:pPr>
        <w:pStyle w:val="CommentText"/>
        <w:jc w:val="both"/>
        <w:rPr>
          <w:rFonts w:ascii="Book Antiqua" w:hAnsi="Book Antiqua" w:cs="Times New Roman"/>
          <w:w w:val="105"/>
          <w:sz w:val="22"/>
        </w:rPr>
      </w:pPr>
      <w:r>
        <w:rPr>
          <w:rFonts w:ascii="Book Antiqua" w:hAnsi="Book Antiqua" w:cs="Times New Roman"/>
          <w:b/>
          <w:i/>
          <w:w w:val="105"/>
          <w:sz w:val="22"/>
        </w:rPr>
        <w:t>F</w:t>
      </w:r>
      <w:r w:rsidR="00C961D4" w:rsidRPr="00152B4F">
        <w:rPr>
          <w:rFonts w:ascii="Book Antiqua" w:hAnsi="Book Antiqua" w:cs="Times New Roman"/>
          <w:b/>
          <w:i/>
          <w:w w:val="105"/>
          <w:sz w:val="22"/>
        </w:rPr>
        <w:t xml:space="preserve">. </w:t>
      </w:r>
      <w:r w:rsidR="00C961D4" w:rsidRPr="00152B4F">
        <w:rPr>
          <w:rFonts w:ascii="Book Antiqua" w:hAnsi="Book Antiqua" w:cs="Times New Roman"/>
          <w:b/>
          <w:i/>
          <w:w w:val="105"/>
          <w:sz w:val="22"/>
          <w:u w:val="single"/>
        </w:rPr>
        <w:t>[Noćni klubovi]</w:t>
      </w:r>
    </w:p>
    <w:p w14:paraId="2A7BAE40" w14:textId="77777777" w:rsidR="00C961D4" w:rsidRPr="00152B4F" w:rsidRDefault="00C961D4" w:rsidP="00C961D4">
      <w:pPr>
        <w:pStyle w:val="CommentText"/>
        <w:jc w:val="both"/>
        <w:rPr>
          <w:rFonts w:ascii="Book Antiqua" w:hAnsi="Book Antiqua" w:cs="Times New Roman"/>
          <w:w w:val="105"/>
        </w:rPr>
      </w:pPr>
    </w:p>
    <w:p w14:paraId="65D898ED" w14:textId="27CE4E47" w:rsidR="00C961D4" w:rsidRPr="00152B4F" w:rsidRDefault="00C961D4" w:rsidP="00C961D4">
      <w:pPr>
        <w:pStyle w:val="CommentText"/>
        <w:numPr>
          <w:ilvl w:val="0"/>
          <w:numId w:val="19"/>
        </w:numPr>
        <w:jc w:val="both"/>
        <w:rPr>
          <w:rFonts w:ascii="Book Antiqua" w:hAnsi="Book Antiqua" w:cs="Times New Roman"/>
          <w:w w:val="105"/>
        </w:rPr>
      </w:pPr>
      <w:r w:rsidRPr="00152B4F">
        <w:rPr>
          <w:rFonts w:ascii="Book Antiqua" w:hAnsi="Book Antiqua" w:cs="Times New Roman"/>
          <w:sz w:val="22"/>
          <w:szCs w:val="22"/>
        </w:rPr>
        <w:t xml:space="preserve">Noćni klubovi </w:t>
      </w:r>
      <w:r w:rsidR="00D03093">
        <w:rPr>
          <w:rFonts w:ascii="Book Antiqua" w:hAnsi="Book Antiqua" w:cs="Times New Roman"/>
          <w:sz w:val="22"/>
          <w:szCs w:val="22"/>
        </w:rPr>
        <w:t>je dozvoljeno da odvijaju svoju aktivnost od 23:00 do</w:t>
      </w:r>
      <w:r w:rsidRPr="00152B4F">
        <w:rPr>
          <w:rFonts w:ascii="Book Antiqua" w:hAnsi="Book Antiqua" w:cs="Times New Roman"/>
          <w:sz w:val="22"/>
          <w:szCs w:val="22"/>
        </w:rPr>
        <w:t xml:space="preserve"> 03:00 časova. </w:t>
      </w:r>
    </w:p>
    <w:p w14:paraId="416FA778" w14:textId="77777777" w:rsidR="00C961D4" w:rsidRPr="00152B4F" w:rsidRDefault="00C961D4" w:rsidP="00C961D4">
      <w:pPr>
        <w:pStyle w:val="CommentText"/>
        <w:ind w:left="450"/>
        <w:jc w:val="both"/>
        <w:rPr>
          <w:rFonts w:ascii="Book Antiqua" w:hAnsi="Book Antiqua" w:cs="Times New Roman"/>
          <w:w w:val="105"/>
        </w:rPr>
      </w:pPr>
    </w:p>
    <w:p w14:paraId="73788B98" w14:textId="77777777" w:rsidR="00C961D4" w:rsidRPr="00152B4F" w:rsidRDefault="00C961D4" w:rsidP="00C961D4">
      <w:pPr>
        <w:pStyle w:val="CommentText"/>
        <w:numPr>
          <w:ilvl w:val="0"/>
          <w:numId w:val="19"/>
        </w:numPr>
        <w:jc w:val="both"/>
        <w:rPr>
          <w:rFonts w:ascii="Book Antiqua" w:hAnsi="Book Antiqua" w:cs="Times New Roman"/>
          <w:w w:val="105"/>
        </w:rPr>
      </w:pPr>
      <w:r w:rsidRPr="00152B4F">
        <w:rPr>
          <w:rFonts w:ascii="Book Antiqua" w:hAnsi="Book Antiqua" w:cs="Times New Roman"/>
          <w:sz w:val="22"/>
          <w:szCs w:val="22"/>
        </w:rPr>
        <w:t xml:space="preserve">Plaćanje i oslobađanje prostorije od strane klijenata u noćnim klubovima treba da se obavi do 03:15 časova. </w:t>
      </w:r>
    </w:p>
    <w:p w14:paraId="729040B9" w14:textId="77777777" w:rsidR="00C961D4" w:rsidRPr="00152B4F" w:rsidRDefault="00C961D4" w:rsidP="00C961D4">
      <w:pPr>
        <w:pStyle w:val="CommentText"/>
        <w:jc w:val="both"/>
        <w:rPr>
          <w:rFonts w:ascii="Book Antiqua" w:hAnsi="Book Antiqua" w:cs="Times New Roman"/>
          <w:w w:val="105"/>
        </w:rPr>
      </w:pPr>
    </w:p>
    <w:p w14:paraId="230FF8D0" w14:textId="77777777" w:rsidR="00C961D4" w:rsidRPr="00152B4F" w:rsidRDefault="00C961D4" w:rsidP="00C961D4">
      <w:pPr>
        <w:pStyle w:val="CommentText"/>
        <w:numPr>
          <w:ilvl w:val="0"/>
          <w:numId w:val="19"/>
        </w:numPr>
        <w:jc w:val="both"/>
        <w:rPr>
          <w:rFonts w:ascii="Book Antiqua" w:eastAsiaTheme="minorEastAsia" w:hAnsi="Book Antiqua" w:cs="Times New Roman"/>
          <w:w w:val="105"/>
          <w:sz w:val="22"/>
          <w:szCs w:val="22"/>
        </w:rPr>
      </w:pPr>
      <w:r w:rsidRPr="00152B4F">
        <w:rPr>
          <w:rFonts w:ascii="Book Antiqua" w:hAnsi="Book Antiqua"/>
          <w:color w:val="000000" w:themeColor="text1"/>
          <w:sz w:val="22"/>
          <w:szCs w:val="22"/>
        </w:rPr>
        <w:t>U zatvorenim prostorijama noćnih klubova dozvoljeno je korišćenje do 50% kapaciteta prostorije.</w:t>
      </w:r>
    </w:p>
    <w:p w14:paraId="36C903ED" w14:textId="77777777" w:rsidR="00C961D4" w:rsidRPr="00152B4F" w:rsidRDefault="00C961D4" w:rsidP="00C961D4">
      <w:pPr>
        <w:pStyle w:val="CommentText"/>
        <w:jc w:val="both"/>
        <w:rPr>
          <w:rFonts w:ascii="Book Antiqua" w:eastAsiaTheme="minorEastAsia" w:hAnsi="Book Antiqua" w:cs="Times New Roman"/>
          <w:w w:val="105"/>
          <w:sz w:val="22"/>
          <w:szCs w:val="22"/>
        </w:rPr>
      </w:pPr>
    </w:p>
    <w:p w14:paraId="1841B2EF" w14:textId="58A8760F" w:rsidR="0000379C" w:rsidRPr="00152B4F" w:rsidRDefault="00C961D4" w:rsidP="00C961D4">
      <w:pPr>
        <w:pStyle w:val="CommentText"/>
        <w:numPr>
          <w:ilvl w:val="0"/>
          <w:numId w:val="19"/>
        </w:numPr>
        <w:jc w:val="both"/>
        <w:rPr>
          <w:rFonts w:ascii="Book Antiqua" w:hAnsi="Book Antiqua" w:cs="Times New Roman"/>
          <w:b/>
          <w:i/>
          <w:sz w:val="22"/>
          <w:szCs w:val="22"/>
        </w:rPr>
      </w:pPr>
      <w:r w:rsidRPr="00152B4F">
        <w:rPr>
          <w:rFonts w:ascii="Book Antiqua" w:hAnsi="Book Antiqua"/>
          <w:color w:val="000000" w:themeColor="text1"/>
          <w:sz w:val="22"/>
          <w:szCs w:val="22"/>
        </w:rPr>
        <w:t>Na otvorenim prostorijama noćnih klubova dozvoljeno je korišćenje do 70% kapaciteta prostorije</w:t>
      </w:r>
      <w:r w:rsidR="0000379C" w:rsidRPr="00152B4F">
        <w:rPr>
          <w:rFonts w:ascii="Book Antiqua" w:hAnsi="Book Antiqua"/>
          <w:color w:val="000000" w:themeColor="text1"/>
          <w:sz w:val="22"/>
          <w:szCs w:val="22"/>
        </w:rPr>
        <w:t>.</w:t>
      </w:r>
    </w:p>
    <w:p w14:paraId="7697E900" w14:textId="77777777" w:rsidR="003E64CC" w:rsidRPr="00152B4F" w:rsidRDefault="003E64CC" w:rsidP="003E64CC">
      <w:pPr>
        <w:pStyle w:val="ListParagraph"/>
        <w:rPr>
          <w:rFonts w:ascii="Book Antiqua" w:hAnsi="Book Antiqua" w:cs="Times New Roman"/>
          <w:b/>
          <w:i/>
        </w:rPr>
      </w:pPr>
    </w:p>
    <w:p w14:paraId="7AAE4289" w14:textId="309DD282" w:rsidR="00B53361" w:rsidRPr="00152B4F" w:rsidRDefault="002D4785" w:rsidP="00B53361">
      <w:pPr>
        <w:pStyle w:val="CommentText"/>
        <w:jc w:val="both"/>
        <w:rPr>
          <w:rFonts w:ascii="Book Antiqua" w:hAnsi="Book Antiqua"/>
          <w:b/>
          <w:sz w:val="22"/>
          <w:szCs w:val="22"/>
        </w:rPr>
      </w:pPr>
      <w:r w:rsidRPr="00152B4F">
        <w:rPr>
          <w:rFonts w:ascii="Book Antiqua" w:eastAsiaTheme="minorEastAsia" w:hAnsi="Book Antiqua" w:cs="Times New Roman"/>
          <w:b/>
          <w:i/>
          <w:w w:val="105"/>
          <w:sz w:val="22"/>
          <w:szCs w:val="22"/>
        </w:rPr>
        <w:t xml:space="preserve">G. </w:t>
      </w:r>
      <w:r w:rsidR="00B53361" w:rsidRPr="00152B4F">
        <w:rPr>
          <w:rFonts w:ascii="Book Antiqua" w:eastAsiaTheme="minorEastAsia" w:hAnsi="Book Antiqua" w:cs="Times New Roman"/>
          <w:b/>
          <w:i/>
          <w:w w:val="105"/>
          <w:sz w:val="22"/>
          <w:szCs w:val="22"/>
          <w:u w:val="single"/>
        </w:rPr>
        <w:t>[Ulaz, korišćenje i organizovanje određenih aktivnosti</w:t>
      </w:r>
      <w:r w:rsidR="00B53361" w:rsidRPr="00152B4F">
        <w:rPr>
          <w:rFonts w:ascii="Book Antiqua" w:hAnsi="Book Antiqua"/>
          <w:b/>
          <w:i/>
          <w:sz w:val="22"/>
          <w:szCs w:val="22"/>
          <w:u w:val="single"/>
        </w:rPr>
        <w:t>]</w:t>
      </w:r>
    </w:p>
    <w:p w14:paraId="0A3B76F6" w14:textId="77777777" w:rsidR="00B53361" w:rsidRPr="00152B4F" w:rsidRDefault="00B53361" w:rsidP="00B53361">
      <w:pPr>
        <w:pStyle w:val="CommentText"/>
        <w:jc w:val="both"/>
      </w:pPr>
    </w:p>
    <w:p w14:paraId="264F7224" w14:textId="6BA63AB8" w:rsidR="00B53361" w:rsidRPr="00152B4F" w:rsidRDefault="00D03093" w:rsidP="00B53361">
      <w:pPr>
        <w:pStyle w:val="CommentText"/>
        <w:numPr>
          <w:ilvl w:val="0"/>
          <w:numId w:val="19"/>
        </w:numPr>
        <w:ind w:hanging="450"/>
        <w:jc w:val="both"/>
        <w:rPr>
          <w:rFonts w:ascii="Book Antiqua" w:eastAsiaTheme="minorEastAsia" w:hAnsi="Book Antiqua" w:cs="Times New Roman"/>
          <w:w w:val="105"/>
          <w:sz w:val="22"/>
          <w:szCs w:val="22"/>
        </w:rPr>
      </w:pPr>
      <w:r>
        <w:rPr>
          <w:rFonts w:ascii="Book Antiqua" w:eastAsiaTheme="minorEastAsia" w:hAnsi="Book Antiqua" w:cs="Times New Roman"/>
          <w:w w:val="105"/>
          <w:sz w:val="22"/>
          <w:szCs w:val="22"/>
        </w:rPr>
        <w:t>Od 20. avgusta 2021. do 1</w:t>
      </w:r>
      <w:r w:rsidR="00B53361" w:rsidRPr="00152B4F">
        <w:rPr>
          <w:rFonts w:ascii="Book Antiqua" w:eastAsiaTheme="minorEastAsia" w:hAnsi="Book Antiqua" w:cs="Times New Roman"/>
          <w:w w:val="105"/>
          <w:sz w:val="22"/>
          <w:szCs w:val="22"/>
        </w:rPr>
        <w:t>0. septembra 2021. godine, ulaz u prostorijama noćnih klubova, diskoteka i prostorijama u kojima se održavaju veselja</w:t>
      </w:r>
      <w:r w:rsidR="00B53361" w:rsidRPr="00152B4F">
        <w:rPr>
          <w:rFonts w:ascii="Book Antiqua" w:hAnsi="Book Antiqua" w:cs="Times New Roman"/>
          <w:color w:val="000000" w:themeColor="text1"/>
          <w:w w:val="105"/>
          <w:sz w:val="22"/>
          <w:szCs w:val="22"/>
        </w:rPr>
        <w:t xml:space="preserve"> (svadbe, veridbe, porodična veselja itd), skupovi, masivni skupovi (festivali, koncerti itd), koje imaju kapacitet od preko 100 osoba, kao i organizovanje ovih aktivnosti, dozvoljen je samo ako klijenti/učesnici poseduju jednu od sledećih potvrda</w:t>
      </w:r>
      <w:r w:rsidR="00B53361" w:rsidRPr="00152B4F">
        <w:rPr>
          <w:rFonts w:ascii="Book Antiqua" w:eastAsiaTheme="minorEastAsia" w:hAnsi="Book Antiqua" w:cs="Times New Roman"/>
          <w:w w:val="105"/>
          <w:sz w:val="22"/>
          <w:szCs w:val="22"/>
        </w:rPr>
        <w:t>:</w:t>
      </w:r>
    </w:p>
    <w:p w14:paraId="50DAA073" w14:textId="77777777" w:rsidR="00B53361" w:rsidRPr="00152B4F" w:rsidRDefault="00B53361" w:rsidP="00B53361">
      <w:pPr>
        <w:pStyle w:val="CommentText"/>
        <w:ind w:left="450"/>
        <w:rPr>
          <w:rFonts w:ascii="Book Antiqua" w:eastAsiaTheme="minorEastAsia" w:hAnsi="Book Antiqua" w:cs="Times New Roman"/>
          <w:w w:val="105"/>
          <w:sz w:val="22"/>
          <w:szCs w:val="22"/>
        </w:rPr>
      </w:pPr>
    </w:p>
    <w:p w14:paraId="6E4A3FA7" w14:textId="77777777" w:rsidR="00B53361" w:rsidRPr="00152B4F" w:rsidRDefault="00B53361" w:rsidP="00B53361">
      <w:pPr>
        <w:pStyle w:val="CommentText"/>
        <w:ind w:left="720"/>
        <w:rPr>
          <w:rFonts w:ascii="Book Antiqua" w:eastAsiaTheme="minorEastAsia" w:hAnsi="Book Antiqua" w:cs="Times New Roman"/>
          <w:w w:val="105"/>
          <w:sz w:val="22"/>
          <w:szCs w:val="22"/>
        </w:rPr>
      </w:pPr>
      <w:r w:rsidRPr="00152B4F">
        <w:rPr>
          <w:rFonts w:ascii="Book Antiqua" w:eastAsiaTheme="minorEastAsia" w:hAnsi="Book Antiqua" w:cs="Times New Roman"/>
          <w:w w:val="105"/>
          <w:sz w:val="22"/>
          <w:szCs w:val="22"/>
        </w:rPr>
        <w:t xml:space="preserve">23.1. Sertifikat o vakcinaciji za potpunu vakcinaciju ili uzimanje jedne doze vakcine protiv COVID-19; </w:t>
      </w:r>
    </w:p>
    <w:p w14:paraId="3178EEBE" w14:textId="77777777" w:rsidR="00B53361" w:rsidRPr="00152B4F" w:rsidRDefault="00B53361" w:rsidP="00B53361">
      <w:pPr>
        <w:pStyle w:val="CommentText"/>
        <w:rPr>
          <w:rFonts w:ascii="Book Antiqua" w:eastAsiaTheme="minorEastAsia" w:hAnsi="Book Antiqua" w:cs="Times New Roman"/>
          <w:w w:val="105"/>
          <w:sz w:val="22"/>
          <w:szCs w:val="22"/>
        </w:rPr>
      </w:pPr>
    </w:p>
    <w:p w14:paraId="076BB948" w14:textId="77777777" w:rsidR="00B53361" w:rsidRPr="00152B4F" w:rsidRDefault="00B53361" w:rsidP="00B53361">
      <w:pPr>
        <w:pStyle w:val="CommentText"/>
        <w:ind w:firstLine="720"/>
        <w:rPr>
          <w:rFonts w:ascii="Book Antiqua" w:eastAsiaTheme="minorEastAsia" w:hAnsi="Book Antiqua" w:cs="Times New Roman"/>
          <w:w w:val="105"/>
          <w:sz w:val="22"/>
          <w:szCs w:val="22"/>
        </w:rPr>
      </w:pPr>
      <w:r w:rsidRPr="00152B4F">
        <w:rPr>
          <w:rFonts w:ascii="Book Antiqua" w:eastAsiaTheme="minorEastAsia" w:hAnsi="Book Antiqua" w:cs="Times New Roman"/>
          <w:w w:val="105"/>
          <w:sz w:val="22"/>
          <w:szCs w:val="22"/>
        </w:rPr>
        <w:t>23.2. Negativan RT-PCR test za COVID-19, ne stariji od 72 sata;</w:t>
      </w:r>
    </w:p>
    <w:p w14:paraId="4AAFB2DB" w14:textId="77777777" w:rsidR="00B53361" w:rsidRPr="00152B4F" w:rsidRDefault="00B53361" w:rsidP="00B53361">
      <w:pPr>
        <w:pStyle w:val="CommentText"/>
        <w:ind w:firstLine="720"/>
        <w:rPr>
          <w:rFonts w:ascii="Book Antiqua" w:eastAsiaTheme="minorEastAsia" w:hAnsi="Book Antiqua" w:cs="Times New Roman"/>
          <w:w w:val="105"/>
          <w:sz w:val="22"/>
          <w:szCs w:val="22"/>
        </w:rPr>
      </w:pPr>
    </w:p>
    <w:p w14:paraId="516D6222" w14:textId="77777777" w:rsidR="00B53361" w:rsidRPr="00152B4F" w:rsidRDefault="00B53361" w:rsidP="00B53361">
      <w:pPr>
        <w:pStyle w:val="CommentText"/>
        <w:ind w:left="720"/>
        <w:rPr>
          <w:rFonts w:ascii="Book Antiqua" w:hAnsi="Book Antiqua" w:cs="Times New Roman"/>
          <w:color w:val="000000" w:themeColor="text1"/>
          <w:spacing w:val="11"/>
          <w:sz w:val="22"/>
          <w:szCs w:val="22"/>
        </w:rPr>
      </w:pPr>
      <w:r w:rsidRPr="00152B4F">
        <w:rPr>
          <w:rFonts w:ascii="Book Antiqua" w:hAnsi="Book Antiqua" w:cs="Times New Roman"/>
          <w:color w:val="000000" w:themeColor="text1"/>
          <w:spacing w:val="11"/>
          <w:sz w:val="22"/>
          <w:szCs w:val="22"/>
        </w:rPr>
        <w:t xml:space="preserve">23.3. </w:t>
      </w:r>
      <w:r w:rsidRPr="00152B4F">
        <w:rPr>
          <w:rFonts w:ascii="Book Antiqua" w:eastAsiaTheme="minorEastAsia" w:hAnsi="Book Antiqua" w:cs="Times New Roman"/>
          <w:w w:val="105"/>
          <w:sz w:val="22"/>
          <w:szCs w:val="22"/>
        </w:rPr>
        <w:t>Potvrdu da je lice preležalo COVID-19 (pozitivan RT-PCR test koji je izdat pre najmanje 21 dan i ne više od 180 dana ili pozitivan rezultat serološkog testa na antitela</w:t>
      </w:r>
      <w:r w:rsidRPr="00152B4F">
        <w:rPr>
          <w:rFonts w:ascii="Book Antiqua" w:hAnsi="Book Antiqua" w:cs="Times New Roman"/>
          <w:color w:val="000000" w:themeColor="text1"/>
          <w:spacing w:val="11"/>
          <w:sz w:val="22"/>
          <w:szCs w:val="22"/>
        </w:rPr>
        <w:t>–IgG, izdat najkasnije pre 30 dana;</w:t>
      </w:r>
    </w:p>
    <w:p w14:paraId="6C5AA5BD" w14:textId="77777777" w:rsidR="00B53361" w:rsidRPr="00152B4F" w:rsidRDefault="00B53361" w:rsidP="00B53361">
      <w:pPr>
        <w:pStyle w:val="CommentText"/>
        <w:rPr>
          <w:rFonts w:ascii="Book Antiqua" w:hAnsi="Book Antiqua" w:cs="Times New Roman"/>
          <w:color w:val="000000" w:themeColor="text1"/>
          <w:spacing w:val="11"/>
          <w:sz w:val="22"/>
          <w:szCs w:val="22"/>
        </w:rPr>
      </w:pPr>
    </w:p>
    <w:p w14:paraId="6C95395F" w14:textId="77777777" w:rsidR="00B53361" w:rsidRPr="00152B4F" w:rsidRDefault="00B53361" w:rsidP="00B53361">
      <w:pPr>
        <w:pStyle w:val="CommentText"/>
        <w:ind w:firstLine="720"/>
        <w:rPr>
          <w:rFonts w:ascii="Book Antiqua" w:hAnsi="Book Antiqua" w:cs="Times New Roman"/>
          <w:color w:val="000000" w:themeColor="text1"/>
          <w:spacing w:val="11"/>
          <w:sz w:val="22"/>
          <w:szCs w:val="22"/>
        </w:rPr>
      </w:pPr>
      <w:r w:rsidRPr="00152B4F">
        <w:rPr>
          <w:rFonts w:ascii="Book Antiqua" w:hAnsi="Book Antiqua" w:cs="Times New Roman"/>
          <w:color w:val="000000" w:themeColor="text1"/>
          <w:spacing w:val="11"/>
          <w:sz w:val="22"/>
          <w:szCs w:val="22"/>
        </w:rPr>
        <w:t>23.4.  Negativan brzi antigenski test ne stariji od 48 sati.</w:t>
      </w:r>
    </w:p>
    <w:p w14:paraId="33C6D923" w14:textId="77777777" w:rsidR="00B53361" w:rsidRPr="00152B4F" w:rsidRDefault="00B53361" w:rsidP="00B53361">
      <w:pPr>
        <w:pStyle w:val="CommentText"/>
        <w:ind w:left="450"/>
        <w:jc w:val="both"/>
        <w:rPr>
          <w:rFonts w:ascii="Book Antiqua" w:eastAsiaTheme="minorEastAsia" w:hAnsi="Book Antiqua" w:cs="Times New Roman"/>
          <w:w w:val="105"/>
          <w:sz w:val="22"/>
          <w:szCs w:val="22"/>
        </w:rPr>
      </w:pPr>
    </w:p>
    <w:p w14:paraId="6E84F5A5" w14:textId="7C2310BF" w:rsidR="00B53361" w:rsidRPr="00152B4F" w:rsidRDefault="00D03093" w:rsidP="00B53361">
      <w:pPr>
        <w:pStyle w:val="CommentText"/>
        <w:numPr>
          <w:ilvl w:val="0"/>
          <w:numId w:val="19"/>
        </w:numPr>
        <w:ind w:hanging="450"/>
        <w:jc w:val="both"/>
        <w:rPr>
          <w:rFonts w:ascii="Book Antiqua" w:eastAsiaTheme="minorEastAsia" w:hAnsi="Book Antiqua" w:cs="Times New Roman"/>
          <w:w w:val="105"/>
          <w:sz w:val="22"/>
          <w:szCs w:val="22"/>
        </w:rPr>
      </w:pPr>
      <w:r>
        <w:rPr>
          <w:rFonts w:ascii="Book Antiqua" w:eastAsiaTheme="minorEastAsia" w:hAnsi="Book Antiqua" w:cs="Times New Roman"/>
          <w:w w:val="105"/>
          <w:sz w:val="22"/>
          <w:szCs w:val="22"/>
        </w:rPr>
        <w:t>Od 20. avgusta 2021. do 1</w:t>
      </w:r>
      <w:r w:rsidR="00B53361" w:rsidRPr="00152B4F">
        <w:rPr>
          <w:rFonts w:ascii="Book Antiqua" w:eastAsiaTheme="minorEastAsia" w:hAnsi="Book Antiqua" w:cs="Times New Roman"/>
          <w:w w:val="105"/>
          <w:sz w:val="22"/>
          <w:szCs w:val="22"/>
        </w:rPr>
        <w:t xml:space="preserve">0. septembra 2021. godine, jednu od potvrda navedenih u tački 23 treba da poseduju svi radnici u sklopu poslovnih subjekata/delatnosti navedenih u tački 23, koji imaju direktan kontakt sa klijentima. </w:t>
      </w:r>
    </w:p>
    <w:p w14:paraId="7DD0A44A" w14:textId="77777777" w:rsidR="00B53361" w:rsidRPr="00152B4F" w:rsidRDefault="00B53361" w:rsidP="00B53361">
      <w:pPr>
        <w:pStyle w:val="CommentText"/>
        <w:ind w:left="450"/>
        <w:jc w:val="both"/>
        <w:rPr>
          <w:rFonts w:ascii="Book Antiqua" w:eastAsiaTheme="minorEastAsia" w:hAnsi="Book Antiqua" w:cs="Times New Roman"/>
          <w:w w:val="105"/>
          <w:sz w:val="22"/>
          <w:szCs w:val="22"/>
        </w:rPr>
      </w:pPr>
    </w:p>
    <w:p w14:paraId="483B938F" w14:textId="77777777" w:rsidR="00B53361" w:rsidRPr="00152B4F" w:rsidRDefault="00B53361" w:rsidP="00B53361">
      <w:pPr>
        <w:pStyle w:val="CommentText"/>
        <w:numPr>
          <w:ilvl w:val="0"/>
          <w:numId w:val="19"/>
        </w:numPr>
        <w:ind w:hanging="450"/>
        <w:jc w:val="both"/>
        <w:rPr>
          <w:rFonts w:ascii="Book Antiqua" w:eastAsiaTheme="minorEastAsia" w:hAnsi="Book Antiqua" w:cs="Times New Roman"/>
          <w:w w:val="105"/>
          <w:sz w:val="22"/>
          <w:szCs w:val="22"/>
        </w:rPr>
      </w:pPr>
      <w:r w:rsidRPr="00152B4F">
        <w:rPr>
          <w:rFonts w:ascii="Book Antiqua" w:eastAsiaTheme="minorEastAsia" w:hAnsi="Book Antiqua" w:cs="Times New Roman"/>
          <w:w w:val="105"/>
          <w:sz w:val="22"/>
          <w:szCs w:val="22"/>
        </w:rPr>
        <w:t xml:space="preserve">Odgovorne osobe poslovnih subjekata/delatnosti navedenih u tački 23, dužni su da odrede najmanje jednu osobu koja će kontrolisati posedovanje barem jedne od potvrda iz tačke 23. </w:t>
      </w:r>
    </w:p>
    <w:p w14:paraId="3098A559" w14:textId="77777777" w:rsidR="00B53361" w:rsidRPr="00152B4F" w:rsidRDefault="00B53361" w:rsidP="00B53361">
      <w:pPr>
        <w:pStyle w:val="CommentText"/>
        <w:jc w:val="both"/>
        <w:rPr>
          <w:rFonts w:ascii="Book Antiqua" w:eastAsiaTheme="minorEastAsia" w:hAnsi="Book Antiqua" w:cs="Times New Roman"/>
          <w:w w:val="105"/>
          <w:sz w:val="22"/>
          <w:szCs w:val="22"/>
        </w:rPr>
      </w:pPr>
    </w:p>
    <w:p w14:paraId="6DDE57F1" w14:textId="3040BF4E" w:rsidR="00D03093" w:rsidRDefault="00B53361" w:rsidP="00D03093">
      <w:pPr>
        <w:pStyle w:val="CommentText"/>
        <w:numPr>
          <w:ilvl w:val="0"/>
          <w:numId w:val="19"/>
        </w:numPr>
        <w:ind w:hanging="450"/>
        <w:jc w:val="both"/>
        <w:rPr>
          <w:rFonts w:ascii="Book Antiqua" w:eastAsiaTheme="minorEastAsia" w:hAnsi="Book Antiqua" w:cs="Times New Roman"/>
          <w:w w:val="105"/>
          <w:sz w:val="22"/>
          <w:szCs w:val="22"/>
        </w:rPr>
      </w:pPr>
      <w:r w:rsidRPr="00152B4F">
        <w:rPr>
          <w:rFonts w:ascii="Book Antiqua" w:eastAsiaTheme="minorEastAsia" w:hAnsi="Book Antiqua" w:cs="Times New Roman"/>
          <w:w w:val="105"/>
          <w:sz w:val="22"/>
          <w:szCs w:val="22"/>
        </w:rPr>
        <w:t>Osobe mlađe od 18 godina nisu obavezna da poseduju nijednu od potvrda navedenih u tački 23, osim kada ulaze u noćne klubove i diskoteke.</w:t>
      </w:r>
    </w:p>
    <w:p w14:paraId="46FF7848" w14:textId="77777777" w:rsidR="00D03093" w:rsidRDefault="00D03093" w:rsidP="00D03093">
      <w:pPr>
        <w:pStyle w:val="CommentText"/>
        <w:ind w:left="450"/>
        <w:jc w:val="both"/>
        <w:rPr>
          <w:rFonts w:ascii="Book Antiqua" w:eastAsiaTheme="minorEastAsia" w:hAnsi="Book Antiqua" w:cs="Times New Roman"/>
          <w:w w:val="105"/>
          <w:sz w:val="22"/>
          <w:szCs w:val="22"/>
        </w:rPr>
      </w:pPr>
    </w:p>
    <w:p w14:paraId="3EF7E455" w14:textId="5291238D" w:rsidR="00D03093" w:rsidRPr="00D03093" w:rsidRDefault="00D03093" w:rsidP="00D03093">
      <w:pPr>
        <w:pStyle w:val="CommentText"/>
        <w:numPr>
          <w:ilvl w:val="0"/>
          <w:numId w:val="19"/>
        </w:numPr>
        <w:jc w:val="both"/>
        <w:rPr>
          <w:rFonts w:ascii="Book Antiqua" w:eastAsiaTheme="minorEastAsia" w:hAnsi="Book Antiqua" w:cs="Times New Roman"/>
          <w:w w:val="105"/>
          <w:sz w:val="22"/>
          <w:szCs w:val="22"/>
        </w:rPr>
      </w:pPr>
      <w:r w:rsidRPr="00D03093">
        <w:rPr>
          <w:rFonts w:ascii="Book Antiqua" w:eastAsiaTheme="minorEastAsia" w:hAnsi="Book Antiqua" w:cs="Times New Roman"/>
          <w:w w:val="105"/>
          <w:sz w:val="22"/>
          <w:szCs w:val="22"/>
        </w:rPr>
        <w:t xml:space="preserve">U zavisnosti od epidemiološke situacije, rok </w:t>
      </w:r>
      <w:r>
        <w:rPr>
          <w:rFonts w:ascii="Book Antiqua" w:eastAsiaTheme="minorEastAsia" w:hAnsi="Book Antiqua" w:cs="Times New Roman"/>
          <w:w w:val="105"/>
          <w:sz w:val="22"/>
          <w:szCs w:val="22"/>
        </w:rPr>
        <w:t xml:space="preserve">utvrđen u </w:t>
      </w:r>
      <w:r w:rsidRPr="00D03093">
        <w:rPr>
          <w:rFonts w:ascii="Book Antiqua" w:eastAsiaTheme="minorEastAsia" w:hAnsi="Book Antiqua" w:cs="Times New Roman"/>
          <w:w w:val="105"/>
          <w:sz w:val="22"/>
          <w:szCs w:val="22"/>
        </w:rPr>
        <w:t>tačk</w:t>
      </w:r>
      <w:r>
        <w:rPr>
          <w:rFonts w:ascii="Book Antiqua" w:eastAsiaTheme="minorEastAsia" w:hAnsi="Book Antiqua" w:cs="Times New Roman"/>
          <w:w w:val="105"/>
          <w:sz w:val="22"/>
          <w:szCs w:val="22"/>
        </w:rPr>
        <w:t>i</w:t>
      </w:r>
      <w:r w:rsidRPr="00D03093">
        <w:rPr>
          <w:rFonts w:ascii="Book Antiqua" w:eastAsiaTheme="minorEastAsia" w:hAnsi="Book Antiqua" w:cs="Times New Roman"/>
          <w:w w:val="105"/>
          <w:sz w:val="22"/>
          <w:szCs w:val="22"/>
        </w:rPr>
        <w:t xml:space="preserve"> 23. može se promeniti, </w:t>
      </w:r>
      <w:r>
        <w:rPr>
          <w:rFonts w:ascii="Book Antiqua" w:eastAsiaTheme="minorEastAsia" w:hAnsi="Book Antiqua" w:cs="Times New Roman"/>
          <w:w w:val="105"/>
          <w:sz w:val="22"/>
          <w:szCs w:val="22"/>
        </w:rPr>
        <w:t xml:space="preserve">kao i </w:t>
      </w:r>
      <w:r w:rsidRPr="00D03093">
        <w:rPr>
          <w:rFonts w:ascii="Book Antiqua" w:eastAsiaTheme="minorEastAsia" w:hAnsi="Book Antiqua" w:cs="Times New Roman"/>
          <w:w w:val="105"/>
          <w:sz w:val="22"/>
          <w:szCs w:val="22"/>
        </w:rPr>
        <w:t>mogu se uključiti i drug</w:t>
      </w:r>
      <w:r>
        <w:rPr>
          <w:rFonts w:ascii="Book Antiqua" w:eastAsiaTheme="minorEastAsia" w:hAnsi="Book Antiqua" w:cs="Times New Roman"/>
          <w:w w:val="105"/>
          <w:sz w:val="22"/>
          <w:szCs w:val="22"/>
        </w:rPr>
        <w:t>a</w:t>
      </w:r>
      <w:r w:rsidRPr="00D03093">
        <w:rPr>
          <w:rFonts w:ascii="Book Antiqua" w:eastAsiaTheme="minorEastAsia" w:hAnsi="Book Antiqua" w:cs="Times New Roman"/>
          <w:w w:val="105"/>
          <w:sz w:val="22"/>
          <w:szCs w:val="22"/>
        </w:rPr>
        <w:t xml:space="preserve"> poslov</w:t>
      </w:r>
      <w:r>
        <w:rPr>
          <w:rFonts w:ascii="Book Antiqua" w:eastAsiaTheme="minorEastAsia" w:hAnsi="Book Antiqua" w:cs="Times New Roman"/>
          <w:w w:val="105"/>
          <w:sz w:val="22"/>
          <w:szCs w:val="22"/>
        </w:rPr>
        <w:t>anja</w:t>
      </w:r>
      <w:r w:rsidRPr="00D03093">
        <w:rPr>
          <w:rFonts w:ascii="Book Antiqua" w:eastAsiaTheme="minorEastAsia" w:hAnsi="Book Antiqua" w:cs="Times New Roman"/>
          <w:w w:val="105"/>
          <w:sz w:val="22"/>
          <w:szCs w:val="22"/>
        </w:rPr>
        <w:t>/aktivnosti</w:t>
      </w:r>
      <w:r>
        <w:rPr>
          <w:rFonts w:ascii="Book Antiqua" w:eastAsiaTheme="minorEastAsia" w:hAnsi="Book Antiqua" w:cs="Times New Roman"/>
          <w:w w:val="105"/>
          <w:sz w:val="22"/>
          <w:szCs w:val="22"/>
        </w:rPr>
        <w:t>.</w:t>
      </w:r>
    </w:p>
    <w:p w14:paraId="4ACECD40" w14:textId="77777777" w:rsidR="00B53361" w:rsidRPr="00152B4F" w:rsidRDefault="00B53361" w:rsidP="00B53361">
      <w:pPr>
        <w:pStyle w:val="CommentText"/>
        <w:ind w:left="-90"/>
        <w:jc w:val="both"/>
        <w:rPr>
          <w:rFonts w:ascii="Book Antiqua" w:hAnsi="Book Antiqua" w:cs="Times New Roman"/>
          <w:b/>
          <w:i/>
          <w:sz w:val="22"/>
          <w:szCs w:val="22"/>
        </w:rPr>
      </w:pPr>
    </w:p>
    <w:p w14:paraId="7AA4FC12" w14:textId="1B82E9D2" w:rsidR="00B53361" w:rsidRPr="00152B4F" w:rsidRDefault="00D03093" w:rsidP="00B53361">
      <w:pPr>
        <w:spacing w:after="0" w:line="240" w:lineRule="auto"/>
        <w:ind w:hanging="180"/>
        <w:jc w:val="both"/>
        <w:rPr>
          <w:rFonts w:ascii="Book Antiqua" w:hAnsi="Book Antiqua" w:cs="Times New Roman"/>
          <w:b/>
          <w:i/>
        </w:rPr>
      </w:pPr>
      <w:r>
        <w:rPr>
          <w:rFonts w:ascii="Book Antiqua" w:hAnsi="Book Antiqua" w:cs="Times New Roman"/>
          <w:b/>
          <w:i/>
        </w:rPr>
        <w:t>Gj</w:t>
      </w:r>
      <w:r w:rsidR="00B53361" w:rsidRPr="00152B4F">
        <w:rPr>
          <w:rFonts w:ascii="Book Antiqua" w:hAnsi="Book Antiqua" w:cs="Times New Roman"/>
          <w:b/>
          <w:i/>
        </w:rPr>
        <w:t>. [</w:t>
      </w:r>
      <w:r w:rsidR="00B53361" w:rsidRPr="00152B4F">
        <w:rPr>
          <w:rFonts w:ascii="Book Antiqua" w:hAnsi="Book Antiqua" w:cs="Times New Roman"/>
          <w:b/>
          <w:i/>
          <w:u w:val="single"/>
        </w:rPr>
        <w:t>Gastronomija</w:t>
      </w:r>
      <w:r w:rsidR="00B53361" w:rsidRPr="00152B4F">
        <w:rPr>
          <w:rFonts w:ascii="Book Antiqua" w:hAnsi="Book Antiqua" w:cs="Times New Roman"/>
          <w:b/>
          <w:i/>
        </w:rPr>
        <w:t>]</w:t>
      </w:r>
    </w:p>
    <w:p w14:paraId="266726FE" w14:textId="77777777" w:rsidR="00B53361" w:rsidRPr="00152B4F" w:rsidRDefault="00B53361" w:rsidP="00B53361">
      <w:pPr>
        <w:spacing w:after="0" w:line="240" w:lineRule="auto"/>
        <w:jc w:val="both"/>
        <w:rPr>
          <w:rFonts w:ascii="Book Antiqua" w:hAnsi="Book Antiqua" w:cs="Times New Roman"/>
          <w:w w:val="105"/>
        </w:rPr>
      </w:pPr>
    </w:p>
    <w:p w14:paraId="5E4F99B1" w14:textId="77777777" w:rsidR="00B53361" w:rsidRPr="00152B4F" w:rsidRDefault="00B53361" w:rsidP="00B53361">
      <w:pPr>
        <w:pStyle w:val="ListParagraph"/>
        <w:numPr>
          <w:ilvl w:val="0"/>
          <w:numId w:val="19"/>
        </w:numPr>
        <w:spacing w:after="0" w:line="240" w:lineRule="auto"/>
        <w:ind w:left="360" w:hanging="450"/>
        <w:jc w:val="both"/>
        <w:rPr>
          <w:rFonts w:ascii="Book Antiqua" w:hAnsi="Book Antiqua" w:cs="Times New Roman"/>
        </w:rPr>
      </w:pPr>
      <w:r w:rsidRPr="00152B4F">
        <w:rPr>
          <w:rFonts w:ascii="Book Antiqua" w:hAnsi="Book Antiqua" w:cs="Times New Roman"/>
          <w:w w:val="105"/>
        </w:rPr>
        <w:t>Gastronomske usluge smeju obavljati svoju delatnost u skladu sa odgovarajućim vodičem. U zatvorenim prostorijama dozvoljeno je do 50% kapaciteta prostorije. Na otvorenim prostorijama može da se koristi do 70% kapaciteta prostorije.  Površina se izračunava za površinu na kojoj se poslužuju hrana i piće.</w:t>
      </w:r>
    </w:p>
    <w:p w14:paraId="2EC7F6B7" w14:textId="77777777" w:rsidR="00B53361" w:rsidRPr="00152B4F" w:rsidRDefault="00B53361" w:rsidP="00B53361">
      <w:pPr>
        <w:pStyle w:val="CommentText"/>
        <w:jc w:val="both"/>
        <w:rPr>
          <w:rFonts w:eastAsiaTheme="minorEastAsia" w:cs="Times New Roman"/>
          <w:w w:val="105"/>
          <w:sz w:val="24"/>
          <w:szCs w:val="24"/>
        </w:rPr>
      </w:pPr>
    </w:p>
    <w:p w14:paraId="48509509" w14:textId="77777777" w:rsidR="00B53361" w:rsidRPr="00152B4F" w:rsidRDefault="00B53361" w:rsidP="00B53361">
      <w:pPr>
        <w:pStyle w:val="CommentText"/>
        <w:numPr>
          <w:ilvl w:val="0"/>
          <w:numId w:val="19"/>
        </w:numPr>
        <w:ind w:left="360" w:hanging="450"/>
        <w:jc w:val="both"/>
        <w:rPr>
          <w:rFonts w:ascii="Book Antiqua" w:hAnsi="Book Antiqua" w:cs="Times New Roman"/>
          <w:sz w:val="22"/>
          <w:szCs w:val="22"/>
        </w:rPr>
      </w:pPr>
      <w:r w:rsidRPr="00152B4F">
        <w:rPr>
          <w:rFonts w:ascii="Book Antiqua" w:eastAsiaTheme="minorEastAsia" w:hAnsi="Book Antiqua" w:cs="Times New Roman"/>
          <w:w w:val="105"/>
          <w:sz w:val="22"/>
          <w:szCs w:val="22"/>
        </w:rPr>
        <w:t>Gastronomske usluge je dozvoljeno da odvijaju njihovu aktivnost prema njihovom redovnom radnom vremenu, u skladu sa članom 40. Zakona br</w:t>
      </w:r>
      <w:r w:rsidRPr="00152B4F">
        <w:rPr>
          <w:rFonts w:ascii="Book Antiqua" w:hAnsi="Book Antiqua" w:cs="Times New Roman"/>
          <w:sz w:val="22"/>
          <w:szCs w:val="22"/>
        </w:rPr>
        <w:t xml:space="preserve">. 2004/ 18 o unutrašnjoj trgovini i odgovarajućim opštinskim uredbama. </w:t>
      </w:r>
    </w:p>
    <w:p w14:paraId="567249D8" w14:textId="77777777" w:rsidR="00B53361" w:rsidRPr="00152B4F" w:rsidRDefault="00B53361" w:rsidP="00B53361">
      <w:pPr>
        <w:pStyle w:val="CommentText"/>
        <w:jc w:val="both"/>
      </w:pPr>
    </w:p>
    <w:p w14:paraId="7987B98F" w14:textId="77777777" w:rsidR="00B53361" w:rsidRPr="00152B4F" w:rsidRDefault="00B53361" w:rsidP="00B53361">
      <w:pPr>
        <w:pStyle w:val="ListParagraph"/>
        <w:numPr>
          <w:ilvl w:val="0"/>
          <w:numId w:val="19"/>
        </w:numPr>
        <w:spacing w:after="0" w:line="240" w:lineRule="auto"/>
        <w:ind w:left="360" w:hanging="450"/>
        <w:jc w:val="both"/>
        <w:rPr>
          <w:rFonts w:ascii="Book Antiqua" w:hAnsi="Book Antiqua" w:cs="Times New Roman"/>
        </w:rPr>
      </w:pPr>
      <w:r w:rsidRPr="00152B4F">
        <w:rPr>
          <w:rFonts w:ascii="Book Antiqua" w:hAnsi="Book Antiqua" w:cs="Times New Roman"/>
          <w:w w:val="105"/>
        </w:rPr>
        <w:t xml:space="preserve">Odgovorne osobe u lokalima moraju se osigurati da klijenti održavaju distancu od jednog (1) metra od klijenata u drugim stolovima. </w:t>
      </w:r>
    </w:p>
    <w:p w14:paraId="66E697D6" w14:textId="77777777" w:rsidR="00B53361" w:rsidRPr="00152B4F" w:rsidRDefault="00B53361" w:rsidP="00B53361">
      <w:pPr>
        <w:pStyle w:val="CommentText"/>
        <w:jc w:val="both"/>
        <w:rPr>
          <w:rFonts w:ascii="Book Antiqua" w:hAnsi="Book Antiqua"/>
          <w:sz w:val="22"/>
          <w:szCs w:val="22"/>
        </w:rPr>
      </w:pPr>
    </w:p>
    <w:p w14:paraId="375BD45E" w14:textId="77777777" w:rsidR="00B53361" w:rsidRPr="00152B4F" w:rsidRDefault="00B53361" w:rsidP="00B53361">
      <w:pPr>
        <w:pStyle w:val="CommentText"/>
        <w:numPr>
          <w:ilvl w:val="0"/>
          <w:numId w:val="19"/>
        </w:numPr>
        <w:ind w:left="360" w:hanging="450"/>
        <w:jc w:val="both"/>
        <w:rPr>
          <w:rFonts w:ascii="Book Antiqua" w:hAnsi="Book Antiqua"/>
          <w:sz w:val="22"/>
          <w:szCs w:val="22"/>
        </w:rPr>
      </w:pPr>
      <w:r w:rsidRPr="00152B4F">
        <w:rPr>
          <w:rFonts w:ascii="Book Antiqua" w:hAnsi="Book Antiqua"/>
          <w:sz w:val="22"/>
          <w:szCs w:val="22"/>
        </w:rPr>
        <w:t>Prednji deo stolice, sa zadnjim delom druge stolice mora da bude u distanci od najmanje jednog (1) metra.</w:t>
      </w:r>
    </w:p>
    <w:p w14:paraId="58EEFC01" w14:textId="77777777" w:rsidR="00B53361" w:rsidRPr="00152B4F" w:rsidRDefault="00B53361" w:rsidP="00B53361">
      <w:pPr>
        <w:pStyle w:val="CommentText"/>
        <w:ind w:left="360" w:hanging="360"/>
        <w:jc w:val="both"/>
        <w:rPr>
          <w:rFonts w:ascii="Book Antiqua" w:eastAsiaTheme="minorEastAsia" w:hAnsi="Book Antiqua" w:cs="Times New Roman"/>
          <w:w w:val="105"/>
          <w:sz w:val="22"/>
          <w:szCs w:val="22"/>
        </w:rPr>
      </w:pPr>
    </w:p>
    <w:p w14:paraId="634694BE" w14:textId="77777777" w:rsidR="00B53361" w:rsidRPr="00152B4F" w:rsidRDefault="00B53361" w:rsidP="00B53361">
      <w:pPr>
        <w:pStyle w:val="CommentText"/>
        <w:numPr>
          <w:ilvl w:val="0"/>
          <w:numId w:val="19"/>
        </w:numPr>
        <w:ind w:left="360" w:hanging="450"/>
        <w:jc w:val="both"/>
        <w:rPr>
          <w:rFonts w:ascii="Book Antiqua" w:hAnsi="Book Antiqua"/>
          <w:sz w:val="22"/>
          <w:szCs w:val="22"/>
        </w:rPr>
      </w:pPr>
      <w:r w:rsidRPr="00152B4F">
        <w:rPr>
          <w:rFonts w:ascii="Book Antiqua" w:hAnsi="Book Antiqua"/>
          <w:sz w:val="22"/>
          <w:szCs w:val="22"/>
        </w:rPr>
        <w:t>U zatvorenim prostorijama je dozvoljeno do 4 osobe po stolu. U slučaju da su stolovi veći od dva (2) metra, onda je preduslov da se iskoristi prostor imajući u vidu kapacitet od pet (5) osoba na 10 10 m</w:t>
      </w:r>
      <w:r w:rsidRPr="00152B4F">
        <w:rPr>
          <w:rFonts w:ascii="Book Antiqua" w:hAnsi="Book Antiqua" w:cs="Times New Roman"/>
          <w:w w:val="105"/>
          <w:vertAlign w:val="superscript"/>
        </w:rPr>
        <w:t>2</w:t>
      </w:r>
      <w:r w:rsidRPr="00152B4F">
        <w:rPr>
          <w:rFonts w:ascii="Book Antiqua" w:hAnsi="Book Antiqua"/>
          <w:sz w:val="22"/>
          <w:szCs w:val="22"/>
        </w:rPr>
        <w:t>.</w:t>
      </w:r>
    </w:p>
    <w:p w14:paraId="25C529D2" w14:textId="77777777" w:rsidR="00B53361" w:rsidRPr="00152B4F" w:rsidRDefault="00B53361" w:rsidP="00B53361">
      <w:pPr>
        <w:pStyle w:val="CommentText"/>
        <w:ind w:left="360" w:hanging="360"/>
        <w:jc w:val="both"/>
        <w:rPr>
          <w:rFonts w:ascii="Book Antiqua" w:hAnsi="Book Antiqua"/>
          <w:sz w:val="22"/>
          <w:szCs w:val="22"/>
        </w:rPr>
      </w:pPr>
    </w:p>
    <w:p w14:paraId="17E22D3E" w14:textId="77777777" w:rsidR="00B53361" w:rsidRPr="00152B4F" w:rsidRDefault="00B53361" w:rsidP="00B53361">
      <w:pPr>
        <w:pStyle w:val="CommentText"/>
        <w:numPr>
          <w:ilvl w:val="0"/>
          <w:numId w:val="19"/>
        </w:numPr>
        <w:ind w:left="360" w:hanging="450"/>
        <w:jc w:val="both"/>
        <w:rPr>
          <w:rFonts w:ascii="Book Antiqua" w:eastAsiaTheme="minorEastAsia" w:hAnsi="Book Antiqua" w:cs="Times New Roman"/>
          <w:w w:val="105"/>
          <w:sz w:val="22"/>
          <w:szCs w:val="22"/>
        </w:rPr>
      </w:pPr>
      <w:r w:rsidRPr="00152B4F">
        <w:rPr>
          <w:rFonts w:ascii="Book Antiqua" w:eastAsiaTheme="minorEastAsia" w:hAnsi="Book Antiqua" w:cs="Times New Roman"/>
          <w:w w:val="105"/>
          <w:sz w:val="22"/>
          <w:szCs w:val="22"/>
        </w:rPr>
        <w:t>U unutrašnjim prostorijama je dozvoljeno služenje hrane i pića samo za goste koji sede ili koji stoje ispred stola ili šanka.</w:t>
      </w:r>
    </w:p>
    <w:p w14:paraId="5AEE4FBB" w14:textId="77777777" w:rsidR="00B53361" w:rsidRPr="00152B4F" w:rsidRDefault="00B53361" w:rsidP="00B53361">
      <w:pPr>
        <w:pStyle w:val="CommentText"/>
        <w:tabs>
          <w:tab w:val="left" w:pos="4770"/>
          <w:tab w:val="left" w:pos="6804"/>
        </w:tabs>
        <w:ind w:left="360" w:hanging="360"/>
        <w:jc w:val="both"/>
        <w:rPr>
          <w:rFonts w:ascii="Book Antiqua" w:eastAsiaTheme="minorEastAsia" w:hAnsi="Book Antiqua" w:cs="Times New Roman"/>
          <w:w w:val="105"/>
          <w:sz w:val="22"/>
          <w:szCs w:val="22"/>
        </w:rPr>
      </w:pPr>
      <w:r w:rsidRPr="00152B4F">
        <w:rPr>
          <w:rFonts w:ascii="Book Antiqua" w:eastAsiaTheme="minorEastAsia" w:hAnsi="Book Antiqua" w:cs="Times New Roman"/>
          <w:w w:val="105"/>
          <w:sz w:val="22"/>
          <w:szCs w:val="22"/>
        </w:rPr>
        <w:tab/>
      </w:r>
      <w:r w:rsidRPr="00152B4F">
        <w:rPr>
          <w:rFonts w:ascii="Book Antiqua" w:eastAsiaTheme="minorEastAsia" w:hAnsi="Book Antiqua" w:cs="Times New Roman"/>
          <w:w w:val="105"/>
          <w:sz w:val="22"/>
          <w:szCs w:val="22"/>
        </w:rPr>
        <w:tab/>
      </w:r>
      <w:r w:rsidRPr="00152B4F">
        <w:rPr>
          <w:rFonts w:ascii="Book Antiqua" w:eastAsiaTheme="minorEastAsia" w:hAnsi="Book Antiqua" w:cs="Times New Roman"/>
          <w:w w:val="105"/>
          <w:sz w:val="22"/>
          <w:szCs w:val="22"/>
        </w:rPr>
        <w:tab/>
      </w:r>
    </w:p>
    <w:p w14:paraId="03759938" w14:textId="77777777" w:rsidR="00B53361" w:rsidRPr="00152B4F" w:rsidRDefault="00B53361" w:rsidP="00B53361">
      <w:pPr>
        <w:pStyle w:val="CommentText"/>
        <w:numPr>
          <w:ilvl w:val="0"/>
          <w:numId w:val="19"/>
        </w:numPr>
        <w:ind w:left="360" w:hanging="450"/>
        <w:jc w:val="both"/>
        <w:rPr>
          <w:rFonts w:ascii="Book Antiqua" w:hAnsi="Book Antiqua"/>
          <w:sz w:val="22"/>
          <w:szCs w:val="22"/>
        </w:rPr>
      </w:pPr>
      <w:r w:rsidRPr="00152B4F">
        <w:rPr>
          <w:rFonts w:ascii="Book Antiqua" w:hAnsi="Book Antiqua"/>
          <w:sz w:val="22"/>
          <w:szCs w:val="22"/>
        </w:rPr>
        <w:t xml:space="preserve">U spoljnim prostorijama je dozvoljeno do šest (6) osoba po stolu, šanku ili po stolu u stojećem položaju. </w:t>
      </w:r>
    </w:p>
    <w:p w14:paraId="5183BC7B" w14:textId="77777777" w:rsidR="00B53361" w:rsidRPr="00152B4F" w:rsidRDefault="00B53361" w:rsidP="00B53361">
      <w:pPr>
        <w:pStyle w:val="CommentText"/>
        <w:ind w:left="360" w:hanging="360"/>
        <w:jc w:val="both"/>
        <w:rPr>
          <w:rFonts w:ascii="Book Antiqua" w:eastAsiaTheme="minorEastAsia" w:hAnsi="Book Antiqua" w:cs="Times New Roman"/>
          <w:w w:val="105"/>
          <w:sz w:val="22"/>
          <w:szCs w:val="22"/>
        </w:rPr>
      </w:pPr>
    </w:p>
    <w:p w14:paraId="45E28AEF" w14:textId="77777777" w:rsidR="00B53361" w:rsidRPr="00152B4F" w:rsidRDefault="00B53361" w:rsidP="00B53361">
      <w:pPr>
        <w:pStyle w:val="CommentText"/>
        <w:numPr>
          <w:ilvl w:val="0"/>
          <w:numId w:val="19"/>
        </w:numPr>
        <w:ind w:left="360" w:hanging="450"/>
        <w:jc w:val="both"/>
        <w:rPr>
          <w:rFonts w:ascii="Book Antiqua" w:eastAsiaTheme="minorEastAsia" w:hAnsi="Book Antiqua" w:cs="Times New Roman"/>
          <w:w w:val="105"/>
          <w:sz w:val="22"/>
          <w:szCs w:val="22"/>
        </w:rPr>
      </w:pPr>
      <w:r w:rsidRPr="00152B4F">
        <w:rPr>
          <w:rFonts w:ascii="Book Antiqua" w:eastAsiaTheme="minorEastAsia" w:hAnsi="Book Antiqua" w:cs="Times New Roman"/>
          <w:w w:val="105"/>
          <w:sz w:val="22"/>
          <w:szCs w:val="22"/>
        </w:rPr>
        <w:t>Svaki sto mora da bude opremljen dezinfektantom koji sadrži najmanje 60-70% alkohola.</w:t>
      </w:r>
    </w:p>
    <w:p w14:paraId="1EF8BAE8" w14:textId="77777777" w:rsidR="00B53361" w:rsidRPr="00152B4F" w:rsidRDefault="00B53361" w:rsidP="00B53361">
      <w:pPr>
        <w:pStyle w:val="CommentText"/>
        <w:ind w:left="360" w:hanging="360"/>
        <w:jc w:val="both"/>
        <w:rPr>
          <w:rFonts w:ascii="Book Antiqua" w:eastAsiaTheme="minorEastAsia" w:hAnsi="Book Antiqua" w:cs="Times New Roman"/>
          <w:w w:val="105"/>
          <w:sz w:val="22"/>
          <w:szCs w:val="22"/>
        </w:rPr>
      </w:pPr>
    </w:p>
    <w:p w14:paraId="47272614" w14:textId="77777777" w:rsidR="00B53361" w:rsidRPr="00152B4F" w:rsidRDefault="00B53361" w:rsidP="00B53361">
      <w:pPr>
        <w:pStyle w:val="CommentText"/>
        <w:numPr>
          <w:ilvl w:val="0"/>
          <w:numId w:val="19"/>
        </w:numPr>
        <w:ind w:left="360" w:hanging="450"/>
        <w:jc w:val="both"/>
        <w:rPr>
          <w:rFonts w:ascii="Book Antiqua" w:eastAsiaTheme="minorEastAsia" w:hAnsi="Book Antiqua" w:cs="Times New Roman"/>
          <w:w w:val="105"/>
          <w:sz w:val="22"/>
          <w:szCs w:val="22"/>
        </w:rPr>
      </w:pPr>
      <w:r w:rsidRPr="00152B4F">
        <w:rPr>
          <w:rFonts w:ascii="Book Antiqua" w:eastAsiaTheme="minorEastAsia" w:hAnsi="Book Antiqua" w:cs="Times New Roman"/>
          <w:w w:val="105"/>
          <w:sz w:val="22"/>
          <w:szCs w:val="22"/>
        </w:rPr>
        <w:t>Potrebno je postaviti vodiče na spoljnim prostorijama lokala da bi se klijenti informisali o protokolu mera protiv COVID-19.</w:t>
      </w:r>
    </w:p>
    <w:p w14:paraId="43ECB843" w14:textId="77777777" w:rsidR="00B53361" w:rsidRPr="00152B4F" w:rsidRDefault="00B53361" w:rsidP="00B53361">
      <w:pPr>
        <w:pStyle w:val="CommentText"/>
        <w:jc w:val="both"/>
        <w:rPr>
          <w:w w:val="105"/>
        </w:rPr>
      </w:pPr>
    </w:p>
    <w:p w14:paraId="6B65CADD" w14:textId="214B8B05" w:rsidR="00B53361" w:rsidRPr="00152B4F" w:rsidRDefault="00D03093" w:rsidP="00B53361">
      <w:pPr>
        <w:ind w:hanging="90"/>
      </w:pPr>
      <w:r>
        <w:rPr>
          <w:rFonts w:ascii="Book Antiqua" w:hAnsi="Book Antiqua" w:cs="Times New Roman"/>
          <w:b/>
          <w:i/>
          <w:w w:val="105"/>
        </w:rPr>
        <w:t>H</w:t>
      </w:r>
      <w:r w:rsidR="00B53361" w:rsidRPr="00152B4F">
        <w:rPr>
          <w:rFonts w:ascii="Book Antiqua" w:hAnsi="Book Antiqua" w:cs="Times New Roman"/>
          <w:b/>
          <w:i/>
          <w:w w:val="105"/>
        </w:rPr>
        <w:t>. [</w:t>
      </w:r>
      <w:r w:rsidR="00B53361" w:rsidRPr="00152B4F">
        <w:rPr>
          <w:rFonts w:ascii="Book Antiqua" w:hAnsi="Book Antiqua" w:cs="Times New Roman"/>
          <w:b/>
          <w:i/>
          <w:w w:val="105"/>
          <w:u w:val="single"/>
        </w:rPr>
        <w:t>Tržni centri i drugi ekonomski operateri</w:t>
      </w:r>
      <w:r w:rsidR="00B53361" w:rsidRPr="00152B4F">
        <w:rPr>
          <w:rFonts w:ascii="Book Antiqua" w:hAnsi="Book Antiqua" w:cs="Times New Roman"/>
          <w:b/>
          <w:i/>
          <w:w w:val="105"/>
        </w:rPr>
        <w:t>]</w:t>
      </w:r>
    </w:p>
    <w:p w14:paraId="3B246909" w14:textId="77777777" w:rsidR="00B53361" w:rsidRPr="00152B4F" w:rsidRDefault="00B53361" w:rsidP="00B53361">
      <w:pPr>
        <w:pStyle w:val="ListParagraph"/>
        <w:numPr>
          <w:ilvl w:val="0"/>
          <w:numId w:val="19"/>
        </w:numPr>
        <w:spacing w:after="0" w:line="240" w:lineRule="auto"/>
        <w:ind w:left="360"/>
        <w:jc w:val="both"/>
        <w:rPr>
          <w:rFonts w:ascii="Book Antiqua" w:hAnsi="Book Antiqua" w:cs="Times New Roman"/>
        </w:rPr>
      </w:pPr>
      <w:r w:rsidRPr="00152B4F">
        <w:rPr>
          <w:rFonts w:ascii="Book Antiqua" w:hAnsi="Book Antiqua" w:cs="Times New Roman"/>
        </w:rPr>
        <w:t>Dozvoljena je aktivnost tržnih centara u skladu sa odgovarajućim vodičem.</w:t>
      </w:r>
    </w:p>
    <w:p w14:paraId="7EDE558F" w14:textId="77777777" w:rsidR="00B53361" w:rsidRPr="00152B4F" w:rsidRDefault="00B53361" w:rsidP="00B53361">
      <w:pPr>
        <w:pStyle w:val="ListParagraph"/>
        <w:spacing w:after="0" w:line="240" w:lineRule="auto"/>
        <w:ind w:left="360" w:hanging="360"/>
        <w:jc w:val="both"/>
        <w:rPr>
          <w:rFonts w:ascii="Book Antiqua" w:hAnsi="Book Antiqua" w:cs="Times New Roman"/>
        </w:rPr>
      </w:pPr>
    </w:p>
    <w:p w14:paraId="3285403E" w14:textId="77777777" w:rsidR="00B53361" w:rsidRPr="00152B4F" w:rsidRDefault="00B53361" w:rsidP="00B53361">
      <w:pPr>
        <w:pStyle w:val="ListParagraph"/>
        <w:numPr>
          <w:ilvl w:val="0"/>
          <w:numId w:val="19"/>
        </w:numPr>
        <w:spacing w:after="0" w:line="240" w:lineRule="auto"/>
        <w:ind w:left="360"/>
        <w:jc w:val="both"/>
        <w:rPr>
          <w:rFonts w:ascii="Book Antiqua" w:hAnsi="Book Antiqua" w:cs="Times New Roman"/>
        </w:rPr>
      </w:pPr>
      <w:r w:rsidRPr="00152B4F">
        <w:rPr>
          <w:rFonts w:ascii="Book Antiqua" w:hAnsi="Book Antiqua" w:cs="Times New Roman"/>
        </w:rPr>
        <w:t>Obavezuju se svi operateri čija je ekonomska delatnost vezana za trgovinu na veliko i malo da odrede maksimalan broj kupaca koji mogu istovremeno da borave u lokalu prema pravilu – 1 osoba na 8 m</w:t>
      </w:r>
      <w:r w:rsidRPr="00152B4F">
        <w:rPr>
          <w:rFonts w:ascii="Book Antiqua" w:hAnsi="Book Antiqua" w:cs="Times New Roman"/>
          <w:vertAlign w:val="superscript"/>
        </w:rPr>
        <w:t>2</w:t>
      </w:r>
      <w:r w:rsidRPr="00152B4F">
        <w:rPr>
          <w:rFonts w:ascii="Book Antiqua" w:hAnsi="Book Antiqua" w:cs="Times New Roman"/>
        </w:rPr>
        <w:t>. Ovi operatori dužni su istovremeno da označe na ulazu maksimalan broj dozvoljenih kupaca. Područje se računa kao područje na kojem kupci mogu boraviti</w:t>
      </w:r>
      <w:r w:rsidRPr="00152B4F">
        <w:rPr>
          <w:rFonts w:ascii="Book Antiqua" w:hAnsi="Book Antiqua" w:cs="Times New Roman"/>
          <w:w w:val="105"/>
        </w:rPr>
        <w:t>.</w:t>
      </w:r>
    </w:p>
    <w:p w14:paraId="3CFE5693" w14:textId="77777777" w:rsidR="00B53361" w:rsidRPr="00152B4F" w:rsidRDefault="00B53361" w:rsidP="00B53361">
      <w:pPr>
        <w:spacing w:after="0" w:line="240" w:lineRule="auto"/>
        <w:jc w:val="both"/>
        <w:rPr>
          <w:rFonts w:ascii="Book Antiqua" w:hAnsi="Book Antiqua" w:cs="Times New Roman"/>
        </w:rPr>
      </w:pPr>
    </w:p>
    <w:p w14:paraId="044C2D42" w14:textId="77777777" w:rsidR="00B53361" w:rsidRPr="00152B4F" w:rsidRDefault="00B53361" w:rsidP="00B53361">
      <w:pPr>
        <w:pStyle w:val="ListParagraph"/>
        <w:spacing w:after="0" w:line="240" w:lineRule="auto"/>
        <w:ind w:left="-90"/>
        <w:jc w:val="both"/>
        <w:rPr>
          <w:rFonts w:ascii="Book Antiqua" w:hAnsi="Book Antiqua" w:cs="Times New Roman"/>
          <w:b/>
          <w:i/>
        </w:rPr>
      </w:pPr>
    </w:p>
    <w:p w14:paraId="7B5B341B" w14:textId="77777777" w:rsidR="00B53361" w:rsidRPr="00152B4F" w:rsidRDefault="00B53361" w:rsidP="00B53361">
      <w:pPr>
        <w:pStyle w:val="ListParagraph"/>
        <w:spacing w:after="0" w:line="240" w:lineRule="auto"/>
        <w:ind w:left="-90"/>
        <w:jc w:val="both"/>
        <w:rPr>
          <w:rFonts w:ascii="Book Antiqua" w:hAnsi="Book Antiqua" w:cs="Times New Roman"/>
          <w:b/>
          <w:i/>
        </w:rPr>
      </w:pPr>
    </w:p>
    <w:p w14:paraId="74EADDBA" w14:textId="26FEC488" w:rsidR="00B53361" w:rsidRPr="00152B4F" w:rsidRDefault="00980D70" w:rsidP="00B53361">
      <w:pPr>
        <w:pStyle w:val="ListParagraph"/>
        <w:spacing w:after="0" w:line="240" w:lineRule="auto"/>
        <w:ind w:left="-90"/>
        <w:jc w:val="both"/>
        <w:rPr>
          <w:rFonts w:ascii="Book Antiqua" w:hAnsi="Book Antiqua" w:cs="Times New Roman"/>
          <w:b/>
          <w:i/>
        </w:rPr>
      </w:pPr>
      <w:r>
        <w:rPr>
          <w:rFonts w:ascii="Book Antiqua" w:hAnsi="Book Antiqua" w:cs="Times New Roman"/>
          <w:b/>
          <w:i/>
        </w:rPr>
        <w:t>I</w:t>
      </w:r>
      <w:r w:rsidR="00B53361" w:rsidRPr="00152B4F">
        <w:rPr>
          <w:rFonts w:ascii="Book Antiqua" w:hAnsi="Book Antiqua" w:cs="Times New Roman"/>
          <w:b/>
          <w:i/>
        </w:rPr>
        <w:t>. [</w:t>
      </w:r>
      <w:r w:rsidR="00B53361" w:rsidRPr="00152B4F">
        <w:rPr>
          <w:rFonts w:ascii="Book Antiqua" w:hAnsi="Book Antiqua" w:cs="Times New Roman"/>
          <w:b/>
          <w:i/>
          <w:u w:val="single"/>
        </w:rPr>
        <w:t>Rad s strankama</w:t>
      </w:r>
      <w:r w:rsidR="00B53361" w:rsidRPr="00152B4F">
        <w:rPr>
          <w:rFonts w:ascii="Book Antiqua" w:hAnsi="Book Antiqua" w:cs="Times New Roman"/>
          <w:b/>
          <w:i/>
        </w:rPr>
        <w:t>]</w:t>
      </w:r>
    </w:p>
    <w:p w14:paraId="71491464" w14:textId="77777777" w:rsidR="00B53361" w:rsidRPr="00152B4F" w:rsidRDefault="00B53361" w:rsidP="00B53361">
      <w:pPr>
        <w:pStyle w:val="ListParagraph"/>
        <w:spacing w:after="0" w:line="240" w:lineRule="auto"/>
        <w:ind w:left="360" w:hanging="360"/>
        <w:jc w:val="both"/>
        <w:rPr>
          <w:rFonts w:ascii="Book Antiqua" w:hAnsi="Book Antiqua" w:cs="Times New Roman"/>
        </w:rPr>
      </w:pPr>
    </w:p>
    <w:p w14:paraId="1BA028DB" w14:textId="77777777" w:rsidR="00B53361" w:rsidRPr="00152B4F" w:rsidRDefault="00B53361" w:rsidP="00B53361">
      <w:pPr>
        <w:pStyle w:val="ListParagraph"/>
        <w:numPr>
          <w:ilvl w:val="0"/>
          <w:numId w:val="19"/>
        </w:numPr>
        <w:tabs>
          <w:tab w:val="left" w:pos="360"/>
        </w:tabs>
        <w:spacing w:after="0" w:line="240" w:lineRule="auto"/>
        <w:ind w:left="360"/>
        <w:jc w:val="both"/>
        <w:rPr>
          <w:rFonts w:ascii="Book Antiqua" w:hAnsi="Book Antiqua" w:cs="Times New Roman"/>
        </w:rPr>
      </w:pPr>
      <w:r w:rsidRPr="00152B4F">
        <w:rPr>
          <w:rFonts w:ascii="Book Antiqua" w:hAnsi="Book Antiqua" w:cs="Times New Roman"/>
        </w:rPr>
        <w:t>Odgovorna osoba javne ili privatne institucije i ekonomskih operatora dužna je prestati sa postrojavanjem ili okupljanjem unutar i izvan radnog / poslovnog okruženja, osim ako ne drže fizičku udaljenost od najmanje 1,5 metra od drugih grupa osoba.</w:t>
      </w:r>
    </w:p>
    <w:p w14:paraId="6A4C1C05" w14:textId="77777777" w:rsidR="00B53361" w:rsidRPr="00152B4F" w:rsidRDefault="00B53361" w:rsidP="00B53361">
      <w:pPr>
        <w:pStyle w:val="CommentText"/>
      </w:pPr>
    </w:p>
    <w:p w14:paraId="04DBCA15" w14:textId="77777777" w:rsidR="00B53361" w:rsidRPr="00152B4F" w:rsidRDefault="00B53361" w:rsidP="00B53361">
      <w:pPr>
        <w:pStyle w:val="CommentText"/>
      </w:pPr>
    </w:p>
    <w:p w14:paraId="7EE42812" w14:textId="53C96B07" w:rsidR="00B53361" w:rsidRPr="00152B4F" w:rsidRDefault="00980D70" w:rsidP="00B53361">
      <w:pPr>
        <w:spacing w:after="0" w:line="240" w:lineRule="auto"/>
        <w:jc w:val="both"/>
        <w:rPr>
          <w:rFonts w:ascii="Book Antiqua" w:hAnsi="Book Antiqua" w:cs="Times New Roman"/>
          <w:b/>
          <w:i/>
          <w:color w:val="000000" w:themeColor="text1"/>
        </w:rPr>
      </w:pPr>
      <w:r>
        <w:rPr>
          <w:rFonts w:ascii="Book Antiqua" w:hAnsi="Book Antiqua" w:cs="Times New Roman"/>
          <w:b/>
          <w:i/>
          <w:color w:val="000000" w:themeColor="text1"/>
        </w:rPr>
        <w:t>J</w:t>
      </w:r>
      <w:r w:rsidR="00B53361" w:rsidRPr="00152B4F">
        <w:rPr>
          <w:rFonts w:ascii="Book Antiqua" w:hAnsi="Book Antiqua" w:cs="Times New Roman"/>
          <w:b/>
          <w:i/>
          <w:color w:val="000000" w:themeColor="text1"/>
        </w:rPr>
        <w:t>. [</w:t>
      </w:r>
      <w:r w:rsidR="00B53361" w:rsidRPr="00152B4F">
        <w:rPr>
          <w:rFonts w:ascii="Book Antiqua" w:hAnsi="Book Antiqua" w:cs="Times New Roman"/>
          <w:b/>
          <w:i/>
          <w:color w:val="000000" w:themeColor="text1"/>
          <w:u w:val="single"/>
        </w:rPr>
        <w:t>Javni prevoz</w:t>
      </w:r>
      <w:r w:rsidR="00B53361" w:rsidRPr="00152B4F">
        <w:rPr>
          <w:rFonts w:ascii="Book Antiqua" w:hAnsi="Book Antiqua" w:cs="Times New Roman"/>
          <w:b/>
          <w:i/>
          <w:color w:val="000000" w:themeColor="text1"/>
        </w:rPr>
        <w:t>]</w:t>
      </w:r>
    </w:p>
    <w:p w14:paraId="11E22D55" w14:textId="77777777" w:rsidR="00B53361" w:rsidRPr="00152B4F" w:rsidRDefault="00B53361" w:rsidP="00B53361">
      <w:pPr>
        <w:spacing w:after="0" w:line="240" w:lineRule="auto"/>
        <w:ind w:left="360" w:hanging="360"/>
        <w:jc w:val="both"/>
        <w:rPr>
          <w:rFonts w:ascii="Book Antiqua" w:hAnsi="Book Antiqua" w:cs="Times New Roman"/>
          <w:color w:val="000000" w:themeColor="text1"/>
          <w:w w:val="105"/>
        </w:rPr>
      </w:pPr>
    </w:p>
    <w:p w14:paraId="2CF1D3D9" w14:textId="77777777" w:rsidR="00B53361" w:rsidRPr="00152B4F" w:rsidRDefault="00B53361" w:rsidP="00B53361">
      <w:pPr>
        <w:pStyle w:val="ListParagraph"/>
        <w:numPr>
          <w:ilvl w:val="0"/>
          <w:numId w:val="19"/>
        </w:numPr>
        <w:spacing w:after="0" w:line="240" w:lineRule="auto"/>
        <w:ind w:left="360"/>
        <w:jc w:val="both"/>
        <w:rPr>
          <w:rFonts w:ascii="Book Antiqua" w:hAnsi="Book Antiqua" w:cs="Times New Roman"/>
          <w:color w:val="000000" w:themeColor="text1"/>
        </w:rPr>
      </w:pPr>
      <w:r w:rsidRPr="00152B4F">
        <w:rPr>
          <w:rFonts w:ascii="Book Antiqua" w:hAnsi="Book Antiqua" w:cs="Times New Roman"/>
          <w:color w:val="000000" w:themeColor="text1"/>
          <w:w w:val="105"/>
        </w:rPr>
        <w:t>Operateri prevoza u putnom prevozu putnika mogu da rade, koristeći puni kapacitet sedišta, pod uslovom da osoblje i putnici stalno nose masku. Operateri prevoza ne mogu imati više putnika u autobusu nego što poseduju sedišta</w:t>
      </w:r>
      <w:r w:rsidRPr="00152B4F">
        <w:rPr>
          <w:rFonts w:ascii="Book Antiqua" w:hAnsi="Book Antiqua"/>
        </w:rPr>
        <w:t>.</w:t>
      </w:r>
      <w:r w:rsidRPr="00152B4F">
        <w:rPr>
          <w:rFonts w:ascii="Book Antiqua" w:hAnsi="Book Antiqua" w:cs="Times New Roman"/>
          <w:color w:val="000000" w:themeColor="text1"/>
          <w:w w:val="105"/>
        </w:rPr>
        <w:t xml:space="preserve">  </w:t>
      </w:r>
    </w:p>
    <w:p w14:paraId="5458E7A0" w14:textId="77777777" w:rsidR="00B53361" w:rsidRPr="00152B4F" w:rsidRDefault="00B53361" w:rsidP="00B53361">
      <w:pPr>
        <w:spacing w:after="0" w:line="240" w:lineRule="auto"/>
        <w:ind w:left="360" w:hanging="360"/>
        <w:jc w:val="both"/>
        <w:rPr>
          <w:rFonts w:ascii="Book Antiqua" w:hAnsi="Book Antiqua" w:cs="Times New Roman"/>
          <w:color w:val="000000" w:themeColor="text1"/>
        </w:rPr>
      </w:pPr>
    </w:p>
    <w:p w14:paraId="71BABD03" w14:textId="77777777" w:rsidR="00B53361" w:rsidRPr="00152B4F" w:rsidRDefault="00B53361" w:rsidP="00B53361">
      <w:pPr>
        <w:pStyle w:val="ListParagraph"/>
        <w:numPr>
          <w:ilvl w:val="0"/>
          <w:numId w:val="19"/>
        </w:numPr>
        <w:spacing w:after="0" w:line="240" w:lineRule="auto"/>
        <w:ind w:left="360"/>
        <w:jc w:val="both"/>
        <w:rPr>
          <w:rFonts w:ascii="Book Antiqua" w:hAnsi="Book Antiqua" w:cs="Times New Roman"/>
          <w:color w:val="000000" w:themeColor="text1"/>
        </w:rPr>
      </w:pPr>
      <w:r w:rsidRPr="00152B4F">
        <w:rPr>
          <w:rFonts w:ascii="Book Antiqua" w:hAnsi="Book Antiqua" w:cs="Times New Roman"/>
          <w:color w:val="000000" w:themeColor="text1"/>
          <w:w w:val="105"/>
        </w:rPr>
        <w:lastRenderedPageBreak/>
        <w:t>U taksiju je dozvoljeno putovanje do tri (3) putnika.</w:t>
      </w:r>
    </w:p>
    <w:p w14:paraId="23F21EC4" w14:textId="77777777" w:rsidR="00B53361" w:rsidRPr="00152B4F" w:rsidRDefault="00B53361" w:rsidP="00B53361">
      <w:pPr>
        <w:spacing w:line="240" w:lineRule="auto"/>
        <w:jc w:val="both"/>
        <w:rPr>
          <w:rFonts w:ascii="Book Antiqua" w:hAnsi="Book Antiqua" w:cs="Times New Roman"/>
          <w:b/>
          <w:i/>
        </w:rPr>
      </w:pPr>
    </w:p>
    <w:p w14:paraId="1A9316A7" w14:textId="50679E2C" w:rsidR="00B53361" w:rsidRPr="00152B4F" w:rsidRDefault="00980D70" w:rsidP="00B53361">
      <w:pPr>
        <w:pStyle w:val="ListParagraph"/>
        <w:spacing w:line="240" w:lineRule="auto"/>
        <w:ind w:left="360" w:hanging="360"/>
        <w:jc w:val="both"/>
        <w:rPr>
          <w:rFonts w:ascii="Book Antiqua" w:hAnsi="Book Antiqua" w:cs="Times New Roman"/>
          <w:b/>
          <w:i/>
        </w:rPr>
      </w:pPr>
      <w:r>
        <w:rPr>
          <w:rFonts w:ascii="Book Antiqua" w:hAnsi="Book Antiqua" w:cs="Times New Roman"/>
          <w:b/>
          <w:i/>
        </w:rPr>
        <w:t>K</w:t>
      </w:r>
      <w:r w:rsidR="00B53361" w:rsidRPr="00152B4F">
        <w:rPr>
          <w:rFonts w:ascii="Book Antiqua" w:hAnsi="Book Antiqua" w:cs="Times New Roman"/>
          <w:b/>
          <w:i/>
        </w:rPr>
        <w:t>. [</w:t>
      </w:r>
      <w:r w:rsidR="00B53361" w:rsidRPr="00152B4F">
        <w:rPr>
          <w:rFonts w:ascii="Book Antiqua" w:hAnsi="Book Antiqua" w:cs="Times New Roman"/>
          <w:b/>
          <w:i/>
          <w:u w:val="single"/>
        </w:rPr>
        <w:t>Pozorišta, biblioteke itd</w:t>
      </w:r>
      <w:r w:rsidR="00B53361" w:rsidRPr="00152B4F">
        <w:rPr>
          <w:rFonts w:ascii="Book Antiqua" w:hAnsi="Book Antiqua" w:cs="Times New Roman"/>
          <w:b/>
          <w:i/>
        </w:rPr>
        <w:t>]</w:t>
      </w:r>
    </w:p>
    <w:p w14:paraId="17D8C928" w14:textId="77777777" w:rsidR="00B53361" w:rsidRPr="00152B4F" w:rsidRDefault="00B53361" w:rsidP="00B53361">
      <w:pPr>
        <w:pStyle w:val="ListParagraph"/>
        <w:spacing w:line="240" w:lineRule="auto"/>
        <w:ind w:left="360" w:hanging="360"/>
        <w:jc w:val="both"/>
        <w:rPr>
          <w:rFonts w:ascii="Book Antiqua" w:hAnsi="Book Antiqua" w:cs="Times New Roman"/>
        </w:rPr>
      </w:pPr>
    </w:p>
    <w:p w14:paraId="72A9B7C1" w14:textId="77777777" w:rsidR="00B53361" w:rsidRPr="00152B4F" w:rsidRDefault="00B53361" w:rsidP="00B53361">
      <w:pPr>
        <w:pStyle w:val="ListParagraph"/>
        <w:numPr>
          <w:ilvl w:val="0"/>
          <w:numId w:val="19"/>
        </w:numPr>
        <w:spacing w:after="0" w:line="240" w:lineRule="auto"/>
        <w:ind w:left="360"/>
        <w:jc w:val="both"/>
        <w:rPr>
          <w:rFonts w:ascii="Book Antiqua" w:hAnsi="Book Antiqua" w:cs="Times New Roman"/>
        </w:rPr>
      </w:pPr>
      <w:r w:rsidRPr="00152B4F">
        <w:rPr>
          <w:rFonts w:ascii="Book Antiqua" w:hAnsi="Book Antiqua" w:cs="Times New Roman"/>
          <w:color w:val="000000" w:themeColor="text1"/>
        </w:rPr>
        <w:t xml:space="preserve">Pozorištima, bibliotekama, orkestrima, galerijama, ansamblima, baletom, bioskopima, omladinskim centrima, muzejima, kulturnim centrima sa grupama ili drugim sličnim institucijama potčinjenim MKOS-u ili opštinama, dozvoljeno je da rade koristeći 50% prostora/površina odgovarajućih područja. objekti za sve aktivnosti (kako tokom izvođenja tako i tokom vežbi). </w:t>
      </w:r>
    </w:p>
    <w:p w14:paraId="73FB581A" w14:textId="77777777" w:rsidR="00B53361" w:rsidRPr="00152B4F" w:rsidRDefault="00B53361" w:rsidP="00B53361">
      <w:pPr>
        <w:spacing w:after="0" w:line="240" w:lineRule="auto"/>
        <w:jc w:val="both"/>
        <w:rPr>
          <w:rFonts w:ascii="Book Antiqua" w:hAnsi="Book Antiqua" w:cs="Times New Roman"/>
          <w:b/>
          <w:i/>
          <w:color w:val="000000" w:themeColor="text1"/>
        </w:rPr>
      </w:pPr>
    </w:p>
    <w:p w14:paraId="0C6FDA5B" w14:textId="322BD2E1" w:rsidR="00B53361" w:rsidRPr="00152B4F" w:rsidRDefault="00B53361" w:rsidP="00B53361">
      <w:pPr>
        <w:spacing w:after="0" w:line="240" w:lineRule="auto"/>
        <w:jc w:val="both"/>
        <w:rPr>
          <w:rFonts w:ascii="Book Antiqua" w:hAnsi="Book Antiqua" w:cs="Times New Roman"/>
          <w:b/>
          <w:i/>
          <w:color w:val="000000" w:themeColor="text1"/>
        </w:rPr>
      </w:pPr>
      <w:r w:rsidRPr="00152B4F">
        <w:rPr>
          <w:rFonts w:ascii="Book Antiqua" w:hAnsi="Book Antiqua" w:cs="Times New Roman"/>
          <w:b/>
          <w:i/>
          <w:color w:val="000000" w:themeColor="text1"/>
        </w:rPr>
        <w:t>L. [</w:t>
      </w:r>
      <w:r w:rsidRPr="00152B4F">
        <w:rPr>
          <w:rFonts w:ascii="Book Antiqua" w:hAnsi="Book Antiqua" w:cs="Times New Roman"/>
          <w:b/>
          <w:i/>
          <w:color w:val="000000" w:themeColor="text1"/>
          <w:u w:val="single"/>
        </w:rPr>
        <w:t>Sport i rekreacija</w:t>
      </w:r>
      <w:r w:rsidRPr="00152B4F">
        <w:rPr>
          <w:rFonts w:ascii="Book Antiqua" w:hAnsi="Book Antiqua" w:cs="Times New Roman"/>
          <w:b/>
          <w:i/>
          <w:color w:val="000000" w:themeColor="text1"/>
        </w:rPr>
        <w:t>]</w:t>
      </w:r>
    </w:p>
    <w:p w14:paraId="3A1880BE" w14:textId="77777777" w:rsidR="00B53361" w:rsidRPr="00152B4F" w:rsidRDefault="00B53361" w:rsidP="00B53361">
      <w:pPr>
        <w:spacing w:after="0" w:line="240" w:lineRule="auto"/>
        <w:jc w:val="both"/>
        <w:rPr>
          <w:rFonts w:ascii="Book Antiqua" w:hAnsi="Book Antiqua" w:cs="Times New Roman"/>
          <w:b/>
          <w:i/>
          <w:color w:val="000000" w:themeColor="text1"/>
        </w:rPr>
      </w:pPr>
    </w:p>
    <w:p w14:paraId="590FCEE4" w14:textId="77777777" w:rsidR="00B53361" w:rsidRPr="00152B4F" w:rsidRDefault="00B53361" w:rsidP="00B53361">
      <w:pPr>
        <w:pStyle w:val="ListParagraph"/>
        <w:numPr>
          <w:ilvl w:val="0"/>
          <w:numId w:val="19"/>
        </w:numPr>
        <w:spacing w:after="0" w:line="240" w:lineRule="auto"/>
        <w:ind w:left="360"/>
        <w:jc w:val="both"/>
        <w:rPr>
          <w:rFonts w:ascii="Book Antiqua" w:hAnsi="Book Antiqua" w:cs="Times New Roman"/>
        </w:rPr>
      </w:pPr>
      <w:r w:rsidRPr="00152B4F">
        <w:rPr>
          <w:rFonts w:ascii="Book Antiqua" w:hAnsi="Book Antiqua" w:cs="Times New Roman"/>
        </w:rPr>
        <w:t>Dozvoljeno je organizovanje sportskih takmičenja u skladu sa protokolima i preporukama međunarodnih organizacija za organizovanje sportskih dešavanja i zaštitnim merama Vlade Republike Kosovo.</w:t>
      </w:r>
    </w:p>
    <w:p w14:paraId="4E80E0D0" w14:textId="77777777" w:rsidR="00B53361" w:rsidRPr="00152B4F" w:rsidRDefault="00B53361" w:rsidP="00B53361">
      <w:pPr>
        <w:pStyle w:val="ListParagraph"/>
        <w:spacing w:after="0" w:line="240" w:lineRule="auto"/>
        <w:ind w:left="360"/>
        <w:jc w:val="both"/>
        <w:rPr>
          <w:rFonts w:ascii="Book Antiqua" w:hAnsi="Book Antiqua" w:cs="Times New Roman"/>
        </w:rPr>
      </w:pPr>
    </w:p>
    <w:p w14:paraId="413D5930" w14:textId="77777777" w:rsidR="00B53361" w:rsidRPr="00152B4F" w:rsidRDefault="00B53361" w:rsidP="00B53361">
      <w:pPr>
        <w:pStyle w:val="ListParagraph"/>
        <w:numPr>
          <w:ilvl w:val="0"/>
          <w:numId w:val="19"/>
        </w:numPr>
        <w:tabs>
          <w:tab w:val="left" w:pos="270"/>
        </w:tabs>
        <w:spacing w:after="0" w:line="240" w:lineRule="auto"/>
        <w:ind w:left="360"/>
        <w:jc w:val="both"/>
        <w:rPr>
          <w:rFonts w:ascii="Book Antiqua" w:hAnsi="Book Antiqua" w:cs="Times New Roman"/>
        </w:rPr>
      </w:pPr>
      <w:r w:rsidRPr="00152B4F">
        <w:rPr>
          <w:rFonts w:ascii="Book Antiqua" w:hAnsi="Book Antiqua" w:cs="Calibri"/>
          <w:color w:val="000000"/>
          <w:shd w:val="clear" w:color="auto" w:fill="FFFFFF"/>
        </w:rPr>
        <w:t xml:space="preserve">U takmičarskim aktivnostima u zatvorenom prostoru, prisustvo gledalaca je dozvoljeno do 15% kapaciteta sportskog objekta ili prostora (sportske hale, bazeni, drugi zatvoreni prostori) poštujući meru rastojanja od 1,5 metara i druge zaštitne mere. </w:t>
      </w:r>
    </w:p>
    <w:p w14:paraId="6993672B" w14:textId="77777777" w:rsidR="00B53361" w:rsidRPr="00152B4F" w:rsidRDefault="00B53361" w:rsidP="00B53361">
      <w:pPr>
        <w:pStyle w:val="ListParagraph"/>
        <w:rPr>
          <w:rFonts w:ascii="Book Antiqua" w:hAnsi="Book Antiqua" w:cs="Times New Roman"/>
        </w:rPr>
      </w:pPr>
      <w:bookmarkStart w:id="0" w:name="_GoBack"/>
      <w:bookmarkEnd w:id="0"/>
    </w:p>
    <w:p w14:paraId="56E9C991" w14:textId="77777777" w:rsidR="00B53361" w:rsidRPr="00152B4F" w:rsidRDefault="00B53361" w:rsidP="00B53361">
      <w:pPr>
        <w:pStyle w:val="ListParagraph"/>
        <w:numPr>
          <w:ilvl w:val="0"/>
          <w:numId w:val="19"/>
        </w:numPr>
        <w:tabs>
          <w:tab w:val="left" w:pos="270"/>
        </w:tabs>
        <w:spacing w:after="0" w:line="240" w:lineRule="auto"/>
        <w:ind w:left="360"/>
        <w:jc w:val="both"/>
        <w:rPr>
          <w:rFonts w:ascii="Book Antiqua" w:hAnsi="Book Antiqua" w:cs="Times New Roman"/>
        </w:rPr>
      </w:pPr>
      <w:r w:rsidRPr="00152B4F">
        <w:rPr>
          <w:rFonts w:ascii="Book Antiqua" w:hAnsi="Book Antiqua" w:cs="Calibri"/>
          <w:color w:val="000000"/>
          <w:shd w:val="clear" w:color="auto" w:fill="FFFFFF"/>
        </w:rPr>
        <w:t xml:space="preserve">U takmičarskim aktivnostima na otvorenom dozvoljeno je prisustvo gledalaca do 30% kapaciteta objekta, odnosno sportskog prostora (stadion, sportska hala, bazeni, drugi zatvoreni prostori), poštujući meru udaljenosti od 1,5 metara i druge zaštitne mere. </w:t>
      </w:r>
    </w:p>
    <w:p w14:paraId="61E69D8F" w14:textId="77777777" w:rsidR="00B53361" w:rsidRPr="00152B4F" w:rsidRDefault="00B53361" w:rsidP="00B53361">
      <w:pPr>
        <w:pStyle w:val="ListParagraph"/>
        <w:rPr>
          <w:rFonts w:ascii="Book Antiqua" w:hAnsi="Book Antiqua" w:cs="Calibri"/>
          <w:color w:val="000000"/>
          <w:shd w:val="clear" w:color="auto" w:fill="FFFFFF"/>
        </w:rPr>
      </w:pPr>
    </w:p>
    <w:p w14:paraId="673767A4" w14:textId="77777777" w:rsidR="00B53361" w:rsidRPr="00152B4F" w:rsidRDefault="00B53361" w:rsidP="00B53361">
      <w:pPr>
        <w:pStyle w:val="ListParagraph"/>
        <w:numPr>
          <w:ilvl w:val="0"/>
          <w:numId w:val="19"/>
        </w:numPr>
        <w:tabs>
          <w:tab w:val="left" w:pos="270"/>
        </w:tabs>
        <w:spacing w:after="0" w:line="240" w:lineRule="auto"/>
        <w:ind w:left="360"/>
        <w:jc w:val="both"/>
        <w:rPr>
          <w:rFonts w:ascii="Book Antiqua" w:hAnsi="Book Antiqua" w:cs="Times New Roman"/>
        </w:rPr>
      </w:pPr>
      <w:r w:rsidRPr="00152B4F">
        <w:rPr>
          <w:rFonts w:ascii="Book Antiqua" w:hAnsi="Book Antiqua" w:cs="Calibri"/>
          <w:color w:val="000000"/>
          <w:shd w:val="clear" w:color="auto" w:fill="FFFFFF"/>
        </w:rPr>
        <w:t>Organizatori takmičenja dužni su da preduzmu određene mere, u skladu sa međunarodnim protokolima, za upravljanje masama (navijačima) pre, tokom i nakon ulaska u sportski prostor. </w:t>
      </w:r>
    </w:p>
    <w:p w14:paraId="538FDF9C" w14:textId="77777777" w:rsidR="00B53361" w:rsidRPr="00152B4F" w:rsidRDefault="00B53361" w:rsidP="00B53361">
      <w:pPr>
        <w:tabs>
          <w:tab w:val="left" w:pos="270"/>
        </w:tabs>
        <w:spacing w:after="0" w:line="240" w:lineRule="auto"/>
        <w:jc w:val="both"/>
        <w:rPr>
          <w:rFonts w:ascii="Book Antiqua" w:hAnsi="Book Antiqua" w:cs="Times New Roman"/>
        </w:rPr>
      </w:pPr>
    </w:p>
    <w:p w14:paraId="51824620" w14:textId="77777777" w:rsidR="00B53361" w:rsidRPr="00152B4F" w:rsidRDefault="00B53361" w:rsidP="00B53361">
      <w:pPr>
        <w:pStyle w:val="ListParagraph"/>
        <w:numPr>
          <w:ilvl w:val="0"/>
          <w:numId w:val="19"/>
        </w:numPr>
        <w:spacing w:after="0" w:line="240" w:lineRule="auto"/>
        <w:ind w:left="360"/>
        <w:jc w:val="both"/>
        <w:rPr>
          <w:rFonts w:ascii="Book Antiqua" w:hAnsi="Book Antiqua" w:cs="Times New Roman"/>
        </w:rPr>
      </w:pPr>
      <w:r w:rsidRPr="00152B4F">
        <w:rPr>
          <w:rFonts w:ascii="Book Antiqua" w:hAnsi="Book Antiqua" w:cs="Times New Roman"/>
        </w:rPr>
        <w:t>Korišćenje teretana, sportskih dvorana i sličnih objekata za pojedinačne rekreativne aktivnosti prema odgovarajućem vodiču je dozvoljeno.</w:t>
      </w:r>
    </w:p>
    <w:p w14:paraId="0DC92D65" w14:textId="77777777" w:rsidR="00B53361" w:rsidRPr="00152B4F" w:rsidRDefault="00B53361" w:rsidP="00B53361">
      <w:pPr>
        <w:pStyle w:val="ListParagraph"/>
        <w:spacing w:after="0" w:line="240" w:lineRule="auto"/>
        <w:ind w:left="360"/>
        <w:jc w:val="both"/>
        <w:rPr>
          <w:rFonts w:ascii="Book Antiqua" w:hAnsi="Book Antiqua" w:cs="Times New Roman"/>
        </w:rPr>
      </w:pPr>
    </w:p>
    <w:p w14:paraId="79DF2127" w14:textId="77777777" w:rsidR="00B53361" w:rsidRPr="00152B4F" w:rsidRDefault="00B53361" w:rsidP="00B53361">
      <w:pPr>
        <w:pStyle w:val="ListParagraph"/>
        <w:numPr>
          <w:ilvl w:val="0"/>
          <w:numId w:val="19"/>
        </w:numPr>
        <w:spacing w:after="0" w:line="240" w:lineRule="auto"/>
        <w:ind w:left="360"/>
        <w:jc w:val="both"/>
        <w:rPr>
          <w:rFonts w:ascii="Book Antiqua" w:hAnsi="Book Antiqua" w:cs="Times New Roman"/>
        </w:rPr>
      </w:pPr>
      <w:r w:rsidRPr="00152B4F">
        <w:rPr>
          <w:rFonts w:ascii="Book Antiqua" w:hAnsi="Book Antiqua" w:cs="Times New Roman"/>
          <w:color w:val="000000" w:themeColor="text1"/>
          <w:w w:val="105"/>
        </w:rPr>
        <w:t xml:space="preserve">Korišćenje teretani, sportskih dvorana i sličnih objekata vrši se u proporciji od 1 klijenta na </w:t>
      </w:r>
      <w:r w:rsidRPr="00152B4F">
        <w:rPr>
          <w:rFonts w:ascii="Book Antiqua" w:hAnsi="Book Antiqua" w:cs="Times New Roman"/>
        </w:rPr>
        <w:t>8</w:t>
      </w:r>
      <w:r w:rsidRPr="00152B4F">
        <w:rPr>
          <w:rFonts w:ascii="Book Antiqua" w:hAnsi="Book Antiqua" w:cs="Times New Roman"/>
          <w:w w:val="105"/>
        </w:rPr>
        <w:t>m</w:t>
      </w:r>
      <w:r w:rsidRPr="00152B4F">
        <w:rPr>
          <w:rFonts w:ascii="Book Antiqua" w:hAnsi="Book Antiqua" w:cs="Times New Roman"/>
          <w:w w:val="105"/>
          <w:vertAlign w:val="superscript"/>
        </w:rPr>
        <w:t>2</w:t>
      </w:r>
      <w:r w:rsidRPr="00152B4F">
        <w:rPr>
          <w:rFonts w:ascii="Book Antiqua" w:hAnsi="Book Antiqua" w:cs="Times New Roman"/>
          <w:w w:val="105"/>
        </w:rPr>
        <w:t>.</w:t>
      </w:r>
    </w:p>
    <w:p w14:paraId="0007CE7B" w14:textId="77777777" w:rsidR="00B53361" w:rsidRPr="00152B4F" w:rsidRDefault="00B53361" w:rsidP="00B53361">
      <w:pPr>
        <w:spacing w:after="0" w:line="240" w:lineRule="auto"/>
        <w:jc w:val="both"/>
        <w:rPr>
          <w:rFonts w:ascii="Book Antiqua" w:hAnsi="Book Antiqua" w:cs="Times New Roman"/>
        </w:rPr>
      </w:pPr>
      <w:r w:rsidRPr="00152B4F">
        <w:tab/>
      </w:r>
    </w:p>
    <w:p w14:paraId="31AFC331" w14:textId="4688FB28" w:rsidR="00730C69" w:rsidRPr="00152B4F" w:rsidRDefault="00B53361" w:rsidP="00B53361">
      <w:pPr>
        <w:pStyle w:val="ListParagraph"/>
        <w:numPr>
          <w:ilvl w:val="0"/>
          <w:numId w:val="19"/>
        </w:numPr>
        <w:spacing w:after="0" w:line="240" w:lineRule="auto"/>
        <w:ind w:left="360"/>
        <w:jc w:val="both"/>
        <w:rPr>
          <w:rFonts w:ascii="Book Antiqua" w:hAnsi="Book Antiqua" w:cs="Times New Roman"/>
        </w:rPr>
      </w:pPr>
      <w:r w:rsidRPr="00152B4F">
        <w:rPr>
          <w:rFonts w:ascii="Book Antiqua" w:hAnsi="Book Antiqua" w:cs="Times New Roman"/>
        </w:rPr>
        <w:t>Obavezno je postaviti informativne natpise i dezinficijensa (ili druga sredstva za čišćenje) u svaku teretanu u svrhu podizanja svesti i kako bi svaki klijent nakon upotrebe izvršio dezinfekciju</w:t>
      </w:r>
      <w:r w:rsidR="00730C69" w:rsidRPr="00152B4F">
        <w:rPr>
          <w:rFonts w:ascii="Book Antiqua" w:hAnsi="Book Antiqua" w:cs="Times New Roman"/>
        </w:rPr>
        <w:t>.</w:t>
      </w:r>
      <w:r w:rsidR="00A07C6B" w:rsidRPr="00152B4F">
        <w:rPr>
          <w:rFonts w:ascii="Book Antiqua" w:hAnsi="Book Antiqua" w:cs="Times New Roman"/>
        </w:rPr>
        <w:t xml:space="preserve"> </w:t>
      </w:r>
    </w:p>
    <w:p w14:paraId="0D153C32" w14:textId="083ECB0E" w:rsidR="00CF5D8C" w:rsidRPr="00152B4F" w:rsidRDefault="00CF5D8C" w:rsidP="004D476B">
      <w:pPr>
        <w:spacing w:after="0" w:line="240" w:lineRule="auto"/>
        <w:jc w:val="both"/>
        <w:rPr>
          <w:rFonts w:ascii="Book Antiqua" w:hAnsi="Book Antiqua" w:cs="Times New Roman"/>
          <w:b/>
          <w:i/>
        </w:rPr>
      </w:pPr>
    </w:p>
    <w:p w14:paraId="25EA8313" w14:textId="77777777" w:rsidR="00CF5D8C" w:rsidRPr="00152B4F" w:rsidRDefault="00CF5D8C" w:rsidP="004D476B">
      <w:pPr>
        <w:spacing w:after="0" w:line="240" w:lineRule="auto"/>
        <w:jc w:val="both"/>
        <w:rPr>
          <w:rFonts w:ascii="Book Antiqua" w:hAnsi="Book Antiqua" w:cs="Times New Roman"/>
          <w:b/>
          <w:i/>
        </w:rPr>
      </w:pPr>
    </w:p>
    <w:p w14:paraId="6DBB67F8" w14:textId="4FDD7BC2" w:rsidR="00C961D4" w:rsidRPr="00152B4F" w:rsidRDefault="00980D70" w:rsidP="00C961D4">
      <w:pPr>
        <w:spacing w:after="0" w:line="240" w:lineRule="auto"/>
        <w:jc w:val="both"/>
        <w:rPr>
          <w:rFonts w:ascii="Book Antiqua" w:hAnsi="Book Antiqua" w:cs="Times New Roman"/>
          <w:b/>
          <w:i/>
        </w:rPr>
      </w:pPr>
      <w:r>
        <w:rPr>
          <w:rFonts w:ascii="Book Antiqua" w:hAnsi="Book Antiqua" w:cs="Times New Roman"/>
          <w:b/>
          <w:i/>
        </w:rPr>
        <w:t>Ll</w:t>
      </w:r>
      <w:r w:rsidR="009E6E22" w:rsidRPr="00152B4F">
        <w:rPr>
          <w:rFonts w:ascii="Book Antiqua" w:hAnsi="Book Antiqua" w:cs="Times New Roman"/>
          <w:b/>
          <w:i/>
        </w:rPr>
        <w:t xml:space="preserve">. </w:t>
      </w:r>
      <w:r w:rsidR="00C961D4" w:rsidRPr="00152B4F">
        <w:rPr>
          <w:rFonts w:ascii="Book Antiqua" w:hAnsi="Book Antiqua" w:cs="Times New Roman"/>
          <w:b/>
          <w:i/>
        </w:rPr>
        <w:t>[</w:t>
      </w:r>
      <w:r w:rsidR="00C961D4" w:rsidRPr="00152B4F">
        <w:rPr>
          <w:rFonts w:ascii="Book Antiqua" w:hAnsi="Book Antiqua" w:cs="Times New Roman"/>
          <w:b/>
          <w:i/>
          <w:u w:val="single"/>
        </w:rPr>
        <w:t>Vodiči  i pojašnjenja</w:t>
      </w:r>
      <w:r w:rsidR="00C961D4" w:rsidRPr="00152B4F">
        <w:rPr>
          <w:rFonts w:ascii="Book Antiqua" w:hAnsi="Book Antiqua" w:cs="Times New Roman"/>
          <w:b/>
          <w:i/>
        </w:rPr>
        <w:t>]</w:t>
      </w:r>
    </w:p>
    <w:p w14:paraId="4990753A" w14:textId="77777777" w:rsidR="00C961D4" w:rsidRPr="00152B4F" w:rsidRDefault="00C961D4" w:rsidP="00C961D4">
      <w:pPr>
        <w:pStyle w:val="ListParagraph"/>
        <w:rPr>
          <w:rFonts w:ascii="Book Antiqua" w:hAnsi="Book Antiqua" w:cs="Times New Roman"/>
        </w:rPr>
      </w:pPr>
    </w:p>
    <w:p w14:paraId="45EE0DB5" w14:textId="77777777" w:rsidR="00C961D4" w:rsidRPr="00152B4F" w:rsidRDefault="00C961D4" w:rsidP="00C961D4">
      <w:pPr>
        <w:pStyle w:val="ListParagraph"/>
        <w:numPr>
          <w:ilvl w:val="0"/>
          <w:numId w:val="19"/>
        </w:numPr>
        <w:spacing w:after="0" w:line="240" w:lineRule="auto"/>
        <w:ind w:left="360"/>
        <w:jc w:val="both"/>
        <w:rPr>
          <w:rFonts w:ascii="Book Antiqua" w:hAnsi="Book Antiqua"/>
          <w:color w:val="000000" w:themeColor="text1"/>
        </w:rPr>
      </w:pPr>
      <w:r w:rsidRPr="00152B4F">
        <w:rPr>
          <w:rFonts w:ascii="Book Antiqua" w:hAnsi="Book Antiqua"/>
        </w:rPr>
        <w:t>Ministarstvo zdravstva je dužno da izda privremene, opšte i posebne vodiče za sprečavanje i borbu protiv COVID-19, kao što sledi</w:t>
      </w:r>
      <w:r w:rsidRPr="00152B4F">
        <w:rPr>
          <w:rFonts w:ascii="Book Antiqua" w:hAnsi="Book Antiqua"/>
          <w:color w:val="000000" w:themeColor="text1"/>
        </w:rPr>
        <w:t>:</w:t>
      </w:r>
    </w:p>
    <w:p w14:paraId="5890B836" w14:textId="77777777" w:rsidR="00C961D4" w:rsidRPr="00152B4F" w:rsidRDefault="00C961D4" w:rsidP="00C961D4">
      <w:pPr>
        <w:spacing w:after="0" w:line="240" w:lineRule="auto"/>
        <w:ind w:left="1440" w:hanging="720"/>
        <w:contextualSpacing/>
        <w:rPr>
          <w:rFonts w:ascii="Book Antiqua" w:hAnsi="Book Antiqua" w:cs="Times New Roman"/>
          <w:color w:val="000000" w:themeColor="text1"/>
        </w:rPr>
      </w:pPr>
      <w:r w:rsidRPr="00152B4F">
        <w:rPr>
          <w:rFonts w:ascii="Book Antiqua" w:hAnsi="Book Antiqua" w:cs="Times New Roman"/>
          <w:color w:val="000000" w:themeColor="text1"/>
        </w:rPr>
        <w:t>49.1.</w:t>
      </w:r>
      <w:r w:rsidRPr="00152B4F">
        <w:rPr>
          <w:rFonts w:ascii="Book Antiqua" w:hAnsi="Book Antiqua" w:cs="Times New Roman"/>
          <w:color w:val="000000" w:themeColor="text1"/>
        </w:rPr>
        <w:tab/>
        <w:t>Privremeni vodič za primenu opštih mera za sprečavanje i borbu protiv Covid-19;</w:t>
      </w:r>
    </w:p>
    <w:p w14:paraId="42F7D931" w14:textId="77777777" w:rsidR="00C961D4" w:rsidRPr="00152B4F" w:rsidRDefault="00C961D4" w:rsidP="00C961D4">
      <w:pPr>
        <w:spacing w:after="0" w:line="240" w:lineRule="auto"/>
        <w:ind w:left="1440" w:hanging="720"/>
        <w:contextualSpacing/>
        <w:rPr>
          <w:rFonts w:ascii="Book Antiqua" w:hAnsi="Book Antiqua" w:cs="Times New Roman"/>
          <w:color w:val="000000" w:themeColor="text1"/>
        </w:rPr>
      </w:pPr>
      <w:r w:rsidRPr="00152B4F">
        <w:rPr>
          <w:rFonts w:ascii="Book Antiqua" w:hAnsi="Book Antiqua" w:cs="Times New Roman"/>
          <w:color w:val="000000" w:themeColor="text1"/>
        </w:rPr>
        <w:t>49.2.</w:t>
      </w:r>
      <w:r w:rsidRPr="00152B4F">
        <w:rPr>
          <w:rFonts w:ascii="Book Antiqua" w:hAnsi="Book Antiqua" w:cs="Times New Roman"/>
          <w:color w:val="000000" w:themeColor="text1"/>
        </w:rPr>
        <w:tab/>
        <w:t>Privremeni vodič za sektor ličnih usluga i biznisa, industrije, javne uprave i NVO-je;</w:t>
      </w:r>
    </w:p>
    <w:p w14:paraId="39540405" w14:textId="77777777" w:rsidR="00C961D4" w:rsidRPr="00152B4F" w:rsidRDefault="00C961D4" w:rsidP="00C961D4">
      <w:pPr>
        <w:spacing w:after="0" w:line="240" w:lineRule="auto"/>
        <w:ind w:left="720"/>
        <w:contextualSpacing/>
        <w:rPr>
          <w:rFonts w:ascii="Book Antiqua" w:hAnsi="Book Antiqua" w:cs="Times New Roman"/>
          <w:color w:val="000000" w:themeColor="text1"/>
        </w:rPr>
      </w:pPr>
      <w:r w:rsidRPr="00152B4F">
        <w:rPr>
          <w:rFonts w:ascii="Book Antiqua" w:hAnsi="Book Antiqua" w:cs="Times New Roman"/>
          <w:color w:val="000000" w:themeColor="text1"/>
        </w:rPr>
        <w:t>49.3.</w:t>
      </w:r>
      <w:r w:rsidRPr="00152B4F">
        <w:rPr>
          <w:rFonts w:ascii="Book Antiqua" w:hAnsi="Book Antiqua" w:cs="Times New Roman"/>
          <w:color w:val="000000" w:themeColor="text1"/>
        </w:rPr>
        <w:tab/>
        <w:t>Privremeni vodič za obrazovne institucije svih nivoa;</w:t>
      </w:r>
    </w:p>
    <w:p w14:paraId="672AF7C6" w14:textId="77777777" w:rsidR="00C961D4" w:rsidRPr="00152B4F" w:rsidRDefault="00C961D4" w:rsidP="00C961D4">
      <w:pPr>
        <w:spacing w:after="0" w:line="240" w:lineRule="auto"/>
        <w:ind w:left="1440" w:hanging="720"/>
        <w:contextualSpacing/>
        <w:rPr>
          <w:rFonts w:ascii="Book Antiqua" w:hAnsi="Book Antiqua" w:cs="Times New Roman"/>
          <w:color w:val="000000" w:themeColor="text1"/>
        </w:rPr>
      </w:pPr>
      <w:r w:rsidRPr="00152B4F">
        <w:rPr>
          <w:rFonts w:ascii="Book Antiqua" w:hAnsi="Book Antiqua" w:cs="Times New Roman"/>
          <w:color w:val="000000" w:themeColor="text1"/>
        </w:rPr>
        <w:t>49.4.</w:t>
      </w:r>
      <w:r w:rsidRPr="00152B4F">
        <w:rPr>
          <w:rFonts w:ascii="Book Antiqua" w:hAnsi="Book Antiqua" w:cs="Times New Roman"/>
          <w:color w:val="000000" w:themeColor="text1"/>
        </w:rPr>
        <w:tab/>
        <w:t>Privremeni vodič za gastronomiju, hotelijerstvo, sektor prodaje i tržne centre;</w:t>
      </w:r>
    </w:p>
    <w:p w14:paraId="76705D77" w14:textId="77777777" w:rsidR="00C961D4" w:rsidRPr="00152B4F" w:rsidRDefault="00C961D4" w:rsidP="00C961D4">
      <w:pPr>
        <w:spacing w:after="0" w:line="240" w:lineRule="auto"/>
        <w:ind w:left="1440" w:hanging="720"/>
        <w:contextualSpacing/>
        <w:rPr>
          <w:rFonts w:ascii="Book Antiqua" w:hAnsi="Book Antiqua" w:cs="Times New Roman"/>
          <w:color w:val="000000" w:themeColor="text1"/>
        </w:rPr>
      </w:pPr>
      <w:r w:rsidRPr="00152B4F">
        <w:rPr>
          <w:rFonts w:ascii="Book Antiqua" w:hAnsi="Book Antiqua" w:cs="Times New Roman"/>
          <w:color w:val="000000" w:themeColor="text1"/>
        </w:rPr>
        <w:t>49.5.</w:t>
      </w:r>
      <w:r w:rsidRPr="00152B4F">
        <w:rPr>
          <w:rFonts w:ascii="Book Antiqua" w:hAnsi="Book Antiqua" w:cs="Times New Roman"/>
          <w:color w:val="000000" w:themeColor="text1"/>
        </w:rPr>
        <w:tab/>
        <w:t xml:space="preserve">Privremeni vodič za verska okupljanja, sahrane, radionice i kulturne aktivnosti;  </w:t>
      </w:r>
    </w:p>
    <w:p w14:paraId="4FBE85B5" w14:textId="77777777" w:rsidR="00C961D4" w:rsidRPr="00152B4F" w:rsidRDefault="00C961D4" w:rsidP="00C961D4">
      <w:pPr>
        <w:spacing w:after="0" w:line="240" w:lineRule="auto"/>
        <w:ind w:left="1440" w:hanging="720"/>
        <w:contextualSpacing/>
        <w:rPr>
          <w:rFonts w:ascii="Book Antiqua" w:hAnsi="Book Antiqua" w:cs="Times New Roman"/>
          <w:color w:val="000000" w:themeColor="text1"/>
        </w:rPr>
      </w:pPr>
      <w:r w:rsidRPr="00152B4F">
        <w:rPr>
          <w:rFonts w:ascii="Book Antiqua" w:hAnsi="Book Antiqua" w:cs="Times New Roman"/>
          <w:color w:val="000000" w:themeColor="text1"/>
        </w:rPr>
        <w:t>49.6.</w:t>
      </w:r>
      <w:r w:rsidRPr="00152B4F">
        <w:rPr>
          <w:rFonts w:ascii="Book Antiqua" w:hAnsi="Book Antiqua" w:cs="Times New Roman"/>
          <w:color w:val="000000" w:themeColor="text1"/>
        </w:rPr>
        <w:tab/>
        <w:t>Privremeni vodič za fitnes, teretane i druge rekreativne i sportske aktivnosti;</w:t>
      </w:r>
    </w:p>
    <w:p w14:paraId="5B1C44BF" w14:textId="77777777" w:rsidR="00C961D4" w:rsidRPr="00152B4F" w:rsidRDefault="00C961D4" w:rsidP="00C961D4">
      <w:pPr>
        <w:spacing w:after="0" w:line="240" w:lineRule="auto"/>
        <w:ind w:left="720"/>
        <w:contextualSpacing/>
        <w:rPr>
          <w:rFonts w:ascii="Book Antiqua" w:hAnsi="Book Antiqua" w:cs="Times New Roman"/>
          <w:color w:val="000000" w:themeColor="text1"/>
        </w:rPr>
      </w:pPr>
      <w:r w:rsidRPr="00152B4F">
        <w:rPr>
          <w:rFonts w:ascii="Book Antiqua" w:hAnsi="Book Antiqua" w:cs="Times New Roman"/>
          <w:color w:val="000000" w:themeColor="text1"/>
        </w:rPr>
        <w:t>49.7.</w:t>
      </w:r>
      <w:r w:rsidRPr="00152B4F">
        <w:rPr>
          <w:rFonts w:ascii="Book Antiqua" w:hAnsi="Book Antiqua" w:cs="Times New Roman"/>
          <w:color w:val="000000" w:themeColor="text1"/>
        </w:rPr>
        <w:tab/>
        <w:t xml:space="preserve">Privremeni vodič za javni prevoz; </w:t>
      </w:r>
    </w:p>
    <w:p w14:paraId="668644FA" w14:textId="77777777" w:rsidR="00C961D4" w:rsidRPr="00152B4F" w:rsidRDefault="00C961D4" w:rsidP="00C961D4">
      <w:pPr>
        <w:spacing w:after="0" w:line="240" w:lineRule="auto"/>
        <w:ind w:left="720"/>
        <w:contextualSpacing/>
        <w:rPr>
          <w:rFonts w:ascii="Book Antiqua" w:hAnsi="Book Antiqua" w:cs="Times New Roman"/>
          <w:color w:val="000000" w:themeColor="text1"/>
        </w:rPr>
      </w:pPr>
      <w:r w:rsidRPr="00152B4F">
        <w:rPr>
          <w:rFonts w:ascii="Book Antiqua" w:hAnsi="Book Antiqua" w:cs="Times New Roman"/>
          <w:color w:val="000000" w:themeColor="text1"/>
        </w:rPr>
        <w:t>49.8.</w:t>
      </w:r>
      <w:r w:rsidRPr="00152B4F">
        <w:rPr>
          <w:rFonts w:ascii="Book Antiqua" w:hAnsi="Book Antiqua" w:cs="Times New Roman"/>
          <w:color w:val="000000" w:themeColor="text1"/>
        </w:rPr>
        <w:tab/>
        <w:t>Privremeni vodič za ustanove zdravstvene nege;</w:t>
      </w:r>
    </w:p>
    <w:p w14:paraId="481112BF" w14:textId="77777777" w:rsidR="00C961D4" w:rsidRPr="00152B4F" w:rsidRDefault="00C961D4" w:rsidP="00C961D4">
      <w:pPr>
        <w:spacing w:after="0" w:line="240" w:lineRule="auto"/>
        <w:ind w:left="720"/>
        <w:contextualSpacing/>
        <w:rPr>
          <w:rFonts w:ascii="Book Antiqua" w:hAnsi="Book Antiqua" w:cs="Times New Roman"/>
          <w:color w:val="000000" w:themeColor="text1"/>
        </w:rPr>
      </w:pPr>
      <w:r w:rsidRPr="00152B4F">
        <w:rPr>
          <w:rFonts w:ascii="Book Antiqua" w:hAnsi="Book Antiqua" w:cs="Times New Roman"/>
          <w:color w:val="000000" w:themeColor="text1"/>
        </w:rPr>
        <w:t>49.9.</w:t>
      </w:r>
      <w:r w:rsidRPr="00152B4F">
        <w:rPr>
          <w:rFonts w:ascii="Book Antiqua" w:hAnsi="Book Antiqua" w:cs="Times New Roman"/>
          <w:color w:val="000000" w:themeColor="text1"/>
        </w:rPr>
        <w:tab/>
        <w:t>Privremeni vodič za civilno vazduhoplovstvo;</w:t>
      </w:r>
    </w:p>
    <w:p w14:paraId="520900C1" w14:textId="77777777" w:rsidR="00C961D4" w:rsidRPr="00152B4F" w:rsidRDefault="00C961D4" w:rsidP="00C961D4">
      <w:pPr>
        <w:spacing w:after="0" w:line="240" w:lineRule="auto"/>
        <w:ind w:left="1440" w:hanging="720"/>
        <w:contextualSpacing/>
        <w:rPr>
          <w:rFonts w:ascii="Book Antiqua" w:hAnsi="Book Antiqua" w:cs="Times New Roman"/>
          <w:color w:val="000000" w:themeColor="text1"/>
        </w:rPr>
      </w:pPr>
      <w:r w:rsidRPr="00152B4F">
        <w:rPr>
          <w:rFonts w:ascii="Book Antiqua" w:hAnsi="Book Antiqua" w:cs="Times New Roman"/>
          <w:color w:val="000000" w:themeColor="text1"/>
        </w:rPr>
        <w:lastRenderedPageBreak/>
        <w:t>49.10.</w:t>
      </w:r>
      <w:r w:rsidRPr="00152B4F">
        <w:rPr>
          <w:rFonts w:ascii="Book Antiqua" w:hAnsi="Book Antiqua" w:cs="Times New Roman"/>
          <w:color w:val="000000" w:themeColor="text1"/>
        </w:rPr>
        <w:tab/>
        <w:t>Privremeni vodič za popravne ustanove, centre za azil i zadržavanje stranaca;</w:t>
      </w:r>
    </w:p>
    <w:p w14:paraId="3E6EBE03" w14:textId="77777777" w:rsidR="00C961D4" w:rsidRPr="00152B4F" w:rsidRDefault="00C961D4" w:rsidP="00C961D4">
      <w:pPr>
        <w:spacing w:after="0" w:line="240" w:lineRule="auto"/>
        <w:ind w:left="1440" w:hanging="720"/>
        <w:contextualSpacing/>
        <w:rPr>
          <w:rFonts w:ascii="Book Antiqua" w:hAnsi="Book Antiqua" w:cs="Times New Roman"/>
          <w:color w:val="000000" w:themeColor="text1"/>
          <w:shd w:val="clear" w:color="auto" w:fill="FFFF00"/>
        </w:rPr>
      </w:pPr>
      <w:r w:rsidRPr="00152B4F">
        <w:rPr>
          <w:rFonts w:ascii="Book Antiqua" w:hAnsi="Book Antiqua" w:cs="Times New Roman"/>
          <w:color w:val="000000" w:themeColor="text1"/>
        </w:rPr>
        <w:t>49.11.    Privremeni vodič za svadbe, zaruke, porodična veselja i matursko veće.</w:t>
      </w:r>
      <w:r w:rsidRPr="00152B4F">
        <w:rPr>
          <w:rFonts w:ascii="Book Antiqua" w:hAnsi="Book Antiqua" w:cs="Times New Roman"/>
          <w:color w:val="000000" w:themeColor="text1"/>
          <w:shd w:val="clear" w:color="auto" w:fill="FFFF00"/>
        </w:rPr>
        <w:t xml:space="preserve">   </w:t>
      </w:r>
    </w:p>
    <w:p w14:paraId="397C4106" w14:textId="77777777" w:rsidR="00C961D4" w:rsidRPr="00152B4F" w:rsidRDefault="00C961D4" w:rsidP="00C961D4">
      <w:pPr>
        <w:spacing w:after="0" w:line="240" w:lineRule="auto"/>
        <w:ind w:left="1440" w:hanging="720"/>
        <w:contextualSpacing/>
        <w:rPr>
          <w:rFonts w:ascii="Book Antiqua" w:hAnsi="Book Antiqua" w:cs="Times New Roman"/>
          <w:color w:val="000000" w:themeColor="text1"/>
        </w:rPr>
      </w:pPr>
      <w:r w:rsidRPr="00152B4F">
        <w:rPr>
          <w:rFonts w:ascii="Book Antiqua" w:hAnsi="Book Antiqua" w:cs="Times New Roman"/>
          <w:color w:val="000000" w:themeColor="text1"/>
          <w:shd w:val="clear" w:color="auto" w:fill="FFFF00"/>
        </w:rPr>
        <w:t xml:space="preserve">                      </w:t>
      </w:r>
    </w:p>
    <w:p w14:paraId="6ED7450A" w14:textId="1C7E7799" w:rsidR="00C961D4" w:rsidRPr="00152B4F" w:rsidRDefault="00C961D4" w:rsidP="00C961D4">
      <w:pPr>
        <w:pStyle w:val="ListParagraph"/>
        <w:numPr>
          <w:ilvl w:val="0"/>
          <w:numId w:val="19"/>
        </w:numPr>
        <w:spacing w:after="0" w:line="240" w:lineRule="auto"/>
        <w:ind w:left="360"/>
        <w:jc w:val="both"/>
        <w:rPr>
          <w:rFonts w:ascii="Book Antiqua" w:hAnsi="Book Antiqua" w:cs="Times New Roman"/>
        </w:rPr>
      </w:pPr>
      <w:r w:rsidRPr="00152B4F">
        <w:rPr>
          <w:rFonts w:ascii="Book Antiqua" w:hAnsi="Book Antiqua" w:cs="Times New Roman"/>
        </w:rPr>
        <w:t xml:space="preserve">Vodiči  iz tačke </w:t>
      </w:r>
      <w:r w:rsidR="00980D70">
        <w:rPr>
          <w:rFonts w:ascii="Book Antiqua" w:hAnsi="Book Antiqua" w:cs="Times New Roman"/>
        </w:rPr>
        <w:t>50</w:t>
      </w:r>
      <w:r w:rsidRPr="00152B4F">
        <w:rPr>
          <w:rFonts w:ascii="Book Antiqua" w:hAnsi="Book Antiqua" w:cs="Times New Roman"/>
        </w:rPr>
        <w:t>. su obavezne za sva lica i sektore na koje se odnose.</w:t>
      </w:r>
    </w:p>
    <w:p w14:paraId="538083DF" w14:textId="77777777" w:rsidR="00C961D4" w:rsidRPr="00152B4F" w:rsidRDefault="00C961D4" w:rsidP="00C961D4">
      <w:pPr>
        <w:spacing w:after="0" w:line="240" w:lineRule="auto"/>
        <w:jc w:val="both"/>
        <w:rPr>
          <w:rFonts w:ascii="Book Antiqua" w:hAnsi="Book Antiqua" w:cs="Times New Roman"/>
        </w:rPr>
      </w:pPr>
    </w:p>
    <w:p w14:paraId="044FE9CB" w14:textId="77777777" w:rsidR="00C961D4" w:rsidRPr="00152B4F" w:rsidRDefault="00C961D4" w:rsidP="00C961D4">
      <w:pPr>
        <w:pStyle w:val="ListParagraph"/>
        <w:numPr>
          <w:ilvl w:val="0"/>
          <w:numId w:val="19"/>
        </w:numPr>
        <w:spacing w:after="0" w:line="240" w:lineRule="auto"/>
        <w:ind w:left="360"/>
        <w:jc w:val="both"/>
        <w:rPr>
          <w:rFonts w:ascii="Book Antiqua" w:hAnsi="Book Antiqua" w:cs="Times New Roman"/>
        </w:rPr>
      </w:pPr>
      <w:r w:rsidRPr="00152B4F">
        <w:rPr>
          <w:rFonts w:ascii="Book Antiqua" w:hAnsi="Book Antiqua" w:cs="Times New Roman"/>
        </w:rPr>
        <w:t>Ministarstvo zdravstva je dužno da u slučaju potrebe pojasni tačke ove Odluke.</w:t>
      </w:r>
    </w:p>
    <w:p w14:paraId="08C8B3D1" w14:textId="77777777" w:rsidR="00C961D4" w:rsidRPr="00152B4F" w:rsidRDefault="00C961D4" w:rsidP="00C961D4">
      <w:pPr>
        <w:spacing w:after="0" w:line="240" w:lineRule="auto"/>
        <w:jc w:val="both"/>
        <w:rPr>
          <w:rFonts w:ascii="Book Antiqua" w:hAnsi="Book Antiqua" w:cs="Times New Roman"/>
        </w:rPr>
      </w:pPr>
      <w:r w:rsidRPr="00152B4F">
        <w:rPr>
          <w:rFonts w:ascii="Book Antiqua" w:hAnsi="Book Antiqua" w:cs="Times New Roman"/>
        </w:rPr>
        <w:t xml:space="preserve"> </w:t>
      </w:r>
    </w:p>
    <w:p w14:paraId="16A70CB4" w14:textId="47DED3AE" w:rsidR="00C961D4" w:rsidRPr="00152B4F" w:rsidRDefault="00980D70" w:rsidP="00C961D4">
      <w:pPr>
        <w:rPr>
          <w:rFonts w:ascii="Book Antiqua" w:hAnsi="Book Antiqua"/>
        </w:rPr>
      </w:pPr>
      <w:r>
        <w:rPr>
          <w:rFonts w:ascii="Book Antiqua" w:hAnsi="Book Antiqua" w:cs="Times New Roman"/>
          <w:b/>
          <w:i/>
        </w:rPr>
        <w:t>M</w:t>
      </w:r>
      <w:r w:rsidR="00C961D4" w:rsidRPr="00152B4F">
        <w:rPr>
          <w:rFonts w:ascii="Book Antiqua" w:hAnsi="Book Antiqua" w:cs="Times New Roman"/>
          <w:b/>
          <w:i/>
        </w:rPr>
        <w:t>. [</w:t>
      </w:r>
      <w:r w:rsidR="00C961D4" w:rsidRPr="00152B4F">
        <w:rPr>
          <w:rFonts w:ascii="Book Antiqua" w:hAnsi="Book Antiqua" w:cs="Times New Roman"/>
          <w:b/>
          <w:i/>
          <w:u w:val="single"/>
        </w:rPr>
        <w:t>Primena</w:t>
      </w:r>
      <w:r w:rsidR="00C961D4" w:rsidRPr="00152B4F">
        <w:rPr>
          <w:rFonts w:ascii="Book Antiqua" w:hAnsi="Book Antiqua" w:cs="Times New Roman"/>
          <w:b/>
          <w:i/>
        </w:rPr>
        <w:t>]</w:t>
      </w:r>
    </w:p>
    <w:p w14:paraId="219F1C93" w14:textId="77777777" w:rsidR="00C961D4" w:rsidRPr="00152B4F" w:rsidRDefault="00C961D4" w:rsidP="00C961D4">
      <w:pPr>
        <w:numPr>
          <w:ilvl w:val="0"/>
          <w:numId w:val="19"/>
        </w:numPr>
        <w:spacing w:after="0" w:line="240" w:lineRule="auto"/>
        <w:contextualSpacing/>
        <w:jc w:val="both"/>
        <w:rPr>
          <w:rFonts w:ascii="Book Antiqua" w:eastAsia="Calibri" w:hAnsi="Book Antiqua" w:cs="Times New Roman"/>
          <w:color w:val="000000"/>
          <w:spacing w:val="-2"/>
        </w:rPr>
      </w:pPr>
      <w:r w:rsidRPr="00152B4F">
        <w:rPr>
          <w:rFonts w:ascii="Book Antiqua" w:eastAsia="Calibri" w:hAnsi="Book Antiqua" w:cs="Times New Roman"/>
          <w:color w:val="000000"/>
          <w:spacing w:val="-2"/>
        </w:rPr>
        <w:t>Ministar zdravstva, AHV i Policija Kosova dužni su da, u saradnji sa opštinskim štabovima za vanredne situacije, prate sprovođenje ove Odluke i podnose Kancelariji premijera nedeljni izveštaj (svakog petka do 16:00).</w:t>
      </w:r>
    </w:p>
    <w:p w14:paraId="7017FC4E" w14:textId="77777777" w:rsidR="00C961D4" w:rsidRPr="00152B4F" w:rsidRDefault="00C961D4" w:rsidP="00C961D4">
      <w:pPr>
        <w:pStyle w:val="BodyText"/>
        <w:spacing w:before="2"/>
        <w:ind w:left="360" w:hanging="360"/>
        <w:rPr>
          <w:rFonts w:ascii="Book Antiqua" w:hAnsi="Book Antiqua"/>
          <w:sz w:val="22"/>
          <w:szCs w:val="22"/>
        </w:rPr>
      </w:pPr>
    </w:p>
    <w:p w14:paraId="6337326C" w14:textId="77777777" w:rsidR="00C961D4" w:rsidRPr="00152B4F" w:rsidRDefault="00C961D4" w:rsidP="00C961D4">
      <w:pPr>
        <w:pStyle w:val="ListParagraph"/>
        <w:widowControl w:val="0"/>
        <w:numPr>
          <w:ilvl w:val="0"/>
          <w:numId w:val="19"/>
        </w:numPr>
        <w:tabs>
          <w:tab w:val="left" w:pos="476"/>
          <w:tab w:val="left" w:pos="1577"/>
          <w:tab w:val="left" w:pos="1807"/>
          <w:tab w:val="left" w:pos="4133"/>
          <w:tab w:val="left" w:pos="5177"/>
          <w:tab w:val="left" w:pos="6502"/>
          <w:tab w:val="left" w:pos="7927"/>
          <w:tab w:val="left" w:pos="9043"/>
        </w:tabs>
        <w:autoSpaceDE w:val="0"/>
        <w:autoSpaceDN w:val="0"/>
        <w:spacing w:after="0" w:line="240" w:lineRule="auto"/>
        <w:ind w:left="360" w:right="-63"/>
        <w:contextualSpacing w:val="0"/>
        <w:jc w:val="both"/>
        <w:rPr>
          <w:rFonts w:ascii="Book Antiqua" w:hAnsi="Book Antiqua" w:cs="Times New Roman"/>
          <w:color w:val="000000" w:themeColor="text1"/>
        </w:rPr>
      </w:pPr>
      <w:r w:rsidRPr="00152B4F">
        <w:rPr>
          <w:rFonts w:ascii="Book Antiqua" w:hAnsi="Book Antiqua" w:cs="Times New Roman"/>
          <w:color w:val="000000" w:themeColor="text1"/>
        </w:rPr>
        <w:t xml:space="preserve">Ministarstvo </w:t>
      </w:r>
      <w:r w:rsidRPr="00152B4F">
        <w:rPr>
          <w:rFonts w:ascii="Book Antiqua" w:hAnsi="Book Antiqua" w:cs="Times New Roman"/>
          <w:color w:val="000000" w:themeColor="text1"/>
          <w:spacing w:val="-1"/>
          <w:w w:val="110"/>
        </w:rPr>
        <w:t>zdravstva</w:t>
      </w:r>
      <w:r w:rsidRPr="00152B4F">
        <w:rPr>
          <w:rFonts w:ascii="Book Antiqua" w:hAnsi="Book Antiqua" w:cs="Times New Roman"/>
          <w:color w:val="000000" w:themeColor="text1"/>
        </w:rPr>
        <w:t xml:space="preserve">, UKBCK i </w:t>
      </w:r>
      <w:r w:rsidRPr="00152B4F">
        <w:rPr>
          <w:rFonts w:ascii="Book Antiqua" w:hAnsi="Book Antiqua" w:cs="Times New Roman"/>
          <w:color w:val="000000" w:themeColor="text1"/>
          <w:spacing w:val="-1"/>
          <w:w w:val="110"/>
        </w:rPr>
        <w:t>NIJZK</w:t>
      </w:r>
      <w:r w:rsidRPr="00152B4F">
        <w:rPr>
          <w:rFonts w:ascii="Book Antiqua" w:hAnsi="Book Antiqua" w:cs="Times New Roman"/>
          <w:color w:val="000000" w:themeColor="text1"/>
        </w:rPr>
        <w:t xml:space="preserve"> dužni su da dostave Kancelariji premijera nedeljni izveštaj (svakog petka do 16:00) o sprovođenju mera, stanju u zdravstvenim ustanovama, epidemiološkoj situaciji i prognozama za naredne dve nedelje.</w:t>
      </w:r>
    </w:p>
    <w:p w14:paraId="57963D43" w14:textId="77777777" w:rsidR="00C961D4" w:rsidRPr="00152B4F" w:rsidRDefault="00C961D4" w:rsidP="00C961D4">
      <w:pPr>
        <w:pStyle w:val="ListParagraph"/>
        <w:widowControl w:val="0"/>
        <w:numPr>
          <w:ilvl w:val="0"/>
          <w:numId w:val="19"/>
        </w:numPr>
        <w:tabs>
          <w:tab w:val="left" w:pos="469"/>
        </w:tabs>
        <w:autoSpaceDE w:val="0"/>
        <w:autoSpaceDN w:val="0"/>
        <w:spacing w:before="213" w:after="0" w:line="240" w:lineRule="auto"/>
        <w:ind w:left="360" w:right="-63"/>
        <w:contextualSpacing w:val="0"/>
        <w:jc w:val="both"/>
        <w:rPr>
          <w:rFonts w:ascii="Book Antiqua" w:hAnsi="Book Antiqua" w:cs="Times New Roman"/>
          <w:color w:val="000000" w:themeColor="text1"/>
        </w:rPr>
      </w:pPr>
      <w:r w:rsidRPr="00152B4F">
        <w:rPr>
          <w:rFonts w:ascii="Book Antiqua" w:hAnsi="Book Antiqua" w:cs="Times New Roman"/>
          <w:color w:val="000000" w:themeColor="text1"/>
          <w:spacing w:val="-1"/>
          <w:w w:val="110"/>
        </w:rPr>
        <w:t>Ministarstvo zdravstva, na osnovu Zakona br. 07/L-006 o sprečavanju i suzbijanju pandemije COVID-19 na teritoriji Republike Kosovo, je dužno za donošenje operativnih odluka u zavisnosti od epidemiološke situacije i preporuka NIJZK-a.</w:t>
      </w:r>
    </w:p>
    <w:p w14:paraId="39B91FFD" w14:textId="77777777" w:rsidR="00C961D4" w:rsidRPr="00152B4F" w:rsidRDefault="00C961D4" w:rsidP="00C961D4">
      <w:pPr>
        <w:pStyle w:val="BodyText"/>
        <w:ind w:left="360" w:right="-63" w:hanging="360"/>
        <w:jc w:val="both"/>
        <w:rPr>
          <w:rFonts w:ascii="Book Antiqua" w:hAnsi="Book Antiqua"/>
          <w:color w:val="000000" w:themeColor="text1"/>
          <w:sz w:val="22"/>
          <w:szCs w:val="22"/>
        </w:rPr>
      </w:pPr>
    </w:p>
    <w:p w14:paraId="0E0CEEED" w14:textId="77777777" w:rsidR="00C961D4" w:rsidRPr="00152B4F" w:rsidRDefault="00C961D4" w:rsidP="00C961D4">
      <w:pPr>
        <w:pStyle w:val="ListParagraph"/>
        <w:widowControl w:val="0"/>
        <w:numPr>
          <w:ilvl w:val="0"/>
          <w:numId w:val="19"/>
        </w:numPr>
        <w:tabs>
          <w:tab w:val="left" w:pos="520"/>
        </w:tabs>
        <w:autoSpaceDE w:val="0"/>
        <w:autoSpaceDN w:val="0"/>
        <w:spacing w:after="0" w:line="240" w:lineRule="auto"/>
        <w:ind w:left="360" w:right="-63"/>
        <w:contextualSpacing w:val="0"/>
        <w:jc w:val="both"/>
        <w:rPr>
          <w:rFonts w:ascii="Book Antiqua" w:hAnsi="Book Antiqua" w:cs="Times New Roman"/>
          <w:color w:val="000000" w:themeColor="text1"/>
        </w:rPr>
      </w:pPr>
      <w:r w:rsidRPr="00152B4F">
        <w:rPr>
          <w:rFonts w:ascii="Book Antiqua" w:hAnsi="Book Antiqua" w:cs="Times New Roman"/>
          <w:color w:val="000000" w:themeColor="text1"/>
          <w:w w:val="105"/>
        </w:rPr>
        <w:t>Policija Kosova i nadležni inspektorati dužni su da prate sprovođenje mera, drugih odluka i relevantnih smernica u sprovođenju Zakona br. 07/L-006 o sprečavanju i suzbijanju pandemije na teritoriji Republike Kosovo.</w:t>
      </w:r>
    </w:p>
    <w:p w14:paraId="2136AE8D" w14:textId="77777777" w:rsidR="00C961D4" w:rsidRPr="00152B4F" w:rsidRDefault="00C961D4" w:rsidP="00C961D4">
      <w:pPr>
        <w:pStyle w:val="BodyText"/>
        <w:spacing w:before="5"/>
        <w:ind w:left="360" w:right="-63" w:hanging="360"/>
        <w:jc w:val="both"/>
        <w:rPr>
          <w:rFonts w:ascii="Book Antiqua" w:hAnsi="Book Antiqua"/>
          <w:color w:val="000000" w:themeColor="text1"/>
          <w:sz w:val="22"/>
          <w:szCs w:val="22"/>
        </w:rPr>
      </w:pPr>
    </w:p>
    <w:p w14:paraId="49D31065" w14:textId="77777777" w:rsidR="00C961D4" w:rsidRPr="00152B4F" w:rsidRDefault="00C961D4" w:rsidP="00C961D4">
      <w:pPr>
        <w:pStyle w:val="ListParagraph"/>
        <w:widowControl w:val="0"/>
        <w:numPr>
          <w:ilvl w:val="0"/>
          <w:numId w:val="19"/>
        </w:numPr>
        <w:tabs>
          <w:tab w:val="left" w:pos="462"/>
        </w:tabs>
        <w:autoSpaceDE w:val="0"/>
        <w:autoSpaceDN w:val="0"/>
        <w:spacing w:after="0" w:line="240" w:lineRule="auto"/>
        <w:ind w:left="360" w:right="-63"/>
        <w:contextualSpacing w:val="0"/>
        <w:jc w:val="both"/>
        <w:rPr>
          <w:rFonts w:ascii="Book Antiqua" w:hAnsi="Book Antiqua" w:cs="Times New Roman"/>
          <w:color w:val="000000" w:themeColor="text1"/>
        </w:rPr>
      </w:pPr>
      <w:r w:rsidRPr="00152B4F">
        <w:rPr>
          <w:rFonts w:ascii="Book Antiqua" w:hAnsi="Book Antiqua" w:cs="Times New Roman"/>
          <w:color w:val="000000" w:themeColor="text1"/>
          <w:w w:val="105"/>
        </w:rPr>
        <w:t>Za prekršioce mera, nadležni organi su dužni da izreknu kaznene mere prema Zakonu br. 07/L-006 o sprečavanju i suzbijanju pandemije Covid-19 na teritoriji Republike Kosovo i drugim važećim zakonima.</w:t>
      </w:r>
    </w:p>
    <w:p w14:paraId="4128BCDF" w14:textId="77777777" w:rsidR="00C961D4" w:rsidRPr="00152B4F" w:rsidRDefault="00C961D4" w:rsidP="00C961D4">
      <w:pPr>
        <w:widowControl w:val="0"/>
        <w:tabs>
          <w:tab w:val="left" w:pos="462"/>
        </w:tabs>
        <w:autoSpaceDE w:val="0"/>
        <w:autoSpaceDN w:val="0"/>
        <w:spacing w:after="0" w:line="240" w:lineRule="auto"/>
        <w:ind w:right="-63"/>
        <w:jc w:val="both"/>
        <w:rPr>
          <w:rFonts w:ascii="Book Antiqua" w:hAnsi="Book Antiqua" w:cs="Times New Roman"/>
          <w:color w:val="000000" w:themeColor="text1"/>
        </w:rPr>
      </w:pPr>
    </w:p>
    <w:p w14:paraId="52E28A1B" w14:textId="77777777" w:rsidR="00C961D4" w:rsidRPr="00152B4F" w:rsidRDefault="00C961D4" w:rsidP="00C961D4">
      <w:pPr>
        <w:pStyle w:val="ListParagraph"/>
        <w:widowControl w:val="0"/>
        <w:numPr>
          <w:ilvl w:val="0"/>
          <w:numId w:val="19"/>
        </w:numPr>
        <w:tabs>
          <w:tab w:val="left" w:pos="462"/>
        </w:tabs>
        <w:autoSpaceDE w:val="0"/>
        <w:autoSpaceDN w:val="0"/>
        <w:spacing w:after="0" w:line="240" w:lineRule="auto"/>
        <w:ind w:left="360" w:right="-63"/>
        <w:contextualSpacing w:val="0"/>
        <w:jc w:val="both"/>
        <w:rPr>
          <w:rFonts w:ascii="Book Antiqua" w:hAnsi="Book Antiqua" w:cs="Times New Roman"/>
          <w:color w:val="000000" w:themeColor="text1"/>
        </w:rPr>
      </w:pPr>
      <w:r w:rsidRPr="00152B4F">
        <w:rPr>
          <w:rFonts w:ascii="Book Antiqua" w:hAnsi="Book Antiqua" w:cs="Times New Roman"/>
          <w:color w:val="000000" w:themeColor="text1"/>
        </w:rPr>
        <w:t>Jedino telo koje može tumačiti ovu odluku je Ministarstvo zdravstva, dok bilo koja druga institucija može pružiti pojašnjenja za odgovarajuće kategorije na koje se ova odluka odnosi, tek nakon odobrenja tog pojašnjenja od strane Ministarstva zdravstva.</w:t>
      </w:r>
    </w:p>
    <w:p w14:paraId="57D91881" w14:textId="77777777" w:rsidR="00C961D4" w:rsidRPr="00152B4F" w:rsidRDefault="00C961D4" w:rsidP="00C961D4">
      <w:pPr>
        <w:widowControl w:val="0"/>
        <w:tabs>
          <w:tab w:val="left" w:pos="462"/>
        </w:tabs>
        <w:autoSpaceDE w:val="0"/>
        <w:autoSpaceDN w:val="0"/>
        <w:spacing w:after="0" w:line="240" w:lineRule="auto"/>
        <w:ind w:right="-63"/>
        <w:jc w:val="both"/>
        <w:rPr>
          <w:rFonts w:ascii="Book Antiqua" w:hAnsi="Book Antiqua" w:cs="Times New Roman"/>
          <w:color w:val="000000" w:themeColor="text1"/>
        </w:rPr>
      </w:pPr>
    </w:p>
    <w:p w14:paraId="3E8DFFE1" w14:textId="77777777" w:rsidR="00C961D4" w:rsidRPr="00152B4F" w:rsidRDefault="00C961D4" w:rsidP="00C961D4">
      <w:pPr>
        <w:widowControl w:val="0"/>
        <w:tabs>
          <w:tab w:val="left" w:pos="462"/>
        </w:tabs>
        <w:autoSpaceDE w:val="0"/>
        <w:autoSpaceDN w:val="0"/>
        <w:spacing w:after="0" w:line="240" w:lineRule="auto"/>
        <w:ind w:right="-63"/>
        <w:jc w:val="both"/>
        <w:rPr>
          <w:rFonts w:ascii="Book Antiqua" w:hAnsi="Book Antiqua" w:cs="Times New Roman"/>
          <w:color w:val="000000" w:themeColor="text1"/>
        </w:rPr>
      </w:pPr>
    </w:p>
    <w:p w14:paraId="55B4A13F" w14:textId="4A6B99AB" w:rsidR="00C961D4" w:rsidRPr="00152B4F" w:rsidRDefault="00C961D4" w:rsidP="00C961D4">
      <w:pPr>
        <w:widowControl w:val="0"/>
        <w:tabs>
          <w:tab w:val="left" w:pos="462"/>
        </w:tabs>
        <w:autoSpaceDE w:val="0"/>
        <w:autoSpaceDN w:val="0"/>
        <w:spacing w:after="0" w:line="240" w:lineRule="auto"/>
        <w:ind w:right="-63"/>
        <w:jc w:val="both"/>
        <w:rPr>
          <w:rFonts w:ascii="Book Antiqua" w:hAnsi="Book Antiqua" w:cs="Times New Roman"/>
          <w:b/>
          <w:i/>
          <w:color w:val="000000" w:themeColor="text1"/>
        </w:rPr>
      </w:pPr>
      <w:r w:rsidRPr="00152B4F">
        <w:rPr>
          <w:rFonts w:ascii="Book Antiqua" w:hAnsi="Book Antiqua" w:cs="Times New Roman"/>
          <w:b/>
          <w:i/>
          <w:color w:val="000000" w:themeColor="text1"/>
        </w:rPr>
        <w:t>N. [</w:t>
      </w:r>
      <w:r w:rsidRPr="00152B4F">
        <w:rPr>
          <w:rFonts w:ascii="Book Antiqua" w:hAnsi="Book Antiqua" w:cs="Times New Roman"/>
          <w:b/>
          <w:i/>
          <w:color w:val="000000" w:themeColor="text1"/>
          <w:u w:val="single"/>
        </w:rPr>
        <w:t>Ukidanje odluke br. 19/19</w:t>
      </w:r>
      <w:r w:rsidRPr="00152B4F">
        <w:rPr>
          <w:rFonts w:ascii="Book Antiqua" w:hAnsi="Book Antiqua" w:cs="Times New Roman"/>
          <w:b/>
          <w:i/>
          <w:color w:val="000000" w:themeColor="text1"/>
        </w:rPr>
        <w:t>]</w:t>
      </w:r>
    </w:p>
    <w:p w14:paraId="0D9ABFA3" w14:textId="77777777" w:rsidR="00C961D4" w:rsidRPr="00152B4F" w:rsidRDefault="00C961D4" w:rsidP="00C961D4">
      <w:pPr>
        <w:widowControl w:val="0"/>
        <w:tabs>
          <w:tab w:val="left" w:pos="462"/>
        </w:tabs>
        <w:autoSpaceDE w:val="0"/>
        <w:autoSpaceDN w:val="0"/>
        <w:spacing w:after="0" w:line="240" w:lineRule="auto"/>
        <w:ind w:right="-63"/>
        <w:jc w:val="both"/>
        <w:rPr>
          <w:rFonts w:ascii="Book Antiqua" w:hAnsi="Book Antiqua" w:cs="Times New Roman"/>
          <w:color w:val="000000" w:themeColor="text1"/>
        </w:rPr>
      </w:pPr>
    </w:p>
    <w:p w14:paraId="04B68A37" w14:textId="77777777" w:rsidR="00C961D4" w:rsidRPr="00152B4F" w:rsidRDefault="00C961D4" w:rsidP="00C961D4">
      <w:pPr>
        <w:pStyle w:val="ListParagraph"/>
        <w:widowControl w:val="0"/>
        <w:numPr>
          <w:ilvl w:val="0"/>
          <w:numId w:val="19"/>
        </w:numPr>
        <w:tabs>
          <w:tab w:val="left" w:pos="462"/>
        </w:tabs>
        <w:autoSpaceDE w:val="0"/>
        <w:autoSpaceDN w:val="0"/>
        <w:spacing w:after="0" w:line="240" w:lineRule="auto"/>
        <w:ind w:right="-63"/>
        <w:contextualSpacing w:val="0"/>
        <w:jc w:val="both"/>
        <w:rPr>
          <w:rFonts w:ascii="Book Antiqua" w:hAnsi="Book Antiqua" w:cs="Times New Roman"/>
          <w:color w:val="000000" w:themeColor="text1"/>
        </w:rPr>
      </w:pPr>
      <w:r w:rsidRPr="00152B4F">
        <w:rPr>
          <w:rFonts w:ascii="Book Antiqua" w:hAnsi="Book Antiqua" w:cs="Times New Roman"/>
          <w:color w:val="000000" w:themeColor="text1"/>
        </w:rPr>
        <w:t>Ukidanje Odluke Vlade br. 19/19 od 14.07.2021.</w:t>
      </w:r>
    </w:p>
    <w:p w14:paraId="69E103B8" w14:textId="77777777" w:rsidR="00C961D4" w:rsidRPr="00152B4F" w:rsidRDefault="00C961D4" w:rsidP="00C961D4">
      <w:pPr>
        <w:widowControl w:val="0"/>
        <w:tabs>
          <w:tab w:val="left" w:pos="462"/>
        </w:tabs>
        <w:autoSpaceDE w:val="0"/>
        <w:autoSpaceDN w:val="0"/>
        <w:spacing w:after="0" w:line="240" w:lineRule="auto"/>
        <w:ind w:right="-63"/>
        <w:jc w:val="both"/>
        <w:rPr>
          <w:rFonts w:ascii="Book Antiqua" w:hAnsi="Book Antiqua" w:cs="Times New Roman"/>
          <w:color w:val="000000" w:themeColor="text1"/>
        </w:rPr>
      </w:pPr>
    </w:p>
    <w:p w14:paraId="78589C55" w14:textId="35ED69E2" w:rsidR="00C961D4" w:rsidRPr="00152B4F" w:rsidRDefault="00980D70" w:rsidP="00C961D4">
      <w:pPr>
        <w:widowControl w:val="0"/>
        <w:tabs>
          <w:tab w:val="left" w:pos="462"/>
        </w:tabs>
        <w:autoSpaceDE w:val="0"/>
        <w:autoSpaceDN w:val="0"/>
        <w:spacing w:after="0" w:line="240" w:lineRule="auto"/>
        <w:ind w:right="-63"/>
        <w:jc w:val="both"/>
        <w:rPr>
          <w:rFonts w:ascii="Book Antiqua" w:hAnsi="Book Antiqua" w:cs="Times New Roman"/>
          <w:b/>
          <w:i/>
          <w:color w:val="000000" w:themeColor="text1"/>
        </w:rPr>
      </w:pPr>
      <w:r>
        <w:rPr>
          <w:rFonts w:ascii="Book Antiqua" w:hAnsi="Book Antiqua" w:cs="Times New Roman"/>
          <w:b/>
          <w:i/>
          <w:color w:val="000000" w:themeColor="text1"/>
        </w:rPr>
        <w:t>Nj</w:t>
      </w:r>
      <w:r w:rsidR="00C961D4" w:rsidRPr="00152B4F">
        <w:rPr>
          <w:rFonts w:ascii="Book Antiqua" w:hAnsi="Book Antiqua" w:cs="Times New Roman"/>
          <w:b/>
          <w:i/>
          <w:color w:val="000000" w:themeColor="text1"/>
        </w:rPr>
        <w:t>. [</w:t>
      </w:r>
      <w:r w:rsidR="00C961D4" w:rsidRPr="00152B4F">
        <w:rPr>
          <w:rFonts w:ascii="Book Antiqua" w:hAnsi="Book Antiqua" w:cs="Times New Roman"/>
          <w:b/>
          <w:i/>
          <w:color w:val="000000" w:themeColor="text1"/>
          <w:u w:val="single"/>
        </w:rPr>
        <w:t>Stupanje na snagu</w:t>
      </w:r>
      <w:r w:rsidR="00C961D4" w:rsidRPr="00152B4F">
        <w:rPr>
          <w:rFonts w:ascii="Book Antiqua" w:hAnsi="Book Antiqua" w:cs="Times New Roman"/>
          <w:b/>
          <w:i/>
          <w:color w:val="000000" w:themeColor="text1"/>
        </w:rPr>
        <w:t>]</w:t>
      </w:r>
    </w:p>
    <w:p w14:paraId="7A7257B2" w14:textId="77777777" w:rsidR="00C961D4" w:rsidRPr="00152B4F" w:rsidRDefault="00C961D4" w:rsidP="00C961D4">
      <w:pPr>
        <w:widowControl w:val="0"/>
        <w:tabs>
          <w:tab w:val="left" w:pos="462"/>
        </w:tabs>
        <w:autoSpaceDE w:val="0"/>
        <w:autoSpaceDN w:val="0"/>
        <w:spacing w:after="0" w:line="240" w:lineRule="auto"/>
        <w:ind w:left="360" w:right="-63" w:hanging="360"/>
        <w:jc w:val="both"/>
        <w:rPr>
          <w:rFonts w:ascii="Book Antiqua" w:hAnsi="Book Antiqua" w:cs="Times New Roman"/>
          <w:color w:val="000000" w:themeColor="text1"/>
        </w:rPr>
      </w:pPr>
    </w:p>
    <w:p w14:paraId="0F9B3A62" w14:textId="77777777" w:rsidR="00C961D4" w:rsidRPr="00152B4F" w:rsidRDefault="00C961D4" w:rsidP="00C961D4">
      <w:pPr>
        <w:pStyle w:val="ListParagraph"/>
        <w:numPr>
          <w:ilvl w:val="0"/>
          <w:numId w:val="19"/>
        </w:numPr>
        <w:shd w:val="clear" w:color="auto" w:fill="FFFFFF"/>
        <w:spacing w:after="0" w:line="240" w:lineRule="auto"/>
        <w:ind w:left="360"/>
        <w:jc w:val="both"/>
        <w:rPr>
          <w:rFonts w:ascii="Book Antiqua" w:eastAsia="Times New Roman" w:hAnsi="Book Antiqua" w:cs="Times New Roman"/>
          <w:color w:val="000000" w:themeColor="text1"/>
        </w:rPr>
      </w:pPr>
      <w:r w:rsidRPr="00152B4F">
        <w:rPr>
          <w:rFonts w:ascii="Book Antiqua" w:eastAsia="Times New Roman" w:hAnsi="Book Antiqua" w:cs="Times New Roman"/>
          <w:color w:val="000000" w:themeColor="text1"/>
        </w:rPr>
        <w:t>Odluka stupa na snagu na dan objavljivanja u Službenom listu Republike Kosovo.</w:t>
      </w:r>
    </w:p>
    <w:p w14:paraId="511B78AC" w14:textId="77777777" w:rsidR="00C961D4" w:rsidRPr="00152B4F" w:rsidRDefault="00C961D4" w:rsidP="00C961D4">
      <w:pPr>
        <w:pStyle w:val="ListParagraph"/>
        <w:shd w:val="clear" w:color="auto" w:fill="FFFFFF"/>
        <w:spacing w:after="0" w:line="240" w:lineRule="auto"/>
        <w:ind w:left="360"/>
        <w:jc w:val="both"/>
        <w:rPr>
          <w:rFonts w:ascii="Book Antiqua" w:eastAsia="Times New Roman" w:hAnsi="Book Antiqua" w:cs="Times New Roman"/>
          <w:color w:val="C00000"/>
        </w:rPr>
      </w:pPr>
    </w:p>
    <w:p w14:paraId="25F14BBB" w14:textId="77777777" w:rsidR="00C961D4" w:rsidRPr="00152B4F" w:rsidRDefault="00C961D4" w:rsidP="00C961D4">
      <w:pPr>
        <w:shd w:val="clear" w:color="auto" w:fill="FFFFFF"/>
        <w:spacing w:after="0" w:line="240" w:lineRule="auto"/>
        <w:rPr>
          <w:rFonts w:ascii="Book Antiqua" w:eastAsia="Times New Roman" w:hAnsi="Book Antiqua" w:cs="Times New Roman"/>
          <w:color w:val="000000" w:themeColor="text1"/>
        </w:rPr>
      </w:pPr>
    </w:p>
    <w:p w14:paraId="34F31854" w14:textId="77777777" w:rsidR="00C961D4" w:rsidRPr="00152B4F" w:rsidRDefault="00C961D4" w:rsidP="00C961D4">
      <w:pPr>
        <w:shd w:val="clear" w:color="auto" w:fill="FFFFFF"/>
        <w:spacing w:after="0" w:line="240" w:lineRule="auto"/>
        <w:rPr>
          <w:rFonts w:ascii="Book Antiqua" w:eastAsia="Times New Roman" w:hAnsi="Book Antiqua" w:cs="Times New Roman"/>
          <w:color w:val="000000" w:themeColor="text1"/>
        </w:rPr>
      </w:pPr>
    </w:p>
    <w:p w14:paraId="6CF92EB9" w14:textId="77777777" w:rsidR="00C961D4" w:rsidRPr="00152B4F" w:rsidRDefault="00C961D4" w:rsidP="00C961D4">
      <w:pPr>
        <w:shd w:val="clear" w:color="auto" w:fill="FFFFFF"/>
        <w:spacing w:after="0" w:line="240" w:lineRule="auto"/>
        <w:ind w:left="3600"/>
        <w:rPr>
          <w:rFonts w:ascii="Book Antiqua" w:eastAsia="Times New Roman" w:hAnsi="Book Antiqua" w:cs="Times New Roman"/>
          <w:b/>
          <w:color w:val="000000" w:themeColor="text1"/>
        </w:rPr>
      </w:pPr>
      <w:r w:rsidRPr="00152B4F">
        <w:rPr>
          <w:rFonts w:ascii="Book Antiqua" w:eastAsia="Times New Roman" w:hAnsi="Book Antiqua" w:cs="Times New Roman"/>
          <w:b/>
          <w:color w:val="000000" w:themeColor="text1"/>
        </w:rPr>
        <w:t>O b r a z l o ž e n j e</w:t>
      </w:r>
    </w:p>
    <w:p w14:paraId="2E8251BD" w14:textId="77777777" w:rsidR="00C961D4" w:rsidRPr="00152B4F" w:rsidRDefault="00C961D4" w:rsidP="00C961D4">
      <w:pPr>
        <w:shd w:val="clear" w:color="auto" w:fill="FFFFFF"/>
        <w:spacing w:after="0" w:line="240" w:lineRule="auto"/>
        <w:rPr>
          <w:rFonts w:ascii="Book Antiqua" w:eastAsia="Times New Roman" w:hAnsi="Book Antiqua" w:cs="Times New Roman"/>
          <w:b/>
          <w:color w:val="000000" w:themeColor="text1"/>
        </w:rPr>
      </w:pPr>
    </w:p>
    <w:p w14:paraId="5886941A" w14:textId="31413EAE"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r w:rsidRPr="00152B4F">
        <w:rPr>
          <w:rFonts w:ascii="Book Antiqua" w:eastAsia="Times New Roman" w:hAnsi="Book Antiqua" w:cs="Times New Roman"/>
          <w:color w:val="000000" w:themeColor="text1"/>
        </w:rPr>
        <w:t xml:space="preserve">Mere za zaštitu javnog zdravlja i zaštite od COVID-19 </w:t>
      </w:r>
      <w:r w:rsidR="00980D70">
        <w:rPr>
          <w:rFonts w:ascii="Book Antiqua" w:eastAsia="Times New Roman" w:hAnsi="Book Antiqua" w:cs="Times New Roman"/>
          <w:color w:val="000000" w:themeColor="text1"/>
        </w:rPr>
        <w:t xml:space="preserve">potvrđene </w:t>
      </w:r>
      <w:r w:rsidRPr="00152B4F">
        <w:rPr>
          <w:rFonts w:ascii="Book Antiqua" w:eastAsia="Times New Roman" w:hAnsi="Book Antiqua" w:cs="Times New Roman"/>
          <w:color w:val="000000" w:themeColor="text1"/>
        </w:rPr>
        <w:t xml:space="preserve">su </w:t>
      </w:r>
      <w:r w:rsidR="00980D70">
        <w:rPr>
          <w:rFonts w:ascii="Book Antiqua" w:eastAsia="Times New Roman" w:hAnsi="Book Antiqua" w:cs="Times New Roman"/>
          <w:color w:val="000000" w:themeColor="text1"/>
        </w:rPr>
        <w:t xml:space="preserve">kao neophodne </w:t>
      </w:r>
      <w:r w:rsidRPr="00152B4F">
        <w:rPr>
          <w:rFonts w:ascii="Book Antiqua" w:eastAsia="Times New Roman" w:hAnsi="Book Antiqua" w:cs="Times New Roman"/>
          <w:color w:val="000000" w:themeColor="text1"/>
        </w:rPr>
        <w:t>za ograničavanje prenošenja COVID-19 i za smanjenje smrtnosti.</w:t>
      </w:r>
    </w:p>
    <w:p w14:paraId="3DEC9E7C" w14:textId="77777777"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p>
    <w:p w14:paraId="3988CA3F" w14:textId="77777777"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r w:rsidRPr="00152B4F">
        <w:rPr>
          <w:rFonts w:ascii="Book Antiqua" w:eastAsia="Times New Roman" w:hAnsi="Book Antiqua" w:cs="Times New Roman"/>
          <w:color w:val="000000" w:themeColor="text1"/>
        </w:rPr>
        <w:t>Prema nedavnim izveštajima Nacionalnog instituta za javno zdravlje Kosova, epidemiološka situacija sa COVID-19 na Kosovu predstavlja porast slučajeva infekcije sa COVID-19.</w:t>
      </w:r>
    </w:p>
    <w:p w14:paraId="4FC3AC80" w14:textId="77777777" w:rsidR="00C961D4" w:rsidRPr="00152B4F" w:rsidRDefault="00C961D4" w:rsidP="00C961D4">
      <w:pPr>
        <w:shd w:val="clear" w:color="auto" w:fill="FFFFFF"/>
        <w:spacing w:before="240" w:after="0" w:line="240" w:lineRule="auto"/>
        <w:jc w:val="both"/>
        <w:rPr>
          <w:rFonts w:ascii="Book Antiqua" w:eastAsia="Times New Roman" w:hAnsi="Book Antiqua" w:cs="Times New Roman"/>
          <w:color w:val="000000" w:themeColor="text1"/>
        </w:rPr>
      </w:pPr>
      <w:r w:rsidRPr="00152B4F">
        <w:rPr>
          <w:rFonts w:ascii="Book Antiqua" w:eastAsia="Times New Roman" w:hAnsi="Book Antiqua" w:cs="Times New Roman"/>
          <w:color w:val="000000" w:themeColor="text1"/>
        </w:rPr>
        <w:t>U takvoj situaciji, pozivajući se na trenutne podatke o epidemiološkoj situaciji i preporukama NIJZK-a, Vlada je uravnotežila interes očuvanja javnog zdravlja i ekonomskog interesa, preduzimajući mere koje sa jedne strane omogućavaju povećanje ekonomske aktivnosti, dok sa druge strane, kontrolišu i sprečavaju širenje COVID-19.</w:t>
      </w:r>
    </w:p>
    <w:p w14:paraId="20BD8DA2" w14:textId="67CA79D6" w:rsidR="00C961D4" w:rsidRPr="00152B4F" w:rsidRDefault="00980D70" w:rsidP="00C961D4">
      <w:pPr>
        <w:shd w:val="clear" w:color="auto" w:fill="FFFFFF"/>
        <w:spacing w:before="240" w:after="0" w:line="240" w:lineRule="auto"/>
        <w:jc w:val="both"/>
        <w:rPr>
          <w:rFonts w:ascii="Book Antiqua" w:eastAsia="Times New Roman" w:hAnsi="Book Antiqua" w:cs="Times New Roman"/>
          <w:color w:val="000000" w:themeColor="text1"/>
        </w:rPr>
      </w:pPr>
      <w:r>
        <w:rPr>
          <w:rFonts w:ascii="Book Antiqua" w:eastAsia="Times New Roman" w:hAnsi="Book Antiqua" w:cs="Times New Roman"/>
          <w:color w:val="000000" w:themeColor="text1"/>
        </w:rPr>
        <w:lastRenderedPageBreak/>
        <w:t>Raspoloživi</w:t>
      </w:r>
      <w:r w:rsidRPr="00980D70">
        <w:rPr>
          <w:rFonts w:ascii="Book Antiqua" w:eastAsia="Times New Roman" w:hAnsi="Book Antiqua" w:cs="Times New Roman"/>
          <w:color w:val="000000" w:themeColor="text1"/>
        </w:rPr>
        <w:t xml:space="preserve"> naučni podaci pokazuju da oni koji su vakcinisani, koji su nedavno prošli bolest ili imaju negativan test imaju mnogo manji rizik od širenja virusa. Stoga je Vlada preduzela gore navedene restriktivne mere, u cilju kontrole i sprečavanja širenja COVID-19, u aktivnostima i </w:t>
      </w:r>
      <w:r w:rsidR="0053154E">
        <w:rPr>
          <w:rFonts w:ascii="Book Antiqua" w:eastAsia="Times New Roman" w:hAnsi="Book Antiqua" w:cs="Times New Roman"/>
          <w:color w:val="000000" w:themeColor="text1"/>
        </w:rPr>
        <w:t>poslovanjima</w:t>
      </w:r>
      <w:r w:rsidRPr="00980D70">
        <w:rPr>
          <w:rFonts w:ascii="Book Antiqua" w:eastAsia="Times New Roman" w:hAnsi="Book Antiqua" w:cs="Times New Roman"/>
          <w:color w:val="000000" w:themeColor="text1"/>
        </w:rPr>
        <w:t xml:space="preserve"> koja mogu biti </w:t>
      </w:r>
      <w:r w:rsidRPr="00D86DB5">
        <w:rPr>
          <w:rFonts w:ascii="Book Antiqua" w:eastAsia="Times New Roman" w:hAnsi="Book Antiqua" w:cs="Times New Roman"/>
          <w:color w:val="000000" w:themeColor="text1"/>
        </w:rPr>
        <w:t>super-</w:t>
      </w:r>
      <w:r w:rsidR="00D86DB5" w:rsidRPr="00D86DB5">
        <w:rPr>
          <w:rFonts w:ascii="Book Antiqua" w:eastAsia="Times New Roman" w:hAnsi="Book Antiqua" w:cs="Times New Roman"/>
          <w:color w:val="000000" w:themeColor="text1"/>
        </w:rPr>
        <w:t>prenosnici</w:t>
      </w:r>
      <w:r w:rsidR="0053154E">
        <w:rPr>
          <w:rFonts w:ascii="Book Antiqua" w:eastAsia="Times New Roman" w:hAnsi="Book Antiqua" w:cs="Times New Roman"/>
          <w:color w:val="000000" w:themeColor="text1"/>
        </w:rPr>
        <w:t xml:space="preserve"> </w:t>
      </w:r>
      <w:r w:rsidRPr="00980D70">
        <w:rPr>
          <w:rFonts w:ascii="Book Antiqua" w:eastAsia="Times New Roman" w:hAnsi="Book Antiqua" w:cs="Times New Roman"/>
          <w:color w:val="000000" w:themeColor="text1"/>
        </w:rPr>
        <w:t>infekcije</w:t>
      </w:r>
      <w:r w:rsidR="00C961D4" w:rsidRPr="00152B4F">
        <w:rPr>
          <w:rFonts w:ascii="Book Antiqua" w:eastAsia="Times New Roman" w:hAnsi="Book Antiqua" w:cs="Times New Roman"/>
          <w:color w:val="000000" w:themeColor="text1"/>
        </w:rPr>
        <w:t>.</w:t>
      </w:r>
    </w:p>
    <w:p w14:paraId="22EF3F3E" w14:textId="00397B33" w:rsidR="00C961D4" w:rsidRPr="00152B4F" w:rsidRDefault="00C961D4" w:rsidP="00C961D4">
      <w:pPr>
        <w:shd w:val="clear" w:color="auto" w:fill="FFFFFF"/>
        <w:spacing w:before="240" w:after="0" w:line="240" w:lineRule="auto"/>
        <w:jc w:val="both"/>
        <w:rPr>
          <w:rFonts w:ascii="Book Antiqua" w:hAnsi="Book Antiqua" w:cs="Times New Roman"/>
          <w:w w:val="105"/>
        </w:rPr>
      </w:pPr>
      <w:r w:rsidRPr="00152B4F">
        <w:rPr>
          <w:rFonts w:ascii="Book Antiqua" w:hAnsi="Book Antiqua" w:cs="Times New Roman"/>
          <w:w w:val="105"/>
        </w:rPr>
        <w:t>Preduzete mere su proporcionalne uzrokovanim zdravstvenim rizicima i odgovaraju okolnostima vremena i mesta, kao i na osnovu ovlašćenja Zakona br. 07/L-006 o spre</w:t>
      </w:r>
      <w:r w:rsidRPr="00152B4F">
        <w:rPr>
          <w:rFonts w:ascii="Book Antiqua" w:hAnsi="Book Antiqua" w:cs="Book Antiqua"/>
          <w:w w:val="105"/>
        </w:rPr>
        <w:t>č</w:t>
      </w:r>
      <w:r w:rsidRPr="00152B4F">
        <w:rPr>
          <w:rFonts w:ascii="Book Antiqua" w:hAnsi="Book Antiqua" w:cs="Times New Roman"/>
          <w:w w:val="105"/>
        </w:rPr>
        <w:t>avanju i suzbijanju protiv pandemije Covid-19 na teritoriji Republike Kosovo. Mere preduzete ovom odlukom ni u kom slučaju ne utvrđuju obavezu obavezne vakcinacije, budući da se ograni</w:t>
      </w:r>
      <w:r w:rsidRPr="00152B4F">
        <w:rPr>
          <w:rFonts w:ascii="Book Antiqua" w:hAnsi="Book Antiqua" w:cs="Book Antiqua"/>
          <w:w w:val="105"/>
        </w:rPr>
        <w:t>č</w:t>
      </w:r>
      <w:r w:rsidRPr="00152B4F">
        <w:rPr>
          <w:rFonts w:ascii="Book Antiqua" w:hAnsi="Book Antiqua" w:cs="Times New Roman"/>
          <w:w w:val="105"/>
        </w:rPr>
        <w:t xml:space="preserve">enja nametnuta javnosti mogu zadovoljiti predstavljanjem dokaza o statusu vakcinisanja, </w:t>
      </w:r>
      <w:r w:rsidRPr="00152B4F">
        <w:rPr>
          <w:rFonts w:ascii="Book Antiqua" w:hAnsi="Book Antiqua" w:cs="Book Antiqua"/>
          <w:w w:val="105"/>
        </w:rPr>
        <w:t>š</w:t>
      </w:r>
      <w:r w:rsidRPr="00152B4F">
        <w:rPr>
          <w:rFonts w:ascii="Book Antiqua" w:hAnsi="Book Antiqua" w:cs="Times New Roman"/>
          <w:w w:val="105"/>
        </w:rPr>
        <w:t>to je rezultat testiranja koji zaklju</w:t>
      </w:r>
      <w:r w:rsidRPr="00152B4F">
        <w:rPr>
          <w:rFonts w:ascii="Book Antiqua" w:hAnsi="Book Antiqua" w:cs="Book Antiqua"/>
          <w:w w:val="105"/>
        </w:rPr>
        <w:t>č</w:t>
      </w:r>
      <w:r w:rsidRPr="00152B4F">
        <w:rPr>
          <w:rFonts w:ascii="Book Antiqua" w:hAnsi="Book Antiqua" w:cs="Times New Roman"/>
          <w:w w:val="105"/>
        </w:rPr>
        <w:t>uje da ta osoba nije zaražena COVID-19, ili da je osoba obeležena od COVID-19 i da ima dovoljno antitela.</w:t>
      </w:r>
    </w:p>
    <w:p w14:paraId="4F59FAA0" w14:textId="77777777"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p>
    <w:p w14:paraId="49F0A271" w14:textId="41761DD6"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r w:rsidRPr="00152B4F">
        <w:rPr>
          <w:rFonts w:ascii="Book Antiqua" w:eastAsia="Times New Roman" w:hAnsi="Book Antiqua" w:cs="Times New Roman"/>
          <w:color w:val="000000" w:themeColor="text1"/>
        </w:rPr>
        <w:t xml:space="preserve">Odluka o merama protiv COVID-19 zasnovana je na proceni </w:t>
      </w:r>
      <w:r w:rsidR="008530C4">
        <w:rPr>
          <w:rFonts w:ascii="Book Antiqua" w:eastAsia="Times New Roman" w:hAnsi="Book Antiqua" w:cs="Times New Roman"/>
          <w:color w:val="000000" w:themeColor="text1"/>
        </w:rPr>
        <w:t>epidimiološke situacije</w:t>
      </w:r>
      <w:r w:rsidRPr="00152B4F">
        <w:rPr>
          <w:rFonts w:ascii="Book Antiqua" w:eastAsia="Times New Roman" w:hAnsi="Book Antiqua" w:cs="Times New Roman"/>
          <w:color w:val="000000" w:themeColor="text1"/>
        </w:rPr>
        <w:t xml:space="preserve"> i kapaciteta zdravstvenog sistema da odgovori, ali i procenivši ih u svetlu efekata koje ove mere mogu imati na celokupno blagostanje društva i pojedinaca.</w:t>
      </w:r>
    </w:p>
    <w:p w14:paraId="2F94AC7B" w14:textId="77777777"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p>
    <w:p w14:paraId="75A9C5F1" w14:textId="77777777"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r w:rsidRPr="00152B4F">
        <w:rPr>
          <w:rFonts w:ascii="Book Antiqua" w:eastAsia="Times New Roman" w:hAnsi="Book Antiqua" w:cs="Times New Roman"/>
          <w:color w:val="000000" w:themeColor="text1"/>
        </w:rPr>
        <w:t>Ministarstvo zdravstva je koordiniralo donošenje odluka sa zainteresovanim stranama na koje je pandemija direktno ili indirektno uticala. Vlada primećuje da su ove stranke ostvarile svoje pravo na demokratski uticaj u donošenju odluka, u skladu sa članom 45.3 Ustava.</w:t>
      </w:r>
    </w:p>
    <w:p w14:paraId="0D1BB7E6" w14:textId="77777777"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p>
    <w:p w14:paraId="7B6AA414" w14:textId="646F79B7" w:rsidR="00C961D4" w:rsidRPr="00152B4F" w:rsidRDefault="008530C4" w:rsidP="00C961D4">
      <w:pPr>
        <w:shd w:val="clear" w:color="auto" w:fill="FFFFFF"/>
        <w:spacing w:after="0" w:line="240" w:lineRule="auto"/>
        <w:jc w:val="both"/>
        <w:rPr>
          <w:rFonts w:ascii="Book Antiqua" w:eastAsia="Times New Roman" w:hAnsi="Book Antiqua" w:cs="Times New Roman"/>
          <w:color w:val="000000" w:themeColor="text1"/>
        </w:rPr>
      </w:pPr>
      <w:r>
        <w:rPr>
          <w:rFonts w:ascii="Book Antiqua" w:eastAsia="Times New Roman" w:hAnsi="Book Antiqua" w:cs="Times New Roman"/>
          <w:color w:val="000000" w:themeColor="text1"/>
        </w:rPr>
        <w:t>Pregled</w:t>
      </w:r>
      <w:r w:rsidR="00C961D4" w:rsidRPr="00152B4F">
        <w:rPr>
          <w:rFonts w:ascii="Book Antiqua" w:eastAsia="Times New Roman" w:hAnsi="Book Antiqua" w:cs="Times New Roman"/>
          <w:color w:val="000000" w:themeColor="text1"/>
        </w:rPr>
        <w:t xml:space="preserve"> mera je urađeno obraćajući pa</w:t>
      </w:r>
      <w:r w:rsidR="00C961D4" w:rsidRPr="00152B4F">
        <w:rPr>
          <w:rFonts w:ascii="Book Antiqua" w:eastAsia="Times New Roman" w:hAnsi="Book Antiqua" w:cs="Book Antiqua"/>
          <w:color w:val="000000" w:themeColor="text1"/>
        </w:rPr>
        <w:t>ž</w:t>
      </w:r>
      <w:r w:rsidR="00C961D4" w:rsidRPr="00152B4F">
        <w:rPr>
          <w:rFonts w:ascii="Book Antiqua" w:eastAsia="Times New Roman" w:hAnsi="Book Antiqua" w:cs="Times New Roman"/>
          <w:color w:val="000000" w:themeColor="text1"/>
        </w:rPr>
        <w:t xml:space="preserve">nju na </w:t>
      </w:r>
      <w:r>
        <w:rPr>
          <w:rFonts w:ascii="Book Antiqua" w:eastAsia="Times New Roman" w:hAnsi="Book Antiqua" w:cs="Times New Roman"/>
          <w:color w:val="000000" w:themeColor="text1"/>
        </w:rPr>
        <w:t>sledeće</w:t>
      </w:r>
      <w:r w:rsidR="00C961D4" w:rsidRPr="00152B4F">
        <w:rPr>
          <w:rFonts w:ascii="Book Antiqua" w:eastAsia="Times New Roman" w:hAnsi="Book Antiqua" w:cs="Times New Roman"/>
          <w:color w:val="000000" w:themeColor="text1"/>
        </w:rPr>
        <w:t xml:space="preserve"> cilj</w:t>
      </w:r>
      <w:r>
        <w:rPr>
          <w:rFonts w:ascii="Book Antiqua" w:eastAsia="Times New Roman" w:hAnsi="Book Antiqua" w:cs="Times New Roman"/>
          <w:color w:val="000000" w:themeColor="text1"/>
        </w:rPr>
        <w:t>eve</w:t>
      </w:r>
      <w:r w:rsidR="00C961D4" w:rsidRPr="00152B4F">
        <w:rPr>
          <w:rFonts w:ascii="Book Antiqua" w:eastAsia="Times New Roman" w:hAnsi="Book Antiqua" w:cs="Times New Roman"/>
          <w:color w:val="000000" w:themeColor="text1"/>
        </w:rPr>
        <w:t>:</w:t>
      </w:r>
    </w:p>
    <w:p w14:paraId="452595F1" w14:textId="77777777"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p>
    <w:p w14:paraId="4DF60FFF" w14:textId="77777777" w:rsidR="00C961D4" w:rsidRPr="00152B4F" w:rsidRDefault="00C961D4" w:rsidP="00C961D4">
      <w:pPr>
        <w:pStyle w:val="ListParagraph"/>
        <w:numPr>
          <w:ilvl w:val="0"/>
          <w:numId w:val="18"/>
        </w:numPr>
        <w:shd w:val="clear" w:color="auto" w:fill="FFFFFF"/>
        <w:spacing w:after="0" w:line="240" w:lineRule="auto"/>
        <w:jc w:val="both"/>
        <w:rPr>
          <w:rFonts w:ascii="Book Antiqua" w:eastAsia="Times New Roman" w:hAnsi="Book Antiqua" w:cs="Times New Roman"/>
          <w:color w:val="000000" w:themeColor="text1"/>
        </w:rPr>
      </w:pPr>
      <w:r w:rsidRPr="00152B4F">
        <w:rPr>
          <w:rFonts w:ascii="Book Antiqua" w:hAnsi="Book Antiqua" w:cs="Times New Roman"/>
          <w:w w:val="105"/>
        </w:rPr>
        <w:t>Epidemiološka situacija poslednjih nedelja;</w:t>
      </w:r>
    </w:p>
    <w:p w14:paraId="73D0947B" w14:textId="77777777" w:rsidR="00C961D4" w:rsidRPr="00152B4F" w:rsidRDefault="00C961D4" w:rsidP="00C961D4">
      <w:pPr>
        <w:pStyle w:val="ListParagraph"/>
        <w:numPr>
          <w:ilvl w:val="0"/>
          <w:numId w:val="18"/>
        </w:numPr>
        <w:shd w:val="clear" w:color="auto" w:fill="FFFFFF"/>
        <w:spacing w:after="0" w:line="240" w:lineRule="auto"/>
        <w:jc w:val="both"/>
        <w:rPr>
          <w:rFonts w:ascii="Book Antiqua" w:eastAsia="Times New Roman" w:hAnsi="Book Antiqua" w:cs="Times New Roman"/>
          <w:color w:val="000000" w:themeColor="text1"/>
        </w:rPr>
      </w:pPr>
      <w:r w:rsidRPr="00152B4F">
        <w:rPr>
          <w:rFonts w:ascii="Book Antiqua" w:eastAsia="Times New Roman" w:hAnsi="Book Antiqua" w:cs="Times New Roman"/>
          <w:color w:val="000000" w:themeColor="text1"/>
        </w:rPr>
        <w:t>Sprečavanje širenja infekcije sa COVID-19;</w:t>
      </w:r>
    </w:p>
    <w:p w14:paraId="23DD33A3" w14:textId="77777777" w:rsidR="00C961D4" w:rsidRPr="00152B4F" w:rsidRDefault="00C961D4" w:rsidP="00C961D4">
      <w:pPr>
        <w:pStyle w:val="ListParagraph"/>
        <w:numPr>
          <w:ilvl w:val="0"/>
          <w:numId w:val="18"/>
        </w:numPr>
        <w:shd w:val="clear" w:color="auto" w:fill="FFFFFF"/>
        <w:spacing w:after="0" w:line="240" w:lineRule="auto"/>
        <w:jc w:val="both"/>
        <w:rPr>
          <w:rFonts w:ascii="Book Antiqua" w:eastAsia="Times New Roman" w:hAnsi="Book Antiqua" w:cs="Times New Roman"/>
          <w:color w:val="000000" w:themeColor="text1"/>
        </w:rPr>
      </w:pPr>
      <w:r w:rsidRPr="00152B4F">
        <w:rPr>
          <w:rFonts w:ascii="Book Antiqua" w:eastAsia="Times New Roman" w:hAnsi="Book Antiqua" w:cs="Times New Roman"/>
          <w:color w:val="000000" w:themeColor="text1"/>
        </w:rPr>
        <w:t>Ne ugrožavanje ekonomski aktivnosti, ali dajući prioritet o</w:t>
      </w:r>
      <w:r w:rsidRPr="00152B4F">
        <w:rPr>
          <w:rFonts w:ascii="Book Antiqua" w:eastAsia="Times New Roman" w:hAnsi="Book Antiqua" w:cs="Book Antiqua"/>
          <w:color w:val="000000" w:themeColor="text1"/>
        </w:rPr>
        <w:t>č</w:t>
      </w:r>
      <w:r w:rsidRPr="00152B4F">
        <w:rPr>
          <w:rFonts w:ascii="Book Antiqua" w:eastAsia="Times New Roman" w:hAnsi="Book Antiqua" w:cs="Times New Roman"/>
          <w:color w:val="000000" w:themeColor="text1"/>
        </w:rPr>
        <w:t xml:space="preserve">uvanju </w:t>
      </w:r>
      <w:r w:rsidRPr="00152B4F">
        <w:rPr>
          <w:rFonts w:ascii="Book Antiqua" w:eastAsia="Times New Roman" w:hAnsi="Book Antiqua" w:cs="Book Antiqua"/>
          <w:color w:val="000000" w:themeColor="text1"/>
        </w:rPr>
        <w:t>ž</w:t>
      </w:r>
      <w:r w:rsidRPr="00152B4F">
        <w:rPr>
          <w:rFonts w:ascii="Book Antiqua" w:eastAsia="Times New Roman" w:hAnsi="Book Antiqua" w:cs="Times New Roman"/>
          <w:color w:val="000000" w:themeColor="text1"/>
        </w:rPr>
        <w:t>ivota i zdravlja stanovni</w:t>
      </w:r>
      <w:r w:rsidRPr="00152B4F">
        <w:rPr>
          <w:rFonts w:ascii="Book Antiqua" w:eastAsia="Times New Roman" w:hAnsi="Book Antiqua" w:cs="Book Antiqua"/>
          <w:color w:val="000000" w:themeColor="text1"/>
        </w:rPr>
        <w:t>š</w:t>
      </w:r>
      <w:r w:rsidRPr="00152B4F">
        <w:rPr>
          <w:rFonts w:ascii="Book Antiqua" w:eastAsia="Times New Roman" w:hAnsi="Book Antiqua" w:cs="Times New Roman"/>
          <w:color w:val="000000" w:themeColor="text1"/>
        </w:rPr>
        <w:t>tva;</w:t>
      </w:r>
    </w:p>
    <w:p w14:paraId="7812BEEA" w14:textId="77777777" w:rsidR="00C961D4" w:rsidRPr="00152B4F" w:rsidRDefault="00C961D4" w:rsidP="00C961D4">
      <w:pPr>
        <w:pStyle w:val="ListParagraph"/>
        <w:numPr>
          <w:ilvl w:val="0"/>
          <w:numId w:val="18"/>
        </w:numPr>
        <w:shd w:val="clear" w:color="auto" w:fill="FFFFFF"/>
        <w:spacing w:after="0" w:line="240" w:lineRule="auto"/>
        <w:jc w:val="both"/>
        <w:rPr>
          <w:rFonts w:ascii="Book Antiqua" w:eastAsia="Times New Roman" w:hAnsi="Book Antiqua" w:cs="Times New Roman"/>
          <w:color w:val="000000" w:themeColor="text1"/>
        </w:rPr>
      </w:pPr>
      <w:r w:rsidRPr="00152B4F">
        <w:rPr>
          <w:rFonts w:ascii="Book Antiqua" w:eastAsia="Times New Roman" w:hAnsi="Book Antiqua" w:cs="Times New Roman"/>
          <w:color w:val="000000" w:themeColor="text1"/>
        </w:rPr>
        <w:t>Očuvanje mentalnog i fizičkog zdravlja građana.</w:t>
      </w:r>
    </w:p>
    <w:p w14:paraId="02331AE3" w14:textId="77777777"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p>
    <w:p w14:paraId="7D9B1DF3" w14:textId="77777777" w:rsidR="00C961D4" w:rsidRPr="00152B4F" w:rsidRDefault="00C961D4" w:rsidP="00C961D4">
      <w:pPr>
        <w:shd w:val="clear" w:color="auto" w:fill="FFFFFF"/>
        <w:spacing w:after="0" w:line="240" w:lineRule="auto"/>
        <w:jc w:val="both"/>
        <w:rPr>
          <w:rFonts w:ascii="Book Antiqua" w:hAnsi="Book Antiqua" w:cs="Times New Roman"/>
          <w:w w:val="105"/>
        </w:rPr>
      </w:pPr>
    </w:p>
    <w:p w14:paraId="42D8E8EB" w14:textId="77777777"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r w:rsidRPr="00152B4F">
        <w:rPr>
          <w:rFonts w:ascii="Book Antiqua" w:hAnsi="Book Antiqua" w:cs="Times New Roman"/>
          <w:w w:val="105"/>
        </w:rPr>
        <w:t>Mere navedene u ovoj odluci, kao i vremenski rokovi služe da se epidemiološka situacija održava pod kontrolom, ali ne isključuju mogućnost poduzimanja novih mera ograničavanja ili ublažavanja.</w:t>
      </w:r>
    </w:p>
    <w:p w14:paraId="166C5085" w14:textId="77777777"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p>
    <w:p w14:paraId="5459CD4A" w14:textId="773F04B9"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r w:rsidRPr="00152B4F">
        <w:rPr>
          <w:rFonts w:ascii="Book Antiqua" w:eastAsia="Times New Roman" w:hAnsi="Book Antiqua" w:cs="Times New Roman"/>
          <w:color w:val="000000" w:themeColor="text1"/>
        </w:rPr>
        <w:t xml:space="preserve">Stoga je, na osnovu preporuka koje </w:t>
      </w:r>
      <w:r w:rsidR="008530C4">
        <w:rPr>
          <w:rFonts w:ascii="Book Antiqua" w:eastAsia="Times New Roman" w:hAnsi="Book Antiqua" w:cs="Times New Roman"/>
          <w:color w:val="000000" w:themeColor="text1"/>
        </w:rPr>
        <w:t xml:space="preserve">ja </w:t>
      </w:r>
      <w:r w:rsidRPr="00152B4F">
        <w:rPr>
          <w:rFonts w:ascii="Book Antiqua" w:eastAsia="Times New Roman" w:hAnsi="Book Antiqua" w:cs="Times New Roman"/>
          <w:color w:val="000000" w:themeColor="text1"/>
        </w:rPr>
        <w:t>da</w:t>
      </w:r>
      <w:r w:rsidR="008530C4">
        <w:rPr>
          <w:rFonts w:ascii="Book Antiqua" w:eastAsia="Times New Roman" w:hAnsi="Book Antiqua" w:cs="Times New Roman"/>
          <w:color w:val="000000" w:themeColor="text1"/>
        </w:rPr>
        <w:t>o</w:t>
      </w:r>
      <w:r w:rsidRPr="00152B4F">
        <w:rPr>
          <w:rFonts w:ascii="Book Antiqua" w:eastAsia="Times New Roman" w:hAnsi="Book Antiqua" w:cs="Times New Roman"/>
          <w:color w:val="000000" w:themeColor="text1"/>
        </w:rPr>
        <w:t xml:space="preserve"> NIJZK, resorna ministarstva, zainteresovane strane i relevantni stručnjaci, odlučeno kao u izreci ove Odluke.</w:t>
      </w:r>
    </w:p>
    <w:p w14:paraId="14257AF5" w14:textId="77777777"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p>
    <w:p w14:paraId="7CEAD221" w14:textId="77777777" w:rsidR="00C961D4" w:rsidRPr="00152B4F" w:rsidRDefault="00C961D4" w:rsidP="00C961D4">
      <w:pPr>
        <w:shd w:val="clear" w:color="auto" w:fill="FFFFFF"/>
        <w:spacing w:after="0" w:line="240" w:lineRule="auto"/>
        <w:jc w:val="both"/>
        <w:rPr>
          <w:rFonts w:ascii="Book Antiqua" w:eastAsia="Times New Roman" w:hAnsi="Book Antiqua" w:cs="Times New Roman"/>
          <w:color w:val="000000" w:themeColor="text1"/>
        </w:rPr>
      </w:pPr>
    </w:p>
    <w:p w14:paraId="578C46FB" w14:textId="77777777" w:rsidR="00C961D4" w:rsidRPr="00152B4F" w:rsidRDefault="00C961D4" w:rsidP="00C961D4">
      <w:pPr>
        <w:spacing w:line="240" w:lineRule="auto"/>
        <w:ind w:left="5760" w:firstLine="720"/>
        <w:jc w:val="both"/>
        <w:rPr>
          <w:rFonts w:ascii="Book Antiqua" w:hAnsi="Book Antiqua" w:cs="Times New Roman"/>
          <w:b/>
        </w:rPr>
      </w:pPr>
    </w:p>
    <w:p w14:paraId="3B8BE2ED" w14:textId="77777777" w:rsidR="00C961D4" w:rsidRPr="00152B4F" w:rsidRDefault="00C961D4" w:rsidP="00C961D4">
      <w:pPr>
        <w:spacing w:line="240" w:lineRule="auto"/>
        <w:ind w:left="5760" w:firstLine="720"/>
        <w:jc w:val="both"/>
        <w:rPr>
          <w:rFonts w:ascii="Book Antiqua" w:hAnsi="Book Antiqua" w:cs="Times New Roman"/>
          <w:b/>
        </w:rPr>
      </w:pPr>
    </w:p>
    <w:p w14:paraId="008D6C7A" w14:textId="77777777" w:rsidR="00C961D4" w:rsidRPr="00152B4F" w:rsidRDefault="00C961D4" w:rsidP="00C961D4">
      <w:pPr>
        <w:spacing w:line="240" w:lineRule="auto"/>
        <w:jc w:val="both"/>
        <w:rPr>
          <w:rFonts w:ascii="Book Antiqua" w:hAnsi="Book Antiqua" w:cs="Times New Roman"/>
          <w:b/>
        </w:rPr>
      </w:pPr>
      <w:r w:rsidRPr="00152B4F">
        <w:rPr>
          <w:rFonts w:ascii="Book Antiqua" w:hAnsi="Book Antiqua" w:cs="Times New Roman"/>
          <w:b/>
        </w:rPr>
        <w:t xml:space="preserve"> </w:t>
      </w:r>
      <w:r w:rsidRPr="00152B4F">
        <w:rPr>
          <w:rFonts w:ascii="Book Antiqua" w:hAnsi="Book Antiqua" w:cs="Times New Roman"/>
          <w:b/>
        </w:rPr>
        <w:tab/>
      </w:r>
      <w:r w:rsidRPr="00152B4F">
        <w:rPr>
          <w:rFonts w:ascii="Book Antiqua" w:hAnsi="Book Antiqua" w:cs="Times New Roman"/>
          <w:b/>
        </w:rPr>
        <w:tab/>
      </w:r>
      <w:r w:rsidRPr="00152B4F">
        <w:rPr>
          <w:rFonts w:ascii="Book Antiqua" w:hAnsi="Book Antiqua" w:cs="Times New Roman"/>
          <w:b/>
        </w:rPr>
        <w:tab/>
      </w:r>
      <w:r w:rsidRPr="00152B4F">
        <w:rPr>
          <w:rFonts w:ascii="Book Antiqua" w:hAnsi="Book Antiqua" w:cs="Times New Roman"/>
          <w:b/>
        </w:rPr>
        <w:tab/>
      </w:r>
      <w:r w:rsidRPr="00152B4F">
        <w:rPr>
          <w:rFonts w:ascii="Book Antiqua" w:hAnsi="Book Antiqua" w:cs="Times New Roman"/>
          <w:b/>
        </w:rPr>
        <w:tab/>
      </w:r>
      <w:r w:rsidRPr="00152B4F">
        <w:rPr>
          <w:rFonts w:ascii="Book Antiqua" w:hAnsi="Book Antiqua" w:cs="Times New Roman"/>
          <w:b/>
        </w:rPr>
        <w:tab/>
      </w:r>
      <w:r w:rsidRPr="00152B4F">
        <w:rPr>
          <w:rFonts w:ascii="Book Antiqua" w:hAnsi="Book Antiqua" w:cs="Times New Roman"/>
          <w:b/>
        </w:rPr>
        <w:tab/>
      </w:r>
      <w:r w:rsidRPr="00152B4F">
        <w:rPr>
          <w:rFonts w:ascii="Book Antiqua" w:hAnsi="Book Antiqua" w:cs="Times New Roman"/>
          <w:b/>
        </w:rPr>
        <w:tab/>
        <w:t xml:space="preserve">   Albin KURTI</w:t>
      </w:r>
    </w:p>
    <w:p w14:paraId="4C8737A5" w14:textId="77777777" w:rsidR="00C961D4" w:rsidRPr="00152B4F" w:rsidRDefault="00C961D4" w:rsidP="00C961D4">
      <w:pPr>
        <w:spacing w:line="240" w:lineRule="auto"/>
        <w:jc w:val="both"/>
        <w:rPr>
          <w:rFonts w:ascii="Book Antiqua" w:eastAsia="Times New Roman" w:hAnsi="Book Antiqua" w:cs="Times New Roman"/>
          <w:color w:val="000000" w:themeColor="text1"/>
        </w:rPr>
      </w:pPr>
      <w:r w:rsidRPr="00152B4F">
        <w:rPr>
          <w:rFonts w:ascii="Book Antiqua" w:hAnsi="Book Antiqua" w:cs="Times New Roman"/>
        </w:rPr>
        <w:tab/>
      </w:r>
      <w:r w:rsidRPr="00152B4F">
        <w:rPr>
          <w:rFonts w:ascii="Book Antiqua" w:hAnsi="Book Antiqua" w:cs="Times New Roman"/>
        </w:rPr>
        <w:tab/>
      </w:r>
      <w:r w:rsidRPr="00152B4F">
        <w:rPr>
          <w:rFonts w:ascii="Book Antiqua" w:hAnsi="Book Antiqua" w:cs="Times New Roman"/>
        </w:rPr>
        <w:tab/>
      </w:r>
      <w:r w:rsidRPr="00152B4F">
        <w:rPr>
          <w:rFonts w:ascii="Book Antiqua" w:hAnsi="Book Antiqua" w:cs="Times New Roman"/>
        </w:rPr>
        <w:tab/>
      </w:r>
      <w:r w:rsidRPr="00152B4F">
        <w:rPr>
          <w:rFonts w:ascii="Book Antiqua" w:hAnsi="Book Antiqua" w:cs="Times New Roman"/>
        </w:rPr>
        <w:tab/>
      </w:r>
      <w:r w:rsidRPr="00152B4F">
        <w:rPr>
          <w:rFonts w:ascii="Book Antiqua" w:hAnsi="Book Antiqua" w:cs="Times New Roman"/>
        </w:rPr>
        <w:tab/>
      </w:r>
      <w:r w:rsidRPr="00152B4F">
        <w:rPr>
          <w:rFonts w:ascii="Book Antiqua" w:hAnsi="Book Antiqua" w:cs="Times New Roman"/>
        </w:rPr>
        <w:tab/>
        <w:t>_______________________________</w:t>
      </w:r>
      <w:r w:rsidRPr="00152B4F">
        <w:rPr>
          <w:rFonts w:ascii="Book Antiqua" w:hAnsi="Book Antiqua" w:cs="Times New Roman"/>
        </w:rPr>
        <w:br/>
        <w:t xml:space="preserve">                                                                                                   Premijer Republike Kosovo</w:t>
      </w:r>
    </w:p>
    <w:p w14:paraId="7A6E9F0A" w14:textId="77777777" w:rsidR="00C961D4" w:rsidRPr="00152B4F" w:rsidRDefault="00C961D4" w:rsidP="00C961D4">
      <w:pPr>
        <w:spacing w:line="240" w:lineRule="auto"/>
        <w:jc w:val="both"/>
        <w:rPr>
          <w:rFonts w:ascii="Book Antiqua" w:eastAsia="Times New Roman" w:hAnsi="Book Antiqua" w:cs="Times New Roman"/>
          <w:color w:val="000000" w:themeColor="text1"/>
        </w:rPr>
      </w:pPr>
      <w:r w:rsidRPr="00152B4F">
        <w:rPr>
          <w:rFonts w:ascii="Book Antiqua" w:eastAsia="Times New Roman" w:hAnsi="Book Antiqua" w:cs="Times New Roman"/>
          <w:color w:val="000000" w:themeColor="text1"/>
        </w:rPr>
        <w:t xml:space="preserve">     </w:t>
      </w:r>
    </w:p>
    <w:p w14:paraId="00D82FBC" w14:textId="77777777" w:rsidR="00C961D4" w:rsidRPr="00152B4F" w:rsidRDefault="00C961D4" w:rsidP="00C961D4">
      <w:pPr>
        <w:spacing w:line="240" w:lineRule="auto"/>
        <w:jc w:val="both"/>
        <w:rPr>
          <w:rFonts w:ascii="Book Antiqua" w:eastAsia="Times New Roman" w:hAnsi="Book Antiqua" w:cs="Times New Roman"/>
          <w:color w:val="000000" w:themeColor="text1"/>
        </w:rPr>
      </w:pPr>
    </w:p>
    <w:p w14:paraId="00ABDE65" w14:textId="77777777" w:rsidR="00C961D4" w:rsidRPr="00152B4F" w:rsidRDefault="00C961D4" w:rsidP="00C961D4">
      <w:pPr>
        <w:spacing w:line="240" w:lineRule="auto"/>
        <w:ind w:firstLine="360"/>
        <w:jc w:val="both"/>
        <w:rPr>
          <w:rFonts w:ascii="Book Antiqua" w:eastAsia="Times New Roman" w:hAnsi="Book Antiqua" w:cs="Times New Roman"/>
          <w:color w:val="000000" w:themeColor="text1"/>
        </w:rPr>
      </w:pPr>
      <w:r w:rsidRPr="00152B4F">
        <w:rPr>
          <w:rFonts w:ascii="Book Antiqua" w:eastAsia="Times New Roman" w:hAnsi="Book Antiqua" w:cs="Times New Roman"/>
          <w:color w:val="000000" w:themeColor="text1"/>
        </w:rPr>
        <w:t>Dostavlja se:</w:t>
      </w:r>
    </w:p>
    <w:p w14:paraId="5C7F8AC7" w14:textId="77777777" w:rsidR="00C961D4" w:rsidRPr="00152B4F" w:rsidRDefault="00C961D4" w:rsidP="00C961D4">
      <w:pPr>
        <w:pStyle w:val="ListParagraph"/>
        <w:numPr>
          <w:ilvl w:val="0"/>
          <w:numId w:val="4"/>
        </w:numPr>
        <w:spacing w:line="240" w:lineRule="auto"/>
        <w:jc w:val="both"/>
        <w:rPr>
          <w:rFonts w:ascii="Book Antiqua" w:eastAsia="Times New Roman" w:hAnsi="Book Antiqua" w:cs="Times New Roman"/>
          <w:i/>
          <w:color w:val="000000" w:themeColor="text1"/>
        </w:rPr>
      </w:pPr>
      <w:r w:rsidRPr="00152B4F">
        <w:rPr>
          <w:rFonts w:ascii="Book Antiqua" w:eastAsia="Times New Roman" w:hAnsi="Book Antiqua" w:cs="Times New Roman"/>
          <w:i/>
          <w:color w:val="000000" w:themeColor="text1"/>
        </w:rPr>
        <w:t xml:space="preserve">Zamenicima premijera </w:t>
      </w:r>
    </w:p>
    <w:p w14:paraId="23FBE193" w14:textId="77777777" w:rsidR="00C961D4" w:rsidRPr="00152B4F" w:rsidRDefault="00C961D4" w:rsidP="00C961D4">
      <w:pPr>
        <w:pStyle w:val="ListParagraph"/>
        <w:numPr>
          <w:ilvl w:val="0"/>
          <w:numId w:val="4"/>
        </w:numPr>
        <w:spacing w:line="240" w:lineRule="auto"/>
        <w:jc w:val="both"/>
        <w:rPr>
          <w:rFonts w:ascii="Book Antiqua" w:eastAsia="Times New Roman" w:hAnsi="Book Antiqua" w:cs="Times New Roman"/>
          <w:i/>
          <w:color w:val="000000" w:themeColor="text1"/>
        </w:rPr>
      </w:pPr>
      <w:r w:rsidRPr="00152B4F">
        <w:rPr>
          <w:rFonts w:ascii="Book Antiqua" w:eastAsia="Times New Roman" w:hAnsi="Book Antiqua" w:cs="Times New Roman"/>
          <w:i/>
          <w:color w:val="000000" w:themeColor="text1"/>
        </w:rPr>
        <w:t>Svim ministarstvima (ministrima)</w:t>
      </w:r>
    </w:p>
    <w:p w14:paraId="11099780" w14:textId="77777777" w:rsidR="00C961D4" w:rsidRPr="00152B4F" w:rsidRDefault="00C961D4" w:rsidP="00C961D4">
      <w:pPr>
        <w:pStyle w:val="ListParagraph"/>
        <w:numPr>
          <w:ilvl w:val="0"/>
          <w:numId w:val="4"/>
        </w:numPr>
        <w:spacing w:line="240" w:lineRule="auto"/>
        <w:jc w:val="both"/>
        <w:rPr>
          <w:rFonts w:ascii="Book Antiqua" w:eastAsia="Times New Roman" w:hAnsi="Book Antiqua" w:cs="Times New Roman"/>
          <w:i/>
          <w:color w:val="000000" w:themeColor="text1"/>
        </w:rPr>
      </w:pPr>
      <w:r w:rsidRPr="00152B4F">
        <w:rPr>
          <w:rFonts w:ascii="Book Antiqua" w:eastAsia="Times New Roman" w:hAnsi="Book Antiqua" w:cs="Times New Roman"/>
          <w:i/>
          <w:color w:val="000000" w:themeColor="text1"/>
        </w:rPr>
        <w:t>Opštinama;</w:t>
      </w:r>
    </w:p>
    <w:p w14:paraId="3805CDD6" w14:textId="77777777" w:rsidR="00C961D4" w:rsidRPr="00152B4F" w:rsidRDefault="00C961D4" w:rsidP="00C961D4">
      <w:pPr>
        <w:pStyle w:val="ListParagraph"/>
        <w:numPr>
          <w:ilvl w:val="0"/>
          <w:numId w:val="4"/>
        </w:numPr>
        <w:spacing w:line="240" w:lineRule="auto"/>
        <w:jc w:val="both"/>
        <w:rPr>
          <w:rFonts w:ascii="Book Antiqua" w:eastAsia="Times New Roman" w:hAnsi="Book Antiqua" w:cs="Times New Roman"/>
          <w:i/>
          <w:color w:val="000000" w:themeColor="text1"/>
        </w:rPr>
      </w:pPr>
      <w:r w:rsidRPr="00152B4F">
        <w:rPr>
          <w:rFonts w:ascii="Book Antiqua" w:eastAsia="Times New Roman" w:hAnsi="Book Antiqua" w:cs="Times New Roman"/>
          <w:i/>
          <w:color w:val="000000" w:themeColor="text1"/>
        </w:rPr>
        <w:t>Odgovornim inspektoratima;</w:t>
      </w:r>
    </w:p>
    <w:p w14:paraId="51B65765" w14:textId="77777777" w:rsidR="00C961D4" w:rsidRPr="00152B4F" w:rsidRDefault="00C961D4" w:rsidP="00C961D4">
      <w:pPr>
        <w:pStyle w:val="ListParagraph"/>
        <w:numPr>
          <w:ilvl w:val="0"/>
          <w:numId w:val="4"/>
        </w:numPr>
        <w:spacing w:line="240" w:lineRule="auto"/>
        <w:jc w:val="both"/>
        <w:rPr>
          <w:rFonts w:ascii="Book Antiqua" w:eastAsia="Times New Roman" w:hAnsi="Book Antiqua" w:cs="Times New Roman"/>
          <w:i/>
          <w:color w:val="000000" w:themeColor="text1"/>
        </w:rPr>
      </w:pPr>
      <w:r w:rsidRPr="00152B4F">
        <w:rPr>
          <w:rFonts w:ascii="Book Antiqua" w:eastAsia="Times New Roman" w:hAnsi="Book Antiqua" w:cs="Times New Roman"/>
          <w:i/>
          <w:color w:val="000000" w:themeColor="text1"/>
        </w:rPr>
        <w:lastRenderedPageBreak/>
        <w:t>Policiji Kosova;</w:t>
      </w:r>
    </w:p>
    <w:p w14:paraId="5B439090" w14:textId="77777777" w:rsidR="00C961D4" w:rsidRPr="00152B4F" w:rsidRDefault="00C961D4" w:rsidP="00C961D4">
      <w:pPr>
        <w:pStyle w:val="ListParagraph"/>
        <w:numPr>
          <w:ilvl w:val="0"/>
          <w:numId w:val="4"/>
        </w:numPr>
        <w:spacing w:line="240" w:lineRule="auto"/>
        <w:jc w:val="both"/>
        <w:rPr>
          <w:rFonts w:ascii="Book Antiqua" w:eastAsia="Times New Roman" w:hAnsi="Book Antiqua" w:cs="Times New Roman"/>
          <w:i/>
          <w:color w:val="000000" w:themeColor="text1"/>
        </w:rPr>
      </w:pPr>
      <w:r w:rsidRPr="00152B4F">
        <w:rPr>
          <w:rFonts w:ascii="Book Antiqua" w:eastAsia="Times New Roman" w:hAnsi="Book Antiqua" w:cs="Times New Roman"/>
          <w:i/>
          <w:color w:val="000000" w:themeColor="text1"/>
        </w:rPr>
        <w:t>Generalnom sekretaru KP-a;</w:t>
      </w:r>
    </w:p>
    <w:p w14:paraId="2340FF5D" w14:textId="4A0DBA1B" w:rsidR="00697BDA" w:rsidRPr="00152B4F" w:rsidRDefault="00C961D4" w:rsidP="00C961D4">
      <w:pPr>
        <w:pStyle w:val="ListParagraph"/>
        <w:numPr>
          <w:ilvl w:val="0"/>
          <w:numId w:val="4"/>
        </w:numPr>
        <w:spacing w:line="240" w:lineRule="auto"/>
        <w:jc w:val="both"/>
        <w:rPr>
          <w:rFonts w:ascii="Book Antiqua" w:eastAsia="Times New Roman" w:hAnsi="Book Antiqua" w:cs="Times New Roman"/>
          <w:i/>
          <w:color w:val="000000" w:themeColor="text1"/>
        </w:rPr>
      </w:pPr>
      <w:r w:rsidRPr="00152B4F">
        <w:rPr>
          <w:rFonts w:ascii="Book Antiqua" w:eastAsia="Times New Roman" w:hAnsi="Book Antiqua" w:cs="Times New Roman"/>
          <w:i/>
          <w:color w:val="000000" w:themeColor="text1"/>
        </w:rPr>
        <w:t>Arhivi Vlade</w:t>
      </w:r>
      <w:r w:rsidR="00254C14" w:rsidRPr="00152B4F">
        <w:rPr>
          <w:rFonts w:ascii="Book Antiqua" w:eastAsia="Times New Roman" w:hAnsi="Book Antiqua" w:cs="Times New Roman"/>
          <w:i/>
          <w:color w:val="000000" w:themeColor="text1"/>
        </w:rPr>
        <w:t>.</w:t>
      </w:r>
    </w:p>
    <w:sectPr w:rsidR="00697BDA" w:rsidRPr="00152B4F" w:rsidSect="0071069D">
      <w:pgSz w:w="11907" w:h="16839" w:code="9"/>
      <w:pgMar w:top="-180" w:right="1440" w:bottom="1260" w:left="1440" w:header="720" w:footer="44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0F80B" w16cex:dateUtc="2021-06-13T19:32:00Z"/>
  <w16cex:commentExtensible w16cex:durableId="2470C9CE" w16cex:dateUtc="2021-06-13T16:15:00Z"/>
  <w16cex:commentExtensible w16cex:durableId="2470CA70" w16cex:dateUtc="2021-06-13T16:18:00Z"/>
  <w16cex:commentExtensible w16cex:durableId="2470F97A" w16cex:dateUtc="2021-06-13T19:39:00Z"/>
  <w16cex:commentExtensible w16cex:durableId="2470D5B2" w16cex:dateUtc="2021-06-13T17:06:00Z"/>
  <w16cex:commentExtensible w16cex:durableId="2470FA65" w16cex:dateUtc="2021-06-13T19:43:00Z"/>
  <w16cex:commentExtensible w16cex:durableId="2470D5EB" w16cex:dateUtc="2021-06-13T17:07:00Z"/>
  <w16cex:commentExtensible w16cex:durableId="2470D60D" w16cex:dateUtc="2021-06-13T17:07:00Z"/>
  <w16cex:commentExtensible w16cex:durableId="2470FB12" w16cex:dateUtc="2021-06-13T19:45:00Z"/>
  <w16cex:commentExtensible w16cex:durableId="24730263" w16cex:dateUtc="2021-06-15T08:41:00Z"/>
  <w16cex:commentExtensible w16cex:durableId="2470FB54" w16cex:dateUtc="2021-06-13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E9A1EC" w16cid:durableId="2470C809"/>
  <w16cid:commentId w16cid:paraId="4B9B93CF" w16cid:durableId="2470F80B"/>
  <w16cid:commentId w16cid:paraId="44EE3A98" w16cid:durableId="2470C80A"/>
  <w16cid:commentId w16cid:paraId="1927F280" w16cid:durableId="2470C80B"/>
  <w16cid:commentId w16cid:paraId="07AC2B22" w16cid:durableId="2470C80C"/>
  <w16cid:commentId w16cid:paraId="2839866E" w16cid:durableId="2470C9CE"/>
  <w16cid:commentId w16cid:paraId="5F70BD27" w16cid:durableId="2470C80D"/>
  <w16cid:commentId w16cid:paraId="4CFF0564" w16cid:durableId="2470CA70"/>
  <w16cid:commentId w16cid:paraId="45CDD81F" w16cid:durableId="2470F97A"/>
  <w16cid:commentId w16cid:paraId="67562E2D" w16cid:durableId="2470C80E"/>
  <w16cid:commentId w16cid:paraId="733ADFD6" w16cid:durableId="2470C80F"/>
  <w16cid:commentId w16cid:paraId="6B638DB5" w16cid:durableId="2470C810"/>
  <w16cid:commentId w16cid:paraId="70EC81DD" w16cid:durableId="2470D5B2"/>
  <w16cid:commentId w16cid:paraId="67FF8D2D" w16cid:durableId="2470C811"/>
  <w16cid:commentId w16cid:paraId="44445859" w16cid:durableId="2470FA65"/>
  <w16cid:commentId w16cid:paraId="395054AA" w16cid:durableId="2470C812"/>
  <w16cid:commentId w16cid:paraId="69D79993" w16cid:durableId="2470D5EB"/>
  <w16cid:commentId w16cid:paraId="7E89AC34" w16cid:durableId="2470D60D"/>
  <w16cid:commentId w16cid:paraId="52D1703E" w16cid:durableId="2470C813"/>
  <w16cid:commentId w16cid:paraId="44EF5C1D" w16cid:durableId="2470FB12"/>
  <w16cid:commentId w16cid:paraId="68E8DF70" w16cid:durableId="24730263"/>
  <w16cid:commentId w16cid:paraId="4E564E15" w16cid:durableId="2470C814"/>
  <w16cid:commentId w16cid:paraId="73E7AF48" w16cid:durableId="2470FB54"/>
  <w16cid:commentId w16cid:paraId="2452FB89" w16cid:durableId="2470C815"/>
  <w16cid:commentId w16cid:paraId="30E29436" w16cid:durableId="2470C816"/>
  <w16cid:commentId w16cid:paraId="2559CCA1" w16cid:durableId="2470C817"/>
  <w16cid:commentId w16cid:paraId="565FAF06" w16cid:durableId="2470C8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B70615" w14:textId="77777777" w:rsidR="00C22E7E" w:rsidRDefault="00C22E7E" w:rsidP="003A065C">
      <w:pPr>
        <w:spacing w:after="0" w:line="240" w:lineRule="auto"/>
      </w:pPr>
      <w:r>
        <w:separator/>
      </w:r>
    </w:p>
  </w:endnote>
  <w:endnote w:type="continuationSeparator" w:id="0">
    <w:p w14:paraId="7E325A0D" w14:textId="77777777" w:rsidR="00C22E7E" w:rsidRDefault="00C22E7E" w:rsidP="003A0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2150D4" w14:textId="77777777" w:rsidR="00C22E7E" w:rsidRDefault="00C22E7E" w:rsidP="003A065C">
      <w:pPr>
        <w:spacing w:after="0" w:line="240" w:lineRule="auto"/>
      </w:pPr>
      <w:r>
        <w:separator/>
      </w:r>
    </w:p>
  </w:footnote>
  <w:footnote w:type="continuationSeparator" w:id="0">
    <w:p w14:paraId="16F140FA" w14:textId="77777777" w:rsidR="00C22E7E" w:rsidRDefault="00C22E7E" w:rsidP="003A06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684D"/>
    <w:multiLevelType w:val="hybridMultilevel"/>
    <w:tmpl w:val="DD68760A"/>
    <w:lvl w:ilvl="0" w:tplc="6D549D3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5173F"/>
    <w:multiLevelType w:val="hybridMultilevel"/>
    <w:tmpl w:val="07BAE932"/>
    <w:lvl w:ilvl="0" w:tplc="273695F8">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0526B5"/>
    <w:multiLevelType w:val="hybridMultilevel"/>
    <w:tmpl w:val="DD68760A"/>
    <w:lvl w:ilvl="0" w:tplc="6D549D3E">
      <w:start w:val="4"/>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0BFB512D"/>
    <w:multiLevelType w:val="hybridMultilevel"/>
    <w:tmpl w:val="B4A4AFEC"/>
    <w:lvl w:ilvl="0" w:tplc="805A5B8C">
      <w:start w:val="4"/>
      <w:numFmt w:val="decimal"/>
      <w:lvlText w:val="%1."/>
      <w:lvlJc w:val="left"/>
      <w:pPr>
        <w:ind w:left="450" w:hanging="360"/>
      </w:pPr>
      <w:rPr>
        <w:rFonts w:hint="default"/>
        <w:b w:val="0"/>
        <w:i w:val="0"/>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0D66426B"/>
    <w:multiLevelType w:val="multilevel"/>
    <w:tmpl w:val="C48E3742"/>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nsid w:val="0F4D3137"/>
    <w:multiLevelType w:val="hybridMultilevel"/>
    <w:tmpl w:val="DD68760A"/>
    <w:lvl w:ilvl="0" w:tplc="6D549D3E">
      <w:start w:val="4"/>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0F5F5AAF"/>
    <w:multiLevelType w:val="hybridMultilevel"/>
    <w:tmpl w:val="4874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B11CE"/>
    <w:multiLevelType w:val="multilevel"/>
    <w:tmpl w:val="45C03BBA"/>
    <w:lvl w:ilvl="0">
      <w:start w:val="12"/>
      <w:numFmt w:val="decimal"/>
      <w:lvlText w:val="%1."/>
      <w:lvlJc w:val="left"/>
      <w:pPr>
        <w:ind w:left="420" w:hanging="420"/>
      </w:pPr>
      <w:rPr>
        <w:rFonts w:eastAsia="Times New Roman" w:hint="default"/>
      </w:rPr>
    </w:lvl>
    <w:lvl w:ilvl="1">
      <w:start w:val="1"/>
      <w:numFmt w:val="decimal"/>
      <w:lvlText w:val="%1.%2"/>
      <w:lvlJc w:val="left"/>
      <w:pPr>
        <w:ind w:left="1230" w:hanging="420"/>
      </w:pPr>
      <w:rPr>
        <w:rFonts w:eastAsia="Times New Roman" w:hint="default"/>
      </w:rPr>
    </w:lvl>
    <w:lvl w:ilvl="2">
      <w:start w:val="1"/>
      <w:numFmt w:val="decimal"/>
      <w:lvlText w:val="%1.%2.%3"/>
      <w:lvlJc w:val="left"/>
      <w:pPr>
        <w:ind w:left="2340" w:hanging="720"/>
      </w:pPr>
      <w:rPr>
        <w:rFonts w:eastAsia="Times New Roman" w:hint="default"/>
      </w:rPr>
    </w:lvl>
    <w:lvl w:ilvl="3">
      <w:start w:val="1"/>
      <w:numFmt w:val="decimal"/>
      <w:lvlText w:val="%1.%2.%3.%4"/>
      <w:lvlJc w:val="left"/>
      <w:pPr>
        <w:ind w:left="3150" w:hanging="720"/>
      </w:pPr>
      <w:rPr>
        <w:rFonts w:eastAsia="Times New Roman" w:hint="default"/>
      </w:rPr>
    </w:lvl>
    <w:lvl w:ilvl="4">
      <w:start w:val="1"/>
      <w:numFmt w:val="decimal"/>
      <w:lvlText w:val="%1.%2.%3.%4.%5"/>
      <w:lvlJc w:val="left"/>
      <w:pPr>
        <w:ind w:left="4320" w:hanging="1080"/>
      </w:pPr>
      <w:rPr>
        <w:rFonts w:eastAsia="Times New Roman" w:hint="default"/>
      </w:rPr>
    </w:lvl>
    <w:lvl w:ilvl="5">
      <w:start w:val="1"/>
      <w:numFmt w:val="decimal"/>
      <w:lvlText w:val="%1.%2.%3.%4.%5.%6"/>
      <w:lvlJc w:val="left"/>
      <w:pPr>
        <w:ind w:left="5130" w:hanging="1080"/>
      </w:pPr>
      <w:rPr>
        <w:rFonts w:eastAsia="Times New Roman" w:hint="default"/>
      </w:rPr>
    </w:lvl>
    <w:lvl w:ilvl="6">
      <w:start w:val="1"/>
      <w:numFmt w:val="decimal"/>
      <w:lvlText w:val="%1.%2.%3.%4.%5.%6.%7"/>
      <w:lvlJc w:val="left"/>
      <w:pPr>
        <w:ind w:left="6300" w:hanging="1440"/>
      </w:pPr>
      <w:rPr>
        <w:rFonts w:eastAsia="Times New Roman" w:hint="default"/>
      </w:rPr>
    </w:lvl>
    <w:lvl w:ilvl="7">
      <w:start w:val="1"/>
      <w:numFmt w:val="decimal"/>
      <w:lvlText w:val="%1.%2.%3.%4.%5.%6.%7.%8"/>
      <w:lvlJc w:val="left"/>
      <w:pPr>
        <w:ind w:left="7110" w:hanging="1440"/>
      </w:pPr>
      <w:rPr>
        <w:rFonts w:eastAsia="Times New Roman" w:hint="default"/>
      </w:rPr>
    </w:lvl>
    <w:lvl w:ilvl="8">
      <w:start w:val="1"/>
      <w:numFmt w:val="decimal"/>
      <w:lvlText w:val="%1.%2.%3.%4.%5.%6.%7.%8.%9"/>
      <w:lvlJc w:val="left"/>
      <w:pPr>
        <w:ind w:left="8280" w:hanging="1800"/>
      </w:pPr>
      <w:rPr>
        <w:rFonts w:eastAsia="Times New Roman" w:hint="default"/>
      </w:rPr>
    </w:lvl>
  </w:abstractNum>
  <w:abstractNum w:abstractNumId="8">
    <w:nsid w:val="17217A20"/>
    <w:multiLevelType w:val="hybridMultilevel"/>
    <w:tmpl w:val="CB564714"/>
    <w:lvl w:ilvl="0" w:tplc="273695F8">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4704BC"/>
    <w:multiLevelType w:val="hybridMultilevel"/>
    <w:tmpl w:val="A1D4BB96"/>
    <w:lvl w:ilvl="0" w:tplc="041C000F">
      <w:start w:val="1"/>
      <w:numFmt w:val="decimal"/>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0">
    <w:nsid w:val="18C73B2E"/>
    <w:multiLevelType w:val="hybridMultilevel"/>
    <w:tmpl w:val="11DEE51E"/>
    <w:lvl w:ilvl="0" w:tplc="95AC8650">
      <w:start w:val="4"/>
      <w:numFmt w:val="decimal"/>
      <w:lvlText w:val="%1."/>
      <w:lvlJc w:val="left"/>
      <w:pPr>
        <w:ind w:left="126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A5C62DC"/>
    <w:multiLevelType w:val="multilevel"/>
    <w:tmpl w:val="C48E3742"/>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2">
    <w:nsid w:val="1EF83F32"/>
    <w:multiLevelType w:val="hybridMultilevel"/>
    <w:tmpl w:val="85488300"/>
    <w:lvl w:ilvl="0" w:tplc="E93A0E4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1636AD"/>
    <w:multiLevelType w:val="multilevel"/>
    <w:tmpl w:val="E438FE82"/>
    <w:lvl w:ilvl="0">
      <w:start w:val="27"/>
      <w:numFmt w:val="decimal"/>
      <w:lvlText w:val="%1."/>
      <w:lvlJc w:val="left"/>
      <w:pPr>
        <w:ind w:left="936" w:hanging="267"/>
        <w:jc w:val="right"/>
      </w:pPr>
      <w:rPr>
        <w:rFonts w:hint="default"/>
        <w:w w:val="42"/>
        <w:lang w:val="sq-AL" w:eastAsia="en-US" w:bidi="ar-SA"/>
      </w:rPr>
    </w:lvl>
    <w:lvl w:ilvl="1">
      <w:start w:val="1"/>
      <w:numFmt w:val="decimal"/>
      <w:lvlText w:val="%1.%2."/>
      <w:lvlJc w:val="left"/>
      <w:pPr>
        <w:ind w:left="1196" w:hanging="548"/>
      </w:pPr>
      <w:rPr>
        <w:rFonts w:hint="default"/>
        <w:w w:val="41"/>
        <w:lang w:val="sq-AL" w:eastAsia="en-US" w:bidi="ar-SA"/>
      </w:rPr>
    </w:lvl>
    <w:lvl w:ilvl="2">
      <w:numFmt w:val="bullet"/>
      <w:lvlText w:val="•"/>
      <w:lvlJc w:val="left"/>
      <w:pPr>
        <w:ind w:left="1220" w:hanging="548"/>
      </w:pPr>
      <w:rPr>
        <w:rFonts w:hint="default"/>
        <w:lang w:val="sq-AL" w:eastAsia="en-US" w:bidi="ar-SA"/>
      </w:rPr>
    </w:lvl>
    <w:lvl w:ilvl="3">
      <w:numFmt w:val="bullet"/>
      <w:lvlText w:val="•"/>
      <w:lvlJc w:val="left"/>
      <w:pPr>
        <w:ind w:left="2248" w:hanging="548"/>
      </w:pPr>
      <w:rPr>
        <w:rFonts w:hint="default"/>
        <w:lang w:val="sq-AL" w:eastAsia="en-US" w:bidi="ar-SA"/>
      </w:rPr>
    </w:lvl>
    <w:lvl w:ilvl="4">
      <w:numFmt w:val="bullet"/>
      <w:lvlText w:val="•"/>
      <w:lvlJc w:val="left"/>
      <w:pPr>
        <w:ind w:left="3277" w:hanging="548"/>
      </w:pPr>
      <w:rPr>
        <w:rFonts w:hint="default"/>
        <w:lang w:val="sq-AL" w:eastAsia="en-US" w:bidi="ar-SA"/>
      </w:rPr>
    </w:lvl>
    <w:lvl w:ilvl="5">
      <w:numFmt w:val="bullet"/>
      <w:lvlText w:val="•"/>
      <w:lvlJc w:val="left"/>
      <w:pPr>
        <w:ind w:left="4305" w:hanging="548"/>
      </w:pPr>
      <w:rPr>
        <w:rFonts w:hint="default"/>
        <w:lang w:val="sq-AL" w:eastAsia="en-US" w:bidi="ar-SA"/>
      </w:rPr>
    </w:lvl>
    <w:lvl w:ilvl="6">
      <w:numFmt w:val="bullet"/>
      <w:lvlText w:val="•"/>
      <w:lvlJc w:val="left"/>
      <w:pPr>
        <w:ind w:left="5334" w:hanging="548"/>
      </w:pPr>
      <w:rPr>
        <w:rFonts w:hint="default"/>
        <w:lang w:val="sq-AL" w:eastAsia="en-US" w:bidi="ar-SA"/>
      </w:rPr>
    </w:lvl>
    <w:lvl w:ilvl="7">
      <w:numFmt w:val="bullet"/>
      <w:lvlText w:val="•"/>
      <w:lvlJc w:val="left"/>
      <w:pPr>
        <w:ind w:left="6363" w:hanging="548"/>
      </w:pPr>
      <w:rPr>
        <w:rFonts w:hint="default"/>
        <w:lang w:val="sq-AL" w:eastAsia="en-US" w:bidi="ar-SA"/>
      </w:rPr>
    </w:lvl>
    <w:lvl w:ilvl="8">
      <w:numFmt w:val="bullet"/>
      <w:lvlText w:val="•"/>
      <w:lvlJc w:val="left"/>
      <w:pPr>
        <w:ind w:left="7391" w:hanging="548"/>
      </w:pPr>
      <w:rPr>
        <w:rFonts w:hint="default"/>
        <w:lang w:val="sq-AL" w:eastAsia="en-US" w:bidi="ar-SA"/>
      </w:rPr>
    </w:lvl>
  </w:abstractNum>
  <w:abstractNum w:abstractNumId="14">
    <w:nsid w:val="2100304D"/>
    <w:multiLevelType w:val="hybridMultilevel"/>
    <w:tmpl w:val="91063AD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2361774A"/>
    <w:multiLevelType w:val="multilevel"/>
    <w:tmpl w:val="3C40F692"/>
    <w:lvl w:ilvl="0">
      <w:start w:val="15"/>
      <w:numFmt w:val="decimal"/>
      <w:lvlText w:val="%1"/>
      <w:lvlJc w:val="left"/>
      <w:pPr>
        <w:ind w:left="420" w:hanging="420"/>
      </w:pPr>
      <w:rPr>
        <w:rFonts w:hint="default"/>
      </w:rPr>
    </w:lvl>
    <w:lvl w:ilvl="1">
      <w:start w:val="1"/>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6">
    <w:nsid w:val="25197B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6EF6167"/>
    <w:multiLevelType w:val="multilevel"/>
    <w:tmpl w:val="CCBA74E4"/>
    <w:lvl w:ilvl="0">
      <w:start w:val="14"/>
      <w:numFmt w:val="decimal"/>
      <w:lvlText w:val="%1"/>
      <w:lvlJc w:val="left"/>
      <w:pPr>
        <w:ind w:left="420" w:hanging="420"/>
      </w:pPr>
      <w:rPr>
        <w:rFonts w:hint="default"/>
      </w:rPr>
    </w:lvl>
    <w:lvl w:ilvl="1">
      <w:start w:val="1"/>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8">
    <w:nsid w:val="2712082C"/>
    <w:multiLevelType w:val="multilevel"/>
    <w:tmpl w:val="7F72DF0A"/>
    <w:lvl w:ilvl="0">
      <w:start w:val="11"/>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9">
    <w:nsid w:val="28655A45"/>
    <w:multiLevelType w:val="hybridMultilevel"/>
    <w:tmpl w:val="798A1F54"/>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E852F4"/>
    <w:multiLevelType w:val="multilevel"/>
    <w:tmpl w:val="45C03BBA"/>
    <w:lvl w:ilvl="0">
      <w:start w:val="12"/>
      <w:numFmt w:val="decimal"/>
      <w:lvlText w:val="%1."/>
      <w:lvlJc w:val="left"/>
      <w:pPr>
        <w:ind w:left="420" w:hanging="420"/>
      </w:pPr>
      <w:rPr>
        <w:rFonts w:eastAsia="Times New Roman" w:hint="default"/>
      </w:rPr>
    </w:lvl>
    <w:lvl w:ilvl="1">
      <w:start w:val="1"/>
      <w:numFmt w:val="decimal"/>
      <w:lvlText w:val="%1.%2"/>
      <w:lvlJc w:val="left"/>
      <w:pPr>
        <w:ind w:left="1230" w:hanging="420"/>
      </w:pPr>
      <w:rPr>
        <w:rFonts w:eastAsia="Times New Roman" w:hint="default"/>
      </w:rPr>
    </w:lvl>
    <w:lvl w:ilvl="2">
      <w:start w:val="1"/>
      <w:numFmt w:val="decimal"/>
      <w:lvlText w:val="%1.%2.%3"/>
      <w:lvlJc w:val="left"/>
      <w:pPr>
        <w:ind w:left="2340" w:hanging="720"/>
      </w:pPr>
      <w:rPr>
        <w:rFonts w:eastAsia="Times New Roman" w:hint="default"/>
      </w:rPr>
    </w:lvl>
    <w:lvl w:ilvl="3">
      <w:start w:val="1"/>
      <w:numFmt w:val="decimal"/>
      <w:lvlText w:val="%1.%2.%3.%4"/>
      <w:lvlJc w:val="left"/>
      <w:pPr>
        <w:ind w:left="3150" w:hanging="720"/>
      </w:pPr>
      <w:rPr>
        <w:rFonts w:eastAsia="Times New Roman" w:hint="default"/>
      </w:rPr>
    </w:lvl>
    <w:lvl w:ilvl="4">
      <w:start w:val="1"/>
      <w:numFmt w:val="decimal"/>
      <w:lvlText w:val="%1.%2.%3.%4.%5"/>
      <w:lvlJc w:val="left"/>
      <w:pPr>
        <w:ind w:left="4320" w:hanging="1080"/>
      </w:pPr>
      <w:rPr>
        <w:rFonts w:eastAsia="Times New Roman" w:hint="default"/>
      </w:rPr>
    </w:lvl>
    <w:lvl w:ilvl="5">
      <w:start w:val="1"/>
      <w:numFmt w:val="decimal"/>
      <w:lvlText w:val="%1.%2.%3.%4.%5.%6"/>
      <w:lvlJc w:val="left"/>
      <w:pPr>
        <w:ind w:left="5130" w:hanging="1080"/>
      </w:pPr>
      <w:rPr>
        <w:rFonts w:eastAsia="Times New Roman" w:hint="default"/>
      </w:rPr>
    </w:lvl>
    <w:lvl w:ilvl="6">
      <w:start w:val="1"/>
      <w:numFmt w:val="decimal"/>
      <w:lvlText w:val="%1.%2.%3.%4.%5.%6.%7"/>
      <w:lvlJc w:val="left"/>
      <w:pPr>
        <w:ind w:left="6300" w:hanging="1440"/>
      </w:pPr>
      <w:rPr>
        <w:rFonts w:eastAsia="Times New Roman" w:hint="default"/>
      </w:rPr>
    </w:lvl>
    <w:lvl w:ilvl="7">
      <w:start w:val="1"/>
      <w:numFmt w:val="decimal"/>
      <w:lvlText w:val="%1.%2.%3.%4.%5.%6.%7.%8"/>
      <w:lvlJc w:val="left"/>
      <w:pPr>
        <w:ind w:left="7110" w:hanging="1440"/>
      </w:pPr>
      <w:rPr>
        <w:rFonts w:eastAsia="Times New Roman" w:hint="default"/>
      </w:rPr>
    </w:lvl>
    <w:lvl w:ilvl="8">
      <w:start w:val="1"/>
      <w:numFmt w:val="decimal"/>
      <w:lvlText w:val="%1.%2.%3.%4.%5.%6.%7.%8.%9"/>
      <w:lvlJc w:val="left"/>
      <w:pPr>
        <w:ind w:left="8280" w:hanging="1800"/>
      </w:pPr>
      <w:rPr>
        <w:rFonts w:eastAsia="Times New Roman" w:hint="default"/>
      </w:rPr>
    </w:lvl>
  </w:abstractNum>
  <w:abstractNum w:abstractNumId="21">
    <w:nsid w:val="36AA662A"/>
    <w:multiLevelType w:val="multilevel"/>
    <w:tmpl w:val="4D947DF2"/>
    <w:lvl w:ilvl="0">
      <w:start w:val="11"/>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3CF70C7A"/>
    <w:multiLevelType w:val="multilevel"/>
    <w:tmpl w:val="ADB2F4FC"/>
    <w:lvl w:ilvl="0">
      <w:start w:val="16"/>
      <w:numFmt w:val="decimal"/>
      <w:lvlText w:val="%1."/>
      <w:lvlJc w:val="left"/>
      <w:pPr>
        <w:ind w:left="480" w:hanging="48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3">
    <w:nsid w:val="3DED72BD"/>
    <w:multiLevelType w:val="hybridMultilevel"/>
    <w:tmpl w:val="88BC2992"/>
    <w:lvl w:ilvl="0" w:tplc="995A81B6">
      <w:start w:val="2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A527E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02E447C"/>
    <w:multiLevelType w:val="hybridMultilevel"/>
    <w:tmpl w:val="0376207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5C0EDE"/>
    <w:multiLevelType w:val="hybridMultilevel"/>
    <w:tmpl w:val="DD68760A"/>
    <w:lvl w:ilvl="0" w:tplc="6D549D3E">
      <w:start w:val="4"/>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nsid w:val="52612B8B"/>
    <w:multiLevelType w:val="multilevel"/>
    <w:tmpl w:val="39FA7BFC"/>
    <w:lvl w:ilvl="0">
      <w:start w:val="1"/>
      <w:numFmt w:val="decimal"/>
      <w:lvlText w:val="%1."/>
      <w:lvlJc w:val="left"/>
      <w:pPr>
        <w:ind w:left="360" w:hanging="360"/>
      </w:pPr>
      <w:rPr>
        <w:rFonts w:hint="default"/>
        <w:b w:val="0"/>
        <w:color w:val="333333"/>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532445FD"/>
    <w:multiLevelType w:val="multilevel"/>
    <w:tmpl w:val="67943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2563C9"/>
    <w:multiLevelType w:val="hybridMultilevel"/>
    <w:tmpl w:val="31EA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C4195E"/>
    <w:multiLevelType w:val="hybridMultilevel"/>
    <w:tmpl w:val="D60A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046B4B"/>
    <w:multiLevelType w:val="hybridMultilevel"/>
    <w:tmpl w:val="7DC203A0"/>
    <w:lvl w:ilvl="0" w:tplc="329E24C8">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E5F1BF6"/>
    <w:multiLevelType w:val="hybridMultilevel"/>
    <w:tmpl w:val="ED14B6AE"/>
    <w:lvl w:ilvl="0" w:tplc="041C000F">
      <w:start w:val="1"/>
      <w:numFmt w:val="decimal"/>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3">
    <w:nsid w:val="618200AD"/>
    <w:multiLevelType w:val="hybridMultilevel"/>
    <w:tmpl w:val="B9E87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2C57E3"/>
    <w:multiLevelType w:val="multilevel"/>
    <w:tmpl w:val="13F4E2D4"/>
    <w:lvl w:ilvl="0">
      <w:start w:val="15"/>
      <w:numFmt w:val="decimal"/>
      <w:lvlText w:val="%1"/>
      <w:lvlJc w:val="left"/>
      <w:pPr>
        <w:ind w:left="420" w:hanging="420"/>
      </w:pPr>
      <w:rPr>
        <w:rFonts w:eastAsia="Times New Roman" w:hint="default"/>
      </w:rPr>
    </w:lvl>
    <w:lvl w:ilvl="1">
      <w:start w:val="1"/>
      <w:numFmt w:val="decimal"/>
      <w:lvlText w:val="%1.%2"/>
      <w:lvlJc w:val="left"/>
      <w:pPr>
        <w:ind w:left="900" w:hanging="420"/>
      </w:pPr>
      <w:rPr>
        <w:rFonts w:eastAsia="Times New Roman" w:hint="default"/>
      </w:rPr>
    </w:lvl>
    <w:lvl w:ilvl="2">
      <w:start w:val="1"/>
      <w:numFmt w:val="decimal"/>
      <w:lvlText w:val="%1.%2.%3"/>
      <w:lvlJc w:val="left"/>
      <w:pPr>
        <w:ind w:left="1680" w:hanging="720"/>
      </w:pPr>
      <w:rPr>
        <w:rFonts w:eastAsia="Times New Roman" w:hint="default"/>
      </w:rPr>
    </w:lvl>
    <w:lvl w:ilvl="3">
      <w:start w:val="1"/>
      <w:numFmt w:val="decimal"/>
      <w:lvlText w:val="%1.%2.%3.%4"/>
      <w:lvlJc w:val="left"/>
      <w:pPr>
        <w:ind w:left="2160" w:hanging="720"/>
      </w:pPr>
      <w:rPr>
        <w:rFonts w:eastAsia="Times New Roman" w:hint="default"/>
      </w:rPr>
    </w:lvl>
    <w:lvl w:ilvl="4">
      <w:start w:val="1"/>
      <w:numFmt w:val="decimal"/>
      <w:lvlText w:val="%1.%2.%3.%4.%5"/>
      <w:lvlJc w:val="left"/>
      <w:pPr>
        <w:ind w:left="3000" w:hanging="1080"/>
      </w:pPr>
      <w:rPr>
        <w:rFonts w:eastAsia="Times New Roman" w:hint="default"/>
      </w:rPr>
    </w:lvl>
    <w:lvl w:ilvl="5">
      <w:start w:val="1"/>
      <w:numFmt w:val="decimal"/>
      <w:lvlText w:val="%1.%2.%3.%4.%5.%6"/>
      <w:lvlJc w:val="left"/>
      <w:pPr>
        <w:ind w:left="3480" w:hanging="1080"/>
      </w:pPr>
      <w:rPr>
        <w:rFonts w:eastAsia="Times New Roman" w:hint="default"/>
      </w:rPr>
    </w:lvl>
    <w:lvl w:ilvl="6">
      <w:start w:val="1"/>
      <w:numFmt w:val="decimal"/>
      <w:lvlText w:val="%1.%2.%3.%4.%5.%6.%7"/>
      <w:lvlJc w:val="left"/>
      <w:pPr>
        <w:ind w:left="4320" w:hanging="1440"/>
      </w:pPr>
      <w:rPr>
        <w:rFonts w:eastAsia="Times New Roman" w:hint="default"/>
      </w:rPr>
    </w:lvl>
    <w:lvl w:ilvl="7">
      <w:start w:val="1"/>
      <w:numFmt w:val="decimal"/>
      <w:lvlText w:val="%1.%2.%3.%4.%5.%6.%7.%8"/>
      <w:lvlJc w:val="left"/>
      <w:pPr>
        <w:ind w:left="4800" w:hanging="1440"/>
      </w:pPr>
      <w:rPr>
        <w:rFonts w:eastAsia="Times New Roman" w:hint="default"/>
      </w:rPr>
    </w:lvl>
    <w:lvl w:ilvl="8">
      <w:start w:val="1"/>
      <w:numFmt w:val="decimal"/>
      <w:lvlText w:val="%1.%2.%3.%4.%5.%6.%7.%8.%9"/>
      <w:lvlJc w:val="left"/>
      <w:pPr>
        <w:ind w:left="5640" w:hanging="1800"/>
      </w:pPr>
      <w:rPr>
        <w:rFonts w:eastAsia="Times New Roman" w:hint="default"/>
      </w:rPr>
    </w:lvl>
  </w:abstractNum>
  <w:abstractNum w:abstractNumId="35">
    <w:nsid w:val="68973E4C"/>
    <w:multiLevelType w:val="hybridMultilevel"/>
    <w:tmpl w:val="74509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91E42"/>
    <w:multiLevelType w:val="hybridMultilevel"/>
    <w:tmpl w:val="1DA487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BE4141"/>
    <w:multiLevelType w:val="hybridMultilevel"/>
    <w:tmpl w:val="46801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581EAB"/>
    <w:multiLevelType w:val="multilevel"/>
    <w:tmpl w:val="9942267E"/>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nsid w:val="71AA550B"/>
    <w:multiLevelType w:val="hybridMultilevel"/>
    <w:tmpl w:val="B85A0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444BCD"/>
    <w:multiLevelType w:val="hybridMultilevel"/>
    <w:tmpl w:val="94805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C95398"/>
    <w:multiLevelType w:val="hybridMultilevel"/>
    <w:tmpl w:val="B4A4AFEC"/>
    <w:lvl w:ilvl="0" w:tplc="805A5B8C">
      <w:start w:val="4"/>
      <w:numFmt w:val="decimal"/>
      <w:lvlText w:val="%1."/>
      <w:lvlJc w:val="left"/>
      <w:pPr>
        <w:ind w:left="450" w:hanging="360"/>
      </w:pPr>
      <w:rPr>
        <w:rFonts w:hint="default"/>
        <w:b w:val="0"/>
        <w:i w:val="0"/>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nsid w:val="7C2570B8"/>
    <w:multiLevelType w:val="hybridMultilevel"/>
    <w:tmpl w:val="AB36C938"/>
    <w:lvl w:ilvl="0" w:tplc="0A42EFE4">
      <w:start w:val="15"/>
      <w:numFmt w:val="decimal"/>
      <w:lvlText w:val="%1."/>
      <w:lvlJc w:val="left"/>
      <w:pPr>
        <w:ind w:left="720" w:hanging="360"/>
      </w:pPr>
      <w:rPr>
        <w:rFonts w:ascii="Book Antiqua" w:hAnsi="Book Antiqua"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4C6CC6"/>
    <w:multiLevelType w:val="multilevel"/>
    <w:tmpl w:val="E604B778"/>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28"/>
  </w:num>
  <w:num w:numId="3">
    <w:abstractNumId w:val="30"/>
  </w:num>
  <w:num w:numId="4">
    <w:abstractNumId w:val="37"/>
  </w:num>
  <w:num w:numId="5">
    <w:abstractNumId w:val="4"/>
  </w:num>
  <w:num w:numId="6">
    <w:abstractNumId w:val="27"/>
  </w:num>
  <w:num w:numId="7">
    <w:abstractNumId w:val="23"/>
  </w:num>
  <w:num w:numId="8">
    <w:abstractNumId w:val="24"/>
  </w:num>
  <w:num w:numId="9">
    <w:abstractNumId w:val="13"/>
  </w:num>
  <w:num w:numId="10">
    <w:abstractNumId w:val="8"/>
  </w:num>
  <w:num w:numId="11">
    <w:abstractNumId w:val="11"/>
  </w:num>
  <w:num w:numId="12">
    <w:abstractNumId w:val="10"/>
  </w:num>
  <w:num w:numId="13">
    <w:abstractNumId w:val="14"/>
  </w:num>
  <w:num w:numId="14">
    <w:abstractNumId w:val="33"/>
  </w:num>
  <w:num w:numId="15">
    <w:abstractNumId w:val="35"/>
  </w:num>
  <w:num w:numId="16">
    <w:abstractNumId w:val="12"/>
  </w:num>
  <w:num w:numId="17">
    <w:abstractNumId w:val="29"/>
  </w:num>
  <w:num w:numId="18">
    <w:abstractNumId w:val="1"/>
  </w:num>
  <w:num w:numId="19">
    <w:abstractNumId w:val="41"/>
  </w:num>
  <w:num w:numId="20">
    <w:abstractNumId w:val="18"/>
  </w:num>
  <w:num w:numId="21">
    <w:abstractNumId w:val="38"/>
  </w:num>
  <w:num w:numId="22">
    <w:abstractNumId w:val="21"/>
  </w:num>
  <w:num w:numId="23">
    <w:abstractNumId w:val="34"/>
  </w:num>
  <w:num w:numId="24">
    <w:abstractNumId w:val="20"/>
  </w:num>
  <w:num w:numId="25">
    <w:abstractNumId w:val="31"/>
  </w:num>
  <w:num w:numId="26">
    <w:abstractNumId w:val="7"/>
  </w:num>
  <w:num w:numId="27">
    <w:abstractNumId w:val="2"/>
  </w:num>
  <w:num w:numId="28">
    <w:abstractNumId w:val="0"/>
  </w:num>
  <w:num w:numId="29">
    <w:abstractNumId w:val="36"/>
  </w:num>
  <w:num w:numId="30">
    <w:abstractNumId w:val="39"/>
  </w:num>
  <w:num w:numId="31">
    <w:abstractNumId w:val="26"/>
  </w:num>
  <w:num w:numId="32">
    <w:abstractNumId w:val="17"/>
  </w:num>
  <w:num w:numId="33">
    <w:abstractNumId w:val="19"/>
  </w:num>
  <w:num w:numId="34">
    <w:abstractNumId w:val="25"/>
  </w:num>
  <w:num w:numId="35">
    <w:abstractNumId w:val="32"/>
  </w:num>
  <w:num w:numId="36">
    <w:abstractNumId w:val="9"/>
  </w:num>
  <w:num w:numId="37">
    <w:abstractNumId w:val="15"/>
  </w:num>
  <w:num w:numId="38">
    <w:abstractNumId w:val="40"/>
  </w:num>
  <w:num w:numId="39">
    <w:abstractNumId w:val="43"/>
  </w:num>
  <w:num w:numId="40">
    <w:abstractNumId w:val="22"/>
  </w:num>
  <w:num w:numId="41">
    <w:abstractNumId w:val="5"/>
  </w:num>
  <w:num w:numId="42">
    <w:abstractNumId w:val="42"/>
  </w:num>
  <w:num w:numId="43">
    <w:abstractNumId w:val="3"/>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ctiveWritingStyle w:appName="MSWord" w:lang="en-US" w:vendorID="64" w:dllVersion="6" w:nlCheck="1" w:checkStyle="0"/>
  <w:activeWritingStyle w:appName="MSWord" w:lang="en-US" w:vendorID="64" w:dllVersion="4096" w:nlCheck="1" w:checkStyle="0"/>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7QwtzQ1sjQ0NLa0MDVU0lEKTi0uzszPAykwrAUABUprvCwAAAA="/>
  </w:docVars>
  <w:rsids>
    <w:rsidRoot w:val="003A065C"/>
    <w:rsid w:val="00002C3A"/>
    <w:rsid w:val="0000379C"/>
    <w:rsid w:val="00004C60"/>
    <w:rsid w:val="00010587"/>
    <w:rsid w:val="000128ED"/>
    <w:rsid w:val="000139AE"/>
    <w:rsid w:val="00014CDA"/>
    <w:rsid w:val="00017108"/>
    <w:rsid w:val="0002494E"/>
    <w:rsid w:val="00034C16"/>
    <w:rsid w:val="000525BE"/>
    <w:rsid w:val="00052DD7"/>
    <w:rsid w:val="0005629A"/>
    <w:rsid w:val="00075371"/>
    <w:rsid w:val="0008757C"/>
    <w:rsid w:val="000C19AA"/>
    <w:rsid w:val="000D766D"/>
    <w:rsid w:val="000E1994"/>
    <w:rsid w:val="000E7464"/>
    <w:rsid w:val="000F3BB9"/>
    <w:rsid w:val="000F537F"/>
    <w:rsid w:val="000F58A9"/>
    <w:rsid w:val="001056A8"/>
    <w:rsid w:val="001245D5"/>
    <w:rsid w:val="0013112E"/>
    <w:rsid w:val="00134A0B"/>
    <w:rsid w:val="00136D77"/>
    <w:rsid w:val="00142A9F"/>
    <w:rsid w:val="001439FD"/>
    <w:rsid w:val="001451B2"/>
    <w:rsid w:val="00152B4F"/>
    <w:rsid w:val="00161BAE"/>
    <w:rsid w:val="00166A45"/>
    <w:rsid w:val="001736B2"/>
    <w:rsid w:val="001759DF"/>
    <w:rsid w:val="00177624"/>
    <w:rsid w:val="00181ED4"/>
    <w:rsid w:val="0018456C"/>
    <w:rsid w:val="00186A50"/>
    <w:rsid w:val="001904E2"/>
    <w:rsid w:val="00195E22"/>
    <w:rsid w:val="001A27B4"/>
    <w:rsid w:val="001A6AE0"/>
    <w:rsid w:val="001C2781"/>
    <w:rsid w:val="001C7C25"/>
    <w:rsid w:val="001E4B2C"/>
    <w:rsid w:val="001F358F"/>
    <w:rsid w:val="001F5324"/>
    <w:rsid w:val="002045E2"/>
    <w:rsid w:val="002062C8"/>
    <w:rsid w:val="00212152"/>
    <w:rsid w:val="002133E8"/>
    <w:rsid w:val="002139EF"/>
    <w:rsid w:val="00213A32"/>
    <w:rsid w:val="00215CAD"/>
    <w:rsid w:val="002219B7"/>
    <w:rsid w:val="0022369A"/>
    <w:rsid w:val="002254D9"/>
    <w:rsid w:val="0025262B"/>
    <w:rsid w:val="002532E1"/>
    <w:rsid w:val="00254C14"/>
    <w:rsid w:val="00260626"/>
    <w:rsid w:val="0026142C"/>
    <w:rsid w:val="00261F92"/>
    <w:rsid w:val="002637C8"/>
    <w:rsid w:val="00264042"/>
    <w:rsid w:val="002658FB"/>
    <w:rsid w:val="00270F75"/>
    <w:rsid w:val="00283CA4"/>
    <w:rsid w:val="00294348"/>
    <w:rsid w:val="002A3002"/>
    <w:rsid w:val="002B0A81"/>
    <w:rsid w:val="002C601E"/>
    <w:rsid w:val="002D4387"/>
    <w:rsid w:val="002D4785"/>
    <w:rsid w:val="002E4BD8"/>
    <w:rsid w:val="00301841"/>
    <w:rsid w:val="00306DA5"/>
    <w:rsid w:val="00320EA4"/>
    <w:rsid w:val="0032193A"/>
    <w:rsid w:val="0032414E"/>
    <w:rsid w:val="003253C5"/>
    <w:rsid w:val="003274A9"/>
    <w:rsid w:val="0034019E"/>
    <w:rsid w:val="00341DF6"/>
    <w:rsid w:val="0034346E"/>
    <w:rsid w:val="00345610"/>
    <w:rsid w:val="00354C2D"/>
    <w:rsid w:val="0038009C"/>
    <w:rsid w:val="003948E0"/>
    <w:rsid w:val="0039680B"/>
    <w:rsid w:val="003A065C"/>
    <w:rsid w:val="003A4E35"/>
    <w:rsid w:val="003A794B"/>
    <w:rsid w:val="003B39D6"/>
    <w:rsid w:val="003B6CE8"/>
    <w:rsid w:val="003C047F"/>
    <w:rsid w:val="003C2C62"/>
    <w:rsid w:val="003D2C2F"/>
    <w:rsid w:val="003E3C4F"/>
    <w:rsid w:val="003E64CC"/>
    <w:rsid w:val="003F046A"/>
    <w:rsid w:val="003F22F7"/>
    <w:rsid w:val="003F41C1"/>
    <w:rsid w:val="00410793"/>
    <w:rsid w:val="004141BF"/>
    <w:rsid w:val="00424083"/>
    <w:rsid w:val="004415F9"/>
    <w:rsid w:val="00463ED1"/>
    <w:rsid w:val="004670C3"/>
    <w:rsid w:val="004670E8"/>
    <w:rsid w:val="00472DE7"/>
    <w:rsid w:val="004739A9"/>
    <w:rsid w:val="004805B6"/>
    <w:rsid w:val="00485273"/>
    <w:rsid w:val="00485FA7"/>
    <w:rsid w:val="004871A9"/>
    <w:rsid w:val="004A0410"/>
    <w:rsid w:val="004A0DD1"/>
    <w:rsid w:val="004A2758"/>
    <w:rsid w:val="004A36D5"/>
    <w:rsid w:val="004C1274"/>
    <w:rsid w:val="004C12F7"/>
    <w:rsid w:val="004C4E71"/>
    <w:rsid w:val="004D1E46"/>
    <w:rsid w:val="004D2F20"/>
    <w:rsid w:val="004D476B"/>
    <w:rsid w:val="004D6F01"/>
    <w:rsid w:val="004F5250"/>
    <w:rsid w:val="00506A36"/>
    <w:rsid w:val="005205BD"/>
    <w:rsid w:val="0052537F"/>
    <w:rsid w:val="0053154E"/>
    <w:rsid w:val="0053675F"/>
    <w:rsid w:val="005500E6"/>
    <w:rsid w:val="005538AB"/>
    <w:rsid w:val="00555C64"/>
    <w:rsid w:val="0056130E"/>
    <w:rsid w:val="00563060"/>
    <w:rsid w:val="00570183"/>
    <w:rsid w:val="00571402"/>
    <w:rsid w:val="005722C6"/>
    <w:rsid w:val="00591761"/>
    <w:rsid w:val="005A4813"/>
    <w:rsid w:val="005B08DF"/>
    <w:rsid w:val="005C580C"/>
    <w:rsid w:val="005D22D7"/>
    <w:rsid w:val="005E7305"/>
    <w:rsid w:val="006061EC"/>
    <w:rsid w:val="0060745B"/>
    <w:rsid w:val="00614D56"/>
    <w:rsid w:val="00620153"/>
    <w:rsid w:val="00623474"/>
    <w:rsid w:val="0063168C"/>
    <w:rsid w:val="00660509"/>
    <w:rsid w:val="00661647"/>
    <w:rsid w:val="00661D62"/>
    <w:rsid w:val="00670BB9"/>
    <w:rsid w:val="006732FD"/>
    <w:rsid w:val="006757DE"/>
    <w:rsid w:val="00687BE8"/>
    <w:rsid w:val="00697BDA"/>
    <w:rsid w:val="006A2F35"/>
    <w:rsid w:val="006B21AA"/>
    <w:rsid w:val="006B464E"/>
    <w:rsid w:val="006B52E6"/>
    <w:rsid w:val="006D1E5A"/>
    <w:rsid w:val="006E5BF6"/>
    <w:rsid w:val="006F17C7"/>
    <w:rsid w:val="006F2203"/>
    <w:rsid w:val="006F618F"/>
    <w:rsid w:val="006F63C2"/>
    <w:rsid w:val="00701E2C"/>
    <w:rsid w:val="00702C10"/>
    <w:rsid w:val="0070518B"/>
    <w:rsid w:val="007073AC"/>
    <w:rsid w:val="0071069D"/>
    <w:rsid w:val="00724470"/>
    <w:rsid w:val="00725195"/>
    <w:rsid w:val="00727AA6"/>
    <w:rsid w:val="00730C69"/>
    <w:rsid w:val="00737970"/>
    <w:rsid w:val="00743740"/>
    <w:rsid w:val="00743B8F"/>
    <w:rsid w:val="007465A1"/>
    <w:rsid w:val="00746CBF"/>
    <w:rsid w:val="00755650"/>
    <w:rsid w:val="00760092"/>
    <w:rsid w:val="0076750C"/>
    <w:rsid w:val="00771820"/>
    <w:rsid w:val="00783D23"/>
    <w:rsid w:val="00785B58"/>
    <w:rsid w:val="00795CFA"/>
    <w:rsid w:val="00797A19"/>
    <w:rsid w:val="007A469D"/>
    <w:rsid w:val="007B5738"/>
    <w:rsid w:val="007D15A8"/>
    <w:rsid w:val="007D206B"/>
    <w:rsid w:val="007D59B3"/>
    <w:rsid w:val="007D692B"/>
    <w:rsid w:val="007E08B4"/>
    <w:rsid w:val="007F4507"/>
    <w:rsid w:val="008020AA"/>
    <w:rsid w:val="00816385"/>
    <w:rsid w:val="00816A3B"/>
    <w:rsid w:val="0082045E"/>
    <w:rsid w:val="008209F8"/>
    <w:rsid w:val="00831157"/>
    <w:rsid w:val="008322BB"/>
    <w:rsid w:val="0083494B"/>
    <w:rsid w:val="008530C4"/>
    <w:rsid w:val="00866C3E"/>
    <w:rsid w:val="00870DF3"/>
    <w:rsid w:val="00871EE5"/>
    <w:rsid w:val="00873E6D"/>
    <w:rsid w:val="00884B95"/>
    <w:rsid w:val="008866CA"/>
    <w:rsid w:val="00895958"/>
    <w:rsid w:val="008973EA"/>
    <w:rsid w:val="008A76CB"/>
    <w:rsid w:val="008B034D"/>
    <w:rsid w:val="008B6055"/>
    <w:rsid w:val="008B68F9"/>
    <w:rsid w:val="008C2C2B"/>
    <w:rsid w:val="008C2D9E"/>
    <w:rsid w:val="008C2F86"/>
    <w:rsid w:val="008C65F8"/>
    <w:rsid w:val="008D1031"/>
    <w:rsid w:val="008E31F6"/>
    <w:rsid w:val="008E4052"/>
    <w:rsid w:val="008E5E9D"/>
    <w:rsid w:val="0090676D"/>
    <w:rsid w:val="00907C76"/>
    <w:rsid w:val="00915281"/>
    <w:rsid w:val="00915456"/>
    <w:rsid w:val="00940638"/>
    <w:rsid w:val="009438A2"/>
    <w:rsid w:val="00953679"/>
    <w:rsid w:val="00956920"/>
    <w:rsid w:val="00956B77"/>
    <w:rsid w:val="00957984"/>
    <w:rsid w:val="009659E9"/>
    <w:rsid w:val="0097104F"/>
    <w:rsid w:val="00972260"/>
    <w:rsid w:val="009747BA"/>
    <w:rsid w:val="00980D70"/>
    <w:rsid w:val="00982CEB"/>
    <w:rsid w:val="009859CD"/>
    <w:rsid w:val="009869E0"/>
    <w:rsid w:val="00994CB2"/>
    <w:rsid w:val="009A59E7"/>
    <w:rsid w:val="009A7EE4"/>
    <w:rsid w:val="009B1A38"/>
    <w:rsid w:val="009B393A"/>
    <w:rsid w:val="009B46C2"/>
    <w:rsid w:val="009C0C2A"/>
    <w:rsid w:val="009C5986"/>
    <w:rsid w:val="009C612B"/>
    <w:rsid w:val="009D25BA"/>
    <w:rsid w:val="009D4424"/>
    <w:rsid w:val="009D6777"/>
    <w:rsid w:val="009E6E22"/>
    <w:rsid w:val="00A031ED"/>
    <w:rsid w:val="00A03C58"/>
    <w:rsid w:val="00A07C6B"/>
    <w:rsid w:val="00A115FB"/>
    <w:rsid w:val="00A16985"/>
    <w:rsid w:val="00A25607"/>
    <w:rsid w:val="00A26A07"/>
    <w:rsid w:val="00A27603"/>
    <w:rsid w:val="00A32878"/>
    <w:rsid w:val="00A32A59"/>
    <w:rsid w:val="00A43FA9"/>
    <w:rsid w:val="00A62517"/>
    <w:rsid w:val="00A64637"/>
    <w:rsid w:val="00A66109"/>
    <w:rsid w:val="00A7603B"/>
    <w:rsid w:val="00A86750"/>
    <w:rsid w:val="00A8798B"/>
    <w:rsid w:val="00AB209E"/>
    <w:rsid w:val="00AC783B"/>
    <w:rsid w:val="00AD37CC"/>
    <w:rsid w:val="00AD479D"/>
    <w:rsid w:val="00AD6EF8"/>
    <w:rsid w:val="00AE6782"/>
    <w:rsid w:val="00AF1541"/>
    <w:rsid w:val="00AF26B5"/>
    <w:rsid w:val="00B0196E"/>
    <w:rsid w:val="00B06B80"/>
    <w:rsid w:val="00B24028"/>
    <w:rsid w:val="00B34BAC"/>
    <w:rsid w:val="00B479DD"/>
    <w:rsid w:val="00B53361"/>
    <w:rsid w:val="00B70333"/>
    <w:rsid w:val="00B71778"/>
    <w:rsid w:val="00B92260"/>
    <w:rsid w:val="00B93D5C"/>
    <w:rsid w:val="00BA0A5B"/>
    <w:rsid w:val="00BA52F6"/>
    <w:rsid w:val="00BB1F9D"/>
    <w:rsid w:val="00BB44C7"/>
    <w:rsid w:val="00BB5A8D"/>
    <w:rsid w:val="00BB7110"/>
    <w:rsid w:val="00BC2CB1"/>
    <w:rsid w:val="00BC7D63"/>
    <w:rsid w:val="00BE034D"/>
    <w:rsid w:val="00BE1971"/>
    <w:rsid w:val="00BE46CD"/>
    <w:rsid w:val="00BF7C9F"/>
    <w:rsid w:val="00C001F1"/>
    <w:rsid w:val="00C22E7E"/>
    <w:rsid w:val="00C327FD"/>
    <w:rsid w:val="00C33DE4"/>
    <w:rsid w:val="00C3629F"/>
    <w:rsid w:val="00C41494"/>
    <w:rsid w:val="00C4454E"/>
    <w:rsid w:val="00C44938"/>
    <w:rsid w:val="00C5284C"/>
    <w:rsid w:val="00C530D7"/>
    <w:rsid w:val="00C5602C"/>
    <w:rsid w:val="00C65BBD"/>
    <w:rsid w:val="00C70D3A"/>
    <w:rsid w:val="00C82FDE"/>
    <w:rsid w:val="00C86745"/>
    <w:rsid w:val="00C945E1"/>
    <w:rsid w:val="00C961D4"/>
    <w:rsid w:val="00C962B7"/>
    <w:rsid w:val="00C965C7"/>
    <w:rsid w:val="00CA2631"/>
    <w:rsid w:val="00CA3681"/>
    <w:rsid w:val="00CA5047"/>
    <w:rsid w:val="00CC01AD"/>
    <w:rsid w:val="00CC17B7"/>
    <w:rsid w:val="00CC3762"/>
    <w:rsid w:val="00CD73D1"/>
    <w:rsid w:val="00CE071E"/>
    <w:rsid w:val="00CE3DF3"/>
    <w:rsid w:val="00CF087C"/>
    <w:rsid w:val="00CF3CD1"/>
    <w:rsid w:val="00CF5D8C"/>
    <w:rsid w:val="00D00612"/>
    <w:rsid w:val="00D01067"/>
    <w:rsid w:val="00D03093"/>
    <w:rsid w:val="00D27F1B"/>
    <w:rsid w:val="00D311DA"/>
    <w:rsid w:val="00D35FF5"/>
    <w:rsid w:val="00D50594"/>
    <w:rsid w:val="00D57D1D"/>
    <w:rsid w:val="00D65D78"/>
    <w:rsid w:val="00D710BF"/>
    <w:rsid w:val="00D81C22"/>
    <w:rsid w:val="00D86DB5"/>
    <w:rsid w:val="00D97055"/>
    <w:rsid w:val="00DA52A2"/>
    <w:rsid w:val="00DA5F27"/>
    <w:rsid w:val="00DB72A9"/>
    <w:rsid w:val="00DB7820"/>
    <w:rsid w:val="00DC6254"/>
    <w:rsid w:val="00DD5D24"/>
    <w:rsid w:val="00DD6AFD"/>
    <w:rsid w:val="00DF1849"/>
    <w:rsid w:val="00DF4B24"/>
    <w:rsid w:val="00DF4FF1"/>
    <w:rsid w:val="00E06C76"/>
    <w:rsid w:val="00E06D25"/>
    <w:rsid w:val="00E06E07"/>
    <w:rsid w:val="00E14A37"/>
    <w:rsid w:val="00E16579"/>
    <w:rsid w:val="00E174A1"/>
    <w:rsid w:val="00E21B1B"/>
    <w:rsid w:val="00E25F6C"/>
    <w:rsid w:val="00E26C4C"/>
    <w:rsid w:val="00E32D11"/>
    <w:rsid w:val="00E5036C"/>
    <w:rsid w:val="00E63424"/>
    <w:rsid w:val="00E641E6"/>
    <w:rsid w:val="00E87334"/>
    <w:rsid w:val="00E95FFF"/>
    <w:rsid w:val="00EA2724"/>
    <w:rsid w:val="00EA6B7B"/>
    <w:rsid w:val="00EC01E7"/>
    <w:rsid w:val="00EC3922"/>
    <w:rsid w:val="00EC5059"/>
    <w:rsid w:val="00ED0AC9"/>
    <w:rsid w:val="00EE2B47"/>
    <w:rsid w:val="00EF246E"/>
    <w:rsid w:val="00EF4C8F"/>
    <w:rsid w:val="00F05360"/>
    <w:rsid w:val="00F05AEF"/>
    <w:rsid w:val="00F11D07"/>
    <w:rsid w:val="00F175B4"/>
    <w:rsid w:val="00F22A7D"/>
    <w:rsid w:val="00F22CC5"/>
    <w:rsid w:val="00F36AC8"/>
    <w:rsid w:val="00F41B52"/>
    <w:rsid w:val="00F44924"/>
    <w:rsid w:val="00F46F9F"/>
    <w:rsid w:val="00F55439"/>
    <w:rsid w:val="00F626A5"/>
    <w:rsid w:val="00F62820"/>
    <w:rsid w:val="00F64F70"/>
    <w:rsid w:val="00F6645E"/>
    <w:rsid w:val="00F819D0"/>
    <w:rsid w:val="00F92936"/>
    <w:rsid w:val="00FA29B8"/>
    <w:rsid w:val="00FA366B"/>
    <w:rsid w:val="00FD6EE2"/>
    <w:rsid w:val="00FE3BA3"/>
    <w:rsid w:val="00FE4484"/>
    <w:rsid w:val="00FF00C5"/>
    <w:rsid w:val="00FF5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42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65C"/>
    <w:pPr>
      <w:spacing w:after="200" w:line="276" w:lineRule="auto"/>
    </w:pPr>
    <w:rPr>
      <w:rFonts w:eastAsiaTheme="minorEastAsia"/>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3A065C"/>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rsid w:val="003A065C"/>
    <w:rPr>
      <w:sz w:val="20"/>
      <w:szCs w:val="20"/>
    </w:rPr>
  </w:style>
  <w:style w:type="character" w:styleId="FootnoteReference">
    <w:name w:val="footnote reference"/>
    <w:basedOn w:val="DefaultParagraphFont"/>
    <w:uiPriority w:val="99"/>
    <w:unhideWhenUsed/>
    <w:rsid w:val="003A065C"/>
    <w:rPr>
      <w:vertAlign w:val="superscript"/>
    </w:rPr>
  </w:style>
  <w:style w:type="paragraph" w:styleId="Footer">
    <w:name w:val="footer"/>
    <w:basedOn w:val="Normal"/>
    <w:link w:val="FooterChar"/>
    <w:uiPriority w:val="99"/>
    <w:unhideWhenUsed/>
    <w:rsid w:val="003A065C"/>
    <w:pPr>
      <w:tabs>
        <w:tab w:val="center" w:pos="4680"/>
        <w:tab w:val="right" w:pos="9360"/>
      </w:tabs>
      <w:suppressAutoHyphens/>
      <w:spacing w:after="0" w:line="240" w:lineRule="auto"/>
    </w:pPr>
    <w:rPr>
      <w:rFonts w:ascii="Calibri" w:eastAsia="Calibri" w:hAnsi="Calibri" w:cs="Times New Roman"/>
      <w:lang w:eastAsia="ar-SA"/>
    </w:rPr>
  </w:style>
  <w:style w:type="character" w:customStyle="1" w:styleId="FooterChar">
    <w:name w:val="Footer Char"/>
    <w:basedOn w:val="DefaultParagraphFont"/>
    <w:link w:val="Footer"/>
    <w:uiPriority w:val="99"/>
    <w:rsid w:val="003A065C"/>
    <w:rPr>
      <w:rFonts w:ascii="Calibri" w:eastAsia="Calibri" w:hAnsi="Calibri" w:cs="Times New Roman"/>
      <w:lang w:eastAsia="ar-SA"/>
    </w:rPr>
  </w:style>
  <w:style w:type="character" w:styleId="Hyperlink">
    <w:name w:val="Hyperlink"/>
    <w:basedOn w:val="DefaultParagraphFont"/>
    <w:uiPriority w:val="99"/>
    <w:unhideWhenUsed/>
    <w:rsid w:val="003A065C"/>
    <w:rPr>
      <w:color w:val="0563C1" w:themeColor="hyperlink"/>
      <w:u w:val="single"/>
    </w:rPr>
  </w:style>
  <w:style w:type="paragraph" w:styleId="NoSpacing">
    <w:name w:val="No Spacing"/>
    <w:uiPriority w:val="1"/>
    <w:qFormat/>
    <w:rsid w:val="003A065C"/>
    <w:pPr>
      <w:spacing w:after="0" w:line="240" w:lineRule="auto"/>
    </w:pPr>
    <w:rPr>
      <w:rFonts w:eastAsiaTheme="minorEastAsia"/>
    </w:rPr>
  </w:style>
  <w:style w:type="paragraph" w:styleId="ListParagraph">
    <w:name w:val="List Paragraph"/>
    <w:aliases w:val="Normal 1,List Paragraph 1,Akapit z listą BS,Numbered List Paragraph,References,Numbered Paragraph,Main numbered paragraph,Colorful List - Accent 11,List_Paragraph,Multilevel para_II,List Paragraph1,Bullets,123 List Paragraph,Liste 1,lp1"/>
    <w:basedOn w:val="Normal"/>
    <w:link w:val="ListParagraphChar"/>
    <w:uiPriority w:val="34"/>
    <w:qFormat/>
    <w:rsid w:val="00BC7D63"/>
    <w:pPr>
      <w:ind w:left="720"/>
      <w:contextualSpacing/>
    </w:pPr>
  </w:style>
  <w:style w:type="character" w:styleId="CommentReference">
    <w:name w:val="annotation reference"/>
    <w:basedOn w:val="DefaultParagraphFont"/>
    <w:uiPriority w:val="99"/>
    <w:semiHidden/>
    <w:unhideWhenUsed/>
    <w:rsid w:val="00C33DE4"/>
    <w:rPr>
      <w:sz w:val="16"/>
      <w:szCs w:val="16"/>
    </w:rPr>
  </w:style>
  <w:style w:type="paragraph" w:styleId="CommentText">
    <w:name w:val="annotation text"/>
    <w:basedOn w:val="Normal"/>
    <w:link w:val="CommentTextChar"/>
    <w:uiPriority w:val="99"/>
    <w:unhideWhenUsed/>
    <w:rsid w:val="00C33DE4"/>
    <w:pPr>
      <w:spacing w:after="0" w:line="240" w:lineRule="auto"/>
    </w:pPr>
    <w:rPr>
      <w:rFonts w:ascii="Times New Roman" w:eastAsiaTheme="minorHAnsi" w:hAnsi="Times New Roman"/>
      <w:sz w:val="20"/>
      <w:szCs w:val="20"/>
    </w:rPr>
  </w:style>
  <w:style w:type="character" w:customStyle="1" w:styleId="CommentTextChar">
    <w:name w:val="Comment Text Char"/>
    <w:basedOn w:val="DefaultParagraphFont"/>
    <w:link w:val="CommentText"/>
    <w:uiPriority w:val="99"/>
    <w:rsid w:val="00C33DE4"/>
    <w:rPr>
      <w:rFonts w:ascii="Times New Roman" w:hAnsi="Times New Roman"/>
      <w:sz w:val="20"/>
      <w:szCs w:val="20"/>
    </w:rPr>
  </w:style>
  <w:style w:type="paragraph" w:styleId="BalloonText">
    <w:name w:val="Balloon Text"/>
    <w:basedOn w:val="Normal"/>
    <w:link w:val="BalloonTextChar"/>
    <w:uiPriority w:val="99"/>
    <w:semiHidden/>
    <w:unhideWhenUsed/>
    <w:rsid w:val="00C33D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DE4"/>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6D1E5A"/>
    <w:pPr>
      <w:spacing w:after="200"/>
    </w:pPr>
    <w:rPr>
      <w:rFonts w:asciiTheme="minorHAnsi" w:eastAsiaTheme="minorEastAsia" w:hAnsiTheme="minorHAnsi"/>
      <w:b/>
      <w:bCs/>
    </w:rPr>
  </w:style>
  <w:style w:type="character" w:customStyle="1" w:styleId="CommentSubjectChar">
    <w:name w:val="Comment Subject Char"/>
    <w:basedOn w:val="CommentTextChar"/>
    <w:link w:val="CommentSubject"/>
    <w:uiPriority w:val="99"/>
    <w:semiHidden/>
    <w:rsid w:val="006D1E5A"/>
    <w:rPr>
      <w:rFonts w:ascii="Times New Roman" w:eastAsiaTheme="minorEastAsia" w:hAnsi="Times New Roman"/>
      <w:b/>
      <w:bCs/>
      <w:sz w:val="20"/>
      <w:szCs w:val="20"/>
    </w:rPr>
  </w:style>
  <w:style w:type="paragraph" w:styleId="BodyText">
    <w:name w:val="Body Text"/>
    <w:basedOn w:val="Normal"/>
    <w:link w:val="BodyTextChar"/>
    <w:uiPriority w:val="1"/>
    <w:qFormat/>
    <w:rsid w:val="008322BB"/>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BodyTextChar">
    <w:name w:val="Body Text Char"/>
    <w:basedOn w:val="DefaultParagraphFont"/>
    <w:link w:val="BodyText"/>
    <w:uiPriority w:val="1"/>
    <w:rsid w:val="008322BB"/>
    <w:rPr>
      <w:rFonts w:ascii="Times New Roman" w:eastAsia="Times New Roman" w:hAnsi="Times New Roman" w:cs="Times New Roman"/>
      <w:sz w:val="21"/>
      <w:szCs w:val="21"/>
      <w:lang w:val="sq-AL"/>
    </w:rPr>
  </w:style>
  <w:style w:type="paragraph" w:customStyle="1" w:styleId="section-e">
    <w:name w:val="section-e"/>
    <w:basedOn w:val="Normal"/>
    <w:rsid w:val="00697BD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63E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3ED1"/>
    <w:rPr>
      <w:rFonts w:eastAsiaTheme="minorEastAsia"/>
    </w:rPr>
  </w:style>
  <w:style w:type="character" w:customStyle="1" w:styleId="ListParagraphChar">
    <w:name w:val="List Paragraph Char"/>
    <w:aliases w:val="Normal 1 Char,List Paragraph 1 Char,Akapit z listą BS Char,Numbered List Paragraph Char,References Char,Numbered Paragraph Char,Main numbered paragraph Char,Colorful List - Accent 11 Char,List_Paragraph Char,Multilevel para_II Char"/>
    <w:link w:val="ListParagraph"/>
    <w:uiPriority w:val="34"/>
    <w:qFormat/>
    <w:locked/>
    <w:rsid w:val="001439FD"/>
    <w:rPr>
      <w:rFonts w:eastAsiaTheme="minorEastAsia"/>
    </w:rPr>
  </w:style>
  <w:style w:type="paragraph" w:styleId="Revision">
    <w:name w:val="Revision"/>
    <w:hidden/>
    <w:uiPriority w:val="99"/>
    <w:semiHidden/>
    <w:rsid w:val="007E08B4"/>
    <w:pPr>
      <w:spacing w:after="0" w:line="240" w:lineRule="auto"/>
    </w:pPr>
    <w:rPr>
      <w:rFonts w:eastAsiaTheme="minorEastAsia"/>
    </w:rPr>
  </w:style>
  <w:style w:type="character" w:styleId="Emphasis">
    <w:name w:val="Emphasis"/>
    <w:basedOn w:val="DefaultParagraphFont"/>
    <w:uiPriority w:val="20"/>
    <w:qFormat/>
    <w:rsid w:val="001F5324"/>
    <w:rPr>
      <w:i/>
      <w:iCs/>
    </w:rPr>
  </w:style>
  <w:style w:type="paragraph" w:customStyle="1" w:styleId="Normal1">
    <w:name w:val="Normal1"/>
    <w:basedOn w:val="Normal"/>
    <w:rsid w:val="00AD479D"/>
    <w:pPr>
      <w:spacing w:before="100" w:beforeAutospacing="1" w:after="100" w:afterAutospacing="1" w:line="240" w:lineRule="auto"/>
    </w:pPr>
    <w:rPr>
      <w:rFonts w:ascii="Times New Roman" w:eastAsia="Times New Roman" w:hAnsi="Times New Roman" w:cs="Times New Roman"/>
      <w:sz w:val="24"/>
      <w:szCs w:val="24"/>
      <w:lang w:eastAsia="sq-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65C"/>
    <w:pPr>
      <w:spacing w:after="200" w:line="276" w:lineRule="auto"/>
    </w:pPr>
    <w:rPr>
      <w:rFonts w:eastAsiaTheme="minorEastAsia"/>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3A065C"/>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rsid w:val="003A065C"/>
    <w:rPr>
      <w:sz w:val="20"/>
      <w:szCs w:val="20"/>
    </w:rPr>
  </w:style>
  <w:style w:type="character" w:styleId="FootnoteReference">
    <w:name w:val="footnote reference"/>
    <w:basedOn w:val="DefaultParagraphFont"/>
    <w:uiPriority w:val="99"/>
    <w:unhideWhenUsed/>
    <w:rsid w:val="003A065C"/>
    <w:rPr>
      <w:vertAlign w:val="superscript"/>
    </w:rPr>
  </w:style>
  <w:style w:type="paragraph" w:styleId="Footer">
    <w:name w:val="footer"/>
    <w:basedOn w:val="Normal"/>
    <w:link w:val="FooterChar"/>
    <w:uiPriority w:val="99"/>
    <w:unhideWhenUsed/>
    <w:rsid w:val="003A065C"/>
    <w:pPr>
      <w:tabs>
        <w:tab w:val="center" w:pos="4680"/>
        <w:tab w:val="right" w:pos="9360"/>
      </w:tabs>
      <w:suppressAutoHyphens/>
      <w:spacing w:after="0" w:line="240" w:lineRule="auto"/>
    </w:pPr>
    <w:rPr>
      <w:rFonts w:ascii="Calibri" w:eastAsia="Calibri" w:hAnsi="Calibri" w:cs="Times New Roman"/>
      <w:lang w:eastAsia="ar-SA"/>
    </w:rPr>
  </w:style>
  <w:style w:type="character" w:customStyle="1" w:styleId="FooterChar">
    <w:name w:val="Footer Char"/>
    <w:basedOn w:val="DefaultParagraphFont"/>
    <w:link w:val="Footer"/>
    <w:uiPriority w:val="99"/>
    <w:rsid w:val="003A065C"/>
    <w:rPr>
      <w:rFonts w:ascii="Calibri" w:eastAsia="Calibri" w:hAnsi="Calibri" w:cs="Times New Roman"/>
      <w:lang w:eastAsia="ar-SA"/>
    </w:rPr>
  </w:style>
  <w:style w:type="character" w:styleId="Hyperlink">
    <w:name w:val="Hyperlink"/>
    <w:basedOn w:val="DefaultParagraphFont"/>
    <w:uiPriority w:val="99"/>
    <w:unhideWhenUsed/>
    <w:rsid w:val="003A065C"/>
    <w:rPr>
      <w:color w:val="0563C1" w:themeColor="hyperlink"/>
      <w:u w:val="single"/>
    </w:rPr>
  </w:style>
  <w:style w:type="paragraph" w:styleId="NoSpacing">
    <w:name w:val="No Spacing"/>
    <w:uiPriority w:val="1"/>
    <w:qFormat/>
    <w:rsid w:val="003A065C"/>
    <w:pPr>
      <w:spacing w:after="0" w:line="240" w:lineRule="auto"/>
    </w:pPr>
    <w:rPr>
      <w:rFonts w:eastAsiaTheme="minorEastAsia"/>
    </w:rPr>
  </w:style>
  <w:style w:type="paragraph" w:styleId="ListParagraph">
    <w:name w:val="List Paragraph"/>
    <w:aliases w:val="Normal 1,List Paragraph 1,Akapit z listą BS,Numbered List Paragraph,References,Numbered Paragraph,Main numbered paragraph,Colorful List - Accent 11,List_Paragraph,Multilevel para_II,List Paragraph1,Bullets,123 List Paragraph,Liste 1,lp1"/>
    <w:basedOn w:val="Normal"/>
    <w:link w:val="ListParagraphChar"/>
    <w:uiPriority w:val="34"/>
    <w:qFormat/>
    <w:rsid w:val="00BC7D63"/>
    <w:pPr>
      <w:ind w:left="720"/>
      <w:contextualSpacing/>
    </w:pPr>
  </w:style>
  <w:style w:type="character" w:styleId="CommentReference">
    <w:name w:val="annotation reference"/>
    <w:basedOn w:val="DefaultParagraphFont"/>
    <w:uiPriority w:val="99"/>
    <w:semiHidden/>
    <w:unhideWhenUsed/>
    <w:rsid w:val="00C33DE4"/>
    <w:rPr>
      <w:sz w:val="16"/>
      <w:szCs w:val="16"/>
    </w:rPr>
  </w:style>
  <w:style w:type="paragraph" w:styleId="CommentText">
    <w:name w:val="annotation text"/>
    <w:basedOn w:val="Normal"/>
    <w:link w:val="CommentTextChar"/>
    <w:uiPriority w:val="99"/>
    <w:unhideWhenUsed/>
    <w:rsid w:val="00C33DE4"/>
    <w:pPr>
      <w:spacing w:after="0" w:line="240" w:lineRule="auto"/>
    </w:pPr>
    <w:rPr>
      <w:rFonts w:ascii="Times New Roman" w:eastAsiaTheme="minorHAnsi" w:hAnsi="Times New Roman"/>
      <w:sz w:val="20"/>
      <w:szCs w:val="20"/>
    </w:rPr>
  </w:style>
  <w:style w:type="character" w:customStyle="1" w:styleId="CommentTextChar">
    <w:name w:val="Comment Text Char"/>
    <w:basedOn w:val="DefaultParagraphFont"/>
    <w:link w:val="CommentText"/>
    <w:uiPriority w:val="99"/>
    <w:rsid w:val="00C33DE4"/>
    <w:rPr>
      <w:rFonts w:ascii="Times New Roman" w:hAnsi="Times New Roman"/>
      <w:sz w:val="20"/>
      <w:szCs w:val="20"/>
    </w:rPr>
  </w:style>
  <w:style w:type="paragraph" w:styleId="BalloonText">
    <w:name w:val="Balloon Text"/>
    <w:basedOn w:val="Normal"/>
    <w:link w:val="BalloonTextChar"/>
    <w:uiPriority w:val="99"/>
    <w:semiHidden/>
    <w:unhideWhenUsed/>
    <w:rsid w:val="00C33D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DE4"/>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6D1E5A"/>
    <w:pPr>
      <w:spacing w:after="200"/>
    </w:pPr>
    <w:rPr>
      <w:rFonts w:asciiTheme="minorHAnsi" w:eastAsiaTheme="minorEastAsia" w:hAnsiTheme="minorHAnsi"/>
      <w:b/>
      <w:bCs/>
    </w:rPr>
  </w:style>
  <w:style w:type="character" w:customStyle="1" w:styleId="CommentSubjectChar">
    <w:name w:val="Comment Subject Char"/>
    <w:basedOn w:val="CommentTextChar"/>
    <w:link w:val="CommentSubject"/>
    <w:uiPriority w:val="99"/>
    <w:semiHidden/>
    <w:rsid w:val="006D1E5A"/>
    <w:rPr>
      <w:rFonts w:ascii="Times New Roman" w:eastAsiaTheme="minorEastAsia" w:hAnsi="Times New Roman"/>
      <w:b/>
      <w:bCs/>
      <w:sz w:val="20"/>
      <w:szCs w:val="20"/>
    </w:rPr>
  </w:style>
  <w:style w:type="paragraph" w:styleId="BodyText">
    <w:name w:val="Body Text"/>
    <w:basedOn w:val="Normal"/>
    <w:link w:val="BodyTextChar"/>
    <w:uiPriority w:val="1"/>
    <w:qFormat/>
    <w:rsid w:val="008322BB"/>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BodyTextChar">
    <w:name w:val="Body Text Char"/>
    <w:basedOn w:val="DefaultParagraphFont"/>
    <w:link w:val="BodyText"/>
    <w:uiPriority w:val="1"/>
    <w:rsid w:val="008322BB"/>
    <w:rPr>
      <w:rFonts w:ascii="Times New Roman" w:eastAsia="Times New Roman" w:hAnsi="Times New Roman" w:cs="Times New Roman"/>
      <w:sz w:val="21"/>
      <w:szCs w:val="21"/>
      <w:lang w:val="sq-AL"/>
    </w:rPr>
  </w:style>
  <w:style w:type="paragraph" w:customStyle="1" w:styleId="section-e">
    <w:name w:val="section-e"/>
    <w:basedOn w:val="Normal"/>
    <w:rsid w:val="00697BD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63E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3ED1"/>
    <w:rPr>
      <w:rFonts w:eastAsiaTheme="minorEastAsia"/>
    </w:rPr>
  </w:style>
  <w:style w:type="character" w:customStyle="1" w:styleId="ListParagraphChar">
    <w:name w:val="List Paragraph Char"/>
    <w:aliases w:val="Normal 1 Char,List Paragraph 1 Char,Akapit z listą BS Char,Numbered List Paragraph Char,References Char,Numbered Paragraph Char,Main numbered paragraph Char,Colorful List - Accent 11 Char,List_Paragraph Char,Multilevel para_II Char"/>
    <w:link w:val="ListParagraph"/>
    <w:uiPriority w:val="34"/>
    <w:qFormat/>
    <w:locked/>
    <w:rsid w:val="001439FD"/>
    <w:rPr>
      <w:rFonts w:eastAsiaTheme="minorEastAsia"/>
    </w:rPr>
  </w:style>
  <w:style w:type="paragraph" w:styleId="Revision">
    <w:name w:val="Revision"/>
    <w:hidden/>
    <w:uiPriority w:val="99"/>
    <w:semiHidden/>
    <w:rsid w:val="007E08B4"/>
    <w:pPr>
      <w:spacing w:after="0" w:line="240" w:lineRule="auto"/>
    </w:pPr>
    <w:rPr>
      <w:rFonts w:eastAsiaTheme="minorEastAsia"/>
    </w:rPr>
  </w:style>
  <w:style w:type="character" w:styleId="Emphasis">
    <w:name w:val="Emphasis"/>
    <w:basedOn w:val="DefaultParagraphFont"/>
    <w:uiPriority w:val="20"/>
    <w:qFormat/>
    <w:rsid w:val="001F5324"/>
    <w:rPr>
      <w:i/>
      <w:iCs/>
    </w:rPr>
  </w:style>
  <w:style w:type="paragraph" w:customStyle="1" w:styleId="Normal1">
    <w:name w:val="Normal1"/>
    <w:basedOn w:val="Normal"/>
    <w:rsid w:val="00AD479D"/>
    <w:pPr>
      <w:spacing w:before="100" w:beforeAutospacing="1" w:after="100" w:afterAutospacing="1" w:line="240" w:lineRule="auto"/>
    </w:pPr>
    <w:rPr>
      <w:rFonts w:ascii="Times New Roman" w:eastAsia="Times New Roman" w:hAnsi="Times New Roman" w:cs="Times New Roman"/>
      <w:sz w:val="24"/>
      <w:szCs w:val="24"/>
      <w:lang w:eastAsia="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15381">
      <w:bodyDiv w:val="1"/>
      <w:marLeft w:val="0"/>
      <w:marRight w:val="0"/>
      <w:marTop w:val="0"/>
      <w:marBottom w:val="0"/>
      <w:divBdr>
        <w:top w:val="none" w:sz="0" w:space="0" w:color="auto"/>
        <w:left w:val="none" w:sz="0" w:space="0" w:color="auto"/>
        <w:bottom w:val="none" w:sz="0" w:space="0" w:color="auto"/>
        <w:right w:val="none" w:sz="0" w:space="0" w:color="auto"/>
      </w:divBdr>
    </w:div>
    <w:div w:id="122312009">
      <w:bodyDiv w:val="1"/>
      <w:marLeft w:val="0"/>
      <w:marRight w:val="0"/>
      <w:marTop w:val="0"/>
      <w:marBottom w:val="0"/>
      <w:divBdr>
        <w:top w:val="none" w:sz="0" w:space="0" w:color="auto"/>
        <w:left w:val="none" w:sz="0" w:space="0" w:color="auto"/>
        <w:bottom w:val="none" w:sz="0" w:space="0" w:color="auto"/>
        <w:right w:val="none" w:sz="0" w:space="0" w:color="auto"/>
      </w:divBdr>
    </w:div>
    <w:div w:id="199130806">
      <w:bodyDiv w:val="1"/>
      <w:marLeft w:val="0"/>
      <w:marRight w:val="0"/>
      <w:marTop w:val="0"/>
      <w:marBottom w:val="0"/>
      <w:divBdr>
        <w:top w:val="none" w:sz="0" w:space="0" w:color="auto"/>
        <w:left w:val="none" w:sz="0" w:space="0" w:color="auto"/>
        <w:bottom w:val="none" w:sz="0" w:space="0" w:color="auto"/>
        <w:right w:val="none" w:sz="0" w:space="0" w:color="auto"/>
      </w:divBdr>
    </w:div>
    <w:div w:id="219370215">
      <w:bodyDiv w:val="1"/>
      <w:marLeft w:val="0"/>
      <w:marRight w:val="0"/>
      <w:marTop w:val="0"/>
      <w:marBottom w:val="0"/>
      <w:divBdr>
        <w:top w:val="none" w:sz="0" w:space="0" w:color="auto"/>
        <w:left w:val="none" w:sz="0" w:space="0" w:color="auto"/>
        <w:bottom w:val="none" w:sz="0" w:space="0" w:color="auto"/>
        <w:right w:val="none" w:sz="0" w:space="0" w:color="auto"/>
      </w:divBdr>
    </w:div>
    <w:div w:id="249240583">
      <w:bodyDiv w:val="1"/>
      <w:marLeft w:val="0"/>
      <w:marRight w:val="0"/>
      <w:marTop w:val="0"/>
      <w:marBottom w:val="0"/>
      <w:divBdr>
        <w:top w:val="none" w:sz="0" w:space="0" w:color="auto"/>
        <w:left w:val="none" w:sz="0" w:space="0" w:color="auto"/>
        <w:bottom w:val="none" w:sz="0" w:space="0" w:color="auto"/>
        <w:right w:val="none" w:sz="0" w:space="0" w:color="auto"/>
      </w:divBdr>
    </w:div>
    <w:div w:id="251475589">
      <w:bodyDiv w:val="1"/>
      <w:marLeft w:val="0"/>
      <w:marRight w:val="0"/>
      <w:marTop w:val="0"/>
      <w:marBottom w:val="0"/>
      <w:divBdr>
        <w:top w:val="none" w:sz="0" w:space="0" w:color="auto"/>
        <w:left w:val="none" w:sz="0" w:space="0" w:color="auto"/>
        <w:bottom w:val="none" w:sz="0" w:space="0" w:color="auto"/>
        <w:right w:val="none" w:sz="0" w:space="0" w:color="auto"/>
      </w:divBdr>
      <w:divsChild>
        <w:div w:id="332034286">
          <w:marLeft w:val="0"/>
          <w:marRight w:val="0"/>
          <w:marTop w:val="0"/>
          <w:marBottom w:val="0"/>
          <w:divBdr>
            <w:top w:val="none" w:sz="0" w:space="0" w:color="auto"/>
            <w:left w:val="none" w:sz="0" w:space="0" w:color="auto"/>
            <w:bottom w:val="none" w:sz="0" w:space="0" w:color="auto"/>
            <w:right w:val="none" w:sz="0" w:space="0" w:color="auto"/>
          </w:divBdr>
        </w:div>
      </w:divsChild>
    </w:div>
    <w:div w:id="332027870">
      <w:bodyDiv w:val="1"/>
      <w:marLeft w:val="0"/>
      <w:marRight w:val="0"/>
      <w:marTop w:val="0"/>
      <w:marBottom w:val="0"/>
      <w:divBdr>
        <w:top w:val="none" w:sz="0" w:space="0" w:color="auto"/>
        <w:left w:val="none" w:sz="0" w:space="0" w:color="auto"/>
        <w:bottom w:val="none" w:sz="0" w:space="0" w:color="auto"/>
        <w:right w:val="none" w:sz="0" w:space="0" w:color="auto"/>
      </w:divBdr>
    </w:div>
    <w:div w:id="350033747">
      <w:bodyDiv w:val="1"/>
      <w:marLeft w:val="0"/>
      <w:marRight w:val="0"/>
      <w:marTop w:val="0"/>
      <w:marBottom w:val="0"/>
      <w:divBdr>
        <w:top w:val="none" w:sz="0" w:space="0" w:color="auto"/>
        <w:left w:val="none" w:sz="0" w:space="0" w:color="auto"/>
        <w:bottom w:val="none" w:sz="0" w:space="0" w:color="auto"/>
        <w:right w:val="none" w:sz="0" w:space="0" w:color="auto"/>
      </w:divBdr>
    </w:div>
    <w:div w:id="625745621">
      <w:bodyDiv w:val="1"/>
      <w:marLeft w:val="0"/>
      <w:marRight w:val="0"/>
      <w:marTop w:val="0"/>
      <w:marBottom w:val="0"/>
      <w:divBdr>
        <w:top w:val="none" w:sz="0" w:space="0" w:color="auto"/>
        <w:left w:val="none" w:sz="0" w:space="0" w:color="auto"/>
        <w:bottom w:val="none" w:sz="0" w:space="0" w:color="auto"/>
        <w:right w:val="none" w:sz="0" w:space="0" w:color="auto"/>
      </w:divBdr>
    </w:div>
    <w:div w:id="625769459">
      <w:bodyDiv w:val="1"/>
      <w:marLeft w:val="0"/>
      <w:marRight w:val="0"/>
      <w:marTop w:val="0"/>
      <w:marBottom w:val="0"/>
      <w:divBdr>
        <w:top w:val="none" w:sz="0" w:space="0" w:color="auto"/>
        <w:left w:val="none" w:sz="0" w:space="0" w:color="auto"/>
        <w:bottom w:val="none" w:sz="0" w:space="0" w:color="auto"/>
        <w:right w:val="none" w:sz="0" w:space="0" w:color="auto"/>
      </w:divBdr>
      <w:divsChild>
        <w:div w:id="888685283">
          <w:marLeft w:val="0"/>
          <w:marRight w:val="0"/>
          <w:marTop w:val="0"/>
          <w:marBottom w:val="0"/>
          <w:divBdr>
            <w:top w:val="none" w:sz="0" w:space="0" w:color="auto"/>
            <w:left w:val="none" w:sz="0" w:space="0" w:color="auto"/>
            <w:bottom w:val="none" w:sz="0" w:space="0" w:color="auto"/>
            <w:right w:val="none" w:sz="0" w:space="0" w:color="auto"/>
          </w:divBdr>
          <w:divsChild>
            <w:div w:id="888303402">
              <w:marLeft w:val="0"/>
              <w:marRight w:val="0"/>
              <w:marTop w:val="0"/>
              <w:marBottom w:val="0"/>
              <w:divBdr>
                <w:top w:val="none" w:sz="0" w:space="0" w:color="auto"/>
                <w:left w:val="none" w:sz="0" w:space="0" w:color="auto"/>
                <w:bottom w:val="none" w:sz="0" w:space="0" w:color="auto"/>
                <w:right w:val="none" w:sz="0" w:space="0" w:color="auto"/>
              </w:divBdr>
            </w:div>
          </w:divsChild>
        </w:div>
        <w:div w:id="1062369149">
          <w:marLeft w:val="0"/>
          <w:marRight w:val="0"/>
          <w:marTop w:val="0"/>
          <w:marBottom w:val="0"/>
          <w:divBdr>
            <w:top w:val="none" w:sz="0" w:space="0" w:color="auto"/>
            <w:left w:val="none" w:sz="0" w:space="0" w:color="auto"/>
            <w:bottom w:val="none" w:sz="0" w:space="0" w:color="auto"/>
            <w:right w:val="none" w:sz="0" w:space="0" w:color="auto"/>
          </w:divBdr>
          <w:divsChild>
            <w:div w:id="113059224">
              <w:marLeft w:val="0"/>
              <w:marRight w:val="0"/>
              <w:marTop w:val="0"/>
              <w:marBottom w:val="0"/>
              <w:divBdr>
                <w:top w:val="none" w:sz="0" w:space="0" w:color="auto"/>
                <w:left w:val="none" w:sz="0" w:space="0" w:color="auto"/>
                <w:bottom w:val="none" w:sz="0" w:space="0" w:color="auto"/>
                <w:right w:val="none" w:sz="0" w:space="0" w:color="auto"/>
              </w:divBdr>
              <w:divsChild>
                <w:div w:id="53169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585073">
          <w:marLeft w:val="0"/>
          <w:marRight w:val="0"/>
          <w:marTop w:val="100"/>
          <w:marBottom w:val="0"/>
          <w:divBdr>
            <w:top w:val="none" w:sz="0" w:space="0" w:color="auto"/>
            <w:left w:val="none" w:sz="0" w:space="0" w:color="auto"/>
            <w:bottom w:val="none" w:sz="0" w:space="0" w:color="auto"/>
            <w:right w:val="none" w:sz="0" w:space="0" w:color="auto"/>
          </w:divBdr>
          <w:divsChild>
            <w:div w:id="1486631128">
              <w:marLeft w:val="0"/>
              <w:marRight w:val="0"/>
              <w:marTop w:val="0"/>
              <w:marBottom w:val="0"/>
              <w:divBdr>
                <w:top w:val="none" w:sz="0" w:space="0" w:color="auto"/>
                <w:left w:val="none" w:sz="0" w:space="0" w:color="auto"/>
                <w:bottom w:val="none" w:sz="0" w:space="0" w:color="auto"/>
                <w:right w:val="none" w:sz="0" w:space="0" w:color="auto"/>
              </w:divBdr>
              <w:divsChild>
                <w:div w:id="995643126">
                  <w:marLeft w:val="0"/>
                  <w:marRight w:val="0"/>
                  <w:marTop w:val="0"/>
                  <w:marBottom w:val="0"/>
                  <w:divBdr>
                    <w:top w:val="none" w:sz="0" w:space="0" w:color="auto"/>
                    <w:left w:val="none" w:sz="0" w:space="0" w:color="auto"/>
                    <w:bottom w:val="none" w:sz="0" w:space="0" w:color="auto"/>
                    <w:right w:val="none" w:sz="0" w:space="0" w:color="auto"/>
                  </w:divBdr>
                  <w:divsChild>
                    <w:div w:id="332419222">
                      <w:marLeft w:val="0"/>
                      <w:marRight w:val="0"/>
                      <w:marTop w:val="0"/>
                      <w:marBottom w:val="0"/>
                      <w:divBdr>
                        <w:top w:val="none" w:sz="0" w:space="0" w:color="auto"/>
                        <w:left w:val="none" w:sz="0" w:space="0" w:color="auto"/>
                        <w:bottom w:val="none" w:sz="0" w:space="0" w:color="auto"/>
                        <w:right w:val="none" w:sz="0" w:space="0" w:color="auto"/>
                      </w:divBdr>
                      <w:divsChild>
                        <w:div w:id="45522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166167">
              <w:marLeft w:val="0"/>
              <w:marRight w:val="0"/>
              <w:marTop w:val="60"/>
              <w:marBottom w:val="0"/>
              <w:divBdr>
                <w:top w:val="none" w:sz="0" w:space="0" w:color="auto"/>
                <w:left w:val="none" w:sz="0" w:space="0" w:color="auto"/>
                <w:bottom w:val="none" w:sz="0" w:space="0" w:color="auto"/>
                <w:right w:val="none" w:sz="0" w:space="0" w:color="auto"/>
              </w:divBdr>
            </w:div>
          </w:divsChild>
        </w:div>
        <w:div w:id="455490572">
          <w:marLeft w:val="0"/>
          <w:marRight w:val="0"/>
          <w:marTop w:val="0"/>
          <w:marBottom w:val="0"/>
          <w:divBdr>
            <w:top w:val="none" w:sz="0" w:space="0" w:color="auto"/>
            <w:left w:val="none" w:sz="0" w:space="0" w:color="auto"/>
            <w:bottom w:val="none" w:sz="0" w:space="0" w:color="auto"/>
            <w:right w:val="none" w:sz="0" w:space="0" w:color="auto"/>
          </w:divBdr>
          <w:divsChild>
            <w:div w:id="1216088465">
              <w:marLeft w:val="0"/>
              <w:marRight w:val="0"/>
              <w:marTop w:val="0"/>
              <w:marBottom w:val="0"/>
              <w:divBdr>
                <w:top w:val="none" w:sz="0" w:space="0" w:color="auto"/>
                <w:left w:val="none" w:sz="0" w:space="0" w:color="auto"/>
                <w:bottom w:val="none" w:sz="0" w:space="0" w:color="auto"/>
                <w:right w:val="none" w:sz="0" w:space="0" w:color="auto"/>
              </w:divBdr>
              <w:divsChild>
                <w:div w:id="155492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962912">
      <w:bodyDiv w:val="1"/>
      <w:marLeft w:val="0"/>
      <w:marRight w:val="0"/>
      <w:marTop w:val="0"/>
      <w:marBottom w:val="0"/>
      <w:divBdr>
        <w:top w:val="none" w:sz="0" w:space="0" w:color="auto"/>
        <w:left w:val="none" w:sz="0" w:space="0" w:color="auto"/>
        <w:bottom w:val="none" w:sz="0" w:space="0" w:color="auto"/>
        <w:right w:val="none" w:sz="0" w:space="0" w:color="auto"/>
      </w:divBdr>
    </w:div>
    <w:div w:id="748388329">
      <w:bodyDiv w:val="1"/>
      <w:marLeft w:val="0"/>
      <w:marRight w:val="0"/>
      <w:marTop w:val="0"/>
      <w:marBottom w:val="0"/>
      <w:divBdr>
        <w:top w:val="none" w:sz="0" w:space="0" w:color="auto"/>
        <w:left w:val="none" w:sz="0" w:space="0" w:color="auto"/>
        <w:bottom w:val="none" w:sz="0" w:space="0" w:color="auto"/>
        <w:right w:val="none" w:sz="0" w:space="0" w:color="auto"/>
      </w:divBdr>
    </w:div>
    <w:div w:id="806898783">
      <w:bodyDiv w:val="1"/>
      <w:marLeft w:val="0"/>
      <w:marRight w:val="0"/>
      <w:marTop w:val="0"/>
      <w:marBottom w:val="0"/>
      <w:divBdr>
        <w:top w:val="none" w:sz="0" w:space="0" w:color="auto"/>
        <w:left w:val="none" w:sz="0" w:space="0" w:color="auto"/>
        <w:bottom w:val="none" w:sz="0" w:space="0" w:color="auto"/>
        <w:right w:val="none" w:sz="0" w:space="0" w:color="auto"/>
      </w:divBdr>
    </w:div>
    <w:div w:id="1268460683">
      <w:bodyDiv w:val="1"/>
      <w:marLeft w:val="0"/>
      <w:marRight w:val="0"/>
      <w:marTop w:val="0"/>
      <w:marBottom w:val="0"/>
      <w:divBdr>
        <w:top w:val="none" w:sz="0" w:space="0" w:color="auto"/>
        <w:left w:val="none" w:sz="0" w:space="0" w:color="auto"/>
        <w:bottom w:val="none" w:sz="0" w:space="0" w:color="auto"/>
        <w:right w:val="none" w:sz="0" w:space="0" w:color="auto"/>
      </w:divBdr>
    </w:div>
    <w:div w:id="1276715224">
      <w:bodyDiv w:val="1"/>
      <w:marLeft w:val="0"/>
      <w:marRight w:val="0"/>
      <w:marTop w:val="0"/>
      <w:marBottom w:val="0"/>
      <w:divBdr>
        <w:top w:val="none" w:sz="0" w:space="0" w:color="auto"/>
        <w:left w:val="none" w:sz="0" w:space="0" w:color="auto"/>
        <w:bottom w:val="none" w:sz="0" w:space="0" w:color="auto"/>
        <w:right w:val="none" w:sz="0" w:space="0" w:color="auto"/>
      </w:divBdr>
    </w:div>
    <w:div w:id="1355031323">
      <w:bodyDiv w:val="1"/>
      <w:marLeft w:val="0"/>
      <w:marRight w:val="0"/>
      <w:marTop w:val="0"/>
      <w:marBottom w:val="0"/>
      <w:divBdr>
        <w:top w:val="none" w:sz="0" w:space="0" w:color="auto"/>
        <w:left w:val="none" w:sz="0" w:space="0" w:color="auto"/>
        <w:bottom w:val="none" w:sz="0" w:space="0" w:color="auto"/>
        <w:right w:val="none" w:sz="0" w:space="0" w:color="auto"/>
      </w:divBdr>
      <w:divsChild>
        <w:div w:id="1062868428">
          <w:marLeft w:val="0"/>
          <w:marRight w:val="0"/>
          <w:marTop w:val="0"/>
          <w:marBottom w:val="0"/>
          <w:divBdr>
            <w:top w:val="none" w:sz="0" w:space="0" w:color="auto"/>
            <w:left w:val="none" w:sz="0" w:space="0" w:color="auto"/>
            <w:bottom w:val="none" w:sz="0" w:space="0" w:color="auto"/>
            <w:right w:val="none" w:sz="0" w:space="0" w:color="auto"/>
          </w:divBdr>
        </w:div>
      </w:divsChild>
    </w:div>
    <w:div w:id="1473518110">
      <w:bodyDiv w:val="1"/>
      <w:marLeft w:val="0"/>
      <w:marRight w:val="0"/>
      <w:marTop w:val="0"/>
      <w:marBottom w:val="0"/>
      <w:divBdr>
        <w:top w:val="none" w:sz="0" w:space="0" w:color="auto"/>
        <w:left w:val="none" w:sz="0" w:space="0" w:color="auto"/>
        <w:bottom w:val="none" w:sz="0" w:space="0" w:color="auto"/>
        <w:right w:val="none" w:sz="0" w:space="0" w:color="auto"/>
      </w:divBdr>
    </w:div>
    <w:div w:id="1480462593">
      <w:bodyDiv w:val="1"/>
      <w:marLeft w:val="0"/>
      <w:marRight w:val="0"/>
      <w:marTop w:val="0"/>
      <w:marBottom w:val="0"/>
      <w:divBdr>
        <w:top w:val="none" w:sz="0" w:space="0" w:color="auto"/>
        <w:left w:val="none" w:sz="0" w:space="0" w:color="auto"/>
        <w:bottom w:val="none" w:sz="0" w:space="0" w:color="auto"/>
        <w:right w:val="none" w:sz="0" w:space="0" w:color="auto"/>
      </w:divBdr>
    </w:div>
    <w:div w:id="1650939938">
      <w:bodyDiv w:val="1"/>
      <w:marLeft w:val="0"/>
      <w:marRight w:val="0"/>
      <w:marTop w:val="0"/>
      <w:marBottom w:val="0"/>
      <w:divBdr>
        <w:top w:val="none" w:sz="0" w:space="0" w:color="auto"/>
        <w:left w:val="none" w:sz="0" w:space="0" w:color="auto"/>
        <w:bottom w:val="none" w:sz="0" w:space="0" w:color="auto"/>
        <w:right w:val="none" w:sz="0" w:space="0" w:color="auto"/>
      </w:divBdr>
    </w:div>
    <w:div w:id="1728413017">
      <w:bodyDiv w:val="1"/>
      <w:marLeft w:val="0"/>
      <w:marRight w:val="0"/>
      <w:marTop w:val="0"/>
      <w:marBottom w:val="0"/>
      <w:divBdr>
        <w:top w:val="none" w:sz="0" w:space="0" w:color="auto"/>
        <w:left w:val="none" w:sz="0" w:space="0" w:color="auto"/>
        <w:bottom w:val="none" w:sz="0" w:space="0" w:color="auto"/>
        <w:right w:val="none" w:sz="0" w:space="0" w:color="auto"/>
      </w:divBdr>
    </w:div>
    <w:div w:id="1849708515">
      <w:bodyDiv w:val="1"/>
      <w:marLeft w:val="0"/>
      <w:marRight w:val="0"/>
      <w:marTop w:val="0"/>
      <w:marBottom w:val="0"/>
      <w:divBdr>
        <w:top w:val="none" w:sz="0" w:space="0" w:color="auto"/>
        <w:left w:val="none" w:sz="0" w:space="0" w:color="auto"/>
        <w:bottom w:val="none" w:sz="0" w:space="0" w:color="auto"/>
        <w:right w:val="none" w:sz="0" w:space="0" w:color="auto"/>
      </w:divBdr>
    </w:div>
    <w:div w:id="1952325136">
      <w:bodyDiv w:val="1"/>
      <w:marLeft w:val="0"/>
      <w:marRight w:val="0"/>
      <w:marTop w:val="0"/>
      <w:marBottom w:val="0"/>
      <w:divBdr>
        <w:top w:val="none" w:sz="0" w:space="0" w:color="auto"/>
        <w:left w:val="none" w:sz="0" w:space="0" w:color="auto"/>
        <w:bottom w:val="none" w:sz="0" w:space="0" w:color="auto"/>
        <w:right w:val="none" w:sz="0" w:space="0" w:color="auto"/>
      </w:divBdr>
    </w:div>
    <w:div w:id="2119714928">
      <w:bodyDiv w:val="1"/>
      <w:marLeft w:val="0"/>
      <w:marRight w:val="0"/>
      <w:marTop w:val="0"/>
      <w:marBottom w:val="0"/>
      <w:divBdr>
        <w:top w:val="none" w:sz="0" w:space="0" w:color="auto"/>
        <w:left w:val="none" w:sz="0" w:space="0" w:color="auto"/>
        <w:bottom w:val="none" w:sz="0" w:space="0" w:color="auto"/>
        <w:right w:val="none" w:sz="0" w:space="0" w:color="auto"/>
      </w:divBdr>
      <w:divsChild>
        <w:div w:id="677003799">
          <w:marLeft w:val="0"/>
          <w:marRight w:val="0"/>
          <w:marTop w:val="0"/>
          <w:marBottom w:val="0"/>
          <w:divBdr>
            <w:top w:val="none" w:sz="0" w:space="0" w:color="auto"/>
            <w:left w:val="none" w:sz="0" w:space="0" w:color="auto"/>
            <w:bottom w:val="none" w:sz="0" w:space="0" w:color="auto"/>
            <w:right w:val="none" w:sz="0" w:space="0" w:color="auto"/>
          </w:divBdr>
        </w:div>
      </w:divsChild>
    </w:div>
    <w:div w:id="2137139504">
      <w:bodyDiv w:val="1"/>
      <w:marLeft w:val="0"/>
      <w:marRight w:val="0"/>
      <w:marTop w:val="0"/>
      <w:marBottom w:val="0"/>
      <w:divBdr>
        <w:top w:val="none" w:sz="0" w:space="0" w:color="auto"/>
        <w:left w:val="none" w:sz="0" w:space="0" w:color="auto"/>
        <w:bottom w:val="none" w:sz="0" w:space="0" w:color="auto"/>
        <w:right w:val="none" w:sz="0" w:space="0" w:color="auto"/>
      </w:divBdr>
      <w:divsChild>
        <w:div w:id="886704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07BE9-510C-4C0A-BF16-DA7DAE668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2615</Words>
  <Characters>14907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Drinas Zeqiraj</dc:creator>
  <cp:lastModifiedBy>Fujitsu Siemens</cp:lastModifiedBy>
  <cp:revision>3</cp:revision>
  <cp:lastPrinted>2021-06-15T14:45:00Z</cp:lastPrinted>
  <dcterms:created xsi:type="dcterms:W3CDTF">2021-08-12T11:35:00Z</dcterms:created>
  <dcterms:modified xsi:type="dcterms:W3CDTF">2021-08-12T11:45:00Z</dcterms:modified>
</cp:coreProperties>
</file>